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53D6" w14:textId="77777777" w:rsidR="008D0F08" w:rsidRDefault="00196553" w:rsidP="00577AEB">
      <w:pPr>
        <w:pStyle w:val="ListBulletMulti-Level"/>
        <w:numPr>
          <w:ilvl w:val="0"/>
          <w:numId w:val="0"/>
        </w:numPr>
        <w:ind w:left="360"/>
      </w:pPr>
      <w:r w:rsidRPr="00081039">
        <mc:AlternateContent>
          <mc:Choice Requires="wps">
            <w:drawing>
              <wp:anchor distT="36576" distB="36576" distL="36576" distR="36576" simplePos="0" relativeHeight="251711488" behindDoc="0" locked="0" layoutInCell="1" allowOverlap="1" wp14:anchorId="1C5D041A" wp14:editId="37731876">
                <wp:simplePos x="0" y="0"/>
                <wp:positionH relativeFrom="column">
                  <wp:posOffset>1796415</wp:posOffset>
                </wp:positionH>
                <wp:positionV relativeFrom="paragraph">
                  <wp:posOffset>1127125</wp:posOffset>
                </wp:positionV>
                <wp:extent cx="2995200" cy="277200"/>
                <wp:effectExtent l="0" t="0" r="0" b="8890"/>
                <wp:wrapNone/>
                <wp:docPr id="21" name="Text Box 21"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BD0F1" w14:textId="77777777" w:rsidR="009F54F0" w:rsidRPr="005E65DC" w:rsidRDefault="009F54F0" w:rsidP="00196553">
                            <w:pPr>
                              <w:widowControl w:val="0"/>
                              <w:rPr>
                                <w:rFonts w:cs="Arial"/>
                                <w:sz w:val="20"/>
                                <w:szCs w:val="20"/>
                              </w:rPr>
                            </w:pPr>
                            <w:r w:rsidRPr="005E65DC">
                              <w:rPr>
                                <w:rFonts w:cs="Arial"/>
                                <w:b/>
                                <w:bCs/>
                                <w:color w:val="7F7F7F"/>
                                <w:sz w:val="20"/>
                                <w:szCs w:val="20"/>
                              </w:rPr>
                              <w:t>Auditing for Parliament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D041A" id="_x0000_t202" coordsize="21600,21600" o:spt="202" path="m,l,21600r21600,l21600,xe">
                <v:stroke joinstyle="miter"/>
                <v:path gradientshapeok="t" o:connecttype="rect"/>
              </v:shapetype>
              <v:shape id="Text Box 21" o:spid="_x0000_s1026" type="#_x0000_t202" alt="Auditor-General's Report to the Legislative Assembly" style="position:absolute;left:0;text-align:left;margin-left:141.45pt;margin-top:88.75pt;width:235.85pt;height:21.8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" filled="f" fillcolor="#5b9bd5" stroked="f" strokeweight="2pt">
                <v:textbox inset="2.88pt,2.88pt,2.88pt,2.88pt">
                  <w:txbxContent>
                    <w:p w14:paraId="6CFBD0F1" w14:textId="77777777" w:rsidR="009F54F0" w:rsidRPr="005E65DC" w:rsidRDefault="009F54F0" w:rsidP="00196553">
                      <w:pPr>
                        <w:widowControl w:val="0"/>
                        <w:rPr>
                          <w:rFonts w:cs="Arial"/>
                          <w:sz w:val="20"/>
                          <w:szCs w:val="20"/>
                        </w:rPr>
                      </w:pPr>
                      <w:r w:rsidRPr="005E65DC">
                        <w:rPr>
                          <w:rFonts w:cs="Arial"/>
                          <w:b/>
                          <w:bCs/>
                          <w:color w:val="7F7F7F"/>
                          <w:sz w:val="20"/>
                          <w:szCs w:val="20"/>
                        </w:rPr>
                        <w:t>Auditing for Parliament</w:t>
                      </w:r>
                    </w:p>
                  </w:txbxContent>
                </v:textbox>
              </v:shape>
            </w:pict>
          </mc:Fallback>
        </mc:AlternateContent>
      </w:r>
      <w:r w:rsidR="008D0F08">
        <w:rPr>
          <w:w w:val="100"/>
        </w:rPr>
        <mc:AlternateContent>
          <mc:Choice Requires="wps">
            <w:drawing>
              <wp:anchor distT="36576" distB="36576" distL="36576" distR="36576" simplePos="0" relativeHeight="251709440" behindDoc="0" locked="0" layoutInCell="1" allowOverlap="1" wp14:anchorId="557E377D" wp14:editId="6623A155">
                <wp:simplePos x="0" y="0"/>
                <wp:positionH relativeFrom="column">
                  <wp:posOffset>1594485</wp:posOffset>
                </wp:positionH>
                <wp:positionV relativeFrom="paragraph">
                  <wp:posOffset>5303520</wp:posOffset>
                </wp:positionV>
                <wp:extent cx="2375535" cy="1324610"/>
                <wp:effectExtent l="0" t="0" r="5715" b="8890"/>
                <wp:wrapNone/>
                <wp:docPr id="194" name="Text Box 194"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24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C347A" w14:textId="77777777" w:rsidR="009F54F0" w:rsidRPr="00AA7C0A" w:rsidRDefault="009F54F0" w:rsidP="008D0F08">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65061212" w14:textId="77777777" w:rsidR="009F54F0" w:rsidRPr="00C8410E" w:rsidRDefault="009F54F0" w:rsidP="008D0F08">
                            <w:pPr>
                              <w:pStyle w:val="Heading5"/>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E377D" id="Text Box 194" o:spid="_x0000_s1027" type="#_x0000_t202" alt="Auditor-General's Report to the Legislative Assembly" style="position:absolute;left:0;text-align:left;margin-left:125.55pt;margin-top:417.6pt;width:187.05pt;height:104.3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" filled="f" fillcolor="#5b9bd5" stroked="f" strokeweight="2pt">
                <v:textbox inset="2.88pt,2.88pt,2.88pt,2.88pt">
                  <w:txbxContent>
                    <w:p w14:paraId="70CC347A" w14:textId="77777777" w:rsidR="009F54F0" w:rsidRPr="00AA7C0A" w:rsidRDefault="009F54F0" w:rsidP="008D0F08">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65061212" w14:textId="77777777" w:rsidR="009F54F0" w:rsidRPr="00C8410E" w:rsidRDefault="009F54F0" w:rsidP="008D0F08">
                      <w:pPr>
                        <w:pStyle w:val="Heading5"/>
                        <w:jc w:val="center"/>
                      </w:pPr>
                    </w:p>
                  </w:txbxContent>
                </v:textbox>
              </v:shape>
            </w:pict>
          </mc:Fallback>
        </mc:AlternateContent>
      </w:r>
      <w:r w:rsidR="008D0F08">
        <w:rPr>
          <w:w w:val="100"/>
        </w:rPr>
        <mc:AlternateContent>
          <mc:Choice Requires="wps">
            <w:drawing>
              <wp:anchor distT="36576" distB="36576" distL="36576" distR="36576" simplePos="0" relativeHeight="251708416" behindDoc="0" locked="0" layoutInCell="1" allowOverlap="1" wp14:anchorId="7FF11B6F" wp14:editId="5FB65E32">
                <wp:simplePos x="0" y="0"/>
                <wp:positionH relativeFrom="column">
                  <wp:posOffset>561975</wp:posOffset>
                </wp:positionH>
                <wp:positionV relativeFrom="paragraph">
                  <wp:posOffset>2787650</wp:posOffset>
                </wp:positionV>
                <wp:extent cx="4302000" cy="662400"/>
                <wp:effectExtent l="0" t="0" r="3810" b="4445"/>
                <wp:wrapNone/>
                <wp:docPr id="30" name="Text Box 3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662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42C6B" w14:textId="77777777" w:rsidR="009F54F0" w:rsidRDefault="009F54F0" w:rsidP="008D0F08">
                            <w:pPr>
                              <w:widowControl w:val="0"/>
                              <w:spacing w:line="240" w:lineRule="auto"/>
                              <w:jc w:val="center"/>
                              <w:rPr>
                                <w:rFonts w:cs="Arial"/>
                                <w:b/>
                                <w:bCs/>
                                <w:color w:val="004949"/>
                                <w:sz w:val="72"/>
                                <w:szCs w:val="72"/>
                              </w:rPr>
                            </w:pPr>
                            <w:r>
                              <w:rPr>
                                <w:rFonts w:cs="Arial"/>
                                <w:b/>
                                <w:bCs/>
                                <w:color w:val="004949"/>
                                <w:sz w:val="72"/>
                                <w:szCs w:val="72"/>
                              </w:rPr>
                              <w:t>February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1B6F" id="Text Box 30" o:spid="_x0000_s1028" type="#_x0000_t202" alt="Auditor-General's Report to the Legislative Assembly" style="position:absolute;left:0;text-align:left;margin-left:44.25pt;margin-top:219.5pt;width:338.75pt;height:52.1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" filled="f" fillcolor="#5b9bd5" stroked="f" strokeweight="2pt">
                <v:textbox inset="2.88pt,2.88pt,2.88pt,2.88pt">
                  <w:txbxContent>
                    <w:p w14:paraId="7D742C6B" w14:textId="77777777" w:rsidR="009F54F0" w:rsidRDefault="009F54F0" w:rsidP="008D0F08">
                      <w:pPr>
                        <w:widowControl w:val="0"/>
                        <w:spacing w:line="240" w:lineRule="auto"/>
                        <w:jc w:val="center"/>
                        <w:rPr>
                          <w:rFonts w:cs="Arial"/>
                          <w:b/>
                          <w:bCs/>
                          <w:color w:val="004949"/>
                          <w:sz w:val="72"/>
                          <w:szCs w:val="72"/>
                        </w:rPr>
                      </w:pPr>
                      <w:r>
                        <w:rPr>
                          <w:rFonts w:cs="Arial"/>
                          <w:b/>
                          <w:bCs/>
                          <w:color w:val="004949"/>
                          <w:sz w:val="72"/>
                          <w:szCs w:val="72"/>
                        </w:rPr>
                        <w:t>February 2023</w:t>
                      </w:r>
                    </w:p>
                  </w:txbxContent>
                </v:textbox>
              </v:shape>
            </w:pict>
          </mc:Fallback>
        </mc:AlternateContent>
      </w:r>
      <w:r w:rsidR="008D0F08">
        <w:rPr>
          <w:w w:val="100"/>
        </w:rPr>
        <mc:AlternateContent>
          <mc:Choice Requires="wps">
            <w:drawing>
              <wp:anchor distT="36576" distB="36576" distL="36576" distR="36576" simplePos="0" relativeHeight="251705344" behindDoc="0" locked="0" layoutInCell="1" allowOverlap="1" wp14:anchorId="72487B27" wp14:editId="61A982F3">
                <wp:simplePos x="0" y="0"/>
                <wp:positionH relativeFrom="column">
                  <wp:posOffset>561975</wp:posOffset>
                </wp:positionH>
                <wp:positionV relativeFrom="paragraph">
                  <wp:posOffset>3480435</wp:posOffset>
                </wp:positionV>
                <wp:extent cx="4302000" cy="918000"/>
                <wp:effectExtent l="0" t="0" r="3810" b="0"/>
                <wp:wrapNone/>
                <wp:docPr id="22" name="Text Box 22"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918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83952" w14:textId="77777777" w:rsidR="009F54F0" w:rsidRDefault="009F54F0" w:rsidP="008D0F08">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7B27" id="Text Box 22" o:spid="_x0000_s1029" type="#_x0000_t202" alt="Auditor-General's Report to the Legislative Assembly" style="position:absolute;left:0;text-align:left;margin-left:44.25pt;margin-top:274.05pt;width:338.75pt;height:72.3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" filled="f" fillcolor="#5b9bd5" stroked="f" strokeweight="2pt">
                <v:textbox inset="2.88pt,2.88pt,2.88pt,2.88pt">
                  <w:txbxContent>
                    <w:p w14:paraId="5CD83952" w14:textId="77777777" w:rsidR="009F54F0" w:rsidRDefault="009F54F0" w:rsidP="008D0F08">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v:textbox>
              </v:shape>
            </w:pict>
          </mc:Fallback>
        </mc:AlternateContent>
      </w:r>
      <w:r w:rsidR="008D0F08" w:rsidRPr="00081039">
        <mc:AlternateContent>
          <mc:Choice Requires="wps">
            <w:drawing>
              <wp:anchor distT="36576" distB="36576" distL="36576" distR="36576" simplePos="0" relativeHeight="251702272" behindDoc="0" locked="0" layoutInCell="1" allowOverlap="1" wp14:anchorId="3F1180D0" wp14:editId="1D8791EB">
                <wp:simplePos x="0" y="0"/>
                <wp:positionH relativeFrom="column">
                  <wp:posOffset>1798320</wp:posOffset>
                </wp:positionH>
                <wp:positionV relativeFrom="paragraph">
                  <wp:posOffset>631190</wp:posOffset>
                </wp:positionV>
                <wp:extent cx="3070225" cy="557530"/>
                <wp:effectExtent l="0" t="0" r="0" b="0"/>
                <wp:wrapNone/>
                <wp:docPr id="20" name="Text Box 2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57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11A62" w14:textId="77777777" w:rsidR="009F54F0" w:rsidRPr="005E65DC" w:rsidRDefault="009F54F0"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180D0" id="Text Box 20" o:spid="_x0000_s1030" type="#_x0000_t202" alt="Auditor-General's Report to the Legislative Assembly" style="position:absolute;left:0;text-align:left;margin-left:141.6pt;margin-top:49.7pt;width:241.75pt;height:43.9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" filled="f" fillcolor="#5b9bd5" stroked="f" strokeweight="2pt">
                <v:textbox inset="2.88pt,2.88pt,2.88pt,2.88pt">
                  <w:txbxContent>
                    <w:p w14:paraId="3EB11A62" w14:textId="77777777" w:rsidR="009F54F0" w:rsidRPr="005E65DC" w:rsidRDefault="009F54F0"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v:textbox>
              </v:shape>
            </w:pict>
          </mc:Fallback>
        </mc:AlternateContent>
      </w:r>
      <w:r w:rsidR="008D0F08">
        <w:rPr>
          <w:w w:val="100"/>
        </w:rPr>
        <w:drawing>
          <wp:anchor distT="36576" distB="36576" distL="36576" distR="36576" simplePos="0" relativeHeight="251691008" behindDoc="0" locked="0" layoutInCell="1" allowOverlap="1" wp14:anchorId="74F59C7D" wp14:editId="0D81697D">
            <wp:simplePos x="0" y="0"/>
            <wp:positionH relativeFrom="column">
              <wp:posOffset>636905</wp:posOffset>
            </wp:positionH>
            <wp:positionV relativeFrom="paragraph">
              <wp:posOffset>650875</wp:posOffset>
            </wp:positionV>
            <wp:extent cx="909320" cy="723900"/>
            <wp:effectExtent l="0" t="0" r="5080" b="0"/>
            <wp:wrapNone/>
            <wp:docPr id="16" name="Picture 16"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tor-General's Report to the Legislative Assemb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32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0F08">
        <w:rPr>
          <w:w w:val="100"/>
        </w:rPr>
        <w:drawing>
          <wp:anchor distT="36576" distB="36576" distL="36576" distR="36576" simplePos="0" relativeHeight="251692032" behindDoc="0" locked="0" layoutInCell="1" allowOverlap="1" wp14:anchorId="38B8A07A" wp14:editId="1DF1276A">
            <wp:simplePos x="0" y="0"/>
            <wp:positionH relativeFrom="column">
              <wp:posOffset>1602105</wp:posOffset>
            </wp:positionH>
            <wp:positionV relativeFrom="paragraph">
              <wp:posOffset>661527</wp:posOffset>
            </wp:positionV>
            <wp:extent cx="27940" cy="723900"/>
            <wp:effectExtent l="0" t="0" r="0" b="0"/>
            <wp:wrapNone/>
            <wp:docPr id="19" name="Picture 19"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tor-General's Report to the Legislative Assemb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0F08">
        <w:drawing>
          <wp:anchor distT="0" distB="0" distL="114300" distR="114300" simplePos="0" relativeHeight="251654142" behindDoc="1" locked="0" layoutInCell="1" allowOverlap="1" wp14:anchorId="4781BEBC" wp14:editId="35F49B52">
            <wp:simplePos x="0" y="0"/>
            <wp:positionH relativeFrom="page">
              <wp:posOffset>0</wp:posOffset>
            </wp:positionH>
            <wp:positionV relativeFrom="page">
              <wp:posOffset>0</wp:posOffset>
            </wp:positionV>
            <wp:extent cx="7552690" cy="10716895"/>
            <wp:effectExtent l="0" t="0" r="0" b="8255"/>
            <wp:wrapNone/>
            <wp:docPr id="2" name="Picture 2" descr="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90" cy="10716895"/>
                    </a:xfrm>
                    <a:prstGeom prst="rect">
                      <a:avLst/>
                    </a:prstGeom>
                    <a:noFill/>
                  </pic:spPr>
                </pic:pic>
              </a:graphicData>
            </a:graphic>
            <wp14:sizeRelH relativeFrom="page">
              <wp14:pctWidth>0</wp14:pctWidth>
            </wp14:sizeRelH>
            <wp14:sizeRelV relativeFrom="page">
              <wp14:pctHeight>0</wp14:pctHeight>
            </wp14:sizeRelV>
          </wp:anchor>
        </w:drawing>
      </w:r>
      <w:r w:rsidR="008D0F08">
        <w:rPr>
          <w:w w:val="100"/>
        </w:rPr>
        <mc:AlternateContent>
          <mc:Choice Requires="wps">
            <w:drawing>
              <wp:anchor distT="36576" distB="36576" distL="36576" distR="36576" simplePos="0" relativeHeight="251706368" behindDoc="0" locked="0" layoutInCell="1" allowOverlap="1" wp14:anchorId="41F2B603" wp14:editId="173D7A71">
                <wp:simplePos x="0" y="0"/>
                <wp:positionH relativeFrom="column">
                  <wp:posOffset>922020</wp:posOffset>
                </wp:positionH>
                <wp:positionV relativeFrom="paragraph">
                  <wp:posOffset>7909560</wp:posOffset>
                </wp:positionV>
                <wp:extent cx="3528000" cy="0"/>
                <wp:effectExtent l="0" t="19050" r="53975" b="38100"/>
                <wp:wrapNone/>
                <wp:docPr id="28" name="Straight Arrow Connector 28"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00" cy="0"/>
                        </a:xfrm>
                        <a:prstGeom prst="straightConnector1">
                          <a:avLst/>
                        </a:prstGeom>
                        <a:noFill/>
                        <a:ln w="50800">
                          <a:solidFill>
                            <a:srgbClr val="00494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070DA5" id="_x0000_t32" coordsize="21600,21600" o:spt="32" o:oned="t" path="m,l21600,21600e" filled="f">
                <v:path arrowok="t" fillok="f" o:connecttype="none"/>
                <o:lock v:ext="edit" shapetype="t"/>
              </v:shapetype>
              <v:shape id="Straight Arrow Connector 28" o:spid="_x0000_s1026" type="#_x0000_t32" alt="Auditor-General's Report to the Legislative Assembly" style="position:absolute;margin-left:72.6pt;margin-top:622.8pt;width:277.8pt;height:0;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" strokecolor="#004949" strokeweight="4pt">
                <v:shadow color="black"/>
              </v:shape>
            </w:pict>
          </mc:Fallback>
        </mc:AlternateContent>
      </w:r>
      <w:r w:rsidR="008D0F08">
        <w:rPr>
          <w:w w:val="100"/>
        </w:rPr>
        <mc:AlternateContent>
          <mc:Choice Requires="wps">
            <w:drawing>
              <wp:anchor distT="36576" distB="36576" distL="36576" distR="36576" simplePos="0" relativeHeight="251707392" behindDoc="0" locked="0" layoutInCell="1" allowOverlap="1" wp14:anchorId="2C8F035D" wp14:editId="0580D71D">
                <wp:simplePos x="0" y="0"/>
                <wp:positionH relativeFrom="column">
                  <wp:posOffset>922020</wp:posOffset>
                </wp:positionH>
                <wp:positionV relativeFrom="paragraph">
                  <wp:posOffset>7924800</wp:posOffset>
                </wp:positionV>
                <wp:extent cx="2934000" cy="277200"/>
                <wp:effectExtent l="0" t="0" r="0" b="8890"/>
                <wp:wrapNone/>
                <wp:docPr id="29" name="Text Box 29"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7777B" w14:textId="77777777" w:rsidR="009F54F0" w:rsidRDefault="009F54F0" w:rsidP="008D0F08">
                            <w:pPr>
                              <w:widowControl w:val="0"/>
                              <w:rPr>
                                <w:rFonts w:cs="Arial"/>
                                <w:b/>
                                <w:bCs/>
                                <w:sz w:val="24"/>
                                <w:szCs w:val="24"/>
                              </w:rPr>
                            </w:pPr>
                            <w:r>
                              <w:rPr>
                                <w:rFonts w:cs="Arial"/>
                                <w:b/>
                                <w:bCs/>
                                <w:sz w:val="24"/>
                                <w:szCs w:val="24"/>
                              </w:rPr>
                              <w:t>https://ago.nt.gov.au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035D" id="Text Box 29" o:spid="_x0000_s1031" type="#_x0000_t202" alt="Auditor-General's Report to the Legislative Assembly" style="position:absolute;left:0;text-align:left;margin-left:72.6pt;margin-top:624pt;width:231pt;height:21.8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" filled="f" fillcolor="#5b9bd5" stroked="f" strokeweight="2pt">
                <v:textbox inset="2.88pt,2.88pt,2.88pt,2.88pt">
                  <w:txbxContent>
                    <w:p w14:paraId="6907777B" w14:textId="77777777" w:rsidR="009F54F0" w:rsidRDefault="009F54F0" w:rsidP="008D0F08">
                      <w:pPr>
                        <w:widowControl w:val="0"/>
                        <w:rPr>
                          <w:rFonts w:cs="Arial"/>
                          <w:b/>
                          <w:bCs/>
                          <w:sz w:val="24"/>
                          <w:szCs w:val="24"/>
                        </w:rPr>
                      </w:pPr>
                      <w:r>
                        <w:rPr>
                          <w:rFonts w:cs="Arial"/>
                          <w:b/>
                          <w:bCs/>
                          <w:sz w:val="24"/>
                          <w:szCs w:val="24"/>
                        </w:rPr>
                        <w:t>https://ago.nt.gov.au</w:t>
                      </w:r>
                    </w:p>
                  </w:txbxContent>
                </v:textbox>
              </v:shape>
            </w:pict>
          </mc:Fallback>
        </mc:AlternateContent>
      </w:r>
      <w:r w:rsidR="008D0F08">
        <w:rPr>
          <w:w w:val="100"/>
        </w:rPr>
        <w:t xml:space="preserve"> </w:t>
      </w:r>
    </w:p>
    <w:p w14:paraId="0512EA27" w14:textId="77777777" w:rsidR="006949F1" w:rsidRDefault="006949F1">
      <w:pPr>
        <w:keepLines w:val="0"/>
        <w:tabs>
          <w:tab w:val="clear" w:pos="1378"/>
        </w:tabs>
        <w:spacing w:after="200" w:line="276" w:lineRule="auto"/>
        <w:rPr>
          <w:rFonts w:ascii="Georgia" w:hAnsi="Georgia" w:cs="Arial"/>
          <w:b/>
          <w:color w:val="004949"/>
          <w:sz w:val="28"/>
          <w:szCs w:val="30"/>
        </w:rPr>
      </w:pPr>
      <w:r>
        <w:br w:type="page"/>
      </w:r>
    </w:p>
    <w:p w14:paraId="345A2F94" w14:textId="6F2BF996" w:rsidR="00493585" w:rsidRDefault="00493585" w:rsidP="008D0F08">
      <w:pPr>
        <w:pStyle w:val="Heading3"/>
      </w:pPr>
      <w:r>
        <w:lastRenderedPageBreak/>
        <w:t>Contact Details</w:t>
      </w:r>
    </w:p>
    <w:p w14:paraId="02E01DC1" w14:textId="77777777" w:rsidR="00493585" w:rsidRDefault="00493585" w:rsidP="00493585">
      <w:r w:rsidRPr="00E90581">
        <w:t xml:space="preserve">Northern Territory </w:t>
      </w:r>
      <w:r w:rsidR="00686A4D">
        <w:t>Auditor</w:t>
      </w:r>
      <w:r w:rsidR="00686A4D">
        <w:noBreakHyphen/>
        <w:t>General</w:t>
      </w:r>
      <w:r w:rsidRPr="00E90581">
        <w:t>’s Office</w:t>
      </w:r>
    </w:p>
    <w:p w14:paraId="6AE2388C" w14:textId="77777777" w:rsidR="00493585" w:rsidRPr="00E90581" w:rsidRDefault="00493585" w:rsidP="00493585">
      <w:r w:rsidRPr="00E90581">
        <w:t xml:space="preserve">Level </w:t>
      </w:r>
      <w:r w:rsidR="000011AE">
        <w:t>9</w:t>
      </w:r>
      <w:r w:rsidRPr="00E90581">
        <w:br/>
        <w:t>22 Mitchell Street</w:t>
      </w:r>
      <w:r w:rsidRPr="00E90581">
        <w:br/>
        <w:t>Darwin, Northern Territory 0800</w:t>
      </w:r>
    </w:p>
    <w:p w14:paraId="03A03EFD" w14:textId="77777777" w:rsidR="00493585" w:rsidRPr="00E90581" w:rsidRDefault="00493585" w:rsidP="00493585">
      <w:r w:rsidRPr="00E90581">
        <w:t>GPO Box 4594</w:t>
      </w:r>
      <w:r w:rsidRPr="00E90581">
        <w:br/>
        <w:t>Darwin, Northern Territory 0801</w:t>
      </w:r>
    </w:p>
    <w:p w14:paraId="359D1826" w14:textId="77777777" w:rsidR="00493585" w:rsidRDefault="00493585" w:rsidP="00493585">
      <w:r w:rsidRPr="00E90581">
        <w:t>+61 8 8999 7155</w:t>
      </w:r>
    </w:p>
    <w:p w14:paraId="66B43209" w14:textId="77777777" w:rsidR="00493585" w:rsidRDefault="00493585" w:rsidP="00493585"/>
    <w:p w14:paraId="29F06102" w14:textId="77777777" w:rsidR="00C107D1" w:rsidRDefault="008A3DAB">
      <w:pPr>
        <w:keepLines w:val="0"/>
        <w:tabs>
          <w:tab w:val="clear" w:pos="1378"/>
        </w:tabs>
        <w:spacing w:after="200" w:line="276" w:lineRule="auto"/>
      </w:pPr>
      <w:r w:rsidRPr="008A3DAB">
        <w:t>We continually strive to improve our communication to our stakeholders and invite you to provide feedback on this report via our email address NT.Audit@nt.gov.au</w:t>
      </w:r>
      <w:r w:rsidR="0028694A">
        <w:t>.</w:t>
      </w:r>
      <w:r w:rsidR="00B5304F" w:rsidRPr="00565750">
        <w:rPr>
          <w:noProof/>
          <w:lang w:val="en-GB" w:eastAsia="en-GB"/>
        </w:rPr>
        <mc:AlternateContent>
          <mc:Choice Requires="wps">
            <w:drawing>
              <wp:anchor distT="45720" distB="45720" distL="114300" distR="114300" simplePos="0" relativeHeight="251662336" behindDoc="0" locked="0" layoutInCell="1" allowOverlap="1" wp14:anchorId="3AC91C39" wp14:editId="059429E1">
                <wp:simplePos x="0" y="0"/>
                <wp:positionH relativeFrom="column">
                  <wp:posOffset>-186690</wp:posOffset>
                </wp:positionH>
                <wp:positionV relativeFrom="paragraph">
                  <wp:posOffset>5142865</wp:posOffset>
                </wp:positionV>
                <wp:extent cx="2360930" cy="1404620"/>
                <wp:effectExtent l="0" t="0" r="27305" b="20320"/>
                <wp:wrapSquare wrapText="bothSides"/>
                <wp:docPr id="217" name="Text Box 2" descr="ORDERED TO BE PRINTED BY THE&#10;LEGISLATIVE ASSEMBLY&#10;OF THE&#10;NORTHERN TERRITORY&#10;" title="ORDERED TO BE 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F63A0A4" w14:textId="77777777" w:rsidR="001A66FC" w:rsidRDefault="001A66FC" w:rsidP="00565750">
                            <w:pPr>
                              <w:jc w:val="center"/>
                            </w:pPr>
                            <w:r>
                              <w:t>ORDERED TO BE PRINTED BY THE</w:t>
                            </w:r>
                            <w:r>
                              <w:br/>
                              <w:t>LEGISLATIVE ASSEMBLY</w:t>
                            </w:r>
                            <w:r>
                              <w:br/>
                              <w:t>OF THE</w:t>
                            </w:r>
                            <w:r>
                              <w:br/>
                              <w:t>NORTHERN TERRITORY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C91C39" id="Text Box 2" o:spid="_x0000_s1032" type="#_x0000_t202" alt="Title: ORDERED TO BE PRINTED - Description: ORDERED TO BE PRINTED BY THE&#10;LEGISLATIVE ASSEMBLY&#10;OF THE&#10;NORTHERN TERRITORY&#10;" style="position:absolute;margin-left:-14.7pt;margin-top:40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">
                <v:textbox style="mso-fit-shape-to-text:t">
                  <w:txbxContent>
                    <w:p w14:paraId="5F63A0A4" w14:textId="77777777" w:rsidR="001A66FC" w:rsidRDefault="001A66FC" w:rsidP="00565750">
                      <w:pPr>
                        <w:jc w:val="center"/>
                      </w:pPr>
                      <w:r>
                        <w:t>ORDERED TO BE PRINTED BY THE</w:t>
                      </w:r>
                      <w:r>
                        <w:br/>
                        <w:t>LEGISLATIVE ASSEMBLY</w:t>
                      </w:r>
                      <w:r>
                        <w:br/>
                        <w:t>OF THE</w:t>
                      </w:r>
                      <w:r>
                        <w:br/>
                        <w:t>NORTHERN TERRITORY</w:t>
                      </w:r>
                    </w:p>
                  </w:txbxContent>
                </v:textbox>
                <w10:wrap type="square"/>
              </v:shape>
            </w:pict>
          </mc:Fallback>
        </mc:AlternateContent>
      </w:r>
      <w:bookmarkStart w:id="0" w:name="_Ref529441205"/>
      <w:r w:rsidR="009C3C5B" w:rsidRPr="00565750">
        <w:rPr>
          <w:noProof/>
          <w:lang w:val="en-GB" w:eastAsia="en-GB"/>
        </w:rPr>
        <mc:AlternateContent>
          <mc:Choice Requires="wps">
            <w:drawing>
              <wp:anchor distT="45720" distB="45720" distL="114300" distR="114300" simplePos="0" relativeHeight="251655167" behindDoc="0" locked="0" layoutInCell="1" allowOverlap="1" wp14:anchorId="2232D4FA" wp14:editId="13213977">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0B0A3B" w14:textId="77777777" w:rsidR="001A66FC" w:rsidRPr="000A6145" w:rsidRDefault="001A66FC"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32D4FA" id="_x0000_s1033" type="#_x0000_t202" alt="Title: ISSN 1323-7128 - Description: ISSN 1323-7128&#10;" style="position:absolute;margin-left:-14.4pt;margin-top:492.4pt;width:185.9pt;height:110.6pt;z-index:2516551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" stroked="f">
                <v:textbox style="mso-fit-shape-to-text:t">
                  <w:txbxContent>
                    <w:p w14:paraId="590B0A3B" w14:textId="77777777" w:rsidR="001A66FC" w:rsidRPr="000A6145" w:rsidRDefault="001A66FC"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br w:type="page"/>
      </w:r>
    </w:p>
    <w:p w14:paraId="05C6461F" w14:textId="77777777" w:rsidR="000E1DD3" w:rsidRDefault="000E1DD3">
      <w:pPr>
        <w:keepLines w:val="0"/>
        <w:tabs>
          <w:tab w:val="clear" w:pos="1378"/>
        </w:tabs>
        <w:spacing w:after="200" w:line="276" w:lineRule="auto"/>
      </w:pPr>
      <w:r>
        <w:rPr>
          <w:noProof/>
          <w:lang w:val="en-GB" w:eastAsia="en-GB"/>
        </w:rPr>
        <w:lastRenderedPageBreak/>
        <mc:AlternateContent>
          <mc:Choice Requires="wps">
            <w:drawing>
              <wp:anchor distT="45720" distB="45720" distL="114300" distR="114300" simplePos="0" relativeHeight="251679744" behindDoc="0" locked="0" layoutInCell="1" allowOverlap="1" wp14:anchorId="7CA63802" wp14:editId="0FBFA442">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31C1254A" w14:textId="77777777" w:rsidR="009F54F0" w:rsidRDefault="009F54F0" w:rsidP="000D515D">
                            <w:pPr>
                              <w:pStyle w:val="Heading1-center"/>
                            </w:pPr>
                            <w:r>
                              <w:t>February 2023</w:t>
                            </w:r>
                            <w:r w:rsidRPr="0086395F">
                              <w:t xml:space="preserve"> Report</w:t>
                            </w:r>
                            <w:r>
                              <w:t xml:space="preserve">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63802" id="_x0000_s1034" type="#_x0000_t202" alt="Title: Reports on the Results of Audit, Reviews and Assessments - Description: Reports on the Results of Audit, Reviews and Assessments" style="position:absolute;margin-left:0;margin-top:0;width:460.05pt;height:76.25pt;z-index:251679744;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" stroked="f">
                <v:textbox inset=",1.3mm,,1.3mm">
                  <w:txbxContent>
                    <w:p w14:paraId="31C1254A" w14:textId="77777777" w:rsidR="009F54F0" w:rsidRDefault="009F54F0" w:rsidP="000D515D">
                      <w:pPr>
                        <w:pStyle w:val="Heading1-center"/>
                      </w:pPr>
                      <w:r>
                        <w:t>February 2023</w:t>
                      </w:r>
                      <w:r w:rsidRPr="0086395F">
                        <w:t xml:space="preserve"> Report</w:t>
                      </w:r>
                      <w:r>
                        <w:t xml:space="preserve"> </w:t>
                      </w:r>
                      <w:r>
                        <w:br/>
                        <w:t>to the Legislative Assembly</w:t>
                      </w:r>
                    </w:p>
                  </w:txbxContent>
                </v:textbox>
                <w10:wrap type="square" anchorx="page" anchory="page"/>
              </v:shape>
            </w:pict>
          </mc:Fallback>
        </mc:AlternateContent>
      </w:r>
    </w:p>
    <w:bookmarkEnd w:id="0"/>
    <w:p w14:paraId="227CD62D" w14:textId="77777777" w:rsidR="00F2367A" w:rsidRDefault="00EA7C94" w:rsidP="000D515D">
      <w:pPr>
        <w:pStyle w:val="Heading1"/>
      </w:pPr>
      <w:r>
        <w:t>Contents</w:t>
      </w:r>
    </w:p>
    <w:tbl>
      <w:tblPr>
        <w:tblW w:w="0" w:type="auto"/>
        <w:tblLook w:val="04A0" w:firstRow="1" w:lastRow="0" w:firstColumn="1" w:lastColumn="0" w:noHBand="0" w:noVBand="1"/>
      </w:tblPr>
      <w:tblGrid>
        <w:gridCol w:w="7362"/>
        <w:gridCol w:w="1185"/>
      </w:tblGrid>
      <w:tr w:rsidR="00E10C74" w:rsidRPr="00F30939" w14:paraId="4F104F10" w14:textId="77777777" w:rsidTr="00346842">
        <w:trPr>
          <w:cantSplit/>
          <w:tblHeader/>
        </w:trPr>
        <w:tc>
          <w:tcPr>
            <w:tcW w:w="7362" w:type="dxa"/>
          </w:tcPr>
          <w:p w14:paraId="2A3137B1" w14:textId="77777777" w:rsidR="00E10C74" w:rsidRPr="00F30939" w:rsidRDefault="00E10C74" w:rsidP="00E10C74">
            <w:bookmarkStart w:id="1" w:name="_GoBack"/>
            <w:bookmarkEnd w:id="1"/>
          </w:p>
        </w:tc>
        <w:tc>
          <w:tcPr>
            <w:tcW w:w="1185" w:type="dxa"/>
          </w:tcPr>
          <w:p w14:paraId="3D3255BF" w14:textId="77777777" w:rsidR="00E10C74" w:rsidRPr="00F30939" w:rsidRDefault="00E10C74" w:rsidP="00E10C74">
            <w:pPr>
              <w:jc w:val="center"/>
            </w:pPr>
            <w:r w:rsidRPr="00F30939">
              <w:t>Page</w:t>
            </w:r>
          </w:p>
        </w:tc>
      </w:tr>
      <w:tr w:rsidR="00932902" w:rsidRPr="00194CBF" w14:paraId="525FA085" w14:textId="77777777" w:rsidTr="00392685">
        <w:trPr>
          <w:cantSplit/>
        </w:trPr>
        <w:tc>
          <w:tcPr>
            <w:tcW w:w="7362" w:type="dxa"/>
          </w:tcPr>
          <w:p w14:paraId="3FB5E803" w14:textId="77777777" w:rsidR="00932902" w:rsidRPr="00194CBF" w:rsidRDefault="00932902" w:rsidP="00EA7C94">
            <w:pPr>
              <w:rPr>
                <w:b/>
                <w:lang w:val="en-GB"/>
              </w:rPr>
            </w:pPr>
            <w:r w:rsidRPr="00194CBF">
              <w:rPr>
                <w:b/>
                <w:lang w:val="en-GB"/>
              </w:rPr>
              <w:t>Transmittal Letter to the Speaker</w:t>
            </w:r>
          </w:p>
        </w:tc>
        <w:tc>
          <w:tcPr>
            <w:tcW w:w="1185" w:type="dxa"/>
            <w:vAlign w:val="bottom"/>
          </w:tcPr>
          <w:p w14:paraId="409294B4" w14:textId="1FC83452" w:rsidR="00932902" w:rsidRPr="00194CBF" w:rsidRDefault="00932902" w:rsidP="00392685">
            <w:pPr>
              <w:jc w:val="center"/>
              <w:rPr>
                <w:lang w:val="en-GB"/>
              </w:rPr>
            </w:pPr>
            <w:r w:rsidRPr="00194CBF">
              <w:rPr>
                <w:lang w:val="en-GB"/>
              </w:rPr>
              <w:fldChar w:fldCharType="begin"/>
            </w:r>
            <w:r w:rsidRPr="00194CBF">
              <w:rPr>
                <w:lang w:val="en-GB"/>
              </w:rPr>
              <w:instrText xml:space="preserve"> PAGEREF Speaker_letter \h </w:instrText>
            </w:r>
            <w:r w:rsidRPr="00194CBF">
              <w:rPr>
                <w:lang w:val="en-GB"/>
              </w:rPr>
            </w:r>
            <w:r w:rsidRPr="00194CBF">
              <w:rPr>
                <w:lang w:val="en-GB"/>
              </w:rPr>
              <w:fldChar w:fldCharType="separate"/>
            </w:r>
            <w:r w:rsidR="00943715">
              <w:rPr>
                <w:noProof/>
                <w:lang w:val="en-GB"/>
              </w:rPr>
              <w:t>5</w:t>
            </w:r>
            <w:r w:rsidRPr="00194CBF">
              <w:rPr>
                <w:lang w:val="en-GB"/>
              </w:rPr>
              <w:fldChar w:fldCharType="end"/>
            </w:r>
          </w:p>
        </w:tc>
      </w:tr>
      <w:tr w:rsidR="00932902" w:rsidRPr="00194CBF" w14:paraId="22C920E6" w14:textId="77777777" w:rsidTr="00392685">
        <w:trPr>
          <w:cantSplit/>
        </w:trPr>
        <w:tc>
          <w:tcPr>
            <w:tcW w:w="7362" w:type="dxa"/>
          </w:tcPr>
          <w:p w14:paraId="399DF412" w14:textId="4FEB41F3" w:rsidR="00932902" w:rsidRPr="00194CBF" w:rsidRDefault="00932902" w:rsidP="00EA7C94">
            <w:pPr>
              <w:rPr>
                <w:b/>
                <w:lang w:val="en-GB"/>
              </w:rPr>
            </w:pPr>
            <w:r w:rsidRPr="00194CBF">
              <w:rPr>
                <w:b/>
                <w:lang w:val="en-GB"/>
              </w:rPr>
              <w:fldChar w:fldCharType="begin"/>
            </w:r>
            <w:r w:rsidRPr="00194CBF">
              <w:rPr>
                <w:b/>
                <w:lang w:val="en-GB"/>
              </w:rPr>
              <w:instrText xml:space="preserve"> REF _Ref83381348 \h  \* MERGEFORMAT </w:instrText>
            </w:r>
            <w:r w:rsidRPr="00194CBF">
              <w:rPr>
                <w:b/>
                <w:lang w:val="en-GB"/>
              </w:rPr>
            </w:r>
            <w:r w:rsidRPr="00194CBF">
              <w:rPr>
                <w:b/>
                <w:lang w:val="en-GB"/>
              </w:rPr>
              <w:fldChar w:fldCharType="separate"/>
            </w:r>
            <w:r w:rsidR="00943715" w:rsidRPr="00943715">
              <w:rPr>
                <w:b/>
                <w:lang w:val="en-GB"/>
              </w:rPr>
              <w:t>Auditor</w:t>
            </w:r>
            <w:r w:rsidR="00943715" w:rsidRPr="00943715">
              <w:rPr>
                <w:b/>
                <w:lang w:val="en-GB"/>
              </w:rPr>
              <w:noBreakHyphen/>
              <w:t>General’s Overview</w:t>
            </w:r>
            <w:r w:rsidRPr="00194CBF">
              <w:rPr>
                <w:b/>
                <w:lang w:val="en-GB"/>
              </w:rPr>
              <w:fldChar w:fldCharType="end"/>
            </w:r>
          </w:p>
        </w:tc>
        <w:tc>
          <w:tcPr>
            <w:tcW w:w="1185" w:type="dxa"/>
            <w:vAlign w:val="bottom"/>
          </w:tcPr>
          <w:p w14:paraId="7BA923A3" w14:textId="3D00C832" w:rsidR="00932902" w:rsidRPr="00194CBF" w:rsidRDefault="00932902" w:rsidP="00392685">
            <w:pPr>
              <w:jc w:val="center"/>
              <w:rPr>
                <w:lang w:val="en-GB"/>
              </w:rPr>
            </w:pPr>
            <w:r w:rsidRPr="00194CBF">
              <w:rPr>
                <w:lang w:val="en-GB"/>
              </w:rPr>
              <w:fldChar w:fldCharType="begin"/>
            </w:r>
            <w:r w:rsidRPr="00194CBF">
              <w:rPr>
                <w:lang w:val="en-GB"/>
              </w:rPr>
              <w:instrText xml:space="preserve"> PAGEREF _Ref83381348 \h </w:instrText>
            </w:r>
            <w:r w:rsidRPr="00194CBF">
              <w:rPr>
                <w:lang w:val="en-GB"/>
              </w:rPr>
            </w:r>
            <w:r w:rsidRPr="00194CBF">
              <w:rPr>
                <w:lang w:val="en-GB"/>
              </w:rPr>
              <w:fldChar w:fldCharType="separate"/>
            </w:r>
            <w:r w:rsidR="00943715">
              <w:rPr>
                <w:noProof/>
                <w:lang w:val="en-GB"/>
              </w:rPr>
              <w:t>6</w:t>
            </w:r>
            <w:r w:rsidRPr="00194CBF">
              <w:rPr>
                <w:lang w:val="en-GB"/>
              </w:rPr>
              <w:fldChar w:fldCharType="end"/>
            </w:r>
          </w:p>
        </w:tc>
      </w:tr>
      <w:tr w:rsidR="00EA7C94" w:rsidRPr="00194CBF" w14:paraId="15BCD02A" w14:textId="77777777" w:rsidTr="00392685">
        <w:trPr>
          <w:cantSplit/>
        </w:trPr>
        <w:tc>
          <w:tcPr>
            <w:tcW w:w="7362" w:type="dxa"/>
          </w:tcPr>
          <w:p w14:paraId="18FFD4A0" w14:textId="77777777" w:rsidR="00EA7C94" w:rsidRPr="00194CBF" w:rsidRDefault="00EA7C94" w:rsidP="00EA7C94">
            <w:pPr>
              <w:rPr>
                <w:b/>
                <w:lang w:val="en-GB"/>
              </w:rPr>
            </w:pPr>
            <w:r w:rsidRPr="00194CBF">
              <w:rPr>
                <w:b/>
                <w:lang w:val="en-GB"/>
              </w:rPr>
              <w:t>Financial Statement Audits</w:t>
            </w:r>
          </w:p>
        </w:tc>
        <w:tc>
          <w:tcPr>
            <w:tcW w:w="1185" w:type="dxa"/>
            <w:vAlign w:val="bottom"/>
          </w:tcPr>
          <w:p w14:paraId="298CB307" w14:textId="77777777" w:rsidR="00EA7C94" w:rsidRPr="00194CBF" w:rsidRDefault="00EA7C94" w:rsidP="00392685">
            <w:pPr>
              <w:jc w:val="center"/>
              <w:rPr>
                <w:lang w:val="en-GB"/>
              </w:rPr>
            </w:pPr>
          </w:p>
        </w:tc>
      </w:tr>
      <w:tr w:rsidR="00E10C74" w:rsidRPr="00194CBF" w14:paraId="15D63F70" w14:textId="77777777" w:rsidTr="00392685">
        <w:trPr>
          <w:cantSplit/>
        </w:trPr>
        <w:tc>
          <w:tcPr>
            <w:tcW w:w="7362" w:type="dxa"/>
          </w:tcPr>
          <w:p w14:paraId="078A8CB7" w14:textId="159CEDBE" w:rsidR="00E10C74" w:rsidRPr="00194CBF" w:rsidRDefault="00997C57" w:rsidP="00997C57">
            <w:pPr>
              <w:pStyle w:val="BodyTextFirstIndent"/>
              <w:ind w:left="357" w:right="357" w:firstLine="0"/>
              <w:rPr>
                <w:lang w:val="en-GB"/>
              </w:rPr>
            </w:pPr>
            <w:r w:rsidRPr="00194CBF">
              <w:rPr>
                <w:lang w:val="en-GB"/>
              </w:rPr>
              <w:fldChar w:fldCharType="begin"/>
            </w:r>
            <w:r w:rsidRPr="00194CBF">
              <w:rPr>
                <w:lang w:val="en-GB"/>
              </w:rPr>
              <w:instrText xml:space="preserve"> REF _Ref68861642 \h </w:instrText>
            </w:r>
            <w:r w:rsidRPr="00194CBF">
              <w:rPr>
                <w:lang w:val="en-GB"/>
              </w:rPr>
            </w:r>
            <w:r w:rsidRPr="00194CBF">
              <w:rPr>
                <w:lang w:val="en-GB"/>
              </w:rPr>
              <w:fldChar w:fldCharType="separate"/>
            </w:r>
            <w:r w:rsidR="00943715" w:rsidRPr="00194CBF">
              <w:rPr>
                <w:lang w:val="en-GB"/>
              </w:rPr>
              <w:t>Cobourg Peninsula Sanctuary and Marine Park Board</w:t>
            </w:r>
            <w:r w:rsidRPr="00194CBF">
              <w:rPr>
                <w:lang w:val="en-GB"/>
              </w:rPr>
              <w:fldChar w:fldCharType="end"/>
            </w:r>
          </w:p>
        </w:tc>
        <w:tc>
          <w:tcPr>
            <w:tcW w:w="1185" w:type="dxa"/>
            <w:vAlign w:val="bottom"/>
          </w:tcPr>
          <w:p w14:paraId="6944F775" w14:textId="3D80FD84" w:rsidR="00E10C74" w:rsidRPr="00194CBF" w:rsidRDefault="00997C57" w:rsidP="00392685">
            <w:pPr>
              <w:jc w:val="center"/>
              <w:rPr>
                <w:lang w:val="en-GB"/>
              </w:rPr>
            </w:pPr>
            <w:r w:rsidRPr="00194CBF">
              <w:rPr>
                <w:lang w:val="en-GB"/>
              </w:rPr>
              <w:fldChar w:fldCharType="begin"/>
            </w:r>
            <w:r w:rsidRPr="00194CBF">
              <w:rPr>
                <w:lang w:val="en-GB"/>
              </w:rPr>
              <w:instrText xml:space="preserve"> PAGEREF _Ref68861642 \h </w:instrText>
            </w:r>
            <w:r w:rsidRPr="00194CBF">
              <w:rPr>
                <w:lang w:val="en-GB"/>
              </w:rPr>
            </w:r>
            <w:r w:rsidRPr="00194CBF">
              <w:rPr>
                <w:lang w:val="en-GB"/>
              </w:rPr>
              <w:fldChar w:fldCharType="separate"/>
            </w:r>
            <w:r w:rsidR="00943715">
              <w:rPr>
                <w:noProof/>
                <w:lang w:val="en-GB"/>
              </w:rPr>
              <w:t>9</w:t>
            </w:r>
            <w:r w:rsidRPr="00194CBF">
              <w:rPr>
                <w:lang w:val="en-GB"/>
              </w:rPr>
              <w:fldChar w:fldCharType="end"/>
            </w:r>
          </w:p>
        </w:tc>
      </w:tr>
      <w:tr w:rsidR="00EA7C94" w:rsidRPr="00194CBF" w14:paraId="36731A94" w14:textId="77777777" w:rsidTr="00392685">
        <w:trPr>
          <w:cantSplit/>
        </w:trPr>
        <w:tc>
          <w:tcPr>
            <w:tcW w:w="7362" w:type="dxa"/>
          </w:tcPr>
          <w:p w14:paraId="574C6FCC" w14:textId="38C30649" w:rsidR="00EA7C94" w:rsidRPr="00194CBF" w:rsidRDefault="00997C57" w:rsidP="00997C57">
            <w:pPr>
              <w:pStyle w:val="BodyTextFirstIndent"/>
              <w:ind w:left="357" w:right="357" w:firstLine="0"/>
              <w:rPr>
                <w:lang w:val="en-GB"/>
              </w:rPr>
            </w:pPr>
            <w:r w:rsidRPr="00194CBF">
              <w:rPr>
                <w:lang w:val="en-GB"/>
              </w:rPr>
              <w:fldChar w:fldCharType="begin"/>
            </w:r>
            <w:r w:rsidRPr="00194CBF">
              <w:rPr>
                <w:lang w:val="en-GB"/>
              </w:rPr>
              <w:instrText xml:space="preserve"> REF _Ref121236176 \h </w:instrText>
            </w:r>
            <w:r w:rsidRPr="00194CBF">
              <w:rPr>
                <w:lang w:val="en-GB"/>
              </w:rPr>
            </w:r>
            <w:r w:rsidRPr="00194CBF">
              <w:rPr>
                <w:lang w:val="en-GB"/>
              </w:rPr>
              <w:fldChar w:fldCharType="separate"/>
            </w:r>
            <w:r w:rsidR="00943715" w:rsidRPr="00194CBF">
              <w:rPr>
                <w:lang w:val="en-GB"/>
              </w:rPr>
              <w:t>Desert Knowledge Australia</w:t>
            </w:r>
            <w:r w:rsidRPr="00194CBF">
              <w:rPr>
                <w:lang w:val="en-GB"/>
              </w:rPr>
              <w:fldChar w:fldCharType="end"/>
            </w:r>
          </w:p>
        </w:tc>
        <w:tc>
          <w:tcPr>
            <w:tcW w:w="1185" w:type="dxa"/>
            <w:vAlign w:val="bottom"/>
          </w:tcPr>
          <w:p w14:paraId="2A69C339" w14:textId="7F09CCF5" w:rsidR="00EA7C94" w:rsidRPr="00194CBF" w:rsidRDefault="00997C57" w:rsidP="00392685">
            <w:pPr>
              <w:jc w:val="center"/>
              <w:rPr>
                <w:lang w:val="en-GB"/>
              </w:rPr>
            </w:pPr>
            <w:r w:rsidRPr="00194CBF">
              <w:rPr>
                <w:lang w:val="en-GB"/>
              </w:rPr>
              <w:fldChar w:fldCharType="begin"/>
            </w:r>
            <w:r w:rsidRPr="00194CBF">
              <w:rPr>
                <w:lang w:val="en-GB"/>
              </w:rPr>
              <w:instrText xml:space="preserve"> PAGEREF _Ref121236176 \h </w:instrText>
            </w:r>
            <w:r w:rsidRPr="00194CBF">
              <w:rPr>
                <w:lang w:val="en-GB"/>
              </w:rPr>
            </w:r>
            <w:r w:rsidRPr="00194CBF">
              <w:rPr>
                <w:lang w:val="en-GB"/>
              </w:rPr>
              <w:fldChar w:fldCharType="separate"/>
            </w:r>
            <w:r w:rsidR="00943715">
              <w:rPr>
                <w:noProof/>
                <w:lang w:val="en-GB"/>
              </w:rPr>
              <w:t>13</w:t>
            </w:r>
            <w:r w:rsidRPr="00194CBF">
              <w:rPr>
                <w:lang w:val="en-GB"/>
              </w:rPr>
              <w:fldChar w:fldCharType="end"/>
            </w:r>
          </w:p>
        </w:tc>
      </w:tr>
      <w:tr w:rsidR="00EA7C94" w:rsidRPr="00194CBF" w14:paraId="6D0ED702" w14:textId="77777777" w:rsidTr="00392685">
        <w:trPr>
          <w:cantSplit/>
        </w:trPr>
        <w:tc>
          <w:tcPr>
            <w:tcW w:w="7362" w:type="dxa"/>
          </w:tcPr>
          <w:p w14:paraId="1673E519" w14:textId="4DD396C7" w:rsidR="00EA7C94" w:rsidRPr="00194CBF" w:rsidRDefault="000736A0" w:rsidP="00500C04">
            <w:pPr>
              <w:pStyle w:val="BodyTextFirstIndent"/>
              <w:ind w:left="357" w:right="357" w:firstLine="0"/>
              <w:rPr>
                <w:lang w:val="en-GB"/>
              </w:rPr>
            </w:pPr>
            <w:r w:rsidRPr="00194CBF">
              <w:rPr>
                <w:lang w:val="en-GB"/>
              </w:rPr>
              <w:fldChar w:fldCharType="begin"/>
            </w:r>
            <w:r w:rsidRPr="00194CBF">
              <w:rPr>
                <w:lang w:val="en-GB"/>
              </w:rPr>
              <w:instrText xml:space="preserve"> REF _Ref16255721 \h </w:instrText>
            </w:r>
            <w:r w:rsidRPr="00194CBF">
              <w:rPr>
                <w:lang w:val="en-GB"/>
              </w:rPr>
            </w:r>
            <w:r w:rsidRPr="00194CBF">
              <w:rPr>
                <w:lang w:val="en-GB"/>
              </w:rPr>
              <w:fldChar w:fldCharType="separate"/>
            </w:r>
            <w:r w:rsidR="00943715" w:rsidRPr="00194CBF">
              <w:rPr>
                <w:lang w:val="en-GB"/>
              </w:rPr>
              <w:t>Northern Territory Police Supplementary Benefit Scheme</w:t>
            </w:r>
            <w:r w:rsidRPr="00194CBF">
              <w:rPr>
                <w:lang w:val="en-GB"/>
              </w:rPr>
              <w:fldChar w:fldCharType="end"/>
            </w:r>
          </w:p>
        </w:tc>
        <w:tc>
          <w:tcPr>
            <w:tcW w:w="1185" w:type="dxa"/>
            <w:vAlign w:val="bottom"/>
          </w:tcPr>
          <w:p w14:paraId="7728A354" w14:textId="0C6EAFB4" w:rsidR="00EA7C94" w:rsidRPr="00194CBF" w:rsidRDefault="000736A0" w:rsidP="00392685">
            <w:pPr>
              <w:jc w:val="center"/>
              <w:rPr>
                <w:lang w:val="en-GB"/>
              </w:rPr>
            </w:pPr>
            <w:r w:rsidRPr="00194CBF">
              <w:rPr>
                <w:lang w:val="en-GB"/>
              </w:rPr>
              <w:fldChar w:fldCharType="begin"/>
            </w:r>
            <w:r w:rsidRPr="00194CBF">
              <w:rPr>
                <w:lang w:val="en-GB"/>
              </w:rPr>
              <w:instrText xml:space="preserve"> PAGEREF _Ref16255721 \h </w:instrText>
            </w:r>
            <w:r w:rsidRPr="00194CBF">
              <w:rPr>
                <w:lang w:val="en-GB"/>
              </w:rPr>
            </w:r>
            <w:r w:rsidRPr="00194CBF">
              <w:rPr>
                <w:lang w:val="en-GB"/>
              </w:rPr>
              <w:fldChar w:fldCharType="separate"/>
            </w:r>
            <w:r w:rsidR="00943715">
              <w:rPr>
                <w:noProof/>
                <w:lang w:val="en-GB"/>
              </w:rPr>
              <w:t>17</w:t>
            </w:r>
            <w:r w:rsidRPr="00194CBF">
              <w:rPr>
                <w:lang w:val="en-GB"/>
              </w:rPr>
              <w:fldChar w:fldCharType="end"/>
            </w:r>
          </w:p>
        </w:tc>
      </w:tr>
      <w:tr w:rsidR="000F485C" w:rsidRPr="00194CBF" w14:paraId="0A593201" w14:textId="77777777" w:rsidTr="00392685">
        <w:trPr>
          <w:cantSplit/>
        </w:trPr>
        <w:tc>
          <w:tcPr>
            <w:tcW w:w="7362" w:type="dxa"/>
          </w:tcPr>
          <w:p w14:paraId="498DDECC" w14:textId="2FF42840" w:rsidR="000F485C" w:rsidRPr="00194CBF" w:rsidRDefault="0081679F" w:rsidP="0081679F">
            <w:pPr>
              <w:pStyle w:val="BodyTextFirstIndent"/>
              <w:ind w:left="357" w:right="357" w:firstLine="0"/>
              <w:rPr>
                <w:lang w:val="en-GB"/>
              </w:rPr>
            </w:pPr>
            <w:r>
              <w:rPr>
                <w:lang w:val="en-GB"/>
              </w:rPr>
              <w:fldChar w:fldCharType="begin"/>
            </w:r>
            <w:r>
              <w:rPr>
                <w:lang w:val="en-GB"/>
              </w:rPr>
              <w:instrText xml:space="preserve"> REF _Ref122415306 \h </w:instrText>
            </w:r>
            <w:r>
              <w:rPr>
                <w:lang w:val="en-GB"/>
              </w:rPr>
            </w:r>
            <w:r>
              <w:rPr>
                <w:lang w:val="en-GB"/>
              </w:rPr>
              <w:fldChar w:fldCharType="separate"/>
            </w:r>
            <w:r w:rsidR="00943715" w:rsidRPr="00194CBF">
              <w:rPr>
                <w:lang w:val="en-GB"/>
              </w:rPr>
              <w:t>Treasurer’s Annual Financial Statem</w:t>
            </w:r>
            <w:r w:rsidR="00943715">
              <w:rPr>
                <w:lang w:val="en-GB"/>
              </w:rPr>
              <w:t>ents</w:t>
            </w:r>
            <w:r>
              <w:rPr>
                <w:lang w:val="en-GB"/>
              </w:rPr>
              <w:fldChar w:fldCharType="end"/>
            </w:r>
          </w:p>
        </w:tc>
        <w:tc>
          <w:tcPr>
            <w:tcW w:w="1185" w:type="dxa"/>
            <w:vAlign w:val="bottom"/>
          </w:tcPr>
          <w:p w14:paraId="62A90CB4" w14:textId="17990E5B" w:rsidR="000F485C" w:rsidRPr="00194CBF" w:rsidRDefault="0081679F" w:rsidP="00392685">
            <w:pPr>
              <w:jc w:val="center"/>
              <w:rPr>
                <w:lang w:val="en-GB"/>
              </w:rPr>
            </w:pPr>
            <w:r>
              <w:rPr>
                <w:lang w:val="en-GB"/>
              </w:rPr>
              <w:fldChar w:fldCharType="begin"/>
            </w:r>
            <w:r>
              <w:rPr>
                <w:lang w:val="en-GB"/>
              </w:rPr>
              <w:instrText xml:space="preserve"> PAGEREF _Ref122415306 \h </w:instrText>
            </w:r>
            <w:r>
              <w:rPr>
                <w:lang w:val="en-GB"/>
              </w:rPr>
            </w:r>
            <w:r>
              <w:rPr>
                <w:lang w:val="en-GB"/>
              </w:rPr>
              <w:fldChar w:fldCharType="separate"/>
            </w:r>
            <w:r w:rsidR="00943715">
              <w:rPr>
                <w:noProof/>
                <w:lang w:val="en-GB"/>
              </w:rPr>
              <w:t>21</w:t>
            </w:r>
            <w:r>
              <w:rPr>
                <w:lang w:val="en-GB"/>
              </w:rPr>
              <w:fldChar w:fldCharType="end"/>
            </w:r>
          </w:p>
        </w:tc>
      </w:tr>
      <w:tr w:rsidR="00EA7C94" w:rsidRPr="00194CBF" w14:paraId="3E17232C" w14:textId="77777777" w:rsidTr="00392685">
        <w:trPr>
          <w:cantSplit/>
        </w:trPr>
        <w:tc>
          <w:tcPr>
            <w:tcW w:w="7362" w:type="dxa"/>
          </w:tcPr>
          <w:p w14:paraId="6D5B4D8D" w14:textId="77777777" w:rsidR="00EA7C94" w:rsidRPr="00194CBF" w:rsidRDefault="00EA7C94" w:rsidP="00EA7C94">
            <w:pPr>
              <w:rPr>
                <w:b/>
                <w:lang w:val="en-GB"/>
              </w:rPr>
            </w:pPr>
            <w:r w:rsidRPr="00194CBF">
              <w:rPr>
                <w:b/>
                <w:lang w:val="en-GB"/>
              </w:rPr>
              <w:t>Performance Management System Audits</w:t>
            </w:r>
          </w:p>
        </w:tc>
        <w:tc>
          <w:tcPr>
            <w:tcW w:w="1185" w:type="dxa"/>
            <w:vAlign w:val="bottom"/>
          </w:tcPr>
          <w:p w14:paraId="62BB14BB" w14:textId="77777777" w:rsidR="00EA7C94" w:rsidRPr="00194CBF" w:rsidRDefault="00EA7C94" w:rsidP="00392685">
            <w:pPr>
              <w:jc w:val="center"/>
              <w:rPr>
                <w:lang w:val="en-GB"/>
              </w:rPr>
            </w:pPr>
          </w:p>
        </w:tc>
      </w:tr>
      <w:tr w:rsidR="00EA7C94" w:rsidRPr="00194CBF" w14:paraId="4A631CD8" w14:textId="77777777" w:rsidTr="00392685">
        <w:trPr>
          <w:cantSplit/>
        </w:trPr>
        <w:tc>
          <w:tcPr>
            <w:tcW w:w="7362" w:type="dxa"/>
          </w:tcPr>
          <w:p w14:paraId="18AD35A4" w14:textId="4876F0F3" w:rsidR="00EA7C94" w:rsidRPr="00194CBF" w:rsidRDefault="00D53F32" w:rsidP="00D53F32">
            <w:pPr>
              <w:pStyle w:val="BodyTextFirstIndent"/>
              <w:ind w:right="357"/>
              <w:rPr>
                <w:lang w:val="en-GB"/>
              </w:rPr>
            </w:pPr>
            <w:r w:rsidRPr="00194CBF">
              <w:rPr>
                <w:lang w:val="en-GB"/>
              </w:rPr>
              <w:fldChar w:fldCharType="begin"/>
            </w:r>
            <w:r w:rsidRPr="00194CBF">
              <w:rPr>
                <w:lang w:val="en-GB"/>
              </w:rPr>
              <w:instrText xml:space="preserve"> REF _Ref122355937 \h </w:instrText>
            </w:r>
            <w:r w:rsidRPr="00194CBF">
              <w:rPr>
                <w:lang w:val="en-GB"/>
              </w:rPr>
            </w:r>
            <w:r w:rsidRPr="00194CBF">
              <w:rPr>
                <w:lang w:val="en-GB"/>
              </w:rPr>
              <w:fldChar w:fldCharType="separate"/>
            </w:r>
            <w:r w:rsidR="00943715" w:rsidRPr="00194CBF">
              <w:rPr>
                <w:lang w:val="en-GB"/>
              </w:rPr>
              <w:t>Darwin City Deal</w:t>
            </w:r>
            <w:r w:rsidRPr="00194CBF">
              <w:rPr>
                <w:lang w:val="en-GB"/>
              </w:rPr>
              <w:fldChar w:fldCharType="end"/>
            </w:r>
          </w:p>
        </w:tc>
        <w:tc>
          <w:tcPr>
            <w:tcW w:w="1185" w:type="dxa"/>
            <w:vAlign w:val="bottom"/>
          </w:tcPr>
          <w:p w14:paraId="47EF8236" w14:textId="10B88A8B" w:rsidR="00EA7C94" w:rsidRPr="00194CBF" w:rsidRDefault="00D53F32" w:rsidP="00392685">
            <w:pPr>
              <w:jc w:val="center"/>
              <w:rPr>
                <w:lang w:val="en-GB"/>
              </w:rPr>
            </w:pPr>
            <w:r w:rsidRPr="00194CBF">
              <w:rPr>
                <w:lang w:val="en-GB"/>
              </w:rPr>
              <w:fldChar w:fldCharType="begin"/>
            </w:r>
            <w:r w:rsidRPr="00194CBF">
              <w:rPr>
                <w:lang w:val="en-GB"/>
              </w:rPr>
              <w:instrText xml:space="preserve"> PAGEREF _Ref122355937 \h </w:instrText>
            </w:r>
            <w:r w:rsidRPr="00194CBF">
              <w:rPr>
                <w:lang w:val="en-GB"/>
              </w:rPr>
            </w:r>
            <w:r w:rsidRPr="00194CBF">
              <w:rPr>
                <w:lang w:val="en-GB"/>
              </w:rPr>
              <w:fldChar w:fldCharType="separate"/>
            </w:r>
            <w:r w:rsidR="00943715">
              <w:rPr>
                <w:noProof/>
                <w:lang w:val="en-GB"/>
              </w:rPr>
              <w:t>43</w:t>
            </w:r>
            <w:r w:rsidRPr="00194CBF">
              <w:rPr>
                <w:lang w:val="en-GB"/>
              </w:rPr>
              <w:fldChar w:fldCharType="end"/>
            </w:r>
          </w:p>
        </w:tc>
      </w:tr>
      <w:tr w:rsidR="00EA7C94" w:rsidRPr="00194CBF" w14:paraId="0E5E6559" w14:textId="77777777" w:rsidTr="00392685">
        <w:trPr>
          <w:cantSplit/>
        </w:trPr>
        <w:tc>
          <w:tcPr>
            <w:tcW w:w="7362" w:type="dxa"/>
          </w:tcPr>
          <w:p w14:paraId="57567265" w14:textId="3F13DA50" w:rsidR="00EA7C94" w:rsidRPr="00194CBF" w:rsidRDefault="00D53F32" w:rsidP="00500C04">
            <w:pPr>
              <w:pStyle w:val="BodyTextFirstIndent"/>
              <w:ind w:left="357" w:right="357" w:firstLine="0"/>
              <w:rPr>
                <w:lang w:val="en-GB"/>
              </w:rPr>
            </w:pPr>
            <w:r w:rsidRPr="00194CBF">
              <w:rPr>
                <w:lang w:val="en-GB"/>
              </w:rPr>
              <w:fldChar w:fldCharType="begin"/>
            </w:r>
            <w:r w:rsidRPr="00194CBF">
              <w:rPr>
                <w:lang w:val="en-GB"/>
              </w:rPr>
              <w:instrText xml:space="preserve"> REF _Ref122355952 \h </w:instrText>
            </w:r>
            <w:r w:rsidRPr="00194CBF">
              <w:rPr>
                <w:lang w:val="en-GB"/>
              </w:rPr>
            </w:r>
            <w:r w:rsidRPr="00194CBF">
              <w:rPr>
                <w:lang w:val="en-GB"/>
              </w:rPr>
              <w:fldChar w:fldCharType="separate"/>
            </w:r>
            <w:r w:rsidR="00943715" w:rsidRPr="00194CBF">
              <w:rPr>
                <w:lang w:val="en-GB"/>
              </w:rPr>
              <w:t>Local Jobs Fund</w:t>
            </w:r>
            <w:r w:rsidRPr="00194CBF">
              <w:rPr>
                <w:lang w:val="en-GB"/>
              </w:rPr>
              <w:fldChar w:fldCharType="end"/>
            </w:r>
          </w:p>
        </w:tc>
        <w:tc>
          <w:tcPr>
            <w:tcW w:w="1185" w:type="dxa"/>
            <w:vAlign w:val="bottom"/>
          </w:tcPr>
          <w:p w14:paraId="2A6F640F" w14:textId="75ACCCAB" w:rsidR="00EA7C94" w:rsidRPr="00194CBF" w:rsidRDefault="00D53F32" w:rsidP="00392685">
            <w:pPr>
              <w:jc w:val="center"/>
              <w:rPr>
                <w:lang w:val="en-GB"/>
              </w:rPr>
            </w:pPr>
            <w:r w:rsidRPr="00194CBF">
              <w:rPr>
                <w:lang w:val="en-GB"/>
              </w:rPr>
              <w:fldChar w:fldCharType="begin"/>
            </w:r>
            <w:r w:rsidRPr="00194CBF">
              <w:rPr>
                <w:lang w:val="en-GB"/>
              </w:rPr>
              <w:instrText xml:space="preserve"> PAGEREF _Ref122355952 \h </w:instrText>
            </w:r>
            <w:r w:rsidRPr="00194CBF">
              <w:rPr>
                <w:lang w:val="en-GB"/>
              </w:rPr>
            </w:r>
            <w:r w:rsidRPr="00194CBF">
              <w:rPr>
                <w:lang w:val="en-GB"/>
              </w:rPr>
              <w:fldChar w:fldCharType="separate"/>
            </w:r>
            <w:r w:rsidR="00943715">
              <w:rPr>
                <w:noProof/>
                <w:lang w:val="en-GB"/>
              </w:rPr>
              <w:t>53</w:t>
            </w:r>
            <w:r w:rsidRPr="00194CBF">
              <w:rPr>
                <w:lang w:val="en-GB"/>
              </w:rPr>
              <w:fldChar w:fldCharType="end"/>
            </w:r>
          </w:p>
        </w:tc>
      </w:tr>
      <w:tr w:rsidR="00E22205" w:rsidRPr="00194CBF" w14:paraId="3690A8AA" w14:textId="77777777" w:rsidTr="00392685">
        <w:trPr>
          <w:cantSplit/>
        </w:trPr>
        <w:tc>
          <w:tcPr>
            <w:tcW w:w="7362" w:type="dxa"/>
          </w:tcPr>
          <w:p w14:paraId="6252979D" w14:textId="4DB502AB" w:rsidR="00E22205" w:rsidRPr="00194CBF" w:rsidRDefault="000736A0" w:rsidP="00500C04">
            <w:pPr>
              <w:pStyle w:val="BodyTextFirstIndent"/>
              <w:ind w:left="357" w:right="357" w:firstLine="0"/>
              <w:rPr>
                <w:lang w:val="en-GB"/>
              </w:rPr>
            </w:pPr>
            <w:r w:rsidRPr="00194CBF">
              <w:rPr>
                <w:lang w:val="en-GB"/>
              </w:rPr>
              <w:fldChar w:fldCharType="begin"/>
            </w:r>
            <w:r w:rsidRPr="00194CBF">
              <w:rPr>
                <w:lang w:val="en-GB"/>
              </w:rPr>
              <w:instrText xml:space="preserve"> REF _Ref122415084 \h </w:instrText>
            </w:r>
            <w:r w:rsidRPr="00194CBF">
              <w:rPr>
                <w:lang w:val="en-GB"/>
              </w:rPr>
            </w:r>
            <w:r w:rsidRPr="00194CBF">
              <w:rPr>
                <w:lang w:val="en-GB"/>
              </w:rPr>
              <w:fldChar w:fldCharType="separate"/>
            </w:r>
            <w:r w:rsidR="00943715" w:rsidRPr="00194CBF">
              <w:rPr>
                <w:lang w:val="en-GB"/>
              </w:rPr>
              <w:t>Modular Housing</w:t>
            </w:r>
            <w:r w:rsidRPr="00194CBF">
              <w:rPr>
                <w:lang w:val="en-GB"/>
              </w:rPr>
              <w:fldChar w:fldCharType="end"/>
            </w:r>
          </w:p>
        </w:tc>
        <w:tc>
          <w:tcPr>
            <w:tcW w:w="1185" w:type="dxa"/>
            <w:vAlign w:val="bottom"/>
          </w:tcPr>
          <w:p w14:paraId="158F53DB" w14:textId="51587A6F" w:rsidR="00E22205" w:rsidRPr="00194CBF" w:rsidRDefault="000736A0" w:rsidP="00392685">
            <w:pPr>
              <w:jc w:val="center"/>
              <w:rPr>
                <w:lang w:val="en-GB"/>
              </w:rPr>
            </w:pPr>
            <w:r w:rsidRPr="00194CBF">
              <w:rPr>
                <w:lang w:val="en-GB"/>
              </w:rPr>
              <w:fldChar w:fldCharType="begin"/>
            </w:r>
            <w:r w:rsidRPr="00194CBF">
              <w:rPr>
                <w:lang w:val="en-GB"/>
              </w:rPr>
              <w:instrText xml:space="preserve"> PAGEREF _Ref122415084 \h </w:instrText>
            </w:r>
            <w:r w:rsidRPr="00194CBF">
              <w:rPr>
                <w:lang w:val="en-GB"/>
              </w:rPr>
            </w:r>
            <w:r w:rsidRPr="00194CBF">
              <w:rPr>
                <w:lang w:val="en-GB"/>
              </w:rPr>
              <w:fldChar w:fldCharType="separate"/>
            </w:r>
            <w:r w:rsidR="00943715">
              <w:rPr>
                <w:noProof/>
                <w:lang w:val="en-GB"/>
              </w:rPr>
              <w:t>66</w:t>
            </w:r>
            <w:r w:rsidRPr="00194CBF">
              <w:rPr>
                <w:lang w:val="en-GB"/>
              </w:rPr>
              <w:fldChar w:fldCharType="end"/>
            </w:r>
          </w:p>
        </w:tc>
      </w:tr>
      <w:tr w:rsidR="00E10C74" w:rsidRPr="00194CBF" w14:paraId="11CBF88E" w14:textId="77777777" w:rsidTr="00392685">
        <w:trPr>
          <w:cantSplit/>
        </w:trPr>
        <w:tc>
          <w:tcPr>
            <w:tcW w:w="7362" w:type="dxa"/>
          </w:tcPr>
          <w:p w14:paraId="5662CF43" w14:textId="3177D4EE" w:rsidR="00E10C74" w:rsidRPr="00194CBF" w:rsidRDefault="00D53F32" w:rsidP="00A312C9">
            <w:pPr>
              <w:pStyle w:val="BodyTextFirstIndent"/>
              <w:ind w:left="357" w:right="357" w:firstLine="0"/>
              <w:rPr>
                <w:lang w:val="en-GB"/>
              </w:rPr>
            </w:pPr>
            <w:r w:rsidRPr="00194CBF">
              <w:rPr>
                <w:lang w:val="en-GB"/>
              </w:rPr>
              <w:fldChar w:fldCharType="begin"/>
            </w:r>
            <w:r w:rsidRPr="00194CBF">
              <w:rPr>
                <w:lang w:val="en-GB"/>
              </w:rPr>
              <w:instrText xml:space="preserve"> REF _Ref122355966 \h </w:instrText>
            </w:r>
            <w:r w:rsidRPr="00194CBF">
              <w:rPr>
                <w:lang w:val="en-GB"/>
              </w:rPr>
            </w:r>
            <w:r w:rsidRPr="00194CBF">
              <w:rPr>
                <w:lang w:val="en-GB"/>
              </w:rPr>
              <w:fldChar w:fldCharType="separate"/>
            </w:r>
            <w:r w:rsidR="00943715" w:rsidRPr="00194CBF">
              <w:rPr>
                <w:lang w:val="en-GB"/>
              </w:rPr>
              <w:t>Youth Justice Facility</w:t>
            </w:r>
            <w:r w:rsidRPr="00194CBF">
              <w:rPr>
                <w:lang w:val="en-GB"/>
              </w:rPr>
              <w:fldChar w:fldCharType="end"/>
            </w:r>
          </w:p>
        </w:tc>
        <w:tc>
          <w:tcPr>
            <w:tcW w:w="1185" w:type="dxa"/>
            <w:vAlign w:val="bottom"/>
          </w:tcPr>
          <w:p w14:paraId="27B62591" w14:textId="272C6334" w:rsidR="00E10C74" w:rsidRPr="00194CBF" w:rsidRDefault="00D53F32" w:rsidP="00392685">
            <w:pPr>
              <w:jc w:val="center"/>
              <w:rPr>
                <w:lang w:val="en-GB"/>
              </w:rPr>
            </w:pPr>
            <w:r w:rsidRPr="00194CBF">
              <w:rPr>
                <w:lang w:val="en-GB"/>
              </w:rPr>
              <w:fldChar w:fldCharType="begin"/>
            </w:r>
            <w:r w:rsidRPr="00194CBF">
              <w:rPr>
                <w:lang w:val="en-GB"/>
              </w:rPr>
              <w:instrText xml:space="preserve"> PAGEREF _Ref122355966 \h </w:instrText>
            </w:r>
            <w:r w:rsidRPr="00194CBF">
              <w:rPr>
                <w:lang w:val="en-GB"/>
              </w:rPr>
            </w:r>
            <w:r w:rsidRPr="00194CBF">
              <w:rPr>
                <w:lang w:val="en-GB"/>
              </w:rPr>
              <w:fldChar w:fldCharType="separate"/>
            </w:r>
            <w:r w:rsidR="00943715">
              <w:rPr>
                <w:noProof/>
                <w:lang w:val="en-GB"/>
              </w:rPr>
              <w:t>84</w:t>
            </w:r>
            <w:r w:rsidRPr="00194CBF">
              <w:rPr>
                <w:lang w:val="en-GB"/>
              </w:rPr>
              <w:fldChar w:fldCharType="end"/>
            </w:r>
          </w:p>
        </w:tc>
      </w:tr>
      <w:tr w:rsidR="00F90764" w:rsidRPr="00194CBF" w14:paraId="14B2441A" w14:textId="77777777" w:rsidTr="00392685">
        <w:trPr>
          <w:cantSplit/>
        </w:trPr>
        <w:tc>
          <w:tcPr>
            <w:tcW w:w="7362" w:type="dxa"/>
          </w:tcPr>
          <w:p w14:paraId="590B20FF" w14:textId="427A2F18" w:rsidR="00F90764" w:rsidRPr="00194CBF" w:rsidRDefault="00BF1A4E" w:rsidP="00213B58">
            <w:pPr>
              <w:rPr>
                <w:b/>
                <w:lang w:val="en-GB"/>
              </w:rPr>
            </w:pPr>
            <w:r w:rsidRPr="00194CBF">
              <w:rPr>
                <w:b/>
                <w:lang w:val="en-GB"/>
              </w:rPr>
              <w:t>Information Technology</w:t>
            </w:r>
            <w:r w:rsidR="00F90764" w:rsidRPr="00194CBF">
              <w:rPr>
                <w:b/>
                <w:lang w:val="en-GB"/>
              </w:rPr>
              <w:t xml:space="preserve"> Audits</w:t>
            </w:r>
          </w:p>
        </w:tc>
        <w:tc>
          <w:tcPr>
            <w:tcW w:w="1185" w:type="dxa"/>
            <w:vAlign w:val="bottom"/>
          </w:tcPr>
          <w:p w14:paraId="1AFDC66F" w14:textId="77777777" w:rsidR="00F90764" w:rsidRPr="00194CBF" w:rsidRDefault="00F90764" w:rsidP="00392685">
            <w:pPr>
              <w:jc w:val="center"/>
              <w:rPr>
                <w:lang w:val="en-GB"/>
              </w:rPr>
            </w:pPr>
          </w:p>
        </w:tc>
      </w:tr>
      <w:tr w:rsidR="00F90764" w:rsidRPr="00194CBF" w14:paraId="0DC8F76B" w14:textId="77777777" w:rsidTr="00392685">
        <w:trPr>
          <w:cantSplit/>
        </w:trPr>
        <w:tc>
          <w:tcPr>
            <w:tcW w:w="7362" w:type="dxa"/>
          </w:tcPr>
          <w:p w14:paraId="15EB60A1" w14:textId="7740EB1D" w:rsidR="00F90764" w:rsidRPr="00194CBF" w:rsidRDefault="000736A0" w:rsidP="00D10D89">
            <w:pPr>
              <w:pStyle w:val="BodyTextFirstIndent"/>
              <w:ind w:left="357" w:right="357" w:firstLine="0"/>
              <w:rPr>
                <w:lang w:val="en-GB"/>
              </w:rPr>
            </w:pPr>
            <w:r w:rsidRPr="00194CBF">
              <w:rPr>
                <w:lang w:val="en-GB"/>
              </w:rPr>
              <w:fldChar w:fldCharType="begin"/>
            </w:r>
            <w:r w:rsidRPr="00194CBF">
              <w:rPr>
                <w:lang w:val="en-GB"/>
              </w:rPr>
              <w:instrText xml:space="preserve"> REF _Ref122355980 \h </w:instrText>
            </w:r>
            <w:r w:rsidRPr="00194CBF">
              <w:rPr>
                <w:lang w:val="en-GB"/>
              </w:rPr>
            </w:r>
            <w:r w:rsidRPr="00194CBF">
              <w:rPr>
                <w:lang w:val="en-GB"/>
              </w:rPr>
              <w:fldChar w:fldCharType="separate"/>
            </w:r>
            <w:r w:rsidR="00943715" w:rsidRPr="00194CBF">
              <w:rPr>
                <w:lang w:val="en-GB"/>
              </w:rPr>
              <w:t>Post Implementation Review of HPSM/ePASS replacement</w:t>
            </w:r>
            <w:r w:rsidRPr="00194CBF">
              <w:rPr>
                <w:lang w:val="en-GB"/>
              </w:rPr>
              <w:fldChar w:fldCharType="end"/>
            </w:r>
          </w:p>
        </w:tc>
        <w:tc>
          <w:tcPr>
            <w:tcW w:w="1185" w:type="dxa"/>
            <w:vAlign w:val="bottom"/>
          </w:tcPr>
          <w:p w14:paraId="01E6C966" w14:textId="698A4D8F" w:rsidR="00F90764" w:rsidRPr="00194CBF" w:rsidRDefault="000736A0" w:rsidP="00392685">
            <w:pPr>
              <w:jc w:val="center"/>
              <w:rPr>
                <w:lang w:val="en-GB"/>
              </w:rPr>
            </w:pPr>
            <w:r w:rsidRPr="00194CBF">
              <w:rPr>
                <w:lang w:val="en-GB"/>
              </w:rPr>
              <w:fldChar w:fldCharType="begin"/>
            </w:r>
            <w:r w:rsidRPr="00194CBF">
              <w:rPr>
                <w:lang w:val="en-GB"/>
              </w:rPr>
              <w:instrText xml:space="preserve"> PAGEREF _Ref122355980 \h </w:instrText>
            </w:r>
            <w:r w:rsidRPr="00194CBF">
              <w:rPr>
                <w:lang w:val="en-GB"/>
              </w:rPr>
            </w:r>
            <w:r w:rsidRPr="00194CBF">
              <w:rPr>
                <w:lang w:val="en-GB"/>
              </w:rPr>
              <w:fldChar w:fldCharType="separate"/>
            </w:r>
            <w:r w:rsidR="00943715">
              <w:rPr>
                <w:noProof/>
                <w:lang w:val="en-GB"/>
              </w:rPr>
              <w:t>102</w:t>
            </w:r>
            <w:r w:rsidRPr="00194CBF">
              <w:rPr>
                <w:lang w:val="en-GB"/>
              </w:rPr>
              <w:fldChar w:fldCharType="end"/>
            </w:r>
          </w:p>
        </w:tc>
      </w:tr>
      <w:tr w:rsidR="00BF1A4E" w:rsidRPr="00194CBF" w14:paraId="338661F6" w14:textId="77777777" w:rsidTr="00392685">
        <w:trPr>
          <w:cantSplit/>
        </w:trPr>
        <w:tc>
          <w:tcPr>
            <w:tcW w:w="7362" w:type="dxa"/>
          </w:tcPr>
          <w:p w14:paraId="6DC8A16B" w14:textId="35BBDBC9" w:rsidR="00BF1A4E" w:rsidRPr="00194CBF" w:rsidRDefault="00BF1A4E" w:rsidP="00BF1A4E">
            <w:pPr>
              <w:rPr>
                <w:b/>
                <w:lang w:val="en-GB"/>
              </w:rPr>
            </w:pPr>
            <w:r w:rsidRPr="00194CBF">
              <w:rPr>
                <w:b/>
                <w:lang w:val="en-GB"/>
              </w:rPr>
              <w:t xml:space="preserve">Compliance Audits </w:t>
            </w:r>
          </w:p>
        </w:tc>
        <w:tc>
          <w:tcPr>
            <w:tcW w:w="1185" w:type="dxa"/>
            <w:vAlign w:val="bottom"/>
          </w:tcPr>
          <w:p w14:paraId="44E580AE" w14:textId="77777777" w:rsidR="00BF1A4E" w:rsidRPr="00194CBF" w:rsidRDefault="00BF1A4E" w:rsidP="00392685">
            <w:pPr>
              <w:jc w:val="center"/>
              <w:rPr>
                <w:lang w:val="en-GB"/>
              </w:rPr>
            </w:pPr>
          </w:p>
        </w:tc>
      </w:tr>
      <w:tr w:rsidR="00BF1A4E" w:rsidRPr="00194CBF" w14:paraId="5EF97778" w14:textId="77777777" w:rsidTr="00392685">
        <w:trPr>
          <w:cantSplit/>
        </w:trPr>
        <w:tc>
          <w:tcPr>
            <w:tcW w:w="7362" w:type="dxa"/>
          </w:tcPr>
          <w:p w14:paraId="5AFA881D" w14:textId="0016A363" w:rsidR="00BF1A4E" w:rsidRPr="00194CBF" w:rsidRDefault="00E22205" w:rsidP="00D10D89">
            <w:pPr>
              <w:pStyle w:val="BodyTextFirstIndent"/>
              <w:ind w:left="357" w:right="357" w:firstLine="0"/>
              <w:rPr>
                <w:lang w:val="en-GB"/>
              </w:rPr>
            </w:pPr>
            <w:r w:rsidRPr="00194CBF">
              <w:rPr>
                <w:lang w:val="en-GB"/>
              </w:rPr>
              <w:fldChar w:fldCharType="begin"/>
            </w:r>
            <w:r w:rsidRPr="00194CBF">
              <w:rPr>
                <w:lang w:val="en-GB"/>
              </w:rPr>
              <w:instrText xml:space="preserve"> REF _Ref87516441 \h </w:instrText>
            </w:r>
            <w:r w:rsidRPr="00194CBF">
              <w:rPr>
                <w:lang w:val="en-GB"/>
              </w:rPr>
            </w:r>
            <w:r w:rsidRPr="00194CBF">
              <w:rPr>
                <w:lang w:val="en-GB"/>
              </w:rPr>
              <w:fldChar w:fldCharType="separate"/>
            </w:r>
            <w:r w:rsidR="00943715" w:rsidRPr="00194CBF">
              <w:rPr>
                <w:lang w:val="en-GB"/>
              </w:rPr>
              <w:t>End of Year Review</w:t>
            </w:r>
            <w:r w:rsidRPr="00194CBF">
              <w:rPr>
                <w:lang w:val="en-GB"/>
              </w:rPr>
              <w:fldChar w:fldCharType="end"/>
            </w:r>
          </w:p>
        </w:tc>
        <w:tc>
          <w:tcPr>
            <w:tcW w:w="1185" w:type="dxa"/>
            <w:vAlign w:val="bottom"/>
          </w:tcPr>
          <w:p w14:paraId="5844B5A6" w14:textId="6C75448B" w:rsidR="00BF1A4E" w:rsidRPr="00194CBF" w:rsidRDefault="00E22205" w:rsidP="00392685">
            <w:pPr>
              <w:jc w:val="center"/>
              <w:rPr>
                <w:lang w:val="en-GB"/>
              </w:rPr>
            </w:pPr>
            <w:r w:rsidRPr="00194CBF">
              <w:rPr>
                <w:lang w:val="en-GB"/>
              </w:rPr>
              <w:fldChar w:fldCharType="begin"/>
            </w:r>
            <w:r w:rsidRPr="00194CBF">
              <w:rPr>
                <w:lang w:val="en-GB"/>
              </w:rPr>
              <w:instrText xml:space="preserve"> PAGEREF _Ref87516441 \h </w:instrText>
            </w:r>
            <w:r w:rsidRPr="00194CBF">
              <w:rPr>
                <w:lang w:val="en-GB"/>
              </w:rPr>
            </w:r>
            <w:r w:rsidRPr="00194CBF">
              <w:rPr>
                <w:lang w:val="en-GB"/>
              </w:rPr>
              <w:fldChar w:fldCharType="separate"/>
            </w:r>
            <w:r w:rsidR="00943715">
              <w:rPr>
                <w:noProof/>
                <w:lang w:val="en-GB"/>
              </w:rPr>
              <w:t>106</w:t>
            </w:r>
            <w:r w:rsidRPr="00194CBF">
              <w:rPr>
                <w:lang w:val="en-GB"/>
              </w:rPr>
              <w:fldChar w:fldCharType="end"/>
            </w:r>
          </w:p>
        </w:tc>
      </w:tr>
      <w:tr w:rsidR="00F90764" w:rsidRPr="00194CBF" w14:paraId="022A6B5F" w14:textId="77777777" w:rsidTr="00392685">
        <w:trPr>
          <w:cantSplit/>
        </w:trPr>
        <w:tc>
          <w:tcPr>
            <w:tcW w:w="7362" w:type="dxa"/>
          </w:tcPr>
          <w:p w14:paraId="400CD985" w14:textId="77777777" w:rsidR="00F90764" w:rsidRPr="00194CBF" w:rsidRDefault="00F90764" w:rsidP="00213B58">
            <w:pPr>
              <w:rPr>
                <w:b/>
                <w:lang w:val="en-GB"/>
              </w:rPr>
            </w:pPr>
            <w:r w:rsidRPr="00194CBF">
              <w:rPr>
                <w:b/>
                <w:lang w:val="en-GB"/>
              </w:rPr>
              <w:t>Data Analysis</w:t>
            </w:r>
          </w:p>
        </w:tc>
        <w:tc>
          <w:tcPr>
            <w:tcW w:w="1185" w:type="dxa"/>
            <w:vAlign w:val="bottom"/>
          </w:tcPr>
          <w:p w14:paraId="4801A52C" w14:textId="77777777" w:rsidR="00F90764" w:rsidRPr="00194CBF" w:rsidRDefault="00F90764" w:rsidP="00392685">
            <w:pPr>
              <w:jc w:val="center"/>
              <w:rPr>
                <w:lang w:val="en-GB"/>
              </w:rPr>
            </w:pPr>
          </w:p>
        </w:tc>
      </w:tr>
      <w:tr w:rsidR="00F90764" w:rsidRPr="00194CBF" w14:paraId="4E1ACFD7" w14:textId="77777777" w:rsidTr="00392685">
        <w:trPr>
          <w:cantSplit/>
        </w:trPr>
        <w:tc>
          <w:tcPr>
            <w:tcW w:w="7362" w:type="dxa"/>
          </w:tcPr>
          <w:p w14:paraId="3065BB95" w14:textId="536A73AE" w:rsidR="00F90764" w:rsidRPr="00194CBF" w:rsidRDefault="000736A0" w:rsidP="00213B58">
            <w:pPr>
              <w:pStyle w:val="BodyTextFirstIndent"/>
              <w:ind w:left="357" w:right="357"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vAlign w:val="bottom"/>
          </w:tcPr>
          <w:p w14:paraId="49DA1314" w14:textId="233518E1" w:rsidR="00F90764" w:rsidRPr="00194CBF" w:rsidRDefault="000736A0" w:rsidP="00392685">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500C04" w:rsidRPr="00194CBF" w14:paraId="2A1B4C8E" w14:textId="77777777" w:rsidTr="00346842">
        <w:trPr>
          <w:cantSplit/>
        </w:trPr>
        <w:tc>
          <w:tcPr>
            <w:tcW w:w="7362" w:type="dxa"/>
          </w:tcPr>
          <w:p w14:paraId="2226BF82" w14:textId="77777777" w:rsidR="00500C04" w:rsidRPr="00194CBF" w:rsidRDefault="00500C04" w:rsidP="00500C04">
            <w:pPr>
              <w:rPr>
                <w:b/>
                <w:lang w:val="en-GB"/>
              </w:rPr>
            </w:pPr>
            <w:r w:rsidRPr="00194CBF">
              <w:rPr>
                <w:b/>
                <w:lang w:val="en-GB"/>
              </w:rPr>
              <w:t>Appendices</w:t>
            </w:r>
          </w:p>
        </w:tc>
        <w:tc>
          <w:tcPr>
            <w:tcW w:w="1185" w:type="dxa"/>
            <w:vAlign w:val="bottom"/>
          </w:tcPr>
          <w:p w14:paraId="438D985F" w14:textId="77777777" w:rsidR="00500C04" w:rsidRPr="00194CBF" w:rsidRDefault="00500C04" w:rsidP="009D455E">
            <w:pPr>
              <w:jc w:val="center"/>
              <w:rPr>
                <w:lang w:val="en-GB"/>
              </w:rPr>
            </w:pPr>
          </w:p>
        </w:tc>
      </w:tr>
      <w:tr w:rsidR="009D455E" w:rsidRPr="00194CBF" w14:paraId="7AF28E90" w14:textId="77777777" w:rsidTr="00392685">
        <w:trPr>
          <w:cantSplit/>
        </w:trPr>
        <w:tc>
          <w:tcPr>
            <w:tcW w:w="7362" w:type="dxa"/>
          </w:tcPr>
          <w:p w14:paraId="7454A778" w14:textId="54158DD0" w:rsidR="009D455E" w:rsidRPr="00194CBF" w:rsidRDefault="009D455E" w:rsidP="009D455E">
            <w:pPr>
              <w:pStyle w:val="BodyTextFirstIndent"/>
              <w:ind w:left="357" w:right="357" w:firstLine="0"/>
              <w:rPr>
                <w:lang w:val="en-GB"/>
              </w:rPr>
            </w:pPr>
            <w:r w:rsidRPr="00194CBF">
              <w:rPr>
                <w:lang w:val="en-GB"/>
              </w:rPr>
              <w:fldChar w:fldCharType="begin"/>
            </w:r>
            <w:r w:rsidRPr="00194CBF">
              <w:rPr>
                <w:lang w:val="en-GB"/>
              </w:rPr>
              <w:instrText xml:space="preserve"> REF _Ref529441237 \h  \* MERGEFORMAT </w:instrText>
            </w:r>
            <w:r w:rsidRPr="00194CBF">
              <w:rPr>
                <w:lang w:val="en-GB"/>
              </w:rPr>
            </w:r>
            <w:r w:rsidRPr="00194CBF">
              <w:rPr>
                <w:lang w:val="en-GB"/>
              </w:rPr>
              <w:fldChar w:fldCharType="separate"/>
            </w:r>
            <w:r w:rsidR="00943715" w:rsidRPr="00194CBF">
              <w:rPr>
                <w:lang w:val="en-GB"/>
              </w:rPr>
              <w:t>Appendix 1: The Role and Responsibilities of the Auditor</w:t>
            </w:r>
            <w:r w:rsidR="00943715" w:rsidRPr="00194CBF">
              <w:rPr>
                <w:lang w:val="en-GB"/>
              </w:rPr>
              <w:noBreakHyphen/>
              <w:t>General</w:t>
            </w:r>
            <w:r w:rsidRPr="00194CBF">
              <w:rPr>
                <w:lang w:val="en-GB"/>
              </w:rPr>
              <w:fldChar w:fldCharType="end"/>
            </w:r>
            <w:r w:rsidRPr="00194CBF">
              <w:rPr>
                <w:lang w:val="en-GB"/>
              </w:rPr>
              <w:t xml:space="preserve"> </w:t>
            </w:r>
          </w:p>
        </w:tc>
        <w:tc>
          <w:tcPr>
            <w:tcW w:w="1185" w:type="dxa"/>
            <w:vAlign w:val="bottom"/>
          </w:tcPr>
          <w:p w14:paraId="6EA99629" w14:textId="241C121C"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_Ref529441237 \h </w:instrText>
            </w:r>
            <w:r w:rsidRPr="00194CBF">
              <w:rPr>
                <w:lang w:val="en-GB"/>
              </w:rPr>
            </w:r>
            <w:r w:rsidRPr="00194CBF">
              <w:rPr>
                <w:lang w:val="en-GB"/>
              </w:rPr>
              <w:fldChar w:fldCharType="separate"/>
            </w:r>
            <w:r w:rsidR="00943715">
              <w:rPr>
                <w:noProof/>
                <w:lang w:val="en-GB"/>
              </w:rPr>
              <w:t>118</w:t>
            </w:r>
            <w:r w:rsidRPr="00194CBF">
              <w:rPr>
                <w:lang w:val="en-GB"/>
              </w:rPr>
              <w:fldChar w:fldCharType="end"/>
            </w:r>
          </w:p>
        </w:tc>
      </w:tr>
      <w:tr w:rsidR="009D455E" w:rsidRPr="00194CBF" w14:paraId="4C8C654B" w14:textId="77777777" w:rsidTr="00392685">
        <w:trPr>
          <w:cantSplit/>
        </w:trPr>
        <w:tc>
          <w:tcPr>
            <w:tcW w:w="7362" w:type="dxa"/>
          </w:tcPr>
          <w:p w14:paraId="46542B44" w14:textId="28C6C1B8" w:rsidR="009D455E" w:rsidRPr="00194CBF" w:rsidRDefault="009D455E" w:rsidP="009D455E">
            <w:pPr>
              <w:pStyle w:val="BodyTextFirstIndent"/>
              <w:ind w:left="357" w:right="357" w:firstLine="0"/>
              <w:rPr>
                <w:lang w:val="en-GB"/>
              </w:rPr>
            </w:pPr>
            <w:r w:rsidRPr="00194CBF">
              <w:rPr>
                <w:lang w:val="en-GB"/>
              </w:rPr>
              <w:fldChar w:fldCharType="begin"/>
            </w:r>
            <w:r w:rsidRPr="00194CBF">
              <w:rPr>
                <w:lang w:val="en-GB"/>
              </w:rPr>
              <w:instrText xml:space="preserve"> REF _Ref529441246 \h  \* MERGEFORMAT </w:instrText>
            </w:r>
            <w:r w:rsidRPr="00194CBF">
              <w:rPr>
                <w:lang w:val="en-GB"/>
              </w:rPr>
            </w:r>
            <w:r w:rsidRPr="00194CBF">
              <w:rPr>
                <w:lang w:val="en-GB"/>
              </w:rPr>
              <w:fldChar w:fldCharType="separate"/>
            </w:r>
            <w:r w:rsidR="00943715" w:rsidRPr="00194CBF">
              <w:rPr>
                <w:lang w:val="en-GB"/>
              </w:rPr>
              <w:t>Appendix 2: Guide to Using this Report</w:t>
            </w:r>
            <w:r w:rsidRPr="00194CBF">
              <w:rPr>
                <w:lang w:val="en-GB"/>
              </w:rPr>
              <w:fldChar w:fldCharType="end"/>
            </w:r>
          </w:p>
        </w:tc>
        <w:tc>
          <w:tcPr>
            <w:tcW w:w="1185" w:type="dxa"/>
            <w:vAlign w:val="bottom"/>
          </w:tcPr>
          <w:p w14:paraId="260C9A69" w14:textId="3421B886"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_Ref529441246 \h </w:instrText>
            </w:r>
            <w:r w:rsidRPr="00194CBF">
              <w:rPr>
                <w:lang w:val="en-GB"/>
              </w:rPr>
            </w:r>
            <w:r w:rsidRPr="00194CBF">
              <w:rPr>
                <w:lang w:val="en-GB"/>
              </w:rPr>
              <w:fldChar w:fldCharType="separate"/>
            </w:r>
            <w:r w:rsidR="00943715">
              <w:rPr>
                <w:noProof/>
                <w:lang w:val="en-GB"/>
              </w:rPr>
              <w:t>121</w:t>
            </w:r>
            <w:r w:rsidRPr="00194CBF">
              <w:rPr>
                <w:lang w:val="en-GB"/>
              </w:rPr>
              <w:fldChar w:fldCharType="end"/>
            </w:r>
          </w:p>
        </w:tc>
      </w:tr>
      <w:tr w:rsidR="009D455E" w:rsidRPr="00194CBF" w14:paraId="0CD7B5A5" w14:textId="77777777" w:rsidTr="00392685">
        <w:trPr>
          <w:cantSplit/>
        </w:trPr>
        <w:tc>
          <w:tcPr>
            <w:tcW w:w="7362" w:type="dxa"/>
          </w:tcPr>
          <w:p w14:paraId="4116BC19" w14:textId="6F74A304" w:rsidR="009D455E" w:rsidRPr="00194CBF" w:rsidRDefault="009D455E" w:rsidP="009D455E">
            <w:pPr>
              <w:pStyle w:val="BodyTextFirstIndent"/>
              <w:ind w:left="357" w:right="357" w:firstLine="0"/>
              <w:rPr>
                <w:lang w:val="en-GB"/>
              </w:rPr>
            </w:pPr>
            <w:r w:rsidRPr="00194CBF">
              <w:rPr>
                <w:lang w:val="en-GB"/>
              </w:rPr>
              <w:fldChar w:fldCharType="begin"/>
            </w:r>
            <w:r w:rsidRPr="00194CBF">
              <w:rPr>
                <w:lang w:val="en-GB"/>
              </w:rPr>
              <w:instrText xml:space="preserve"> REF _Ref67061741 \h  \* MERGEFORMAT </w:instrText>
            </w:r>
            <w:r w:rsidRPr="00194CBF">
              <w:rPr>
                <w:lang w:val="en-GB"/>
              </w:rPr>
            </w:r>
            <w:r w:rsidRPr="00194CBF">
              <w:rPr>
                <w:lang w:val="en-GB"/>
              </w:rPr>
              <w:fldChar w:fldCharType="separate"/>
            </w:r>
            <w:r w:rsidR="00943715" w:rsidRPr="00194CBF">
              <w:rPr>
                <w:lang w:val="en-GB"/>
              </w:rPr>
              <w:t>Appendix 3: Audit Opinions Issued</w:t>
            </w:r>
            <w:r w:rsidRPr="00194CBF">
              <w:rPr>
                <w:lang w:val="en-GB"/>
              </w:rPr>
              <w:fldChar w:fldCharType="end"/>
            </w:r>
          </w:p>
        </w:tc>
        <w:tc>
          <w:tcPr>
            <w:tcW w:w="1185" w:type="dxa"/>
            <w:vAlign w:val="bottom"/>
          </w:tcPr>
          <w:p w14:paraId="203ADA5C" w14:textId="2EF6F75F"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_Ref67061741 \h </w:instrText>
            </w:r>
            <w:r w:rsidRPr="00194CBF">
              <w:rPr>
                <w:lang w:val="en-GB"/>
              </w:rPr>
            </w:r>
            <w:r w:rsidRPr="00194CBF">
              <w:rPr>
                <w:lang w:val="en-GB"/>
              </w:rPr>
              <w:fldChar w:fldCharType="separate"/>
            </w:r>
            <w:r w:rsidR="00943715">
              <w:rPr>
                <w:noProof/>
                <w:lang w:val="en-GB"/>
              </w:rPr>
              <w:t>126</w:t>
            </w:r>
            <w:r w:rsidRPr="00194CBF">
              <w:rPr>
                <w:lang w:val="en-GB"/>
              </w:rPr>
              <w:fldChar w:fldCharType="end"/>
            </w:r>
          </w:p>
        </w:tc>
      </w:tr>
      <w:tr w:rsidR="009D455E" w:rsidRPr="00194CBF" w14:paraId="2F6D8858" w14:textId="77777777" w:rsidTr="00392685">
        <w:trPr>
          <w:cantSplit/>
        </w:trPr>
        <w:tc>
          <w:tcPr>
            <w:tcW w:w="7362" w:type="dxa"/>
          </w:tcPr>
          <w:p w14:paraId="4A603396" w14:textId="610AFDCD" w:rsidR="009D455E" w:rsidRPr="00194CBF" w:rsidRDefault="009D455E" w:rsidP="009D455E">
            <w:pPr>
              <w:pStyle w:val="BodyTextFirstIndent"/>
              <w:ind w:left="357" w:right="357" w:firstLine="0"/>
              <w:rPr>
                <w:lang w:val="en-GB"/>
              </w:rPr>
            </w:pPr>
            <w:r w:rsidRPr="00194CBF">
              <w:rPr>
                <w:lang w:val="en-GB"/>
              </w:rPr>
              <w:fldChar w:fldCharType="begin"/>
            </w:r>
            <w:r w:rsidRPr="00194CBF">
              <w:rPr>
                <w:lang w:val="en-GB"/>
              </w:rPr>
              <w:instrText xml:space="preserve"> REF _Ref529444596 \h  \* MERGEFORMAT </w:instrText>
            </w:r>
            <w:r w:rsidRPr="00194CBF">
              <w:rPr>
                <w:lang w:val="en-GB"/>
              </w:rPr>
            </w:r>
            <w:r w:rsidRPr="00194CBF">
              <w:rPr>
                <w:lang w:val="en-GB"/>
              </w:rPr>
              <w:fldChar w:fldCharType="separate"/>
            </w:r>
            <w:r w:rsidR="00943715" w:rsidRPr="00194CBF">
              <w:rPr>
                <w:lang w:val="en-GB"/>
              </w:rPr>
              <w:t>Appendix 4: Status of Audit Activity</w:t>
            </w:r>
            <w:r w:rsidRPr="00194CBF">
              <w:rPr>
                <w:lang w:val="en-GB"/>
              </w:rPr>
              <w:fldChar w:fldCharType="end"/>
            </w:r>
          </w:p>
        </w:tc>
        <w:tc>
          <w:tcPr>
            <w:tcW w:w="1185" w:type="dxa"/>
            <w:vAlign w:val="bottom"/>
          </w:tcPr>
          <w:p w14:paraId="67A7E79E" w14:textId="0840E158"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_Ref529444596 \h </w:instrText>
            </w:r>
            <w:r w:rsidRPr="00194CBF">
              <w:rPr>
                <w:lang w:val="en-GB"/>
              </w:rPr>
            </w:r>
            <w:r w:rsidRPr="00194CBF">
              <w:rPr>
                <w:lang w:val="en-GB"/>
              </w:rPr>
              <w:fldChar w:fldCharType="separate"/>
            </w:r>
            <w:r w:rsidR="00943715">
              <w:rPr>
                <w:noProof/>
                <w:lang w:val="en-GB"/>
              </w:rPr>
              <w:t>127</w:t>
            </w:r>
            <w:r w:rsidRPr="00194CBF">
              <w:rPr>
                <w:lang w:val="en-GB"/>
              </w:rPr>
              <w:fldChar w:fldCharType="end"/>
            </w:r>
          </w:p>
        </w:tc>
      </w:tr>
      <w:tr w:rsidR="009D455E" w:rsidRPr="00194CBF" w14:paraId="04EF2DC5" w14:textId="77777777" w:rsidTr="00392685">
        <w:trPr>
          <w:cantSplit/>
        </w:trPr>
        <w:tc>
          <w:tcPr>
            <w:tcW w:w="7362" w:type="dxa"/>
          </w:tcPr>
          <w:p w14:paraId="231D4B5B" w14:textId="35003B94" w:rsidR="009D455E" w:rsidRPr="00194CBF" w:rsidRDefault="009D455E" w:rsidP="009D455E">
            <w:pPr>
              <w:pStyle w:val="BodyTextFirstIndent"/>
              <w:ind w:left="357" w:right="357" w:firstLine="0"/>
              <w:rPr>
                <w:lang w:val="en-GB"/>
              </w:rPr>
            </w:pPr>
            <w:r w:rsidRPr="00194CBF">
              <w:rPr>
                <w:lang w:val="en-GB"/>
              </w:rPr>
              <w:fldChar w:fldCharType="begin"/>
            </w:r>
            <w:r w:rsidRPr="00194CBF">
              <w:rPr>
                <w:lang w:val="en-GB"/>
              </w:rPr>
              <w:instrText xml:space="preserve"> REF _Ref529444608 \h  \* MERGEFORMAT </w:instrText>
            </w:r>
            <w:r w:rsidRPr="00194CBF">
              <w:rPr>
                <w:lang w:val="en-GB"/>
              </w:rPr>
            </w:r>
            <w:r w:rsidRPr="00194CBF">
              <w:rPr>
                <w:lang w:val="en-GB"/>
              </w:rPr>
              <w:fldChar w:fldCharType="separate"/>
            </w:r>
            <w:r w:rsidR="00943715" w:rsidRPr="00194CBF">
              <w:rPr>
                <w:lang w:val="en-GB"/>
              </w:rPr>
              <w:t>Appendix 5: Abbreviations</w:t>
            </w:r>
            <w:r w:rsidRPr="00194CBF">
              <w:rPr>
                <w:lang w:val="en-GB"/>
              </w:rPr>
              <w:fldChar w:fldCharType="end"/>
            </w:r>
          </w:p>
        </w:tc>
        <w:tc>
          <w:tcPr>
            <w:tcW w:w="1185" w:type="dxa"/>
            <w:vAlign w:val="bottom"/>
          </w:tcPr>
          <w:p w14:paraId="35E09CE1" w14:textId="7709B0F6"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_Ref529444608 \h </w:instrText>
            </w:r>
            <w:r w:rsidRPr="00194CBF">
              <w:rPr>
                <w:lang w:val="en-GB"/>
              </w:rPr>
            </w:r>
            <w:r w:rsidRPr="00194CBF">
              <w:rPr>
                <w:lang w:val="en-GB"/>
              </w:rPr>
              <w:fldChar w:fldCharType="separate"/>
            </w:r>
            <w:r w:rsidR="00943715">
              <w:rPr>
                <w:noProof/>
                <w:lang w:val="en-GB"/>
              </w:rPr>
              <w:t>128</w:t>
            </w:r>
            <w:r w:rsidRPr="00194CBF">
              <w:rPr>
                <w:lang w:val="en-GB"/>
              </w:rPr>
              <w:fldChar w:fldCharType="end"/>
            </w:r>
          </w:p>
        </w:tc>
      </w:tr>
      <w:tr w:rsidR="009D455E" w:rsidRPr="00194CBF" w14:paraId="0501EB1D" w14:textId="77777777" w:rsidTr="00392685">
        <w:trPr>
          <w:cantSplit/>
        </w:trPr>
        <w:tc>
          <w:tcPr>
            <w:tcW w:w="7362" w:type="dxa"/>
          </w:tcPr>
          <w:p w14:paraId="4F5A9DAB" w14:textId="6963E371" w:rsidR="009D455E" w:rsidRPr="00194CBF" w:rsidRDefault="009D455E" w:rsidP="009D455E">
            <w:pPr>
              <w:rPr>
                <w:b/>
                <w:lang w:val="en-GB"/>
              </w:rPr>
            </w:pPr>
            <w:r w:rsidRPr="00194CBF">
              <w:rPr>
                <w:b/>
                <w:lang w:val="en-GB"/>
              </w:rPr>
              <w:fldChar w:fldCharType="begin"/>
            </w:r>
            <w:r w:rsidRPr="00194CBF">
              <w:rPr>
                <w:b/>
                <w:lang w:val="en-GB"/>
              </w:rPr>
              <w:instrText xml:space="preserve"> REF _Ref69298551 \h  \* MERGEFORMAT </w:instrText>
            </w:r>
            <w:r w:rsidRPr="00194CBF">
              <w:rPr>
                <w:b/>
                <w:lang w:val="en-GB"/>
              </w:rPr>
            </w:r>
            <w:r w:rsidRPr="00194CBF">
              <w:rPr>
                <w:b/>
                <w:lang w:val="en-GB"/>
              </w:rPr>
              <w:fldChar w:fldCharType="separate"/>
            </w:r>
            <w:r w:rsidR="00943715" w:rsidRPr="00943715">
              <w:rPr>
                <w:b/>
                <w:lang w:val="en-GB"/>
              </w:rPr>
              <w:t>Contents by Entity</w:t>
            </w:r>
            <w:r w:rsidRPr="00194CBF">
              <w:rPr>
                <w:b/>
                <w:lang w:val="en-GB"/>
              </w:rPr>
              <w:fldChar w:fldCharType="end"/>
            </w:r>
          </w:p>
        </w:tc>
        <w:tc>
          <w:tcPr>
            <w:tcW w:w="1185" w:type="dxa"/>
            <w:vAlign w:val="bottom"/>
          </w:tcPr>
          <w:p w14:paraId="625F81C2" w14:textId="3EE81AA4" w:rsidR="009D455E" w:rsidRPr="00194CBF" w:rsidRDefault="009D455E" w:rsidP="00392685">
            <w:pPr>
              <w:jc w:val="center"/>
              <w:rPr>
                <w:lang w:val="en-GB"/>
              </w:rPr>
            </w:pPr>
            <w:r w:rsidRPr="00194CBF">
              <w:rPr>
                <w:lang w:val="en-GB"/>
              </w:rPr>
              <w:fldChar w:fldCharType="begin"/>
            </w:r>
            <w:r w:rsidRPr="00194CBF">
              <w:rPr>
                <w:lang w:val="en-GB"/>
              </w:rPr>
              <w:instrText xml:space="preserve"> PAGEREF _Ref69298551 \h </w:instrText>
            </w:r>
            <w:r w:rsidRPr="00194CBF">
              <w:rPr>
                <w:lang w:val="en-GB"/>
              </w:rPr>
            </w:r>
            <w:r w:rsidRPr="00194CBF">
              <w:rPr>
                <w:lang w:val="en-GB"/>
              </w:rPr>
              <w:fldChar w:fldCharType="separate"/>
            </w:r>
            <w:r w:rsidR="00943715">
              <w:rPr>
                <w:noProof/>
                <w:lang w:val="en-GB"/>
              </w:rPr>
              <w:t>130</w:t>
            </w:r>
            <w:r w:rsidRPr="00194CBF">
              <w:rPr>
                <w:lang w:val="en-GB"/>
              </w:rPr>
              <w:fldChar w:fldCharType="end"/>
            </w:r>
          </w:p>
        </w:tc>
      </w:tr>
    </w:tbl>
    <w:p w14:paraId="35A55FC6" w14:textId="77777777" w:rsidR="000724EF" w:rsidRPr="00194CBF" w:rsidRDefault="000724EF" w:rsidP="00011A13">
      <w:pPr>
        <w:rPr>
          <w:lang w:val="en-GB"/>
        </w:rPr>
      </w:pPr>
    </w:p>
    <w:p w14:paraId="2457F72A" w14:textId="77777777" w:rsidR="00D949D6" w:rsidRPr="00194CBF" w:rsidRDefault="00D949D6">
      <w:pPr>
        <w:keepLines w:val="0"/>
        <w:tabs>
          <w:tab w:val="clear" w:pos="1378"/>
        </w:tabs>
        <w:spacing w:after="200" w:line="276" w:lineRule="auto"/>
        <w:rPr>
          <w:lang w:val="en-GB"/>
        </w:rPr>
        <w:sectPr w:rsidR="00D949D6" w:rsidRPr="00194CBF" w:rsidSect="003F5414">
          <w:headerReference w:type="even" r:id="rId11"/>
          <w:headerReference w:type="default" r:id="rId12"/>
          <w:footerReference w:type="even" r:id="rId13"/>
          <w:footerReference w:type="default" r:id="rId14"/>
          <w:pgSz w:w="11906" w:h="16838" w:code="9"/>
          <w:pgMar w:top="1440" w:right="1440" w:bottom="1440" w:left="1440" w:header="709" w:footer="709" w:gutter="284"/>
          <w:cols w:space="708"/>
          <w:titlePg/>
          <w:docGrid w:linePitch="360"/>
        </w:sectPr>
      </w:pPr>
    </w:p>
    <w:p w14:paraId="5DB1BDA1" w14:textId="77777777" w:rsidR="00A828C3" w:rsidRPr="00194CBF" w:rsidRDefault="00A828C3" w:rsidP="003F5414">
      <w:pPr>
        <w:rPr>
          <w:lang w:val="en-GB"/>
        </w:rPr>
      </w:pPr>
    </w:p>
    <w:p w14:paraId="06C4AC3F" w14:textId="77777777" w:rsidR="000724EF" w:rsidRPr="00194CBF" w:rsidRDefault="000724EF" w:rsidP="00011A13">
      <w:pPr>
        <w:rPr>
          <w:lang w:val="en-GB"/>
        </w:rPr>
      </w:pPr>
    </w:p>
    <w:p w14:paraId="4210AFCC" w14:textId="77777777" w:rsidR="000724EF" w:rsidRPr="00194CBF" w:rsidRDefault="000724EF" w:rsidP="00011A13">
      <w:pPr>
        <w:rPr>
          <w:lang w:val="en-GB"/>
        </w:rPr>
      </w:pPr>
    </w:p>
    <w:p w14:paraId="153506D2" w14:textId="77777777" w:rsidR="000724EF" w:rsidRPr="00194CBF" w:rsidRDefault="00AA5FCE" w:rsidP="000724EF">
      <w:pPr>
        <w:spacing w:after="0" w:line="276" w:lineRule="auto"/>
        <w:rPr>
          <w:lang w:val="en-GB"/>
        </w:rPr>
      </w:pPr>
      <w:r w:rsidRPr="00194CBF">
        <w:rPr>
          <w:lang w:val="en-GB"/>
        </w:rPr>
        <w:t xml:space="preserve">The </w:t>
      </w:r>
      <w:bookmarkStart w:id="2" w:name="Speaker_letter"/>
      <w:r w:rsidRPr="00194CBF">
        <w:rPr>
          <w:lang w:val="en-GB"/>
        </w:rPr>
        <w:t>Honourable Speaker</w:t>
      </w:r>
      <w:bookmarkEnd w:id="2"/>
      <w:r w:rsidR="00011A13" w:rsidRPr="00194CBF">
        <w:rPr>
          <w:lang w:val="en-GB"/>
        </w:rPr>
        <w:t xml:space="preserve"> of the Legislative</w:t>
      </w:r>
      <w:r w:rsidR="000724EF" w:rsidRPr="00194CBF">
        <w:rPr>
          <w:lang w:val="en-GB"/>
        </w:rPr>
        <w:t xml:space="preserve"> </w:t>
      </w:r>
    </w:p>
    <w:p w14:paraId="2E53545F" w14:textId="77777777" w:rsidR="000724EF" w:rsidRPr="00194CBF" w:rsidRDefault="000724EF" w:rsidP="000724EF">
      <w:pPr>
        <w:tabs>
          <w:tab w:val="clear" w:pos="1378"/>
          <w:tab w:val="left" w:pos="284"/>
        </w:tabs>
        <w:spacing w:after="0" w:line="276" w:lineRule="auto"/>
        <w:rPr>
          <w:lang w:val="en-GB"/>
        </w:rPr>
      </w:pPr>
      <w:r w:rsidRPr="00194CBF">
        <w:rPr>
          <w:lang w:val="en-GB"/>
        </w:rPr>
        <w:tab/>
      </w:r>
      <w:r w:rsidR="00AA5FCE" w:rsidRPr="00194CBF">
        <w:rPr>
          <w:lang w:val="en-GB"/>
        </w:rPr>
        <w:t>Assembly of the Northern Territory</w:t>
      </w:r>
    </w:p>
    <w:p w14:paraId="4DD88F30" w14:textId="77777777" w:rsidR="000724EF" w:rsidRPr="00256E2F" w:rsidRDefault="00AA5FCE" w:rsidP="000724EF">
      <w:pPr>
        <w:spacing w:after="0" w:line="276" w:lineRule="auto"/>
        <w:rPr>
          <w:lang w:val="en-GB"/>
        </w:rPr>
      </w:pPr>
      <w:r w:rsidRPr="00194CBF">
        <w:rPr>
          <w:lang w:val="en-GB"/>
        </w:rPr>
        <w:t>P</w:t>
      </w:r>
      <w:r w:rsidRPr="00256E2F">
        <w:rPr>
          <w:lang w:val="en-GB"/>
        </w:rPr>
        <w:t>arliament House</w:t>
      </w:r>
    </w:p>
    <w:p w14:paraId="07F9F3A4" w14:textId="48E42BED" w:rsidR="00AA5FCE" w:rsidRPr="00256E2F" w:rsidRDefault="00AA5FCE" w:rsidP="000724EF">
      <w:pPr>
        <w:spacing w:after="0" w:line="276" w:lineRule="auto"/>
        <w:rPr>
          <w:lang w:val="en-GB"/>
        </w:rPr>
      </w:pPr>
      <w:r w:rsidRPr="00256E2F">
        <w:rPr>
          <w:lang w:val="en-GB"/>
        </w:rPr>
        <w:t>Darwin</w:t>
      </w:r>
      <w:r w:rsidR="000F2A6C" w:rsidRPr="00256E2F">
        <w:rPr>
          <w:lang w:val="en-GB"/>
        </w:rPr>
        <w:t xml:space="preserve"> </w:t>
      </w:r>
      <w:r w:rsidRPr="00256E2F">
        <w:rPr>
          <w:lang w:val="en-GB"/>
        </w:rPr>
        <w:t>NT</w:t>
      </w:r>
      <w:r w:rsidR="000F2A6C" w:rsidRPr="00256E2F">
        <w:rPr>
          <w:lang w:val="en-GB"/>
        </w:rPr>
        <w:t xml:space="preserve"> </w:t>
      </w:r>
      <w:r w:rsidRPr="00256E2F">
        <w:rPr>
          <w:lang w:val="en-GB"/>
        </w:rPr>
        <w:t>0800</w:t>
      </w:r>
    </w:p>
    <w:p w14:paraId="1B048DD5" w14:textId="77777777" w:rsidR="000724EF" w:rsidRPr="00256E2F" w:rsidRDefault="000724EF" w:rsidP="000724EF">
      <w:pPr>
        <w:spacing w:after="0" w:line="240" w:lineRule="auto"/>
        <w:rPr>
          <w:lang w:val="en-GB"/>
        </w:rPr>
      </w:pPr>
    </w:p>
    <w:p w14:paraId="18C1E126" w14:textId="77777777" w:rsidR="00AA5FCE" w:rsidRPr="00256E2F" w:rsidRDefault="00AA5FCE" w:rsidP="00011A13">
      <w:pPr>
        <w:rPr>
          <w:lang w:val="en-GB"/>
        </w:rPr>
      </w:pPr>
    </w:p>
    <w:p w14:paraId="60E72E31" w14:textId="7D88C35B" w:rsidR="00AA5FCE" w:rsidRPr="00256E2F" w:rsidRDefault="000D3A6D" w:rsidP="00011A13">
      <w:pPr>
        <w:rPr>
          <w:lang w:val="en-GB"/>
        </w:rPr>
      </w:pPr>
      <w:r w:rsidRPr="00256E2F">
        <w:rPr>
          <w:lang w:val="en-GB"/>
        </w:rPr>
        <w:t>1</w:t>
      </w:r>
      <w:r w:rsidR="00437DBD">
        <w:rPr>
          <w:lang w:val="en-GB"/>
        </w:rPr>
        <w:t>3</w:t>
      </w:r>
      <w:r w:rsidRPr="00256E2F">
        <w:rPr>
          <w:lang w:val="en-GB"/>
        </w:rPr>
        <w:t xml:space="preserve"> February 2023</w:t>
      </w:r>
    </w:p>
    <w:p w14:paraId="1FE40144" w14:textId="77777777" w:rsidR="00AA5FCE" w:rsidRPr="00256E2F" w:rsidRDefault="00AA5FCE" w:rsidP="00011A13">
      <w:pPr>
        <w:rPr>
          <w:lang w:val="en-GB"/>
        </w:rPr>
      </w:pPr>
    </w:p>
    <w:p w14:paraId="09116406" w14:textId="5F9095C4" w:rsidR="00AA5FCE" w:rsidRPr="00256E2F" w:rsidRDefault="00AA5FCE" w:rsidP="00011A13">
      <w:pPr>
        <w:rPr>
          <w:lang w:val="en-GB"/>
        </w:rPr>
      </w:pPr>
      <w:r w:rsidRPr="00256E2F">
        <w:rPr>
          <w:lang w:val="en-GB"/>
        </w:rPr>
        <w:t>Dear Speaker,</w:t>
      </w:r>
    </w:p>
    <w:p w14:paraId="7B36F73E" w14:textId="42A45410" w:rsidR="00C10C5F" w:rsidRPr="00256E2F" w:rsidRDefault="00C10C5F" w:rsidP="00C10C5F">
      <w:pPr>
        <w:rPr>
          <w:lang w:val="en-GB"/>
        </w:rPr>
      </w:pPr>
      <w:r w:rsidRPr="00256E2F">
        <w:rPr>
          <w:lang w:val="en-GB"/>
        </w:rPr>
        <w:t xml:space="preserve">Accompanying this letter is my report to the Legislative Assembly on matters arising from audits, reviews and assessments completed during the </w:t>
      </w:r>
      <w:r w:rsidR="00600261" w:rsidRPr="00256E2F">
        <w:rPr>
          <w:lang w:val="en-GB"/>
        </w:rPr>
        <w:t xml:space="preserve">period 1 November 2022 to </w:t>
      </w:r>
      <w:r w:rsidR="00A81E81" w:rsidRPr="00256E2F">
        <w:rPr>
          <w:lang w:val="en-GB"/>
        </w:rPr>
        <w:t>27</w:t>
      </w:r>
      <w:r w:rsidR="00600261" w:rsidRPr="00256E2F">
        <w:rPr>
          <w:lang w:val="en-GB"/>
        </w:rPr>
        <w:t xml:space="preserve"> January 2023</w:t>
      </w:r>
      <w:r w:rsidRPr="00256E2F">
        <w:rPr>
          <w:lang w:val="en-GB"/>
        </w:rPr>
        <w:t xml:space="preserve"> </w:t>
      </w:r>
      <w:r w:rsidR="00600261" w:rsidRPr="00256E2F">
        <w:rPr>
          <w:lang w:val="en-GB"/>
        </w:rPr>
        <w:t xml:space="preserve">that have not been previously reported </w:t>
      </w:r>
      <w:r w:rsidRPr="00256E2F">
        <w:rPr>
          <w:lang w:val="en-GB"/>
        </w:rPr>
        <w:t>and I request that you table the report in the Legislative Assembly.</w:t>
      </w:r>
    </w:p>
    <w:p w14:paraId="01B55000" w14:textId="0DF46012" w:rsidR="001A66FC" w:rsidRPr="00256E2F" w:rsidRDefault="00C10C5F" w:rsidP="00C10C5F">
      <w:pPr>
        <w:rPr>
          <w:lang w:val="en-GB"/>
        </w:rPr>
      </w:pPr>
      <w:r w:rsidRPr="00256E2F">
        <w:rPr>
          <w:lang w:val="en-GB"/>
        </w:rPr>
        <w:t>This report presents the results of</w:t>
      </w:r>
      <w:r w:rsidR="001A66FC" w:rsidRPr="00256E2F">
        <w:rPr>
          <w:lang w:val="en-GB"/>
        </w:rPr>
        <w:t xml:space="preserve"> four</w:t>
      </w:r>
      <w:r w:rsidRPr="00256E2F">
        <w:rPr>
          <w:lang w:val="en-GB"/>
        </w:rPr>
        <w:t xml:space="preserve"> financial statements audits completed during the period</w:t>
      </w:r>
      <w:r w:rsidR="001A66FC" w:rsidRPr="00256E2F">
        <w:rPr>
          <w:lang w:val="en-GB"/>
        </w:rPr>
        <w:t>, the most significant of which related to the Treasurer’s Annual Financial Statements</w:t>
      </w:r>
      <w:r w:rsidRPr="00256E2F">
        <w:rPr>
          <w:lang w:val="en-GB"/>
        </w:rPr>
        <w:t>.</w:t>
      </w:r>
      <w:r w:rsidR="006808FB" w:rsidRPr="00256E2F">
        <w:rPr>
          <w:lang w:val="en-GB"/>
        </w:rPr>
        <w:t xml:space="preserve"> </w:t>
      </w:r>
      <w:r w:rsidR="00256E2F" w:rsidRPr="00256E2F">
        <w:rPr>
          <w:lang w:val="en-GB"/>
        </w:rPr>
        <w:t>T</w:t>
      </w:r>
      <w:r w:rsidR="006808FB" w:rsidRPr="00256E2F">
        <w:rPr>
          <w:lang w:val="en-GB"/>
        </w:rPr>
        <w:t>he findings from one end of year review</w:t>
      </w:r>
      <w:r w:rsidR="00256E2F" w:rsidRPr="00256E2F">
        <w:rPr>
          <w:lang w:val="en-GB"/>
        </w:rPr>
        <w:t>, which contributed</w:t>
      </w:r>
      <w:r w:rsidR="006808FB" w:rsidRPr="00256E2F">
        <w:rPr>
          <w:lang w:val="en-GB"/>
        </w:rPr>
        <w:t xml:space="preserve"> to the audit of the Treasurer’s Annual Financial Statements</w:t>
      </w:r>
      <w:r w:rsidR="00256E2F" w:rsidRPr="00256E2F">
        <w:rPr>
          <w:lang w:val="en-GB"/>
        </w:rPr>
        <w:t>,</w:t>
      </w:r>
      <w:r w:rsidR="006808FB" w:rsidRPr="00256E2F">
        <w:rPr>
          <w:lang w:val="en-GB"/>
        </w:rPr>
        <w:t xml:space="preserve"> </w:t>
      </w:r>
      <w:r w:rsidR="00256E2F" w:rsidRPr="00256E2F">
        <w:rPr>
          <w:lang w:val="en-GB"/>
        </w:rPr>
        <w:t>and</w:t>
      </w:r>
      <w:r w:rsidR="006808FB" w:rsidRPr="00256E2F">
        <w:rPr>
          <w:lang w:val="en-GB"/>
        </w:rPr>
        <w:t xml:space="preserve"> was not reported upon in my November 2022 Report to the Legislative Assembly</w:t>
      </w:r>
      <w:r w:rsidR="00256E2F" w:rsidRPr="00256E2F">
        <w:rPr>
          <w:lang w:val="en-GB"/>
        </w:rPr>
        <w:t xml:space="preserve"> </w:t>
      </w:r>
      <w:r w:rsidR="009E444A">
        <w:rPr>
          <w:lang w:val="en-GB"/>
        </w:rPr>
        <w:t>is</w:t>
      </w:r>
      <w:r w:rsidR="00256E2F" w:rsidRPr="00256E2F">
        <w:rPr>
          <w:lang w:val="en-GB"/>
        </w:rPr>
        <w:t xml:space="preserve"> included in this report</w:t>
      </w:r>
      <w:r w:rsidR="006808FB" w:rsidRPr="00256E2F">
        <w:rPr>
          <w:lang w:val="en-GB"/>
        </w:rPr>
        <w:t>.</w:t>
      </w:r>
    </w:p>
    <w:p w14:paraId="59E8FDE2" w14:textId="1A4491BC" w:rsidR="001A66FC" w:rsidRPr="00256E2F" w:rsidRDefault="001A66FC" w:rsidP="00C10C5F">
      <w:pPr>
        <w:rPr>
          <w:lang w:val="en-GB"/>
        </w:rPr>
      </w:pPr>
      <w:r w:rsidRPr="00256E2F">
        <w:rPr>
          <w:lang w:val="en-GB"/>
        </w:rPr>
        <w:t>Four</w:t>
      </w:r>
      <w:r w:rsidR="00C10C5F" w:rsidRPr="00256E2F">
        <w:rPr>
          <w:lang w:val="en-GB"/>
        </w:rPr>
        <w:t xml:space="preserve"> performance management system audits </w:t>
      </w:r>
      <w:r w:rsidRPr="00256E2F">
        <w:rPr>
          <w:lang w:val="en-GB"/>
        </w:rPr>
        <w:t xml:space="preserve">were completed during the period and my observations from those audits are included within this report. These performance management systems audits were </w:t>
      </w:r>
      <w:r w:rsidR="00C10C5F" w:rsidRPr="00256E2F">
        <w:rPr>
          <w:lang w:val="en-GB"/>
        </w:rPr>
        <w:t xml:space="preserve">designed to test the adequacy of performance management systems within agencies as they related to specific programs or projects </w:t>
      </w:r>
      <w:r w:rsidRPr="00256E2F">
        <w:rPr>
          <w:lang w:val="en-GB"/>
        </w:rPr>
        <w:t>relating to the:</w:t>
      </w:r>
    </w:p>
    <w:p w14:paraId="6F52F414" w14:textId="628BAD63" w:rsidR="001A66FC" w:rsidRPr="00256E2F" w:rsidRDefault="001A66FC" w:rsidP="001A66FC">
      <w:pPr>
        <w:pStyle w:val="ListBulletMulti-Level"/>
      </w:pPr>
      <w:r w:rsidRPr="00256E2F">
        <w:t>Darwin City Deal;</w:t>
      </w:r>
    </w:p>
    <w:p w14:paraId="5FE4E647" w14:textId="5AC97552" w:rsidR="001A66FC" w:rsidRPr="00256E2F" w:rsidRDefault="001A66FC" w:rsidP="001A66FC">
      <w:pPr>
        <w:pStyle w:val="ListBulletMulti-Level"/>
      </w:pPr>
      <w:r w:rsidRPr="00256E2F">
        <w:t>Local Jobs Fund;</w:t>
      </w:r>
    </w:p>
    <w:p w14:paraId="7CD6A357" w14:textId="6F7F733B" w:rsidR="001A66FC" w:rsidRPr="00256E2F" w:rsidRDefault="001A66FC" w:rsidP="001A66FC">
      <w:pPr>
        <w:pStyle w:val="ListBulletMulti-Level"/>
      </w:pPr>
      <w:r w:rsidRPr="00256E2F">
        <w:t>Modular Housing; and</w:t>
      </w:r>
    </w:p>
    <w:p w14:paraId="06B80727" w14:textId="0C45007B" w:rsidR="00C10C5F" w:rsidRPr="00256E2F" w:rsidRDefault="001A66FC" w:rsidP="001A66FC">
      <w:pPr>
        <w:pStyle w:val="ListBulletMulti-Level"/>
      </w:pPr>
      <w:r w:rsidRPr="00256E2F">
        <w:t>Youth Justice Facility.</w:t>
      </w:r>
    </w:p>
    <w:p w14:paraId="2B946007" w14:textId="0641DF36" w:rsidR="006808FB" w:rsidRPr="00256E2F" w:rsidRDefault="00C10C5F" w:rsidP="00C10C5F">
      <w:pPr>
        <w:rPr>
          <w:lang w:val="en-GB"/>
        </w:rPr>
      </w:pPr>
      <w:r w:rsidRPr="00256E2F">
        <w:rPr>
          <w:lang w:val="en-GB"/>
        </w:rPr>
        <w:t xml:space="preserve">The report also presents the findings from </w:t>
      </w:r>
      <w:r w:rsidR="001A66FC" w:rsidRPr="00256E2F">
        <w:rPr>
          <w:lang w:val="en-GB"/>
        </w:rPr>
        <w:t xml:space="preserve">the </w:t>
      </w:r>
      <w:r w:rsidR="006808FB" w:rsidRPr="00256E2F">
        <w:rPr>
          <w:lang w:val="en-GB"/>
        </w:rPr>
        <w:t xml:space="preserve">post implementation review </w:t>
      </w:r>
      <w:r w:rsidRPr="00256E2F">
        <w:rPr>
          <w:lang w:val="en-GB"/>
        </w:rPr>
        <w:t>of</w:t>
      </w:r>
      <w:r w:rsidR="001A66FC" w:rsidRPr="00256E2F">
        <w:rPr>
          <w:lang w:val="en-GB"/>
        </w:rPr>
        <w:t xml:space="preserve"> the</w:t>
      </w:r>
      <w:r w:rsidRPr="00256E2F">
        <w:rPr>
          <w:lang w:val="en-GB"/>
        </w:rPr>
        <w:t xml:space="preserve"> </w:t>
      </w:r>
      <w:r w:rsidR="006808FB" w:rsidRPr="00256E2F">
        <w:rPr>
          <w:lang w:val="en-GB"/>
        </w:rPr>
        <w:t>project undertaken</w:t>
      </w:r>
      <w:r w:rsidR="001A66FC" w:rsidRPr="00256E2F">
        <w:rPr>
          <w:lang w:val="en-GB"/>
        </w:rPr>
        <w:t xml:space="preserve"> to replace the across-government identity and access management systems</w:t>
      </w:r>
      <w:r w:rsidR="006808FB" w:rsidRPr="00256E2F">
        <w:rPr>
          <w:lang w:val="en-GB"/>
        </w:rPr>
        <w:t>.</w:t>
      </w:r>
    </w:p>
    <w:p w14:paraId="0F90F995" w14:textId="18896B59" w:rsidR="000B27EF" w:rsidRPr="00256E2F" w:rsidRDefault="006808FB" w:rsidP="000B27EF">
      <w:pPr>
        <w:rPr>
          <w:lang w:val="en-GB"/>
        </w:rPr>
      </w:pPr>
      <w:r w:rsidRPr="00256E2F">
        <w:rPr>
          <w:lang w:val="en-GB"/>
        </w:rPr>
        <w:t>During the period, an analysis of Flex time records at selected agencies was undertaken within my Office with findings reported to the relevant Accountable Officers. These findings are summarised in this report.</w:t>
      </w:r>
    </w:p>
    <w:p w14:paraId="47C36FDE" w14:textId="77777777" w:rsidR="00AA5FCE" w:rsidRPr="00194CBF" w:rsidRDefault="00AA5FCE" w:rsidP="00011A13">
      <w:pPr>
        <w:rPr>
          <w:lang w:val="en-GB"/>
        </w:rPr>
      </w:pPr>
      <w:r w:rsidRPr="00256E2F">
        <w:rPr>
          <w:lang w:val="en-GB"/>
        </w:rPr>
        <w:t>Yours sincerely,</w:t>
      </w:r>
    </w:p>
    <w:p w14:paraId="2FA76DF8" w14:textId="06E529AB" w:rsidR="00AA5FCE" w:rsidRPr="00194CBF" w:rsidRDefault="00AA5FCE" w:rsidP="00011A13">
      <w:pPr>
        <w:rPr>
          <w:lang w:val="en-GB"/>
        </w:rPr>
      </w:pPr>
    </w:p>
    <w:p w14:paraId="45328029" w14:textId="1CCF5445" w:rsidR="00AA5FCE" w:rsidRPr="00194CBF" w:rsidRDefault="00AA5FCE" w:rsidP="00011A13">
      <w:pPr>
        <w:rPr>
          <w:lang w:val="en-GB"/>
        </w:rPr>
      </w:pPr>
    </w:p>
    <w:p w14:paraId="3D6B8028" w14:textId="77777777" w:rsidR="00566A3D" w:rsidRPr="00194CBF" w:rsidRDefault="00AA5FCE" w:rsidP="00011A13">
      <w:pPr>
        <w:rPr>
          <w:lang w:val="en-GB"/>
        </w:rPr>
      </w:pPr>
      <w:r w:rsidRPr="00194CBF">
        <w:rPr>
          <w:lang w:val="en-GB"/>
        </w:rPr>
        <w:t>Julie Crisp</w:t>
      </w:r>
      <w:r w:rsidRPr="00194CBF">
        <w:rPr>
          <w:lang w:val="en-GB"/>
        </w:rPr>
        <w:br/>
      </w:r>
      <w:r w:rsidR="00686A4D" w:rsidRPr="00194CBF">
        <w:rPr>
          <w:lang w:val="en-GB"/>
        </w:rPr>
        <w:t>Auditor</w:t>
      </w:r>
      <w:r w:rsidR="00686A4D" w:rsidRPr="00194CBF">
        <w:rPr>
          <w:lang w:val="en-GB"/>
        </w:rPr>
        <w:noBreakHyphen/>
        <w:t>General</w:t>
      </w:r>
      <w:r w:rsidRPr="00194CBF">
        <w:rPr>
          <w:lang w:val="en-GB"/>
        </w:rPr>
        <w:t xml:space="preserve"> for the Northern Territory</w:t>
      </w:r>
    </w:p>
    <w:p w14:paraId="60206183" w14:textId="77777777" w:rsidR="003820C4" w:rsidRPr="00194CBF" w:rsidRDefault="003820C4" w:rsidP="005C762A">
      <w:pPr>
        <w:rPr>
          <w:lang w:val="en-GB"/>
        </w:rPr>
        <w:sectPr w:rsidR="003820C4" w:rsidRPr="00194CBF" w:rsidSect="005645CE">
          <w:headerReference w:type="first" r:id="rId15"/>
          <w:footerReference w:type="first" r:id="rId16"/>
          <w:pgSz w:w="11906" w:h="16838" w:code="9"/>
          <w:pgMar w:top="1440" w:right="1440" w:bottom="1440" w:left="1440" w:header="709" w:footer="280" w:gutter="284"/>
          <w:cols w:space="708"/>
          <w:titlePg/>
          <w:docGrid w:linePitch="360"/>
        </w:sectPr>
      </w:pPr>
    </w:p>
    <w:p w14:paraId="5549B668" w14:textId="77777777" w:rsidR="00346842" w:rsidRPr="00194CBF" w:rsidRDefault="00346842" w:rsidP="00346842">
      <w:pPr>
        <w:pStyle w:val="Heading1"/>
        <w:rPr>
          <w:lang w:val="en-GB"/>
        </w:rPr>
      </w:pPr>
      <w:bookmarkStart w:id="3" w:name="_Ref83381348"/>
      <w:r w:rsidRPr="00194CBF">
        <w:rPr>
          <w:lang w:val="en-GB"/>
        </w:rPr>
        <w:t>Auditor</w:t>
      </w:r>
      <w:r w:rsidRPr="00194CBF">
        <w:rPr>
          <w:lang w:val="en-GB"/>
        </w:rPr>
        <w:noBreakHyphen/>
        <w:t>General’s Overview</w:t>
      </w:r>
      <w:bookmarkEnd w:id="3"/>
    </w:p>
    <w:p w14:paraId="07E78921" w14:textId="7FEC6550" w:rsidR="00346842" w:rsidRPr="00194CBF" w:rsidRDefault="008138BE" w:rsidP="00346842">
      <w:pPr>
        <w:pStyle w:val="Heading2"/>
        <w:rPr>
          <w:lang w:val="en-GB"/>
        </w:rPr>
      </w:pPr>
      <w:r>
        <w:rPr>
          <w:lang w:val="en-GB"/>
        </w:rPr>
        <w:t>Summary of this r</w:t>
      </w:r>
      <w:r w:rsidR="00C844A3" w:rsidRPr="00194CBF">
        <w:rPr>
          <w:lang w:val="en-GB"/>
        </w:rPr>
        <w:t>eport</w:t>
      </w:r>
    </w:p>
    <w:p w14:paraId="58846631" w14:textId="50918ACE" w:rsidR="00346842" w:rsidRPr="00286547" w:rsidRDefault="00346842" w:rsidP="00346842">
      <w:pPr>
        <w:rPr>
          <w:lang w:val="en-GB"/>
        </w:rPr>
      </w:pPr>
      <w:r w:rsidRPr="00286547">
        <w:rPr>
          <w:lang w:val="en-GB"/>
        </w:rPr>
        <w:t xml:space="preserve">This report outlines the results of </w:t>
      </w:r>
      <w:r w:rsidR="0081679F" w:rsidRPr="00286547">
        <w:rPr>
          <w:lang w:val="en-GB"/>
        </w:rPr>
        <w:t>11</w:t>
      </w:r>
      <w:r w:rsidRPr="00286547">
        <w:rPr>
          <w:lang w:val="en-GB"/>
        </w:rPr>
        <w:t xml:space="preserve"> separate audits and other tasks completed during the period 1</w:t>
      </w:r>
      <w:r w:rsidR="009530AF" w:rsidRPr="00286547">
        <w:rPr>
          <w:lang w:val="en-GB"/>
        </w:rPr>
        <w:t> November 2022</w:t>
      </w:r>
      <w:r w:rsidR="00A81E81" w:rsidRPr="00286547">
        <w:rPr>
          <w:lang w:val="en-GB"/>
        </w:rPr>
        <w:t xml:space="preserve"> to 27</w:t>
      </w:r>
      <w:r w:rsidRPr="00286547">
        <w:rPr>
          <w:lang w:val="en-GB"/>
        </w:rPr>
        <w:t xml:space="preserve"> </w:t>
      </w:r>
      <w:r w:rsidR="009530AF" w:rsidRPr="00286547">
        <w:rPr>
          <w:lang w:val="en-GB"/>
        </w:rPr>
        <w:t>January 2023.</w:t>
      </w:r>
      <w:r w:rsidR="00D71CAF" w:rsidRPr="00286547">
        <w:rPr>
          <w:lang w:val="en-GB"/>
        </w:rPr>
        <w:t xml:space="preserve"> </w:t>
      </w:r>
      <w:r w:rsidRPr="00286547">
        <w:rPr>
          <w:lang w:val="en-GB"/>
        </w:rPr>
        <w:t xml:space="preserve">This report summarises the results of the following types of audits and legislated tasks conducted during the period: </w:t>
      </w:r>
    </w:p>
    <w:p w14:paraId="6A515046" w14:textId="3AAA15BE" w:rsidR="00346842" w:rsidRPr="00286547" w:rsidRDefault="00492C26" w:rsidP="001E7D52">
      <w:pPr>
        <w:pStyle w:val="ListBulletMulti-Level"/>
        <w:rPr>
          <w:noProof w:val="0"/>
        </w:rPr>
      </w:pPr>
      <w:r w:rsidRPr="00286547">
        <w:rPr>
          <w:noProof w:val="0"/>
        </w:rPr>
        <w:t>Statutory a</w:t>
      </w:r>
      <w:r w:rsidR="00346842" w:rsidRPr="00286547">
        <w:rPr>
          <w:noProof w:val="0"/>
        </w:rPr>
        <w:t xml:space="preserve">udits of </w:t>
      </w:r>
      <w:r w:rsidRPr="00286547">
        <w:rPr>
          <w:noProof w:val="0"/>
        </w:rPr>
        <w:t>f</w:t>
      </w:r>
      <w:r w:rsidR="00346842" w:rsidRPr="00286547">
        <w:rPr>
          <w:noProof w:val="0"/>
        </w:rPr>
        <w:t xml:space="preserve">inancial </w:t>
      </w:r>
      <w:r w:rsidRPr="00286547">
        <w:rPr>
          <w:noProof w:val="0"/>
        </w:rPr>
        <w:t>s</w:t>
      </w:r>
      <w:r w:rsidR="00346842" w:rsidRPr="00286547">
        <w:rPr>
          <w:noProof w:val="0"/>
        </w:rPr>
        <w:t>tatements;</w:t>
      </w:r>
    </w:p>
    <w:p w14:paraId="4C816B8A" w14:textId="5CA7E824" w:rsidR="00346842" w:rsidRPr="00286547" w:rsidRDefault="00346842" w:rsidP="001E7D52">
      <w:pPr>
        <w:pStyle w:val="ListBulletMulti-Level"/>
        <w:rPr>
          <w:noProof w:val="0"/>
        </w:rPr>
      </w:pPr>
      <w:r w:rsidRPr="00286547">
        <w:rPr>
          <w:noProof w:val="0"/>
        </w:rPr>
        <w:t xml:space="preserve">Controls and </w:t>
      </w:r>
      <w:r w:rsidR="00492C26" w:rsidRPr="00286547">
        <w:rPr>
          <w:noProof w:val="0"/>
        </w:rPr>
        <w:t>c</w:t>
      </w:r>
      <w:r w:rsidRPr="00286547">
        <w:rPr>
          <w:noProof w:val="0"/>
        </w:rPr>
        <w:t xml:space="preserve">ompliance </w:t>
      </w:r>
      <w:r w:rsidR="00492C26" w:rsidRPr="00286547">
        <w:rPr>
          <w:noProof w:val="0"/>
        </w:rPr>
        <w:t>a</w:t>
      </w:r>
      <w:r w:rsidRPr="00286547">
        <w:rPr>
          <w:noProof w:val="0"/>
        </w:rPr>
        <w:t xml:space="preserve">udits; </w:t>
      </w:r>
    </w:p>
    <w:p w14:paraId="0D132BF3" w14:textId="6D7EF7FC" w:rsidR="00492C26" w:rsidRPr="00286547" w:rsidRDefault="00346842" w:rsidP="001E7D52">
      <w:pPr>
        <w:pStyle w:val="ListBulletMulti-Level"/>
        <w:rPr>
          <w:noProof w:val="0"/>
        </w:rPr>
      </w:pPr>
      <w:r w:rsidRPr="00286547">
        <w:rPr>
          <w:noProof w:val="0"/>
        </w:rPr>
        <w:t>Perfo</w:t>
      </w:r>
      <w:r w:rsidR="00492C26" w:rsidRPr="00286547">
        <w:rPr>
          <w:noProof w:val="0"/>
        </w:rPr>
        <w:t xml:space="preserve">rmance management systems audits; </w:t>
      </w:r>
    </w:p>
    <w:p w14:paraId="504706A8" w14:textId="6192E185" w:rsidR="00492C26" w:rsidRPr="00286547" w:rsidRDefault="00492C26" w:rsidP="001E7D52">
      <w:pPr>
        <w:pStyle w:val="ListBulletMulti-Level"/>
        <w:rPr>
          <w:noProof w:val="0"/>
        </w:rPr>
      </w:pPr>
      <w:r w:rsidRPr="00286547">
        <w:rPr>
          <w:noProof w:val="0"/>
        </w:rPr>
        <w:t>Information technology reviews</w:t>
      </w:r>
      <w:r w:rsidR="00286547" w:rsidRPr="00286547">
        <w:rPr>
          <w:noProof w:val="0"/>
        </w:rPr>
        <w:t>;</w:t>
      </w:r>
      <w:r w:rsidRPr="00286547">
        <w:rPr>
          <w:noProof w:val="0"/>
        </w:rPr>
        <w:t xml:space="preserve"> and</w:t>
      </w:r>
    </w:p>
    <w:p w14:paraId="1C076C5F" w14:textId="3AC4B37F" w:rsidR="00346842" w:rsidRPr="00286547" w:rsidRDefault="00492C26" w:rsidP="001E7D52">
      <w:pPr>
        <w:pStyle w:val="ListBulletMulti-Level"/>
        <w:rPr>
          <w:noProof w:val="0"/>
        </w:rPr>
      </w:pPr>
      <w:r w:rsidRPr="00286547">
        <w:rPr>
          <w:noProof w:val="0"/>
        </w:rPr>
        <w:t>Data analysis</w:t>
      </w:r>
      <w:r w:rsidR="00346842" w:rsidRPr="00286547">
        <w:rPr>
          <w:noProof w:val="0"/>
        </w:rPr>
        <w:t>.</w:t>
      </w:r>
    </w:p>
    <w:p w14:paraId="0D25C2E8" w14:textId="2B448048" w:rsidR="001E7C2D" w:rsidRPr="00286547" w:rsidRDefault="001E7C2D" w:rsidP="00346842">
      <w:pPr>
        <w:rPr>
          <w:lang w:val="en-GB"/>
        </w:rPr>
      </w:pPr>
      <w:r w:rsidRPr="00286547">
        <w:rPr>
          <w:lang w:val="en-GB"/>
        </w:rPr>
        <w:t>Significantly, this report provides commentary in relation to the audit of the Treasurer’s Annual Financial Statements (TAFS). Delays in the finalisation of the TAFS prevented inclusion of the content in my November 2022 Report to the Legislative Assembly.</w:t>
      </w:r>
    </w:p>
    <w:p w14:paraId="3F76D9EF" w14:textId="484EE723" w:rsidR="001E7C2D" w:rsidRPr="00F53445" w:rsidRDefault="001E7C2D" w:rsidP="001E7C2D">
      <w:pPr>
        <w:rPr>
          <w:lang w:val="en-GB"/>
        </w:rPr>
      </w:pPr>
      <w:r w:rsidRPr="00286547">
        <w:rPr>
          <w:lang w:val="en-GB"/>
        </w:rPr>
        <w:t xml:space="preserve">Section 15 of the </w:t>
      </w:r>
      <w:r w:rsidRPr="00286547">
        <w:rPr>
          <w:i/>
          <w:lang w:val="en-GB"/>
        </w:rPr>
        <w:t>Fiscal Integrity and Transparency Act 200</w:t>
      </w:r>
      <w:r w:rsidR="00286547" w:rsidRPr="00286547">
        <w:rPr>
          <w:i/>
          <w:lang w:val="en-GB"/>
        </w:rPr>
        <w:t>1</w:t>
      </w:r>
      <w:r w:rsidRPr="00286547">
        <w:rPr>
          <w:lang w:val="en-GB"/>
        </w:rPr>
        <w:t xml:space="preserve"> requires that t</w:t>
      </w:r>
      <w:r w:rsidR="00DC0E09" w:rsidRPr="00286547">
        <w:rPr>
          <w:lang w:val="en-GB"/>
        </w:rPr>
        <w:t xml:space="preserve">he Treasurer must publicly </w:t>
      </w:r>
      <w:r w:rsidRPr="00286547">
        <w:rPr>
          <w:lang w:val="en-GB"/>
        </w:rPr>
        <w:t>releas</w:t>
      </w:r>
      <w:r w:rsidR="00DC0E09" w:rsidRPr="00286547">
        <w:rPr>
          <w:lang w:val="en-GB"/>
        </w:rPr>
        <w:t>e and table a final fiscal results</w:t>
      </w:r>
      <w:r w:rsidRPr="00286547">
        <w:rPr>
          <w:lang w:val="en-GB"/>
        </w:rPr>
        <w:t xml:space="preserve"> report for each </w:t>
      </w:r>
      <w:r w:rsidR="00DC0E09" w:rsidRPr="00286547">
        <w:rPr>
          <w:lang w:val="en-GB"/>
        </w:rPr>
        <w:t>financial year no later than 4 </w:t>
      </w:r>
      <w:r w:rsidRPr="00286547">
        <w:rPr>
          <w:lang w:val="en-GB"/>
        </w:rPr>
        <w:t xml:space="preserve">months after the end of the financial year. Section 15 of the </w:t>
      </w:r>
      <w:r w:rsidRPr="00286547">
        <w:rPr>
          <w:i/>
          <w:lang w:val="en-GB"/>
        </w:rPr>
        <w:t>Fiscal Integrity and Transparency Act 2001</w:t>
      </w:r>
      <w:r w:rsidRPr="00286547">
        <w:rPr>
          <w:lang w:val="en-GB"/>
        </w:rPr>
        <w:t xml:space="preserve"> has not been complied with. Whilst the TAFS were largely complete prior to 31 October 2022 and most of the audit work also completed by that time, late adjustments as a result of material errors in the valuation of rem</w:t>
      </w:r>
      <w:r w:rsidRPr="00F53445">
        <w:rPr>
          <w:lang w:val="en-GB"/>
        </w:rPr>
        <w:t xml:space="preserve">ote housing assets impacted the finalisation of the financial statements and the conclusion of the audit. </w:t>
      </w:r>
    </w:p>
    <w:p w14:paraId="4DB053ED" w14:textId="43F3DF02" w:rsidR="001E7C2D" w:rsidRPr="00F53445" w:rsidRDefault="00D34726" w:rsidP="001E7C2D">
      <w:pPr>
        <w:rPr>
          <w:lang w:val="en-GB"/>
        </w:rPr>
      </w:pPr>
      <w:r w:rsidRPr="00F53445">
        <w:rPr>
          <w:lang w:val="en-GB"/>
        </w:rPr>
        <w:t xml:space="preserve">Australian Accounting Standards </w:t>
      </w:r>
      <w:r w:rsidR="00F53445" w:rsidRPr="00F53445">
        <w:rPr>
          <w:lang w:val="en-GB"/>
        </w:rPr>
        <w:t>require</w:t>
      </w:r>
      <w:r w:rsidRPr="00F53445">
        <w:rPr>
          <w:lang w:val="en-GB"/>
        </w:rPr>
        <w:t xml:space="preserve"> reporting entities to estimate the value of assets recorded within the financial statements using relevant assumptions and asset data. Inaccurate data and erroneous assumptions can result in material financial misstatement</w:t>
      </w:r>
      <w:r w:rsidR="00F53445" w:rsidRPr="00F53445">
        <w:rPr>
          <w:lang w:val="en-GB"/>
        </w:rPr>
        <w:t>s</w:t>
      </w:r>
      <w:r w:rsidRPr="00F53445">
        <w:rPr>
          <w:lang w:val="en-GB"/>
        </w:rPr>
        <w:t xml:space="preserve">. </w:t>
      </w:r>
      <w:r w:rsidR="001E7C2D" w:rsidRPr="00F53445">
        <w:rPr>
          <w:lang w:val="en-GB"/>
        </w:rPr>
        <w:t xml:space="preserve">The misstatement of reported asset values was not limited to remote housing or the </w:t>
      </w:r>
      <w:r w:rsidR="00F53445" w:rsidRPr="00F53445">
        <w:rPr>
          <w:lang w:val="en-GB"/>
        </w:rPr>
        <w:t>year ended 30 June 2022</w:t>
      </w:r>
      <w:r w:rsidR="001E7C2D" w:rsidRPr="00F53445">
        <w:rPr>
          <w:lang w:val="en-GB"/>
        </w:rPr>
        <w:t xml:space="preserve">. </w:t>
      </w:r>
      <w:r w:rsidR="00F53445" w:rsidRPr="00F53445">
        <w:rPr>
          <w:lang w:val="en-GB"/>
        </w:rPr>
        <w:t>C</w:t>
      </w:r>
      <w:r w:rsidR="001E7C2D" w:rsidRPr="00F53445">
        <w:rPr>
          <w:lang w:val="en-GB"/>
        </w:rPr>
        <w:t>omparative information for the year ended 30 June 2021 required restatement to reflect the correction of material errors, each relating to the misstatement of asset values. A number of errors resulted from more than one agency accounting for the same asset, duplication of assets or the failure to recognise assets. This highlights the need for more robust accounting for assets and indicates further guidance is needed. It also emphasises that the recognition and valuation of assets presents a higher than normal audit risk which will influence the 2022-23 and 2023</w:t>
      </w:r>
      <w:r w:rsidR="001E7C2D" w:rsidRPr="00F53445">
        <w:rPr>
          <w:lang w:val="en-GB"/>
        </w:rPr>
        <w:noBreakHyphen/>
        <w:t>24 audit programs.</w:t>
      </w:r>
    </w:p>
    <w:p w14:paraId="63D526D1" w14:textId="4CA8C5E7" w:rsidR="00346842" w:rsidRPr="009D10BB" w:rsidRDefault="00346842" w:rsidP="00346842">
      <w:pPr>
        <w:rPr>
          <w:lang w:val="en-GB"/>
        </w:rPr>
      </w:pPr>
      <w:r w:rsidRPr="00257380">
        <w:rPr>
          <w:lang w:val="en-GB"/>
        </w:rPr>
        <w:t>Th</w:t>
      </w:r>
      <w:r w:rsidR="00D34726" w:rsidRPr="00257380">
        <w:rPr>
          <w:lang w:val="en-GB"/>
        </w:rPr>
        <w:t>is</w:t>
      </w:r>
      <w:r w:rsidRPr="00257380">
        <w:rPr>
          <w:lang w:val="en-GB"/>
        </w:rPr>
        <w:t xml:space="preserve"> report presents the results </w:t>
      </w:r>
      <w:r w:rsidR="001E7C2D" w:rsidRPr="00257380">
        <w:rPr>
          <w:lang w:val="en-GB"/>
        </w:rPr>
        <w:t xml:space="preserve">from </w:t>
      </w:r>
      <w:r w:rsidR="009D10BB">
        <w:rPr>
          <w:lang w:val="en-GB"/>
        </w:rPr>
        <w:t>the</w:t>
      </w:r>
      <w:r w:rsidR="009530AF" w:rsidRPr="00257380">
        <w:rPr>
          <w:lang w:val="en-GB"/>
        </w:rPr>
        <w:t xml:space="preserve"> end of year review</w:t>
      </w:r>
      <w:r w:rsidRPr="00257380">
        <w:rPr>
          <w:lang w:val="en-GB"/>
        </w:rPr>
        <w:t xml:space="preserve"> </w:t>
      </w:r>
      <w:r w:rsidR="001E7C2D" w:rsidRPr="00257380">
        <w:rPr>
          <w:lang w:val="en-GB"/>
        </w:rPr>
        <w:t xml:space="preserve">at </w:t>
      </w:r>
      <w:r w:rsidR="009530AF" w:rsidRPr="00257380">
        <w:rPr>
          <w:lang w:val="en-GB"/>
        </w:rPr>
        <w:t>the Department of Territory Fa</w:t>
      </w:r>
      <w:r w:rsidR="001E7C2D" w:rsidRPr="00257380">
        <w:rPr>
          <w:lang w:val="en-GB"/>
        </w:rPr>
        <w:t>milies, Housing a</w:t>
      </w:r>
      <w:r w:rsidR="001E7C2D" w:rsidRPr="009D10BB">
        <w:rPr>
          <w:lang w:val="en-GB"/>
        </w:rPr>
        <w:t xml:space="preserve">nd Communities. The results from end of year reviews for all other NTG agencies were reported in </w:t>
      </w:r>
      <w:r w:rsidR="009530AF" w:rsidRPr="009D10BB">
        <w:rPr>
          <w:lang w:val="en-GB"/>
        </w:rPr>
        <w:t>my November 2022 report</w:t>
      </w:r>
      <w:r w:rsidR="00D71CAF" w:rsidRPr="009D10BB">
        <w:rPr>
          <w:lang w:val="en-GB"/>
        </w:rPr>
        <w:t xml:space="preserve">. </w:t>
      </w:r>
      <w:r w:rsidR="001E7C2D" w:rsidRPr="009D10BB">
        <w:rPr>
          <w:lang w:val="en-GB"/>
        </w:rPr>
        <w:t>The</w:t>
      </w:r>
      <w:r w:rsidR="00257380" w:rsidRPr="009D10BB">
        <w:rPr>
          <w:lang w:val="en-GB"/>
        </w:rPr>
        <w:t>se reviews are</w:t>
      </w:r>
      <w:r w:rsidRPr="009D10BB">
        <w:rPr>
          <w:lang w:val="en-GB"/>
        </w:rPr>
        <w:t xml:space="preserve"> undertaken in accordance with section 13 of the </w:t>
      </w:r>
      <w:r w:rsidRPr="009D10BB">
        <w:rPr>
          <w:i/>
          <w:lang w:val="en-GB"/>
        </w:rPr>
        <w:t xml:space="preserve">Audit Act 1995 </w:t>
      </w:r>
      <w:r w:rsidRPr="009D10BB">
        <w:rPr>
          <w:lang w:val="en-GB"/>
        </w:rPr>
        <w:t>and provide</w:t>
      </w:r>
      <w:r w:rsidR="009D10BB" w:rsidRPr="009D10BB">
        <w:rPr>
          <w:lang w:val="en-GB"/>
        </w:rPr>
        <w:t xml:space="preserve"> assurance over </w:t>
      </w:r>
      <w:r w:rsidRPr="009D10BB">
        <w:rPr>
          <w:lang w:val="en-GB"/>
        </w:rPr>
        <w:t xml:space="preserve">financial data consolidated into the </w:t>
      </w:r>
      <w:r w:rsidR="001E7C2D" w:rsidRPr="009D10BB">
        <w:rPr>
          <w:lang w:val="en-GB"/>
        </w:rPr>
        <w:t>TAFS</w:t>
      </w:r>
      <w:r w:rsidRPr="009D10BB">
        <w:rPr>
          <w:lang w:val="en-GB"/>
        </w:rPr>
        <w:t xml:space="preserve">. </w:t>
      </w:r>
    </w:p>
    <w:p w14:paraId="538CB06B" w14:textId="2C11AEB9" w:rsidR="009D10BB" w:rsidRPr="009D10BB" w:rsidRDefault="00335479" w:rsidP="009D10BB">
      <w:pPr>
        <w:rPr>
          <w:lang w:val="en-GB"/>
        </w:rPr>
      </w:pPr>
      <w:r w:rsidRPr="009D10BB">
        <w:rPr>
          <w:lang w:val="en-GB"/>
        </w:rPr>
        <w:t xml:space="preserve">The majority of the content in this report constitutes the audit observations and recommendations from </w:t>
      </w:r>
      <w:r w:rsidR="00CF4C8E" w:rsidRPr="009D10BB">
        <w:rPr>
          <w:lang w:val="en-GB"/>
        </w:rPr>
        <w:t>4</w:t>
      </w:r>
      <w:r w:rsidRPr="009D10BB">
        <w:rPr>
          <w:lang w:val="en-GB"/>
        </w:rPr>
        <w:t xml:space="preserve"> performance management systems audits </w:t>
      </w:r>
      <w:r w:rsidR="009D10BB" w:rsidRPr="009D10BB">
        <w:rPr>
          <w:lang w:val="en-GB"/>
        </w:rPr>
        <w:t>designed to test the adequacy of performance management systems within agencies related to the:</w:t>
      </w:r>
    </w:p>
    <w:p w14:paraId="5758E19F" w14:textId="77777777" w:rsidR="009D10BB" w:rsidRPr="009D10BB" w:rsidRDefault="009D10BB" w:rsidP="009D10BB">
      <w:pPr>
        <w:pStyle w:val="ListBulletMulti-Level"/>
      </w:pPr>
      <w:r w:rsidRPr="009D10BB">
        <w:t>Darwin City Deal;</w:t>
      </w:r>
    </w:p>
    <w:p w14:paraId="07D4680F" w14:textId="77777777" w:rsidR="009D10BB" w:rsidRPr="009D10BB" w:rsidRDefault="009D10BB" w:rsidP="009D10BB">
      <w:pPr>
        <w:pStyle w:val="ListBulletMulti-Level"/>
      </w:pPr>
      <w:r w:rsidRPr="009D10BB">
        <w:t>Local Jobs Fund;</w:t>
      </w:r>
    </w:p>
    <w:p w14:paraId="7AA8AC03" w14:textId="77777777" w:rsidR="009D10BB" w:rsidRPr="009D10BB" w:rsidRDefault="009D10BB" w:rsidP="009D10BB">
      <w:pPr>
        <w:pStyle w:val="ListBulletMulti-Level"/>
      </w:pPr>
      <w:r w:rsidRPr="009D10BB">
        <w:t>Modular Housing; and</w:t>
      </w:r>
    </w:p>
    <w:p w14:paraId="2CC649C7" w14:textId="33DBE182" w:rsidR="00335479" w:rsidRPr="009D10BB" w:rsidRDefault="009D10BB" w:rsidP="009D10BB">
      <w:pPr>
        <w:pStyle w:val="ListBulletMulti-Level"/>
      </w:pPr>
      <w:r w:rsidRPr="009D10BB">
        <w:t>Youth Justice Facility</w:t>
      </w:r>
      <w:r w:rsidR="00DC0E09" w:rsidRPr="009D10BB">
        <w:t>.</w:t>
      </w:r>
    </w:p>
    <w:p w14:paraId="6BBA0CD2" w14:textId="6B999271" w:rsidR="00913614" w:rsidRPr="001B4DE6" w:rsidRDefault="00913614" w:rsidP="00913614">
      <w:pPr>
        <w:pStyle w:val="Heading1-continued"/>
        <w:rPr>
          <w:lang w:val="en-GB"/>
        </w:rPr>
      </w:pPr>
      <w:r w:rsidRPr="001B4DE6">
        <w:rPr>
          <w:lang w:val="en-GB"/>
        </w:rPr>
        <w:t>Auditor</w:t>
      </w:r>
      <w:r w:rsidRPr="001B4DE6">
        <w:rPr>
          <w:lang w:val="en-GB"/>
        </w:rPr>
        <w:noBreakHyphen/>
        <w:t>General’s Overview cont…</w:t>
      </w:r>
    </w:p>
    <w:p w14:paraId="0A26773D" w14:textId="475C1FC7" w:rsidR="00A02EBE" w:rsidRPr="001B4DE6" w:rsidRDefault="00A02EBE" w:rsidP="00A02EBE">
      <w:pPr>
        <w:rPr>
          <w:lang w:val="en-GB"/>
        </w:rPr>
      </w:pPr>
      <w:r w:rsidRPr="001B4DE6">
        <w:rPr>
          <w:lang w:val="en-GB"/>
        </w:rPr>
        <w:t xml:space="preserve">These 4 initiatives </w:t>
      </w:r>
      <w:r w:rsidR="001B4DE6" w:rsidRPr="001B4DE6">
        <w:rPr>
          <w:lang w:val="en-GB"/>
        </w:rPr>
        <w:t>involve</w:t>
      </w:r>
      <w:r w:rsidRPr="001B4DE6">
        <w:rPr>
          <w:lang w:val="en-GB"/>
        </w:rPr>
        <w:t xml:space="preserve"> considerable financial expenditure by the Northern Territory Government and </w:t>
      </w:r>
      <w:r w:rsidR="001B4DE6" w:rsidRPr="001B4DE6">
        <w:rPr>
          <w:lang w:val="en-GB"/>
        </w:rPr>
        <w:t>significant</w:t>
      </w:r>
      <w:r w:rsidRPr="001B4DE6">
        <w:rPr>
          <w:lang w:val="en-GB"/>
        </w:rPr>
        <w:t xml:space="preserve"> levels of financial and non-financial risk.</w:t>
      </w:r>
    </w:p>
    <w:p w14:paraId="64281C57" w14:textId="77777777" w:rsidR="00D34726" w:rsidRPr="001B4DE6" w:rsidRDefault="00D34726" w:rsidP="00D34726">
      <w:pPr>
        <w:rPr>
          <w:lang w:val="en-GB"/>
        </w:rPr>
      </w:pPr>
      <w:r w:rsidRPr="001B4DE6">
        <w:rPr>
          <w:lang w:val="en-GB"/>
        </w:rPr>
        <w:t>Also included are the results of audits of financial statements for 3 entities with a financial year ended 30 June 2022 where the audits were completed between 1 November 2022 and 27 January 2023.</w:t>
      </w:r>
    </w:p>
    <w:p w14:paraId="4E6C5337" w14:textId="2591156F" w:rsidR="00913614" w:rsidRPr="001B4DE6" w:rsidRDefault="00913614" w:rsidP="00346842">
      <w:pPr>
        <w:rPr>
          <w:lang w:val="en-GB"/>
        </w:rPr>
      </w:pPr>
      <w:r w:rsidRPr="001B4DE6">
        <w:rPr>
          <w:lang w:val="en-GB"/>
        </w:rPr>
        <w:t>During the period, a post-imple</w:t>
      </w:r>
      <w:r w:rsidR="001B4DE6" w:rsidRPr="001B4DE6">
        <w:rPr>
          <w:lang w:val="en-GB"/>
        </w:rPr>
        <w:t>mentation review of the projects</w:t>
      </w:r>
      <w:r w:rsidRPr="001B4DE6">
        <w:rPr>
          <w:lang w:val="en-GB"/>
        </w:rPr>
        <w:t xml:space="preserve"> initiated to replace</w:t>
      </w:r>
      <w:r w:rsidR="001B4DE6" w:rsidRPr="001B4DE6">
        <w:rPr>
          <w:lang w:val="en-GB"/>
        </w:rPr>
        <w:t xml:space="preserve"> the across</w:t>
      </w:r>
      <w:r w:rsidR="005C7810">
        <w:rPr>
          <w:lang w:val="en-GB"/>
        </w:rPr>
        <w:noBreakHyphen/>
      </w:r>
      <w:r w:rsidR="001B4DE6" w:rsidRPr="001B4DE6">
        <w:rPr>
          <w:lang w:val="en-GB"/>
        </w:rPr>
        <w:t>government identity and access management systems</w:t>
      </w:r>
      <w:r w:rsidRPr="001B4DE6">
        <w:rPr>
          <w:lang w:val="en-GB"/>
        </w:rPr>
        <w:t xml:space="preserve"> </w:t>
      </w:r>
      <w:r w:rsidR="001B4DE6" w:rsidRPr="001B4DE6">
        <w:rPr>
          <w:lang w:val="en-GB"/>
        </w:rPr>
        <w:t>‘</w:t>
      </w:r>
      <w:r w:rsidRPr="001B4DE6">
        <w:rPr>
          <w:lang w:val="en-GB"/>
        </w:rPr>
        <w:t>ePASS</w:t>
      </w:r>
      <w:r w:rsidR="001B4DE6" w:rsidRPr="001B4DE6">
        <w:rPr>
          <w:lang w:val="en-GB"/>
        </w:rPr>
        <w:t>’</w:t>
      </w:r>
      <w:r w:rsidRPr="001B4DE6">
        <w:rPr>
          <w:lang w:val="en-GB"/>
        </w:rPr>
        <w:t xml:space="preserve"> and </w:t>
      </w:r>
      <w:r w:rsidR="001B4DE6" w:rsidRPr="001B4DE6">
        <w:rPr>
          <w:lang w:val="en-GB"/>
        </w:rPr>
        <w:t>‘</w:t>
      </w:r>
      <w:r w:rsidRPr="001B4DE6">
        <w:rPr>
          <w:lang w:val="en-GB"/>
        </w:rPr>
        <w:t>HPSM</w:t>
      </w:r>
      <w:r w:rsidR="001B4DE6" w:rsidRPr="001B4DE6">
        <w:rPr>
          <w:lang w:val="en-GB"/>
        </w:rPr>
        <w:t>’</w:t>
      </w:r>
      <w:r w:rsidRPr="001B4DE6">
        <w:rPr>
          <w:lang w:val="en-GB"/>
        </w:rPr>
        <w:t>. The review found that the projects had been delivered successfully and achieved the intended outcomes.</w:t>
      </w:r>
    </w:p>
    <w:p w14:paraId="1E224930" w14:textId="6D830C8A" w:rsidR="00F339F4" w:rsidRPr="00C02EE5" w:rsidRDefault="00F339F4" w:rsidP="00F339F4">
      <w:pPr>
        <w:rPr>
          <w:lang w:val="en-GB"/>
        </w:rPr>
      </w:pPr>
      <w:r w:rsidRPr="001B4DE6">
        <w:rPr>
          <w:lang w:val="en-GB"/>
        </w:rPr>
        <w:t xml:space="preserve">An analysis </w:t>
      </w:r>
      <w:r w:rsidR="001B4DE6" w:rsidRPr="001B4DE6">
        <w:rPr>
          <w:lang w:val="en-GB"/>
        </w:rPr>
        <w:t xml:space="preserve">was undertaken </w:t>
      </w:r>
      <w:r w:rsidRPr="001B4DE6">
        <w:rPr>
          <w:lang w:val="en-GB"/>
        </w:rPr>
        <w:t>of Flex time records for selected employees during the period 1 July 2021 to 30 June 2022 inclusive</w:t>
      </w:r>
      <w:r w:rsidR="001B4DE6" w:rsidRPr="001B4DE6">
        <w:rPr>
          <w:lang w:val="en-GB"/>
        </w:rPr>
        <w:t>,</w:t>
      </w:r>
      <w:r w:rsidRPr="001B4DE6">
        <w:rPr>
          <w:lang w:val="en-GB"/>
        </w:rPr>
        <w:t xml:space="preserve"> </w:t>
      </w:r>
      <w:r w:rsidRPr="001B4DE6">
        <w:rPr>
          <w:rFonts w:cs="Arial"/>
          <w:szCs w:val="20"/>
          <w:lang w:val="en-GB"/>
        </w:rPr>
        <w:t>based on the report ‘</w:t>
      </w:r>
      <w:r w:rsidRPr="001B4DE6">
        <w:rPr>
          <w:rFonts w:cs="Arial"/>
          <w:i/>
          <w:iCs/>
          <w:szCs w:val="20"/>
          <w:lang w:val="en-GB"/>
        </w:rPr>
        <w:t>HR007 Leave’</w:t>
      </w:r>
      <w:r w:rsidRPr="001B4DE6">
        <w:rPr>
          <w:rFonts w:cs="Arial"/>
          <w:szCs w:val="20"/>
          <w:lang w:val="en-GB"/>
        </w:rPr>
        <w:t xml:space="preserve"> sourced from BusinessObjects (</w:t>
      </w:r>
      <w:r w:rsidRPr="001B4DE6">
        <w:rPr>
          <w:lang w:val="en-GB"/>
        </w:rPr>
        <w:t>BOXI</w:t>
      </w:r>
      <w:r w:rsidR="00DC0E09" w:rsidRPr="001B4DE6">
        <w:rPr>
          <w:rFonts w:cs="Arial"/>
          <w:szCs w:val="20"/>
          <w:lang w:val="en-GB"/>
        </w:rPr>
        <w:t>-HR) on 5 </w:t>
      </w:r>
      <w:r w:rsidRPr="001B4DE6">
        <w:rPr>
          <w:rFonts w:cs="Arial"/>
          <w:szCs w:val="20"/>
          <w:lang w:val="en-GB"/>
        </w:rPr>
        <w:t>July 2022</w:t>
      </w:r>
      <w:r w:rsidRPr="001B4DE6">
        <w:rPr>
          <w:lang w:val="en-GB"/>
        </w:rPr>
        <w:t xml:space="preserve">. </w:t>
      </w:r>
      <w:r w:rsidRPr="00C02EE5">
        <w:rPr>
          <w:lang w:val="en-GB"/>
        </w:rPr>
        <w:t xml:space="preserve">Opportunities to improve both the management of Flex time and </w:t>
      </w:r>
      <w:r w:rsidR="00DC0E09" w:rsidRPr="00C02EE5">
        <w:rPr>
          <w:lang w:val="en-GB"/>
        </w:rPr>
        <w:t>the associated record</w:t>
      </w:r>
      <w:r w:rsidR="00DC0E09" w:rsidRPr="00C02EE5">
        <w:rPr>
          <w:lang w:val="en-GB"/>
        </w:rPr>
        <w:noBreakHyphen/>
      </w:r>
      <w:r w:rsidRPr="00C02EE5">
        <w:rPr>
          <w:lang w:val="en-GB"/>
        </w:rPr>
        <w:t>keeping were identified through this analysis.</w:t>
      </w:r>
    </w:p>
    <w:p w14:paraId="23765511" w14:textId="50E72467" w:rsidR="00346842" w:rsidRPr="00C02EE5" w:rsidRDefault="00346842" w:rsidP="00346842">
      <w:pPr>
        <w:rPr>
          <w:lang w:val="en-GB"/>
        </w:rPr>
      </w:pPr>
      <w:r w:rsidRPr="00C02EE5">
        <w:rPr>
          <w:lang w:val="en-GB"/>
        </w:rPr>
        <w:t>Agencies and entities are provided with the opportunity to comment on any of the matters reported in relation to their audit results</w:t>
      </w:r>
      <w:r w:rsidR="00D71CAF" w:rsidRPr="00C02EE5">
        <w:rPr>
          <w:lang w:val="en-GB"/>
        </w:rPr>
        <w:t xml:space="preserve">. </w:t>
      </w:r>
      <w:r w:rsidRPr="00C02EE5">
        <w:rPr>
          <w:lang w:val="en-GB"/>
        </w:rPr>
        <w:t>Where they choose to do so, their responses are detailed at the end of the relevant section.</w:t>
      </w:r>
    </w:p>
    <w:p w14:paraId="0DAA218E" w14:textId="1944F0B5" w:rsidR="00346842" w:rsidRPr="00C02EE5" w:rsidRDefault="00346842" w:rsidP="00346842">
      <w:pPr>
        <w:rPr>
          <w:lang w:val="en-GB"/>
        </w:rPr>
      </w:pPr>
      <w:r w:rsidRPr="00C02EE5">
        <w:rPr>
          <w:lang w:val="en-GB"/>
        </w:rPr>
        <w:t xml:space="preserve">The </w:t>
      </w:r>
      <w:r w:rsidRPr="00C02EE5">
        <w:rPr>
          <w:i/>
          <w:lang w:val="en-GB"/>
        </w:rPr>
        <w:t xml:space="preserve">Audit Act 1995 </w:t>
      </w:r>
      <w:r w:rsidRPr="00C02EE5">
        <w:rPr>
          <w:lang w:val="en-GB"/>
        </w:rPr>
        <w:t>provides a legislative requirement for the Auditor</w:t>
      </w:r>
      <w:r w:rsidRPr="00C02EE5">
        <w:rPr>
          <w:lang w:val="en-GB"/>
        </w:rPr>
        <w:noBreakHyphen/>
        <w:t>General to report to the Legislative Assembly on at least an annual basis</w:t>
      </w:r>
      <w:r w:rsidR="00D71CAF" w:rsidRPr="00C02EE5">
        <w:rPr>
          <w:lang w:val="en-GB"/>
        </w:rPr>
        <w:t xml:space="preserve">. </w:t>
      </w:r>
      <w:r w:rsidRPr="00C02EE5">
        <w:rPr>
          <w:lang w:val="en-GB"/>
        </w:rPr>
        <w:t xml:space="preserve">This is the </w:t>
      </w:r>
      <w:r w:rsidR="003B4527" w:rsidRPr="00C02EE5">
        <w:rPr>
          <w:lang w:val="en-GB"/>
        </w:rPr>
        <w:t>third</w:t>
      </w:r>
      <w:r w:rsidRPr="00C02EE5">
        <w:rPr>
          <w:lang w:val="en-GB"/>
        </w:rPr>
        <w:t xml:space="preserve"> report provided for tabling within the Legislative Assembly for the year ending 30 June </w:t>
      </w:r>
      <w:r w:rsidR="003B4527" w:rsidRPr="00C02EE5">
        <w:rPr>
          <w:lang w:val="en-GB"/>
        </w:rPr>
        <w:t>2023</w:t>
      </w:r>
      <w:r w:rsidRPr="00C02EE5">
        <w:rPr>
          <w:lang w:val="en-GB"/>
        </w:rPr>
        <w:t xml:space="preserve">, the last report was tabled during </w:t>
      </w:r>
      <w:r w:rsidR="003B4527" w:rsidRPr="00C02EE5">
        <w:rPr>
          <w:lang w:val="en-GB"/>
        </w:rPr>
        <w:t>November 2022</w:t>
      </w:r>
      <w:r w:rsidR="00D71CAF" w:rsidRPr="00C02EE5">
        <w:rPr>
          <w:lang w:val="en-GB"/>
        </w:rPr>
        <w:t xml:space="preserve">. </w:t>
      </w:r>
    </w:p>
    <w:p w14:paraId="52D60DCA" w14:textId="452D4A32" w:rsidR="00346842" w:rsidRPr="00194CBF" w:rsidRDefault="00346842" w:rsidP="00346842">
      <w:pPr>
        <w:rPr>
          <w:lang w:val="en-GB"/>
        </w:rPr>
      </w:pPr>
      <w:r w:rsidRPr="00C02EE5">
        <w:rPr>
          <w:lang w:val="en-GB"/>
        </w:rPr>
        <w:t xml:space="preserve">A </w:t>
      </w:r>
      <w:r w:rsidR="001E7C2D" w:rsidRPr="00C02EE5">
        <w:rPr>
          <w:lang w:val="en-GB"/>
        </w:rPr>
        <w:t xml:space="preserve">small </w:t>
      </w:r>
      <w:r w:rsidRPr="00C02EE5">
        <w:rPr>
          <w:lang w:val="en-GB"/>
        </w:rPr>
        <w:t xml:space="preserve">number of audits scheduled to be commenced and completed in the period 1 July </w:t>
      </w:r>
      <w:r w:rsidR="003B4527" w:rsidRPr="00C02EE5">
        <w:rPr>
          <w:lang w:val="en-GB"/>
        </w:rPr>
        <w:t>2022</w:t>
      </w:r>
      <w:r w:rsidRPr="00C02EE5">
        <w:rPr>
          <w:lang w:val="en-GB"/>
        </w:rPr>
        <w:t xml:space="preserve"> to 31 December </w:t>
      </w:r>
      <w:r w:rsidR="003B4527" w:rsidRPr="00C02EE5">
        <w:rPr>
          <w:lang w:val="en-GB"/>
        </w:rPr>
        <w:t>2022</w:t>
      </w:r>
      <w:r w:rsidRPr="00C02EE5">
        <w:rPr>
          <w:lang w:val="en-GB"/>
        </w:rPr>
        <w:t xml:space="preserve"> are still to be completed</w:t>
      </w:r>
      <w:r w:rsidR="00D71CAF" w:rsidRPr="00C02EE5">
        <w:rPr>
          <w:lang w:val="en-GB"/>
        </w:rPr>
        <w:t xml:space="preserve">. </w:t>
      </w:r>
      <w:r w:rsidRPr="00C02EE5">
        <w:rPr>
          <w:lang w:val="en-GB"/>
        </w:rPr>
        <w:t xml:space="preserve">The outcomes of these audits (listed in </w:t>
      </w:r>
      <w:r w:rsidR="003B4527" w:rsidRPr="00C02EE5">
        <w:rPr>
          <w:lang w:val="en-GB"/>
        </w:rPr>
        <w:fldChar w:fldCharType="begin"/>
      </w:r>
      <w:r w:rsidR="003B4527" w:rsidRPr="00C02EE5">
        <w:rPr>
          <w:lang w:val="en-GB"/>
        </w:rPr>
        <w:instrText xml:space="preserve"> REF _Ref529444596 \h  \* MERGEFORMAT </w:instrText>
      </w:r>
      <w:r w:rsidR="003B4527" w:rsidRPr="00C02EE5">
        <w:rPr>
          <w:lang w:val="en-GB"/>
        </w:rPr>
      </w:r>
      <w:r w:rsidR="003B4527" w:rsidRPr="00C02EE5">
        <w:rPr>
          <w:lang w:val="en-GB"/>
        </w:rPr>
        <w:fldChar w:fldCharType="separate"/>
      </w:r>
      <w:r w:rsidR="00943715" w:rsidRPr="00194CBF">
        <w:rPr>
          <w:lang w:val="en-GB"/>
        </w:rPr>
        <w:t>Appendix 4: Status of Audit Activity</w:t>
      </w:r>
      <w:r w:rsidR="003B4527" w:rsidRPr="00C02EE5">
        <w:rPr>
          <w:lang w:val="en-GB"/>
        </w:rPr>
        <w:fldChar w:fldCharType="end"/>
      </w:r>
      <w:r w:rsidRPr="00C02EE5">
        <w:rPr>
          <w:lang w:val="en-GB"/>
        </w:rPr>
        <w:t xml:space="preserve">) will be presented in </w:t>
      </w:r>
      <w:r w:rsidR="001E7C2D" w:rsidRPr="00C02EE5">
        <w:rPr>
          <w:lang w:val="en-GB"/>
        </w:rPr>
        <w:t>a future</w:t>
      </w:r>
      <w:r w:rsidRPr="00C02EE5">
        <w:rPr>
          <w:lang w:val="en-GB"/>
        </w:rPr>
        <w:t xml:space="preserve"> report to the Legislative Assembly.</w:t>
      </w:r>
    </w:p>
    <w:p w14:paraId="78DBE9FA" w14:textId="77777777" w:rsidR="008F0E9E" w:rsidRPr="00194CBF" w:rsidRDefault="0027721D">
      <w:pPr>
        <w:keepLines w:val="0"/>
        <w:tabs>
          <w:tab w:val="clear" w:pos="1378"/>
        </w:tabs>
        <w:spacing w:after="200" w:line="276" w:lineRule="auto"/>
        <w:rPr>
          <w:lang w:val="en-GB"/>
        </w:rPr>
      </w:pPr>
      <w:r w:rsidRPr="00194CBF">
        <w:rPr>
          <w:lang w:val="en-GB"/>
        </w:rPr>
        <w:br w:type="page"/>
      </w:r>
    </w:p>
    <w:bookmarkStart w:id="4" w:name="_Ref529441393"/>
    <w:p w14:paraId="27AC15BB" w14:textId="77777777" w:rsidR="00752789" w:rsidRPr="00194CBF" w:rsidRDefault="0027721D" w:rsidP="00C107D1">
      <w:pPr>
        <w:rPr>
          <w:rFonts w:ascii="Arial Black" w:hAnsi="Arial Black"/>
          <w:b/>
          <w:color w:val="004949"/>
          <w:sz w:val="32"/>
          <w:lang w:val="en-GB"/>
        </w:rPr>
      </w:pPr>
      <w:r w:rsidRPr="00194CBF">
        <w:rPr>
          <w:noProof/>
          <w:lang w:val="en-GB" w:eastAsia="en-GB"/>
        </w:rPr>
        <mc:AlternateContent>
          <mc:Choice Requires="wps">
            <w:drawing>
              <wp:anchor distT="45720" distB="45720" distL="114300" distR="114300" simplePos="0" relativeHeight="251667456" behindDoc="0" locked="0" layoutInCell="1" allowOverlap="1" wp14:anchorId="460D3172" wp14:editId="032EC878">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44944654" w14:textId="77777777" w:rsidR="001A66FC" w:rsidRDefault="001A66FC" w:rsidP="000D515D">
                            <w:pPr>
                              <w:pStyle w:val="Heading1-center"/>
                            </w:pPr>
                            <w:bookmarkStart w:id="5" w:name="Results_audit_reviews"/>
                            <w:r w:rsidRPr="00F30939">
                              <w:t>Reports on the Results of Audit</w:t>
                            </w:r>
                            <w:r>
                              <w:t>s</w:t>
                            </w:r>
                            <w:r w:rsidRPr="00F30939">
                              <w:t xml:space="preserve">, Reviews and </w:t>
                            </w:r>
                            <w:r w:rsidRPr="00BD518F">
                              <w:t>Assessments</w:t>
                            </w:r>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D3172" id="_x0000_s1035" type="#_x0000_t202" alt="Title: Reports on the Results of Audit, Reviews and Assessments - Description: Reports on the Results of Audit, Reviews and Assessments" style="position:absolute;margin-left:0;margin-top:0;width:460.05pt;height:110.6pt;z-index:251667456;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&#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AhKNmtWQIAAKYEAAAOAAAAAAAAAAAAAAAAAC4CAABkcnMvZTJvRG9jLnhtbFBLAQIt&#10;ABQABgAIAAAAIQBnseVt2gAAAAUBAAAPAAAAAAAAAAAAAAAAALMEAABkcnMvZG93bnJldi54bWxQ&#10;SwUGAAAAAAQABADzAAAAugUAAAAA&#10;" stroked="f">
                <v:textbox style="mso-fit-shape-to-text:t">
                  <w:txbxContent>
                    <w:p w14:paraId="44944654" w14:textId="77777777" w:rsidR="001A66FC" w:rsidRDefault="001A66FC" w:rsidP="000D515D">
                      <w:pPr>
                        <w:pStyle w:val="Heading1-center"/>
                      </w:pPr>
                      <w:bookmarkStart w:id="5" w:name="Results_audit_reviews"/>
                      <w:r w:rsidRPr="00F30939">
                        <w:t>Reports on the Results of Audit</w:t>
                      </w:r>
                      <w:r>
                        <w:t>s</w:t>
                      </w:r>
                      <w:r w:rsidRPr="00F30939">
                        <w:t xml:space="preserve">, Reviews and </w:t>
                      </w:r>
                      <w:r w:rsidRPr="00BD518F">
                        <w:t>Assessments</w:t>
                      </w:r>
                      <w:bookmarkEnd w:id="5"/>
                    </w:p>
                  </w:txbxContent>
                </v:textbox>
                <w10:wrap type="square" anchorx="page" anchory="page"/>
              </v:shape>
            </w:pict>
          </mc:Fallback>
        </mc:AlternateContent>
      </w:r>
      <w:bookmarkEnd w:id="4"/>
    </w:p>
    <w:p w14:paraId="27187A47" w14:textId="77777777" w:rsidR="00997C57" w:rsidRPr="00194CBF" w:rsidRDefault="00997C57" w:rsidP="00997C57">
      <w:pPr>
        <w:rPr>
          <w:lang w:val="en-GB"/>
        </w:rPr>
      </w:pPr>
      <w:bookmarkStart w:id="6" w:name="_Ref79652601"/>
    </w:p>
    <w:p w14:paraId="231674C7" w14:textId="77777777" w:rsidR="00997C57" w:rsidRPr="00194CBF" w:rsidRDefault="00997C57" w:rsidP="00997C57">
      <w:pPr>
        <w:pStyle w:val="Heading1"/>
        <w:rPr>
          <w:lang w:val="en-GB"/>
        </w:rPr>
      </w:pPr>
      <w:bookmarkStart w:id="7" w:name="_Ref68861642"/>
      <w:r w:rsidRPr="00194CBF">
        <w:rPr>
          <w:lang w:val="en-GB"/>
        </w:rPr>
        <w:t>Cobourg Peninsula Sanctuary and Marine Park Board</w:t>
      </w:r>
      <w:bookmarkEnd w:id="7"/>
    </w:p>
    <w:p w14:paraId="2F8ABB3A" w14:textId="6136C56F" w:rsidR="00997C57" w:rsidRPr="00194CBF" w:rsidRDefault="008138BE" w:rsidP="00997C57">
      <w:pPr>
        <w:pStyle w:val="Heading2"/>
        <w:rPr>
          <w:lang w:val="en-GB"/>
        </w:rPr>
      </w:pPr>
      <w:bookmarkStart w:id="8" w:name="_Ref34309470"/>
      <w:bookmarkStart w:id="9" w:name="_Ref58243385"/>
      <w:bookmarkStart w:id="10" w:name="_Ref97636674"/>
      <w:bookmarkStart w:id="11" w:name="_Ref125108115"/>
      <w:r>
        <w:rPr>
          <w:lang w:val="en-GB"/>
        </w:rPr>
        <w:t>Audit f</w:t>
      </w:r>
      <w:r w:rsidR="00997C57" w:rsidRPr="00194CBF">
        <w:rPr>
          <w:lang w:val="en-GB"/>
        </w:rPr>
        <w:t xml:space="preserve">indings and </w:t>
      </w:r>
      <w:r>
        <w:rPr>
          <w:lang w:val="en-GB"/>
        </w:rPr>
        <w:t>a</w:t>
      </w:r>
      <w:r w:rsidR="00997C57" w:rsidRPr="00194CBF">
        <w:rPr>
          <w:lang w:val="en-GB"/>
        </w:rPr>
        <w:t xml:space="preserve">nalysis of the </w:t>
      </w:r>
      <w:r>
        <w:rPr>
          <w:lang w:val="en-GB"/>
        </w:rPr>
        <w:t>f</w:t>
      </w:r>
      <w:r w:rsidR="00997C57" w:rsidRPr="00194CBF">
        <w:rPr>
          <w:lang w:val="en-GB"/>
        </w:rPr>
        <w:t xml:space="preserve">inancial </w:t>
      </w:r>
      <w:r>
        <w:rPr>
          <w:lang w:val="en-GB"/>
        </w:rPr>
        <w:t>s</w:t>
      </w:r>
      <w:r w:rsidR="00997C57" w:rsidRPr="00194CBF">
        <w:rPr>
          <w:lang w:val="en-GB"/>
        </w:rPr>
        <w:t xml:space="preserve">tatements for the </w:t>
      </w:r>
      <w:r>
        <w:rPr>
          <w:lang w:val="en-GB"/>
        </w:rPr>
        <w:t>y</w:t>
      </w:r>
      <w:r w:rsidR="00997C57" w:rsidRPr="00194CBF">
        <w:rPr>
          <w:lang w:val="en-GB"/>
        </w:rPr>
        <w:t xml:space="preserve">ear </w:t>
      </w:r>
      <w:r>
        <w:rPr>
          <w:lang w:val="en-GB"/>
        </w:rPr>
        <w:t>e</w:t>
      </w:r>
      <w:r w:rsidR="00997C57" w:rsidRPr="00194CBF">
        <w:rPr>
          <w:lang w:val="en-GB"/>
        </w:rPr>
        <w:t xml:space="preserve">nded 30 June </w:t>
      </w:r>
      <w:bookmarkEnd w:id="8"/>
      <w:r w:rsidR="00997C57" w:rsidRPr="00194CBF">
        <w:rPr>
          <w:lang w:val="en-GB"/>
        </w:rPr>
        <w:t>202</w:t>
      </w:r>
      <w:bookmarkEnd w:id="9"/>
      <w:bookmarkEnd w:id="10"/>
      <w:r w:rsidR="00997C57" w:rsidRPr="00194CBF">
        <w:rPr>
          <w:lang w:val="en-GB"/>
        </w:rPr>
        <w:t>2</w:t>
      </w:r>
      <w:bookmarkEnd w:id="11"/>
    </w:p>
    <w:p w14:paraId="783D7E1A" w14:textId="77777777" w:rsidR="00997C57" w:rsidRPr="00194CBF" w:rsidRDefault="00997C57" w:rsidP="00997C57">
      <w:pPr>
        <w:pStyle w:val="Heading3"/>
        <w:rPr>
          <w:lang w:val="en-GB"/>
        </w:rPr>
      </w:pPr>
      <w:r w:rsidRPr="00194CBF">
        <w:rPr>
          <w:lang w:val="en-GB"/>
        </w:rPr>
        <w:t>Background</w:t>
      </w:r>
    </w:p>
    <w:p w14:paraId="6A1BAA12" w14:textId="77777777" w:rsidR="00997C57" w:rsidRPr="00194CBF" w:rsidRDefault="00997C57" w:rsidP="00997C57">
      <w:pPr>
        <w:rPr>
          <w:lang w:val="en-GB"/>
        </w:rPr>
      </w:pPr>
      <w:r w:rsidRPr="00194CBF">
        <w:rPr>
          <w:lang w:val="en-GB"/>
        </w:rPr>
        <w:t xml:space="preserve">The Cobourg Peninsula Sanctuary and Marine Park Board (Cobourg) was formed in 1981 under the </w:t>
      </w:r>
      <w:r w:rsidRPr="00194CBF">
        <w:rPr>
          <w:i/>
          <w:lang w:val="en-GB"/>
        </w:rPr>
        <w:t xml:space="preserve">Cobourg Peninsula Aboriginal Land, Sanctuary and Marine Park Act 1981 </w:t>
      </w:r>
      <w:r w:rsidRPr="00194CBF">
        <w:rPr>
          <w:lang w:val="en-GB"/>
        </w:rPr>
        <w:t>to acknowledge and secure the right of Aboriginals to occupy and use certain land on the Cobourg Peninsula, to vest that land in trust for Aboriginals, to declare that land to be a national park, to make provisions relating to the management of adjacent marine areas and related purposes.</w:t>
      </w:r>
    </w:p>
    <w:p w14:paraId="425873D8" w14:textId="59BD2164" w:rsidR="00997C57" w:rsidRPr="00194CBF" w:rsidRDefault="00997C57" w:rsidP="00997C57">
      <w:pPr>
        <w:pStyle w:val="Heading3"/>
        <w:rPr>
          <w:lang w:val="en-GB"/>
        </w:rPr>
      </w:pPr>
      <w:r w:rsidRPr="00194CBF">
        <w:rPr>
          <w:lang w:val="en-GB"/>
        </w:rPr>
        <w:t xml:space="preserve">Scope and </w:t>
      </w:r>
      <w:r w:rsidR="008138BE">
        <w:rPr>
          <w:lang w:val="en-GB"/>
        </w:rPr>
        <w:t>o</w:t>
      </w:r>
      <w:r w:rsidRPr="00194CBF">
        <w:rPr>
          <w:lang w:val="en-GB"/>
        </w:rPr>
        <w:t>bjectives</w:t>
      </w:r>
    </w:p>
    <w:p w14:paraId="5660F03F" w14:textId="7CEB4CED" w:rsidR="00997C57" w:rsidRPr="00194CBF" w:rsidRDefault="00997C57" w:rsidP="00997C57">
      <w:pPr>
        <w:rPr>
          <w:lang w:val="en-GB"/>
        </w:rPr>
      </w:pPr>
      <w:r w:rsidRPr="00194CBF">
        <w:rPr>
          <w:lang w:val="en-GB"/>
        </w:rPr>
        <w:t>The objective of the audit was to complete sufficient audit procedures to enable an opinion to be expressed upon the financial statements of the Cobourg Peninsula Sanctuary and Marine Park Board for the year ended 30 June 2022.</w:t>
      </w:r>
    </w:p>
    <w:p w14:paraId="5FED855D" w14:textId="37078013" w:rsidR="00997C57" w:rsidRPr="00194CBF" w:rsidRDefault="00997C57" w:rsidP="00997C57">
      <w:pPr>
        <w:pStyle w:val="Heading3"/>
        <w:rPr>
          <w:lang w:val="en-GB"/>
        </w:rPr>
      </w:pPr>
      <w:r w:rsidRPr="00194CBF">
        <w:rPr>
          <w:lang w:val="en-GB"/>
        </w:rPr>
        <w:t xml:space="preserve">Audit </w:t>
      </w:r>
      <w:r w:rsidR="008138BE">
        <w:rPr>
          <w:lang w:val="en-GB"/>
        </w:rPr>
        <w:t>o</w:t>
      </w:r>
      <w:r w:rsidRPr="00194CBF">
        <w:rPr>
          <w:lang w:val="en-GB"/>
        </w:rPr>
        <w:t>pinion</w:t>
      </w:r>
    </w:p>
    <w:p w14:paraId="362230E1" w14:textId="67FCEF65" w:rsidR="00997C57" w:rsidRPr="00194CBF" w:rsidRDefault="00997C57" w:rsidP="00997C57">
      <w:pPr>
        <w:rPr>
          <w:lang w:val="en-GB"/>
        </w:rPr>
      </w:pPr>
      <w:r w:rsidRPr="00194CBF">
        <w:rPr>
          <w:lang w:val="en-GB"/>
        </w:rPr>
        <w:t>The audit of the Cobourg Peninsula Sanctuary and Marine Park Board for the year ended 30</w:t>
      </w:r>
      <w:r w:rsidR="009765F5">
        <w:rPr>
          <w:lang w:val="en-GB"/>
        </w:rPr>
        <w:t> </w:t>
      </w:r>
      <w:r w:rsidRPr="00194CBF">
        <w:rPr>
          <w:lang w:val="en-GB"/>
        </w:rPr>
        <w:t>June</w:t>
      </w:r>
      <w:r w:rsidR="009765F5">
        <w:rPr>
          <w:lang w:val="en-GB"/>
        </w:rPr>
        <w:t> </w:t>
      </w:r>
      <w:r w:rsidRPr="00194CBF">
        <w:rPr>
          <w:lang w:val="en-GB"/>
        </w:rPr>
        <w:t xml:space="preserve">2022 resulted in an unmodified independent audit </w:t>
      </w:r>
      <w:r w:rsidRPr="00A42B15">
        <w:rPr>
          <w:lang w:val="en-GB"/>
        </w:rPr>
        <w:t xml:space="preserve">opinion, which was issued on </w:t>
      </w:r>
      <w:r w:rsidRPr="00A42B15">
        <w:rPr>
          <w:color w:val="auto"/>
          <w:lang w:val="en-GB"/>
        </w:rPr>
        <w:t>21</w:t>
      </w:r>
      <w:r w:rsidR="009765F5">
        <w:rPr>
          <w:color w:val="auto"/>
          <w:lang w:val="en-GB"/>
        </w:rPr>
        <w:t> </w:t>
      </w:r>
      <w:r w:rsidR="00A42B15" w:rsidRPr="00A42B15">
        <w:rPr>
          <w:color w:val="auto"/>
          <w:lang w:val="en-GB"/>
        </w:rPr>
        <w:t>December</w:t>
      </w:r>
      <w:r w:rsidRPr="00A42B15">
        <w:rPr>
          <w:color w:val="auto"/>
          <w:lang w:val="en-GB"/>
        </w:rPr>
        <w:t xml:space="preserve"> 2022.</w:t>
      </w:r>
    </w:p>
    <w:p w14:paraId="58B9F763" w14:textId="135C37D9" w:rsidR="00997C57" w:rsidRPr="00194CBF" w:rsidRDefault="008138BE" w:rsidP="00997C57">
      <w:pPr>
        <w:pStyle w:val="Heading3"/>
        <w:rPr>
          <w:lang w:val="en-GB"/>
        </w:rPr>
      </w:pPr>
      <w:r>
        <w:rPr>
          <w:lang w:val="en-GB"/>
        </w:rPr>
        <w:t>Audit o</w:t>
      </w:r>
      <w:r w:rsidR="00997C57" w:rsidRPr="00194CBF">
        <w:rPr>
          <w:lang w:val="en-GB"/>
        </w:rPr>
        <w:t>bservations</w:t>
      </w:r>
    </w:p>
    <w:p w14:paraId="71546E06" w14:textId="2FAD322C" w:rsidR="00997C57" w:rsidRPr="00194CBF" w:rsidRDefault="00997C57" w:rsidP="00997C57">
      <w:pPr>
        <w:pStyle w:val="Heading4"/>
        <w:rPr>
          <w:lang w:val="en-GB"/>
        </w:rPr>
      </w:pPr>
      <w:r w:rsidRPr="00194CBF">
        <w:rPr>
          <w:lang w:val="en-GB"/>
        </w:rPr>
        <w:t xml:space="preserve">Key </w:t>
      </w:r>
      <w:r w:rsidR="00094D7F">
        <w:rPr>
          <w:lang w:val="en-GB"/>
        </w:rPr>
        <w:t>f</w:t>
      </w:r>
      <w:r w:rsidRPr="00194CBF">
        <w:rPr>
          <w:lang w:val="en-GB"/>
        </w:rPr>
        <w:t>indings</w:t>
      </w:r>
    </w:p>
    <w:p w14:paraId="4F0DCCF2" w14:textId="6437D78B" w:rsidR="00997C57" w:rsidRPr="00194CBF" w:rsidRDefault="00997C57" w:rsidP="00997C57">
      <w:pPr>
        <w:pStyle w:val="Heading5"/>
        <w:rPr>
          <w:lang w:val="en-GB"/>
        </w:rPr>
      </w:pPr>
      <w:r w:rsidRPr="00194CBF">
        <w:rPr>
          <w:lang w:val="en-GB"/>
        </w:rPr>
        <w:t>Governance practices withi</w:t>
      </w:r>
      <w:r w:rsidR="008138BE">
        <w:rPr>
          <w:lang w:val="en-GB"/>
        </w:rPr>
        <w:t>n the Board require improvement</w:t>
      </w:r>
    </w:p>
    <w:p w14:paraId="5F7C47FD" w14:textId="505597C9" w:rsidR="00997C57" w:rsidRPr="00194CBF" w:rsidRDefault="00997C57" w:rsidP="00997C57">
      <w:pPr>
        <w:rPr>
          <w:lang w:val="en-GB"/>
        </w:rPr>
      </w:pPr>
      <w:r w:rsidRPr="00194CBF">
        <w:rPr>
          <w:lang w:val="en-GB"/>
        </w:rPr>
        <w:t xml:space="preserve">The Board met </w:t>
      </w:r>
      <w:r w:rsidR="001C2DBA">
        <w:rPr>
          <w:lang w:val="en-GB"/>
        </w:rPr>
        <w:t xml:space="preserve">only </w:t>
      </w:r>
      <w:r w:rsidRPr="00194CBF">
        <w:rPr>
          <w:lang w:val="en-GB"/>
        </w:rPr>
        <w:t>once in the financial year ended 30 June 202</w:t>
      </w:r>
      <w:r w:rsidR="0034553A" w:rsidRPr="00194CBF">
        <w:rPr>
          <w:lang w:val="en-GB"/>
        </w:rPr>
        <w:t>2</w:t>
      </w:r>
      <w:r w:rsidRPr="00194CBF">
        <w:rPr>
          <w:lang w:val="en-GB"/>
        </w:rPr>
        <w:t xml:space="preserve"> and </w:t>
      </w:r>
      <w:r w:rsidR="001C2DBA">
        <w:rPr>
          <w:lang w:val="en-GB"/>
        </w:rPr>
        <w:t>once</w:t>
      </w:r>
      <w:r w:rsidRPr="00194CBF">
        <w:rPr>
          <w:lang w:val="en-GB"/>
        </w:rPr>
        <w:t xml:space="preserve"> in the financial year ended 30 June 202</w:t>
      </w:r>
      <w:r w:rsidR="0034553A" w:rsidRPr="00194CBF">
        <w:rPr>
          <w:lang w:val="en-GB"/>
        </w:rPr>
        <w:t>1</w:t>
      </w:r>
      <w:r w:rsidRPr="00194CBF">
        <w:rPr>
          <w:lang w:val="en-GB"/>
        </w:rPr>
        <w:t xml:space="preserve">. </w:t>
      </w:r>
      <w:r w:rsidR="001C2DBA">
        <w:rPr>
          <w:lang w:val="en-GB"/>
        </w:rPr>
        <w:t>T</w:t>
      </w:r>
      <w:r w:rsidRPr="00194CBF">
        <w:rPr>
          <w:lang w:val="en-GB"/>
        </w:rPr>
        <w:t xml:space="preserve">his may </w:t>
      </w:r>
      <w:r w:rsidR="001C2DBA">
        <w:rPr>
          <w:lang w:val="en-GB"/>
        </w:rPr>
        <w:t xml:space="preserve">not be sufficient to demonstrate </w:t>
      </w:r>
      <w:r w:rsidRPr="00194CBF">
        <w:rPr>
          <w:lang w:val="en-GB"/>
        </w:rPr>
        <w:t xml:space="preserve">that the Board has effectively discharged its duties as prescribed by the </w:t>
      </w:r>
      <w:r w:rsidRPr="00194CBF">
        <w:rPr>
          <w:i/>
          <w:lang w:val="en-GB"/>
        </w:rPr>
        <w:t>Cobourg Peninsula Aboriginal Land, Sanctuary and Marine Park Act 1981</w:t>
      </w:r>
      <w:r w:rsidRPr="00194CBF">
        <w:rPr>
          <w:lang w:val="en-GB"/>
        </w:rPr>
        <w:t>.</w:t>
      </w:r>
    </w:p>
    <w:p w14:paraId="65D7548E" w14:textId="3923DCD8" w:rsidR="0034553A" w:rsidRPr="00194CBF" w:rsidRDefault="0034553A" w:rsidP="0034553A">
      <w:pPr>
        <w:pStyle w:val="Heading5"/>
        <w:rPr>
          <w:lang w:val="en-GB"/>
        </w:rPr>
      </w:pPr>
      <w:r w:rsidRPr="00194CBF">
        <w:rPr>
          <w:lang w:val="en-GB"/>
        </w:rPr>
        <w:t>Process</w:t>
      </w:r>
      <w:r w:rsidR="008138BE">
        <w:rPr>
          <w:lang w:val="en-GB"/>
        </w:rPr>
        <w:t>es</w:t>
      </w:r>
      <w:r w:rsidRPr="00194CBF">
        <w:rPr>
          <w:lang w:val="en-GB"/>
        </w:rPr>
        <w:t xml:space="preserve"> to identify and disclose related party transactions can be enhanc</w:t>
      </w:r>
      <w:r w:rsidR="008138BE">
        <w:rPr>
          <w:lang w:val="en-GB"/>
        </w:rPr>
        <w:t>ed</w:t>
      </w:r>
    </w:p>
    <w:p w14:paraId="115B42E0" w14:textId="77777777" w:rsidR="0034553A" w:rsidRPr="00194CBF" w:rsidRDefault="0034553A" w:rsidP="0034553A">
      <w:pPr>
        <w:rPr>
          <w:lang w:val="en-GB"/>
        </w:rPr>
      </w:pPr>
      <w:r w:rsidRPr="00194CBF">
        <w:rPr>
          <w:lang w:val="en-GB"/>
        </w:rPr>
        <w:t>Related party declaration of interest forms were pre-populated by personnel from the Department of Environment, Parks and Water Security. This may have an unintended impact whereby the individual signing the form gives limited consideration to the questions intended to assist in identifying conflicts of interest.</w:t>
      </w:r>
    </w:p>
    <w:p w14:paraId="75214631" w14:textId="12CAB353" w:rsidR="0034553A" w:rsidRPr="00194CBF" w:rsidRDefault="0034553A" w:rsidP="0034553A">
      <w:pPr>
        <w:rPr>
          <w:lang w:val="en-GB"/>
        </w:rPr>
      </w:pPr>
      <w:r w:rsidRPr="00194CBF">
        <w:rPr>
          <w:lang w:val="en-GB"/>
        </w:rPr>
        <w:t>Related party disclosure dec</w:t>
      </w:r>
      <w:r w:rsidR="00CE2E46">
        <w:rPr>
          <w:lang w:val="en-GB"/>
        </w:rPr>
        <w:t>larations were received from 6</w:t>
      </w:r>
      <w:r w:rsidRPr="00194CBF">
        <w:rPr>
          <w:lang w:val="en-GB"/>
        </w:rPr>
        <w:t xml:space="preserve"> Board members and were provided for audit. There were </w:t>
      </w:r>
      <w:r w:rsidR="00907CDC">
        <w:rPr>
          <w:lang w:val="en-GB"/>
        </w:rPr>
        <w:t>3</w:t>
      </w:r>
      <w:r w:rsidRPr="00194CBF">
        <w:rPr>
          <w:lang w:val="en-GB"/>
        </w:rPr>
        <w:t xml:space="preserve"> Board members who had not provided completed Related Party Disclosures – Declaration Forms by the date the financial statements were signed by the Board.</w:t>
      </w:r>
    </w:p>
    <w:p w14:paraId="183F5198" w14:textId="77777777" w:rsidR="0034553A" w:rsidRPr="00194CBF" w:rsidRDefault="0034553A" w:rsidP="00997C57">
      <w:pPr>
        <w:keepNext/>
        <w:rPr>
          <w:lang w:val="en-GB"/>
        </w:rPr>
      </w:pPr>
    </w:p>
    <w:p w14:paraId="297B075C" w14:textId="77777777" w:rsidR="0034553A" w:rsidRPr="00194CBF" w:rsidRDefault="0034553A" w:rsidP="0034553A">
      <w:pPr>
        <w:pStyle w:val="Heading1-continued"/>
        <w:rPr>
          <w:lang w:val="en-GB"/>
        </w:rPr>
      </w:pPr>
      <w:r w:rsidRPr="00194CBF">
        <w:rPr>
          <w:lang w:val="en-GB"/>
        </w:rPr>
        <w:t>Cobourg Peninsula Sanctuary and Marine Park Board cont…</w:t>
      </w:r>
    </w:p>
    <w:p w14:paraId="4A6DDAA4" w14:textId="5518A56B" w:rsidR="00997C57" w:rsidRPr="00194CBF" w:rsidRDefault="00997C57" w:rsidP="00997C57">
      <w:pPr>
        <w:pStyle w:val="Heading4"/>
        <w:rPr>
          <w:lang w:val="en-GB"/>
        </w:rPr>
      </w:pPr>
      <w:r w:rsidRPr="00194CBF">
        <w:rPr>
          <w:lang w:val="en-GB"/>
        </w:rPr>
        <w:t xml:space="preserve">Performance </w:t>
      </w:r>
      <w:r w:rsidR="008138BE">
        <w:rPr>
          <w:lang w:val="en-GB"/>
        </w:rPr>
        <w:t>o</w:t>
      </w:r>
      <w:r w:rsidRPr="00194CBF">
        <w:rPr>
          <w:lang w:val="en-GB"/>
        </w:rPr>
        <w:t>verview</w:t>
      </w:r>
    </w:p>
    <w:p w14:paraId="6E879F34" w14:textId="49F15B76" w:rsidR="0034553A" w:rsidRPr="00194CBF" w:rsidRDefault="0034553A" w:rsidP="0034553A">
      <w:pPr>
        <w:keepNext/>
        <w:rPr>
          <w:lang w:val="en-GB"/>
        </w:rPr>
      </w:pPr>
      <w:r w:rsidRPr="00194CBF">
        <w:rPr>
          <w:lang w:val="en-GB"/>
        </w:rPr>
        <w:t>Total income of $332 thousand (2021: $467 thousand) decreased from the prior year by $135 thousand</w:t>
      </w:r>
      <w:r w:rsidR="00A62C3A" w:rsidRPr="00194CBF">
        <w:rPr>
          <w:lang w:val="en-GB"/>
        </w:rPr>
        <w:t xml:space="preserve"> being a </w:t>
      </w:r>
      <w:r w:rsidRPr="00194CBF">
        <w:rPr>
          <w:lang w:val="en-GB"/>
        </w:rPr>
        <w:t xml:space="preserve">decrease of $111 thousand in </w:t>
      </w:r>
      <w:r w:rsidR="00A62C3A" w:rsidRPr="00194CBF">
        <w:rPr>
          <w:lang w:val="en-GB"/>
        </w:rPr>
        <w:t>p</w:t>
      </w:r>
      <w:r w:rsidRPr="00194CBF">
        <w:rPr>
          <w:lang w:val="en-GB"/>
        </w:rPr>
        <w:t xml:space="preserve">ark </w:t>
      </w:r>
      <w:r w:rsidR="00A62C3A" w:rsidRPr="00194CBF">
        <w:rPr>
          <w:lang w:val="en-GB"/>
        </w:rPr>
        <w:t>income and a decrease of $24 </w:t>
      </w:r>
      <w:r w:rsidRPr="00194CBF">
        <w:rPr>
          <w:lang w:val="en-GB"/>
        </w:rPr>
        <w:t xml:space="preserve">thousand </w:t>
      </w:r>
      <w:r w:rsidR="00A62C3A" w:rsidRPr="00194CBF">
        <w:rPr>
          <w:lang w:val="en-GB"/>
        </w:rPr>
        <w:t>attributable to g</w:t>
      </w:r>
      <w:r w:rsidRPr="00194CBF">
        <w:rPr>
          <w:lang w:val="en-GB"/>
        </w:rPr>
        <w:t xml:space="preserve">oods and </w:t>
      </w:r>
      <w:r w:rsidR="00A62C3A" w:rsidRPr="00194CBF">
        <w:rPr>
          <w:lang w:val="en-GB"/>
        </w:rPr>
        <w:t>s</w:t>
      </w:r>
      <w:r w:rsidRPr="00194CBF">
        <w:rPr>
          <w:lang w:val="en-GB"/>
        </w:rPr>
        <w:t xml:space="preserve">ervices </w:t>
      </w:r>
      <w:r w:rsidR="00A62C3A" w:rsidRPr="00194CBF">
        <w:rPr>
          <w:lang w:val="en-GB"/>
        </w:rPr>
        <w:t>r</w:t>
      </w:r>
      <w:r w:rsidRPr="00194CBF">
        <w:rPr>
          <w:lang w:val="en-GB"/>
        </w:rPr>
        <w:t xml:space="preserve">eceived </w:t>
      </w:r>
      <w:r w:rsidR="00A62C3A" w:rsidRPr="00194CBF">
        <w:rPr>
          <w:lang w:val="en-GB"/>
        </w:rPr>
        <w:t>f</w:t>
      </w:r>
      <w:r w:rsidRPr="00194CBF">
        <w:rPr>
          <w:lang w:val="en-GB"/>
        </w:rPr>
        <w:t xml:space="preserve">ree of </w:t>
      </w:r>
      <w:r w:rsidR="00A62C3A" w:rsidRPr="00194CBF">
        <w:rPr>
          <w:lang w:val="en-GB"/>
        </w:rPr>
        <w:t>c</w:t>
      </w:r>
      <w:r w:rsidRPr="00194CBF">
        <w:rPr>
          <w:lang w:val="en-GB"/>
        </w:rPr>
        <w:t xml:space="preserve">harge. </w:t>
      </w:r>
    </w:p>
    <w:p w14:paraId="63F38F11" w14:textId="46796083" w:rsidR="0034553A" w:rsidRPr="00194CBF" w:rsidRDefault="0034553A" w:rsidP="00A62C3A">
      <w:pPr>
        <w:rPr>
          <w:lang w:val="en-GB"/>
        </w:rPr>
      </w:pPr>
      <w:r w:rsidRPr="00194CBF">
        <w:rPr>
          <w:lang w:val="en-GB"/>
        </w:rPr>
        <w:t xml:space="preserve">Total expenses of $344 thousand (2021: $383 thousand) decreased by $39 thousand. The lower income and related expenditure </w:t>
      </w:r>
      <w:r w:rsidR="001C2DBA">
        <w:rPr>
          <w:lang w:val="en-GB"/>
        </w:rPr>
        <w:t>was a result of</w:t>
      </w:r>
      <w:r w:rsidRPr="00194CBF">
        <w:rPr>
          <w:lang w:val="en-GB"/>
        </w:rPr>
        <w:t xml:space="preserve"> the park being closed for camping for part of the 2021-22 year for cultural reasons.</w:t>
      </w:r>
    </w:p>
    <w:p w14:paraId="11C45EB6" w14:textId="3361B088" w:rsidR="0034553A" w:rsidRPr="00194CBF" w:rsidRDefault="0034553A" w:rsidP="00A62C3A">
      <w:pPr>
        <w:rPr>
          <w:lang w:val="en-GB"/>
        </w:rPr>
      </w:pPr>
      <w:r w:rsidRPr="00194CBF">
        <w:rPr>
          <w:lang w:val="en-GB"/>
        </w:rPr>
        <w:t>The overall result was a deficit of $</w:t>
      </w:r>
      <w:r w:rsidR="00A62C3A" w:rsidRPr="00194CBF">
        <w:rPr>
          <w:lang w:val="en-GB"/>
        </w:rPr>
        <w:t>12 thousand (2021: profit of $84</w:t>
      </w:r>
      <w:r w:rsidR="00DC0E09">
        <w:rPr>
          <w:lang w:val="en-GB"/>
        </w:rPr>
        <w:t xml:space="preserve"> thousand</w:t>
      </w:r>
      <w:r w:rsidRPr="00194CBF">
        <w:rPr>
          <w:lang w:val="en-GB"/>
        </w:rPr>
        <w:t xml:space="preserve">). </w:t>
      </w:r>
    </w:p>
    <w:p w14:paraId="200BE528" w14:textId="129A555A" w:rsidR="00997C57" w:rsidRPr="00194CBF" w:rsidRDefault="00997C57" w:rsidP="00997C57">
      <w:pPr>
        <w:pStyle w:val="Heading1-continued"/>
        <w:rPr>
          <w:lang w:val="en-GB"/>
        </w:rPr>
      </w:pPr>
      <w:r w:rsidRPr="00194CBF">
        <w:rPr>
          <w:lang w:val="en-GB"/>
        </w:rPr>
        <w:t>Cobourg Peninsula Sanctuary and Marine Park Board cont…</w:t>
      </w:r>
    </w:p>
    <w:p w14:paraId="0362ED47" w14:textId="15953402" w:rsidR="00997C57" w:rsidRPr="00194CBF" w:rsidRDefault="00997C57" w:rsidP="00997C57">
      <w:pPr>
        <w:pStyle w:val="Heading2"/>
        <w:rPr>
          <w:lang w:val="en-GB"/>
        </w:rPr>
      </w:pPr>
      <w:r w:rsidRPr="00194CBF">
        <w:rPr>
          <w:lang w:val="en-GB"/>
        </w:rPr>
        <w:t xml:space="preserve">Financial </w:t>
      </w:r>
      <w:r w:rsidR="008138BE">
        <w:rPr>
          <w:lang w:val="en-GB"/>
        </w:rPr>
        <w:t>p</w:t>
      </w:r>
      <w:r w:rsidRPr="00194CBF">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997C57" w:rsidRPr="00194CBF" w14:paraId="4AB8B2F5" w14:textId="77777777" w:rsidTr="009530AF">
        <w:trPr>
          <w:cantSplit/>
          <w:trHeight w:val="454"/>
          <w:tblHeader/>
        </w:trPr>
        <w:tc>
          <w:tcPr>
            <w:tcW w:w="6204" w:type="dxa"/>
            <w:tcBorders>
              <w:bottom w:val="single" w:sz="4" w:space="0" w:color="auto"/>
            </w:tcBorders>
          </w:tcPr>
          <w:p w14:paraId="053563AF" w14:textId="77777777" w:rsidR="00997C57" w:rsidRPr="00194CBF" w:rsidRDefault="00997C57" w:rsidP="009530AF">
            <w:pPr>
              <w:rPr>
                <w:lang w:val="en-GB"/>
              </w:rPr>
            </w:pPr>
          </w:p>
        </w:tc>
        <w:tc>
          <w:tcPr>
            <w:tcW w:w="1519" w:type="dxa"/>
            <w:tcBorders>
              <w:bottom w:val="single" w:sz="4" w:space="0" w:color="auto"/>
            </w:tcBorders>
          </w:tcPr>
          <w:p w14:paraId="6C3DEE76" w14:textId="7DE2CAAA" w:rsidR="00997C57" w:rsidRPr="00194CBF" w:rsidRDefault="00997C57" w:rsidP="00997C57">
            <w:pPr>
              <w:tabs>
                <w:tab w:val="left" w:pos="364"/>
                <w:tab w:val="center" w:pos="651"/>
              </w:tabs>
              <w:rPr>
                <w:b/>
                <w:lang w:val="en-GB"/>
              </w:rPr>
            </w:pPr>
            <w:r w:rsidRPr="00194CBF">
              <w:rPr>
                <w:b/>
                <w:lang w:val="en-GB"/>
              </w:rPr>
              <w:tab/>
              <w:t>2022</w:t>
            </w:r>
          </w:p>
        </w:tc>
        <w:tc>
          <w:tcPr>
            <w:tcW w:w="1519" w:type="dxa"/>
            <w:tcBorders>
              <w:bottom w:val="single" w:sz="4" w:space="0" w:color="auto"/>
            </w:tcBorders>
          </w:tcPr>
          <w:p w14:paraId="1EF2266C" w14:textId="7B135ABE" w:rsidR="00997C57" w:rsidRPr="00194CBF" w:rsidRDefault="00997C57" w:rsidP="00997C57">
            <w:pPr>
              <w:jc w:val="center"/>
              <w:rPr>
                <w:b/>
                <w:lang w:val="en-GB"/>
              </w:rPr>
            </w:pPr>
            <w:r w:rsidRPr="00194CBF">
              <w:rPr>
                <w:b/>
                <w:lang w:val="en-GB"/>
              </w:rPr>
              <w:t>2021</w:t>
            </w:r>
          </w:p>
        </w:tc>
      </w:tr>
      <w:tr w:rsidR="00997C57" w:rsidRPr="00194CBF" w14:paraId="38CF0A5B" w14:textId="77777777" w:rsidTr="009530AF">
        <w:trPr>
          <w:cantSplit/>
          <w:trHeight w:val="454"/>
          <w:tblHeader/>
        </w:trPr>
        <w:tc>
          <w:tcPr>
            <w:tcW w:w="6204" w:type="dxa"/>
            <w:tcBorders>
              <w:top w:val="single" w:sz="4" w:space="0" w:color="auto"/>
            </w:tcBorders>
          </w:tcPr>
          <w:p w14:paraId="2AB643E9" w14:textId="77777777" w:rsidR="00997C57" w:rsidRPr="00194CBF" w:rsidRDefault="00997C57" w:rsidP="009530AF">
            <w:pPr>
              <w:rPr>
                <w:lang w:val="en-GB"/>
              </w:rPr>
            </w:pPr>
          </w:p>
        </w:tc>
        <w:tc>
          <w:tcPr>
            <w:tcW w:w="1519" w:type="dxa"/>
            <w:tcBorders>
              <w:top w:val="single" w:sz="4" w:space="0" w:color="auto"/>
            </w:tcBorders>
          </w:tcPr>
          <w:p w14:paraId="2D58127E" w14:textId="77777777" w:rsidR="00997C57" w:rsidRPr="00194CBF" w:rsidRDefault="00997C57" w:rsidP="009530AF">
            <w:pPr>
              <w:jc w:val="center"/>
              <w:rPr>
                <w:b/>
                <w:lang w:val="en-GB"/>
              </w:rPr>
            </w:pPr>
            <w:r w:rsidRPr="00194CBF">
              <w:rPr>
                <w:b/>
                <w:lang w:val="en-GB"/>
              </w:rPr>
              <w:t>$’000</w:t>
            </w:r>
          </w:p>
        </w:tc>
        <w:tc>
          <w:tcPr>
            <w:tcW w:w="1519" w:type="dxa"/>
            <w:tcBorders>
              <w:top w:val="single" w:sz="4" w:space="0" w:color="auto"/>
            </w:tcBorders>
          </w:tcPr>
          <w:p w14:paraId="26CA453D" w14:textId="77777777" w:rsidR="00997C57" w:rsidRPr="00194CBF" w:rsidRDefault="00997C57" w:rsidP="009530AF">
            <w:pPr>
              <w:jc w:val="center"/>
              <w:rPr>
                <w:b/>
                <w:lang w:val="en-GB"/>
              </w:rPr>
            </w:pPr>
            <w:r w:rsidRPr="00194CBF">
              <w:rPr>
                <w:b/>
                <w:lang w:val="en-GB"/>
              </w:rPr>
              <w:t>$’000</w:t>
            </w:r>
          </w:p>
        </w:tc>
      </w:tr>
      <w:tr w:rsidR="00997C57" w:rsidRPr="00194CBF" w14:paraId="157744B2" w14:textId="77777777" w:rsidTr="009530AF">
        <w:trPr>
          <w:cantSplit/>
          <w:trHeight w:val="454"/>
        </w:trPr>
        <w:tc>
          <w:tcPr>
            <w:tcW w:w="6204" w:type="dxa"/>
          </w:tcPr>
          <w:p w14:paraId="79CD0CB0" w14:textId="77777777" w:rsidR="00997C57" w:rsidRPr="00194CBF" w:rsidRDefault="00997C57" w:rsidP="009530AF">
            <w:pPr>
              <w:rPr>
                <w:b/>
                <w:lang w:val="en-GB"/>
              </w:rPr>
            </w:pPr>
            <w:r w:rsidRPr="00194CBF">
              <w:rPr>
                <w:b/>
                <w:lang w:val="en-GB"/>
              </w:rPr>
              <w:t>Income</w:t>
            </w:r>
          </w:p>
        </w:tc>
        <w:tc>
          <w:tcPr>
            <w:tcW w:w="1519" w:type="dxa"/>
          </w:tcPr>
          <w:p w14:paraId="4A6CAEA7" w14:textId="77777777" w:rsidR="00997C57" w:rsidRPr="00194CBF" w:rsidRDefault="00997C57" w:rsidP="009530AF">
            <w:pPr>
              <w:tabs>
                <w:tab w:val="clear" w:pos="1378"/>
                <w:tab w:val="decimal" w:pos="1020"/>
              </w:tabs>
              <w:rPr>
                <w:b/>
                <w:lang w:val="en-GB"/>
              </w:rPr>
            </w:pPr>
          </w:p>
        </w:tc>
        <w:tc>
          <w:tcPr>
            <w:tcW w:w="1519" w:type="dxa"/>
          </w:tcPr>
          <w:p w14:paraId="46751A1A" w14:textId="77777777" w:rsidR="00997C57" w:rsidRPr="00194CBF" w:rsidRDefault="00997C57" w:rsidP="009530AF">
            <w:pPr>
              <w:tabs>
                <w:tab w:val="clear" w:pos="1378"/>
                <w:tab w:val="decimal" w:pos="1020"/>
              </w:tabs>
              <w:rPr>
                <w:b/>
                <w:lang w:val="en-GB"/>
              </w:rPr>
            </w:pPr>
          </w:p>
        </w:tc>
      </w:tr>
      <w:tr w:rsidR="00997C57" w:rsidRPr="00194CBF" w14:paraId="75D1CEF0" w14:textId="77777777" w:rsidTr="009530AF">
        <w:trPr>
          <w:cantSplit/>
          <w:trHeight w:val="454"/>
        </w:trPr>
        <w:tc>
          <w:tcPr>
            <w:tcW w:w="6204" w:type="dxa"/>
          </w:tcPr>
          <w:p w14:paraId="1B930DB3" w14:textId="77777777" w:rsidR="00997C57" w:rsidRPr="00194CBF" w:rsidRDefault="00997C57" w:rsidP="00997C57">
            <w:pPr>
              <w:rPr>
                <w:lang w:val="en-GB"/>
              </w:rPr>
            </w:pPr>
            <w:r w:rsidRPr="00194CBF">
              <w:rPr>
                <w:lang w:val="en-GB"/>
              </w:rPr>
              <w:t>Park income</w:t>
            </w:r>
          </w:p>
        </w:tc>
        <w:tc>
          <w:tcPr>
            <w:tcW w:w="1519" w:type="dxa"/>
          </w:tcPr>
          <w:p w14:paraId="738145DF" w14:textId="534AEB1E" w:rsidR="00997C57" w:rsidRPr="00194CBF" w:rsidRDefault="00BC2338" w:rsidP="00997C57">
            <w:pPr>
              <w:tabs>
                <w:tab w:val="clear" w:pos="1378"/>
                <w:tab w:val="decimal" w:pos="1020"/>
              </w:tabs>
              <w:rPr>
                <w:lang w:val="en-GB"/>
              </w:rPr>
            </w:pPr>
            <w:r w:rsidRPr="00194CBF">
              <w:rPr>
                <w:lang w:val="en-GB"/>
              </w:rPr>
              <w:t>207</w:t>
            </w:r>
          </w:p>
        </w:tc>
        <w:tc>
          <w:tcPr>
            <w:tcW w:w="1519" w:type="dxa"/>
          </w:tcPr>
          <w:p w14:paraId="41625E8B" w14:textId="5C62480A" w:rsidR="00997C57" w:rsidRPr="00194CBF" w:rsidRDefault="00997C57" w:rsidP="00997C57">
            <w:pPr>
              <w:tabs>
                <w:tab w:val="clear" w:pos="1378"/>
                <w:tab w:val="decimal" w:pos="1020"/>
              </w:tabs>
              <w:rPr>
                <w:lang w:val="en-GB"/>
              </w:rPr>
            </w:pPr>
            <w:r w:rsidRPr="00194CBF">
              <w:rPr>
                <w:lang w:val="en-GB"/>
              </w:rPr>
              <w:t>318</w:t>
            </w:r>
          </w:p>
        </w:tc>
      </w:tr>
      <w:tr w:rsidR="00997C57" w:rsidRPr="00194CBF" w14:paraId="6D8B35BF" w14:textId="77777777" w:rsidTr="009530AF">
        <w:trPr>
          <w:cantSplit/>
          <w:trHeight w:val="454"/>
        </w:trPr>
        <w:tc>
          <w:tcPr>
            <w:tcW w:w="6204" w:type="dxa"/>
          </w:tcPr>
          <w:p w14:paraId="5AD67FC3" w14:textId="77777777" w:rsidR="00997C57" w:rsidRPr="00194CBF" w:rsidRDefault="00997C57" w:rsidP="00997C57">
            <w:pPr>
              <w:rPr>
                <w:lang w:val="en-GB"/>
              </w:rPr>
            </w:pPr>
            <w:r w:rsidRPr="00194CBF">
              <w:rPr>
                <w:lang w:val="en-GB"/>
              </w:rPr>
              <w:t>Other revenue</w:t>
            </w:r>
          </w:p>
        </w:tc>
        <w:tc>
          <w:tcPr>
            <w:tcW w:w="1519" w:type="dxa"/>
          </w:tcPr>
          <w:p w14:paraId="71F04843" w14:textId="2D488E14" w:rsidR="00997C57" w:rsidRPr="00194CBF" w:rsidRDefault="00BC2338" w:rsidP="00997C57">
            <w:pPr>
              <w:tabs>
                <w:tab w:val="clear" w:pos="1378"/>
                <w:tab w:val="decimal" w:pos="1020"/>
              </w:tabs>
              <w:rPr>
                <w:lang w:val="en-GB"/>
              </w:rPr>
            </w:pPr>
            <w:r w:rsidRPr="00194CBF">
              <w:rPr>
                <w:lang w:val="en-GB"/>
              </w:rPr>
              <w:t>125</w:t>
            </w:r>
          </w:p>
        </w:tc>
        <w:tc>
          <w:tcPr>
            <w:tcW w:w="1519" w:type="dxa"/>
          </w:tcPr>
          <w:p w14:paraId="2A111CD1" w14:textId="67C398D3" w:rsidR="00997C57" w:rsidRPr="00194CBF" w:rsidRDefault="00997C57" w:rsidP="00997C57">
            <w:pPr>
              <w:tabs>
                <w:tab w:val="clear" w:pos="1378"/>
                <w:tab w:val="decimal" w:pos="1020"/>
              </w:tabs>
              <w:rPr>
                <w:lang w:val="en-GB"/>
              </w:rPr>
            </w:pPr>
            <w:r w:rsidRPr="00194CBF">
              <w:rPr>
                <w:lang w:val="en-GB"/>
              </w:rPr>
              <w:t>149</w:t>
            </w:r>
          </w:p>
        </w:tc>
      </w:tr>
      <w:tr w:rsidR="00997C57" w:rsidRPr="00194CBF" w14:paraId="18A8E058" w14:textId="77777777" w:rsidTr="009530AF">
        <w:trPr>
          <w:cantSplit/>
          <w:trHeight w:val="454"/>
        </w:trPr>
        <w:tc>
          <w:tcPr>
            <w:tcW w:w="6204" w:type="dxa"/>
            <w:tcBorders>
              <w:bottom w:val="single" w:sz="4" w:space="0" w:color="auto"/>
            </w:tcBorders>
          </w:tcPr>
          <w:p w14:paraId="1099C698" w14:textId="77777777" w:rsidR="00997C57" w:rsidRPr="00194CBF" w:rsidRDefault="00997C57" w:rsidP="00997C57">
            <w:pPr>
              <w:tabs>
                <w:tab w:val="clear" w:pos="1378"/>
                <w:tab w:val="decimal" w:pos="1020"/>
              </w:tabs>
              <w:rPr>
                <w:b/>
                <w:lang w:val="en-GB"/>
              </w:rPr>
            </w:pPr>
            <w:r w:rsidRPr="00194CBF">
              <w:rPr>
                <w:b/>
                <w:lang w:val="en-GB"/>
              </w:rPr>
              <w:t>Total income</w:t>
            </w:r>
          </w:p>
        </w:tc>
        <w:tc>
          <w:tcPr>
            <w:tcW w:w="1519" w:type="dxa"/>
            <w:tcBorders>
              <w:bottom w:val="single" w:sz="4" w:space="0" w:color="auto"/>
            </w:tcBorders>
          </w:tcPr>
          <w:p w14:paraId="76645F66" w14:textId="62427EBF" w:rsidR="00997C57" w:rsidRPr="00194CBF" w:rsidRDefault="00A62C3A" w:rsidP="00997C57">
            <w:pPr>
              <w:tabs>
                <w:tab w:val="clear" w:pos="1378"/>
                <w:tab w:val="decimal" w:pos="1020"/>
              </w:tabs>
              <w:rPr>
                <w:b/>
                <w:lang w:val="en-GB"/>
              </w:rPr>
            </w:pPr>
            <w:r w:rsidRPr="00194CBF">
              <w:rPr>
                <w:b/>
                <w:lang w:val="en-GB"/>
              </w:rPr>
              <w:t>332</w:t>
            </w:r>
          </w:p>
        </w:tc>
        <w:tc>
          <w:tcPr>
            <w:tcW w:w="1519" w:type="dxa"/>
            <w:tcBorders>
              <w:bottom w:val="single" w:sz="4" w:space="0" w:color="auto"/>
            </w:tcBorders>
          </w:tcPr>
          <w:p w14:paraId="03ACD660" w14:textId="1F8CD533" w:rsidR="00997C57" w:rsidRPr="00194CBF" w:rsidRDefault="00A62C3A" w:rsidP="00997C57">
            <w:pPr>
              <w:tabs>
                <w:tab w:val="clear" w:pos="1378"/>
                <w:tab w:val="decimal" w:pos="1020"/>
              </w:tabs>
              <w:rPr>
                <w:b/>
                <w:lang w:val="en-GB"/>
              </w:rPr>
            </w:pPr>
            <w:r w:rsidRPr="00194CBF">
              <w:rPr>
                <w:b/>
                <w:lang w:val="en-GB"/>
              </w:rPr>
              <w:t>467</w:t>
            </w:r>
          </w:p>
        </w:tc>
      </w:tr>
      <w:tr w:rsidR="00997C57" w:rsidRPr="00194CBF" w14:paraId="7C607D36" w14:textId="77777777" w:rsidTr="009530AF">
        <w:trPr>
          <w:cantSplit/>
          <w:trHeight w:val="454"/>
        </w:trPr>
        <w:tc>
          <w:tcPr>
            <w:tcW w:w="6204" w:type="dxa"/>
            <w:tcBorders>
              <w:top w:val="single" w:sz="4" w:space="0" w:color="auto"/>
            </w:tcBorders>
          </w:tcPr>
          <w:p w14:paraId="21B33DAD" w14:textId="77777777" w:rsidR="00997C57" w:rsidRPr="00194CBF" w:rsidRDefault="00997C57" w:rsidP="00997C57">
            <w:pPr>
              <w:rPr>
                <w:b/>
                <w:lang w:val="en-GB"/>
              </w:rPr>
            </w:pPr>
            <w:r w:rsidRPr="00194CBF">
              <w:rPr>
                <w:b/>
                <w:lang w:val="en-GB"/>
              </w:rPr>
              <w:t>Expenditure</w:t>
            </w:r>
          </w:p>
        </w:tc>
        <w:tc>
          <w:tcPr>
            <w:tcW w:w="1519" w:type="dxa"/>
            <w:tcBorders>
              <w:top w:val="single" w:sz="4" w:space="0" w:color="auto"/>
            </w:tcBorders>
          </w:tcPr>
          <w:p w14:paraId="7451E80B" w14:textId="77777777" w:rsidR="00997C57" w:rsidRPr="00194CBF" w:rsidRDefault="00997C57" w:rsidP="00997C57">
            <w:pPr>
              <w:tabs>
                <w:tab w:val="clear" w:pos="1378"/>
                <w:tab w:val="decimal" w:pos="1020"/>
              </w:tabs>
              <w:rPr>
                <w:b/>
                <w:lang w:val="en-GB"/>
              </w:rPr>
            </w:pPr>
          </w:p>
        </w:tc>
        <w:tc>
          <w:tcPr>
            <w:tcW w:w="1519" w:type="dxa"/>
            <w:tcBorders>
              <w:top w:val="single" w:sz="4" w:space="0" w:color="auto"/>
            </w:tcBorders>
          </w:tcPr>
          <w:p w14:paraId="053FD1CE" w14:textId="77777777" w:rsidR="00997C57" w:rsidRPr="00194CBF" w:rsidRDefault="00997C57" w:rsidP="00997C57">
            <w:pPr>
              <w:tabs>
                <w:tab w:val="clear" w:pos="1378"/>
                <w:tab w:val="decimal" w:pos="1020"/>
              </w:tabs>
              <w:rPr>
                <w:b/>
                <w:lang w:val="en-GB"/>
              </w:rPr>
            </w:pPr>
          </w:p>
        </w:tc>
      </w:tr>
      <w:tr w:rsidR="00A62C3A" w:rsidRPr="00194CBF" w14:paraId="684EBF2D" w14:textId="77777777" w:rsidTr="009530AF">
        <w:trPr>
          <w:cantSplit/>
          <w:trHeight w:val="454"/>
        </w:trPr>
        <w:tc>
          <w:tcPr>
            <w:tcW w:w="6204" w:type="dxa"/>
          </w:tcPr>
          <w:p w14:paraId="1FD039D4" w14:textId="36856375" w:rsidR="00A62C3A" w:rsidRPr="00194CBF" w:rsidRDefault="00A62C3A" w:rsidP="00A62C3A">
            <w:pPr>
              <w:rPr>
                <w:lang w:val="en-GB"/>
              </w:rPr>
            </w:pPr>
            <w:r w:rsidRPr="00194CBF">
              <w:rPr>
                <w:lang w:val="en-GB"/>
              </w:rPr>
              <w:t>Payments to Traditional Owners</w:t>
            </w:r>
          </w:p>
        </w:tc>
        <w:tc>
          <w:tcPr>
            <w:tcW w:w="1519" w:type="dxa"/>
          </w:tcPr>
          <w:p w14:paraId="12472A7F" w14:textId="36455AEB" w:rsidR="00A62C3A" w:rsidRPr="00194CBF" w:rsidRDefault="00A62C3A" w:rsidP="00A62C3A">
            <w:pPr>
              <w:tabs>
                <w:tab w:val="clear" w:pos="1378"/>
                <w:tab w:val="decimal" w:pos="1020"/>
              </w:tabs>
              <w:rPr>
                <w:lang w:val="en-GB"/>
              </w:rPr>
            </w:pPr>
            <w:r w:rsidRPr="00194CBF">
              <w:rPr>
                <w:lang w:val="en-GB"/>
              </w:rPr>
              <w:t>(189)</w:t>
            </w:r>
          </w:p>
        </w:tc>
        <w:tc>
          <w:tcPr>
            <w:tcW w:w="1519" w:type="dxa"/>
          </w:tcPr>
          <w:p w14:paraId="4F36119E" w14:textId="1DBDB3ED" w:rsidR="00A62C3A" w:rsidRPr="00194CBF" w:rsidRDefault="00A62C3A" w:rsidP="00A62C3A">
            <w:pPr>
              <w:tabs>
                <w:tab w:val="clear" w:pos="1378"/>
                <w:tab w:val="decimal" w:pos="1020"/>
              </w:tabs>
              <w:rPr>
                <w:lang w:val="en-GB"/>
              </w:rPr>
            </w:pPr>
            <w:r w:rsidRPr="00194CBF">
              <w:rPr>
                <w:lang w:val="en-GB"/>
              </w:rPr>
              <w:t>(183)</w:t>
            </w:r>
          </w:p>
        </w:tc>
      </w:tr>
      <w:tr w:rsidR="00A62C3A" w:rsidRPr="00194CBF" w14:paraId="334AB476" w14:textId="77777777" w:rsidTr="009530AF">
        <w:trPr>
          <w:cantSplit/>
          <w:trHeight w:val="454"/>
        </w:trPr>
        <w:tc>
          <w:tcPr>
            <w:tcW w:w="6204" w:type="dxa"/>
          </w:tcPr>
          <w:p w14:paraId="1CB0755C" w14:textId="77777777" w:rsidR="00A62C3A" w:rsidRPr="00194CBF" w:rsidRDefault="00A62C3A" w:rsidP="00A62C3A">
            <w:pPr>
              <w:rPr>
                <w:lang w:val="en-GB"/>
              </w:rPr>
            </w:pPr>
            <w:r w:rsidRPr="00194CBF">
              <w:rPr>
                <w:lang w:val="en-GB"/>
              </w:rPr>
              <w:t>Operational costs</w:t>
            </w:r>
          </w:p>
        </w:tc>
        <w:tc>
          <w:tcPr>
            <w:tcW w:w="1519" w:type="dxa"/>
          </w:tcPr>
          <w:p w14:paraId="3892FDE6" w14:textId="0B0CB3B6" w:rsidR="00A62C3A" w:rsidRPr="00194CBF" w:rsidRDefault="00A62C3A" w:rsidP="00A62C3A">
            <w:pPr>
              <w:tabs>
                <w:tab w:val="clear" w:pos="1378"/>
                <w:tab w:val="decimal" w:pos="1020"/>
              </w:tabs>
              <w:rPr>
                <w:lang w:val="en-GB"/>
              </w:rPr>
            </w:pPr>
            <w:r w:rsidRPr="00194CBF">
              <w:rPr>
                <w:lang w:val="en-GB"/>
              </w:rPr>
              <w:t>(155)</w:t>
            </w:r>
          </w:p>
        </w:tc>
        <w:tc>
          <w:tcPr>
            <w:tcW w:w="1519" w:type="dxa"/>
          </w:tcPr>
          <w:p w14:paraId="7A233239" w14:textId="434C85CE" w:rsidR="00A62C3A" w:rsidRPr="00194CBF" w:rsidRDefault="00A62C3A" w:rsidP="00A62C3A">
            <w:pPr>
              <w:tabs>
                <w:tab w:val="clear" w:pos="1378"/>
                <w:tab w:val="decimal" w:pos="1020"/>
              </w:tabs>
              <w:rPr>
                <w:lang w:val="en-GB"/>
              </w:rPr>
            </w:pPr>
            <w:r w:rsidRPr="00194CBF">
              <w:rPr>
                <w:lang w:val="en-GB"/>
              </w:rPr>
              <w:t>(200)</w:t>
            </w:r>
          </w:p>
        </w:tc>
      </w:tr>
      <w:tr w:rsidR="00A62C3A" w:rsidRPr="00194CBF" w14:paraId="544303E9" w14:textId="77777777" w:rsidTr="009530AF">
        <w:trPr>
          <w:cantSplit/>
          <w:trHeight w:val="454"/>
        </w:trPr>
        <w:tc>
          <w:tcPr>
            <w:tcW w:w="6204" w:type="dxa"/>
            <w:tcBorders>
              <w:bottom w:val="single" w:sz="4" w:space="0" w:color="auto"/>
            </w:tcBorders>
          </w:tcPr>
          <w:p w14:paraId="53F9E12B" w14:textId="77777777" w:rsidR="00A62C3A" w:rsidRPr="00194CBF" w:rsidRDefault="00A62C3A" w:rsidP="00A62C3A">
            <w:pPr>
              <w:rPr>
                <w:b/>
                <w:lang w:val="en-GB"/>
              </w:rPr>
            </w:pPr>
            <w:r w:rsidRPr="00194CBF">
              <w:rPr>
                <w:b/>
                <w:lang w:val="en-GB"/>
              </w:rPr>
              <w:t>Total expenditure</w:t>
            </w:r>
          </w:p>
        </w:tc>
        <w:tc>
          <w:tcPr>
            <w:tcW w:w="1519" w:type="dxa"/>
            <w:tcBorders>
              <w:bottom w:val="single" w:sz="4" w:space="0" w:color="auto"/>
            </w:tcBorders>
          </w:tcPr>
          <w:p w14:paraId="34400158" w14:textId="42FBFA14" w:rsidR="00A62C3A" w:rsidRPr="00194CBF" w:rsidRDefault="00A62C3A" w:rsidP="00A62C3A">
            <w:pPr>
              <w:tabs>
                <w:tab w:val="clear" w:pos="1378"/>
                <w:tab w:val="decimal" w:pos="1020"/>
              </w:tabs>
              <w:rPr>
                <w:b/>
                <w:lang w:val="en-GB"/>
              </w:rPr>
            </w:pPr>
            <w:r w:rsidRPr="00194CBF">
              <w:rPr>
                <w:b/>
                <w:lang w:val="en-GB"/>
              </w:rPr>
              <w:t>(344)</w:t>
            </w:r>
          </w:p>
        </w:tc>
        <w:tc>
          <w:tcPr>
            <w:tcW w:w="1519" w:type="dxa"/>
            <w:tcBorders>
              <w:bottom w:val="single" w:sz="4" w:space="0" w:color="auto"/>
            </w:tcBorders>
          </w:tcPr>
          <w:p w14:paraId="168054D4" w14:textId="19D5F46E" w:rsidR="00A62C3A" w:rsidRPr="00194CBF" w:rsidRDefault="00A62C3A" w:rsidP="00A62C3A">
            <w:pPr>
              <w:tabs>
                <w:tab w:val="clear" w:pos="1378"/>
                <w:tab w:val="decimal" w:pos="1020"/>
              </w:tabs>
              <w:rPr>
                <w:b/>
                <w:lang w:val="en-GB"/>
              </w:rPr>
            </w:pPr>
            <w:r w:rsidRPr="00194CBF">
              <w:rPr>
                <w:b/>
                <w:lang w:val="en-GB"/>
              </w:rPr>
              <w:t>(383)</w:t>
            </w:r>
          </w:p>
        </w:tc>
      </w:tr>
      <w:tr w:rsidR="00A62C3A" w:rsidRPr="00194CBF" w14:paraId="0D8E6D2D" w14:textId="77777777" w:rsidTr="009530AF">
        <w:trPr>
          <w:cantSplit/>
          <w:trHeight w:val="454"/>
        </w:trPr>
        <w:tc>
          <w:tcPr>
            <w:tcW w:w="6204" w:type="dxa"/>
            <w:tcBorders>
              <w:bottom w:val="single" w:sz="4" w:space="0" w:color="auto"/>
            </w:tcBorders>
          </w:tcPr>
          <w:p w14:paraId="29F9D2A5" w14:textId="77777777" w:rsidR="00A62C3A" w:rsidRPr="00194CBF" w:rsidRDefault="00A62C3A" w:rsidP="00A62C3A">
            <w:pPr>
              <w:rPr>
                <w:b/>
                <w:lang w:val="en-GB"/>
              </w:rPr>
            </w:pPr>
            <w:r w:rsidRPr="00194CBF">
              <w:rPr>
                <w:b/>
                <w:lang w:val="en-GB"/>
              </w:rPr>
              <w:t>Surplus/(deficit)</w:t>
            </w:r>
          </w:p>
        </w:tc>
        <w:tc>
          <w:tcPr>
            <w:tcW w:w="1519" w:type="dxa"/>
            <w:tcBorders>
              <w:bottom w:val="single" w:sz="4" w:space="0" w:color="auto"/>
            </w:tcBorders>
          </w:tcPr>
          <w:p w14:paraId="7012C4FA" w14:textId="4201AA9F" w:rsidR="00A62C3A" w:rsidRPr="00194CBF" w:rsidRDefault="00A62C3A" w:rsidP="00A62C3A">
            <w:pPr>
              <w:tabs>
                <w:tab w:val="clear" w:pos="1378"/>
                <w:tab w:val="decimal" w:pos="1020"/>
              </w:tabs>
              <w:rPr>
                <w:b/>
                <w:lang w:val="en-GB"/>
              </w:rPr>
            </w:pPr>
            <w:r w:rsidRPr="00194CBF">
              <w:rPr>
                <w:b/>
                <w:lang w:val="en-GB"/>
              </w:rPr>
              <w:t>(12)</w:t>
            </w:r>
          </w:p>
        </w:tc>
        <w:tc>
          <w:tcPr>
            <w:tcW w:w="1519" w:type="dxa"/>
            <w:tcBorders>
              <w:bottom w:val="single" w:sz="4" w:space="0" w:color="auto"/>
            </w:tcBorders>
          </w:tcPr>
          <w:p w14:paraId="1B1B9E23" w14:textId="5507EEAB" w:rsidR="00A62C3A" w:rsidRPr="00194CBF" w:rsidRDefault="00A62C3A" w:rsidP="00A62C3A">
            <w:pPr>
              <w:tabs>
                <w:tab w:val="clear" w:pos="1378"/>
                <w:tab w:val="decimal" w:pos="1020"/>
              </w:tabs>
              <w:rPr>
                <w:b/>
                <w:lang w:val="en-GB"/>
              </w:rPr>
            </w:pPr>
            <w:r w:rsidRPr="00194CBF">
              <w:rPr>
                <w:b/>
                <w:lang w:val="en-GB"/>
              </w:rPr>
              <w:t>84</w:t>
            </w:r>
          </w:p>
        </w:tc>
      </w:tr>
    </w:tbl>
    <w:p w14:paraId="2BFEFD43" w14:textId="77777777" w:rsidR="00997C57" w:rsidRPr="00194CBF" w:rsidRDefault="00997C57" w:rsidP="00997C57">
      <w:pPr>
        <w:rPr>
          <w:lang w:val="en-GB"/>
        </w:rPr>
      </w:pPr>
    </w:p>
    <w:p w14:paraId="7046C9BB" w14:textId="77777777" w:rsidR="00997C57" w:rsidRPr="00194CBF" w:rsidRDefault="00997C57" w:rsidP="00997C57">
      <w:pPr>
        <w:pStyle w:val="Heading1-continued"/>
        <w:rPr>
          <w:lang w:val="en-GB"/>
        </w:rPr>
      </w:pPr>
      <w:r w:rsidRPr="00194CBF">
        <w:rPr>
          <w:lang w:val="en-GB"/>
        </w:rPr>
        <w:t>Cobourg Peninsula Sanctuary and Marine Park Board cont…</w:t>
      </w:r>
    </w:p>
    <w:p w14:paraId="66B5F554" w14:textId="54766AA6" w:rsidR="00997C57" w:rsidRPr="00194CBF" w:rsidRDefault="00997C57" w:rsidP="00997C57">
      <w:pPr>
        <w:pStyle w:val="Heading2"/>
        <w:rPr>
          <w:lang w:val="en-GB"/>
        </w:rPr>
      </w:pPr>
      <w:r w:rsidRPr="00194CBF">
        <w:rPr>
          <w:lang w:val="en-GB"/>
        </w:rPr>
        <w:t xml:space="preserve">Financial </w:t>
      </w:r>
      <w:r w:rsidR="008138BE">
        <w:rPr>
          <w:lang w:val="en-GB"/>
        </w:rPr>
        <w:t>p</w:t>
      </w:r>
      <w:r w:rsidRPr="00194CBF">
        <w:rPr>
          <w:lang w:val="en-GB"/>
        </w:rPr>
        <w:t>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997C57" w:rsidRPr="00194CBF" w14:paraId="6E7F6AA2" w14:textId="77777777" w:rsidTr="009530AF">
        <w:trPr>
          <w:cantSplit/>
          <w:trHeight w:val="454"/>
          <w:tblHeader/>
        </w:trPr>
        <w:tc>
          <w:tcPr>
            <w:tcW w:w="6062" w:type="dxa"/>
            <w:tcBorders>
              <w:bottom w:val="single" w:sz="4" w:space="0" w:color="auto"/>
            </w:tcBorders>
          </w:tcPr>
          <w:p w14:paraId="6D919505" w14:textId="77777777" w:rsidR="00997C57" w:rsidRPr="00194CBF" w:rsidRDefault="00997C57" w:rsidP="009530AF">
            <w:pPr>
              <w:rPr>
                <w:lang w:val="en-GB"/>
              </w:rPr>
            </w:pPr>
          </w:p>
        </w:tc>
        <w:tc>
          <w:tcPr>
            <w:tcW w:w="1519" w:type="dxa"/>
            <w:tcBorders>
              <w:bottom w:val="single" w:sz="4" w:space="0" w:color="auto"/>
            </w:tcBorders>
          </w:tcPr>
          <w:p w14:paraId="050EC42D" w14:textId="656D4110" w:rsidR="00997C57" w:rsidRPr="00194CBF" w:rsidRDefault="00997C57" w:rsidP="00997C57">
            <w:pPr>
              <w:jc w:val="center"/>
              <w:rPr>
                <w:b/>
                <w:lang w:val="en-GB"/>
              </w:rPr>
            </w:pPr>
            <w:r w:rsidRPr="00194CBF">
              <w:rPr>
                <w:b/>
                <w:lang w:val="en-GB"/>
              </w:rPr>
              <w:t>2022</w:t>
            </w:r>
          </w:p>
        </w:tc>
        <w:tc>
          <w:tcPr>
            <w:tcW w:w="1519" w:type="dxa"/>
            <w:tcBorders>
              <w:bottom w:val="single" w:sz="4" w:space="0" w:color="auto"/>
            </w:tcBorders>
          </w:tcPr>
          <w:p w14:paraId="2288A06E" w14:textId="221DA431" w:rsidR="00997C57" w:rsidRPr="00194CBF" w:rsidRDefault="00997C57" w:rsidP="00997C57">
            <w:pPr>
              <w:jc w:val="center"/>
              <w:rPr>
                <w:b/>
                <w:lang w:val="en-GB"/>
              </w:rPr>
            </w:pPr>
            <w:r w:rsidRPr="00194CBF">
              <w:rPr>
                <w:b/>
                <w:lang w:val="en-GB"/>
              </w:rPr>
              <w:t>2021</w:t>
            </w:r>
          </w:p>
        </w:tc>
      </w:tr>
      <w:tr w:rsidR="00997C57" w:rsidRPr="00194CBF" w14:paraId="099205FA" w14:textId="77777777" w:rsidTr="009530AF">
        <w:trPr>
          <w:cantSplit/>
          <w:trHeight w:val="454"/>
          <w:tblHeader/>
        </w:trPr>
        <w:tc>
          <w:tcPr>
            <w:tcW w:w="6062" w:type="dxa"/>
            <w:tcBorders>
              <w:top w:val="single" w:sz="4" w:space="0" w:color="auto"/>
            </w:tcBorders>
          </w:tcPr>
          <w:p w14:paraId="292ABE6A" w14:textId="77777777" w:rsidR="00997C57" w:rsidRPr="00194CBF" w:rsidRDefault="00997C57" w:rsidP="009530AF">
            <w:pPr>
              <w:rPr>
                <w:lang w:val="en-GB"/>
              </w:rPr>
            </w:pPr>
          </w:p>
        </w:tc>
        <w:tc>
          <w:tcPr>
            <w:tcW w:w="1519" w:type="dxa"/>
            <w:tcBorders>
              <w:top w:val="single" w:sz="4" w:space="0" w:color="auto"/>
            </w:tcBorders>
          </w:tcPr>
          <w:p w14:paraId="67D7C232" w14:textId="77777777" w:rsidR="00997C57" w:rsidRPr="00194CBF" w:rsidRDefault="00997C57" w:rsidP="009530AF">
            <w:pPr>
              <w:jc w:val="center"/>
              <w:rPr>
                <w:b/>
                <w:lang w:val="en-GB"/>
              </w:rPr>
            </w:pPr>
            <w:r w:rsidRPr="00194CBF">
              <w:rPr>
                <w:b/>
                <w:lang w:val="en-GB"/>
              </w:rPr>
              <w:t>$’000</w:t>
            </w:r>
          </w:p>
        </w:tc>
        <w:tc>
          <w:tcPr>
            <w:tcW w:w="1519" w:type="dxa"/>
            <w:tcBorders>
              <w:top w:val="single" w:sz="4" w:space="0" w:color="auto"/>
            </w:tcBorders>
          </w:tcPr>
          <w:p w14:paraId="5B41E243" w14:textId="77777777" w:rsidR="00997C57" w:rsidRPr="00194CBF" w:rsidRDefault="00997C57" w:rsidP="009530AF">
            <w:pPr>
              <w:jc w:val="center"/>
              <w:rPr>
                <w:b/>
                <w:lang w:val="en-GB"/>
              </w:rPr>
            </w:pPr>
            <w:r w:rsidRPr="00194CBF">
              <w:rPr>
                <w:b/>
                <w:lang w:val="en-GB"/>
              </w:rPr>
              <w:t>$’000</w:t>
            </w:r>
          </w:p>
        </w:tc>
      </w:tr>
      <w:tr w:rsidR="00997C57" w:rsidRPr="00194CBF" w14:paraId="0BE0D2A2" w14:textId="77777777" w:rsidTr="009530AF">
        <w:trPr>
          <w:cantSplit/>
          <w:trHeight w:val="454"/>
        </w:trPr>
        <w:tc>
          <w:tcPr>
            <w:tcW w:w="6062" w:type="dxa"/>
          </w:tcPr>
          <w:p w14:paraId="41FBEEEF" w14:textId="77777777" w:rsidR="00997C57" w:rsidRPr="00194CBF" w:rsidRDefault="00997C57" w:rsidP="00997C57">
            <w:pPr>
              <w:rPr>
                <w:lang w:val="en-GB"/>
              </w:rPr>
            </w:pPr>
            <w:r w:rsidRPr="00194CBF">
              <w:rPr>
                <w:lang w:val="en-GB"/>
              </w:rPr>
              <w:t>Cash and cash equivalents</w:t>
            </w:r>
          </w:p>
        </w:tc>
        <w:tc>
          <w:tcPr>
            <w:tcW w:w="1519" w:type="dxa"/>
          </w:tcPr>
          <w:p w14:paraId="790A199E" w14:textId="199D5773" w:rsidR="00997C57" w:rsidRPr="00194CBF" w:rsidRDefault="00BC2338" w:rsidP="00997C57">
            <w:pPr>
              <w:tabs>
                <w:tab w:val="clear" w:pos="1378"/>
                <w:tab w:val="decimal" w:pos="1020"/>
              </w:tabs>
              <w:rPr>
                <w:lang w:val="en-GB"/>
              </w:rPr>
            </w:pPr>
            <w:r w:rsidRPr="00194CBF">
              <w:rPr>
                <w:lang w:val="en-GB"/>
              </w:rPr>
              <w:t>364</w:t>
            </w:r>
          </w:p>
        </w:tc>
        <w:tc>
          <w:tcPr>
            <w:tcW w:w="1519" w:type="dxa"/>
          </w:tcPr>
          <w:p w14:paraId="1385B797" w14:textId="6AC01477" w:rsidR="00997C57" w:rsidRPr="00194CBF" w:rsidRDefault="00997C57" w:rsidP="00997C57">
            <w:pPr>
              <w:tabs>
                <w:tab w:val="clear" w:pos="1378"/>
                <w:tab w:val="decimal" w:pos="1020"/>
              </w:tabs>
              <w:rPr>
                <w:lang w:val="en-GB"/>
              </w:rPr>
            </w:pPr>
            <w:r w:rsidRPr="00194CBF">
              <w:rPr>
                <w:lang w:val="en-GB"/>
              </w:rPr>
              <w:t>320</w:t>
            </w:r>
          </w:p>
        </w:tc>
      </w:tr>
      <w:tr w:rsidR="00997C57" w:rsidRPr="00194CBF" w14:paraId="770DCA53" w14:textId="77777777" w:rsidTr="009530AF">
        <w:trPr>
          <w:cantSplit/>
          <w:trHeight w:val="454"/>
        </w:trPr>
        <w:tc>
          <w:tcPr>
            <w:tcW w:w="6062" w:type="dxa"/>
          </w:tcPr>
          <w:p w14:paraId="4AFD3BDC" w14:textId="77777777" w:rsidR="00997C57" w:rsidRPr="00194CBF" w:rsidRDefault="00997C57" w:rsidP="00997C57">
            <w:pPr>
              <w:rPr>
                <w:lang w:val="en-GB"/>
              </w:rPr>
            </w:pPr>
            <w:r w:rsidRPr="00194CBF">
              <w:rPr>
                <w:lang w:val="en-GB"/>
              </w:rPr>
              <w:t>Receivables and other current assets</w:t>
            </w:r>
          </w:p>
        </w:tc>
        <w:tc>
          <w:tcPr>
            <w:tcW w:w="1519" w:type="dxa"/>
          </w:tcPr>
          <w:p w14:paraId="6FEE4ACC" w14:textId="36D9C24B" w:rsidR="00997C57" w:rsidRPr="00194CBF" w:rsidRDefault="00BC2338" w:rsidP="00997C57">
            <w:pPr>
              <w:tabs>
                <w:tab w:val="clear" w:pos="1378"/>
                <w:tab w:val="decimal" w:pos="1020"/>
              </w:tabs>
              <w:rPr>
                <w:lang w:val="en-GB"/>
              </w:rPr>
            </w:pPr>
            <w:r w:rsidRPr="00194CBF">
              <w:rPr>
                <w:lang w:val="en-GB"/>
              </w:rPr>
              <w:t>96</w:t>
            </w:r>
          </w:p>
        </w:tc>
        <w:tc>
          <w:tcPr>
            <w:tcW w:w="1519" w:type="dxa"/>
          </w:tcPr>
          <w:p w14:paraId="23B8792F" w14:textId="1032BAA9" w:rsidR="00997C57" w:rsidRPr="00194CBF" w:rsidRDefault="00997C57" w:rsidP="00997C57">
            <w:pPr>
              <w:tabs>
                <w:tab w:val="clear" w:pos="1378"/>
                <w:tab w:val="decimal" w:pos="1020"/>
              </w:tabs>
              <w:rPr>
                <w:lang w:val="en-GB"/>
              </w:rPr>
            </w:pPr>
            <w:r w:rsidRPr="00194CBF">
              <w:rPr>
                <w:lang w:val="en-GB"/>
              </w:rPr>
              <w:t>111</w:t>
            </w:r>
          </w:p>
        </w:tc>
      </w:tr>
      <w:tr w:rsidR="00997C57" w:rsidRPr="00194CBF" w14:paraId="016E33C5" w14:textId="77777777" w:rsidTr="009530AF">
        <w:trPr>
          <w:cantSplit/>
          <w:trHeight w:val="454"/>
        </w:trPr>
        <w:tc>
          <w:tcPr>
            <w:tcW w:w="6062" w:type="dxa"/>
          </w:tcPr>
          <w:p w14:paraId="6717D294" w14:textId="77777777" w:rsidR="00997C57" w:rsidRPr="00194CBF" w:rsidRDefault="00997C57" w:rsidP="00997C57">
            <w:pPr>
              <w:rPr>
                <w:lang w:val="en-GB"/>
              </w:rPr>
            </w:pPr>
            <w:r w:rsidRPr="00194CBF">
              <w:rPr>
                <w:lang w:val="en-GB"/>
              </w:rPr>
              <w:t>Less current liabilities</w:t>
            </w:r>
          </w:p>
        </w:tc>
        <w:tc>
          <w:tcPr>
            <w:tcW w:w="1519" w:type="dxa"/>
          </w:tcPr>
          <w:p w14:paraId="17F65E7F" w14:textId="7394E437" w:rsidR="00997C57" w:rsidRPr="00194CBF" w:rsidRDefault="0034553A" w:rsidP="00997C57">
            <w:pPr>
              <w:tabs>
                <w:tab w:val="clear" w:pos="1378"/>
                <w:tab w:val="decimal" w:pos="1020"/>
              </w:tabs>
              <w:rPr>
                <w:lang w:val="en-GB"/>
              </w:rPr>
            </w:pPr>
            <w:r w:rsidRPr="00194CBF">
              <w:rPr>
                <w:lang w:val="en-GB"/>
              </w:rPr>
              <w:t>(118</w:t>
            </w:r>
            <w:r w:rsidR="00BC2338" w:rsidRPr="00194CBF">
              <w:rPr>
                <w:lang w:val="en-GB"/>
              </w:rPr>
              <w:t>)</w:t>
            </w:r>
          </w:p>
        </w:tc>
        <w:tc>
          <w:tcPr>
            <w:tcW w:w="1519" w:type="dxa"/>
          </w:tcPr>
          <w:p w14:paraId="6193E2BC" w14:textId="0F6724E9" w:rsidR="00997C57" w:rsidRPr="00194CBF" w:rsidRDefault="00997C57" w:rsidP="00997C57">
            <w:pPr>
              <w:tabs>
                <w:tab w:val="clear" w:pos="1378"/>
                <w:tab w:val="decimal" w:pos="1020"/>
              </w:tabs>
              <w:rPr>
                <w:lang w:val="en-GB"/>
              </w:rPr>
            </w:pPr>
            <w:r w:rsidRPr="00194CBF">
              <w:rPr>
                <w:lang w:val="en-GB"/>
              </w:rPr>
              <w:t>(77)</w:t>
            </w:r>
          </w:p>
        </w:tc>
      </w:tr>
      <w:tr w:rsidR="00997C57" w:rsidRPr="00194CBF" w14:paraId="426496E7" w14:textId="77777777" w:rsidTr="009530AF">
        <w:trPr>
          <w:cantSplit/>
          <w:trHeight w:val="454"/>
        </w:trPr>
        <w:tc>
          <w:tcPr>
            <w:tcW w:w="6062" w:type="dxa"/>
            <w:tcBorders>
              <w:bottom w:val="single" w:sz="4" w:space="0" w:color="auto"/>
            </w:tcBorders>
          </w:tcPr>
          <w:p w14:paraId="7BC4CE80" w14:textId="77777777" w:rsidR="00997C57" w:rsidRPr="00194CBF" w:rsidRDefault="00997C57" w:rsidP="00997C57">
            <w:pPr>
              <w:rPr>
                <w:b/>
                <w:lang w:val="en-GB"/>
              </w:rPr>
            </w:pPr>
            <w:r w:rsidRPr="00194CBF">
              <w:rPr>
                <w:b/>
                <w:lang w:val="en-GB"/>
              </w:rPr>
              <w:t>Working capital</w:t>
            </w:r>
          </w:p>
        </w:tc>
        <w:tc>
          <w:tcPr>
            <w:tcW w:w="1519" w:type="dxa"/>
            <w:tcBorders>
              <w:bottom w:val="single" w:sz="4" w:space="0" w:color="auto"/>
            </w:tcBorders>
          </w:tcPr>
          <w:p w14:paraId="4832FEB6" w14:textId="1106A737" w:rsidR="00997C57" w:rsidRPr="00194CBF" w:rsidRDefault="0034553A" w:rsidP="00997C57">
            <w:pPr>
              <w:tabs>
                <w:tab w:val="clear" w:pos="1378"/>
                <w:tab w:val="decimal" w:pos="1020"/>
              </w:tabs>
              <w:rPr>
                <w:b/>
                <w:lang w:val="en-GB"/>
              </w:rPr>
            </w:pPr>
            <w:r w:rsidRPr="00194CBF">
              <w:rPr>
                <w:b/>
                <w:lang w:val="en-GB"/>
              </w:rPr>
              <w:t>342</w:t>
            </w:r>
          </w:p>
        </w:tc>
        <w:tc>
          <w:tcPr>
            <w:tcW w:w="1519" w:type="dxa"/>
            <w:tcBorders>
              <w:bottom w:val="single" w:sz="4" w:space="0" w:color="auto"/>
            </w:tcBorders>
          </w:tcPr>
          <w:p w14:paraId="67625505" w14:textId="25B4A8B2" w:rsidR="00997C57" w:rsidRPr="00194CBF" w:rsidRDefault="00997C57" w:rsidP="00997C57">
            <w:pPr>
              <w:tabs>
                <w:tab w:val="clear" w:pos="1378"/>
                <w:tab w:val="decimal" w:pos="1020"/>
              </w:tabs>
              <w:rPr>
                <w:b/>
                <w:lang w:val="en-GB"/>
              </w:rPr>
            </w:pPr>
            <w:r w:rsidRPr="00194CBF">
              <w:rPr>
                <w:b/>
                <w:lang w:val="en-GB"/>
              </w:rPr>
              <w:t>354</w:t>
            </w:r>
          </w:p>
        </w:tc>
      </w:tr>
      <w:tr w:rsidR="00997C57" w:rsidRPr="00194CBF" w14:paraId="6D9333F7" w14:textId="77777777" w:rsidTr="009530AF">
        <w:trPr>
          <w:cantSplit/>
          <w:trHeight w:val="454"/>
        </w:trPr>
        <w:tc>
          <w:tcPr>
            <w:tcW w:w="6062" w:type="dxa"/>
          </w:tcPr>
          <w:p w14:paraId="27FDFFF3" w14:textId="77777777" w:rsidR="00997C57" w:rsidRPr="00194CBF" w:rsidRDefault="00997C57" w:rsidP="00997C57">
            <w:pPr>
              <w:rPr>
                <w:lang w:val="en-GB"/>
              </w:rPr>
            </w:pPr>
            <w:r w:rsidRPr="00194CBF">
              <w:rPr>
                <w:lang w:val="en-GB"/>
              </w:rPr>
              <w:t>Add non-current assets</w:t>
            </w:r>
          </w:p>
        </w:tc>
        <w:tc>
          <w:tcPr>
            <w:tcW w:w="1519" w:type="dxa"/>
          </w:tcPr>
          <w:p w14:paraId="5650D38F" w14:textId="530EAAC6" w:rsidR="00997C57" w:rsidRPr="00194CBF" w:rsidRDefault="00BC2338" w:rsidP="00997C57">
            <w:pPr>
              <w:tabs>
                <w:tab w:val="clear" w:pos="1378"/>
                <w:tab w:val="decimal" w:pos="1020"/>
              </w:tabs>
              <w:rPr>
                <w:lang w:val="en-GB"/>
              </w:rPr>
            </w:pPr>
            <w:r w:rsidRPr="00194CBF">
              <w:rPr>
                <w:lang w:val="en-GB"/>
              </w:rPr>
              <w:t>-</w:t>
            </w:r>
          </w:p>
        </w:tc>
        <w:tc>
          <w:tcPr>
            <w:tcW w:w="1519" w:type="dxa"/>
          </w:tcPr>
          <w:p w14:paraId="75D0FD52" w14:textId="25FE390B" w:rsidR="00997C57" w:rsidRPr="00194CBF" w:rsidRDefault="00997C57" w:rsidP="00997C57">
            <w:pPr>
              <w:tabs>
                <w:tab w:val="clear" w:pos="1378"/>
                <w:tab w:val="decimal" w:pos="1020"/>
              </w:tabs>
              <w:rPr>
                <w:lang w:val="en-GB"/>
              </w:rPr>
            </w:pPr>
            <w:r w:rsidRPr="00194CBF">
              <w:rPr>
                <w:lang w:val="en-GB"/>
              </w:rPr>
              <w:t>-</w:t>
            </w:r>
          </w:p>
        </w:tc>
      </w:tr>
      <w:tr w:rsidR="00997C57" w:rsidRPr="00194CBF" w14:paraId="42367BC1" w14:textId="77777777" w:rsidTr="009530AF">
        <w:trPr>
          <w:cantSplit/>
          <w:trHeight w:val="454"/>
        </w:trPr>
        <w:tc>
          <w:tcPr>
            <w:tcW w:w="6062" w:type="dxa"/>
          </w:tcPr>
          <w:p w14:paraId="433D6A44" w14:textId="77777777" w:rsidR="00997C57" w:rsidRPr="00194CBF" w:rsidRDefault="00997C57" w:rsidP="00997C57">
            <w:pPr>
              <w:rPr>
                <w:lang w:val="en-GB"/>
              </w:rPr>
            </w:pPr>
            <w:r w:rsidRPr="00194CBF">
              <w:rPr>
                <w:lang w:val="en-GB"/>
              </w:rPr>
              <w:t>Less non-current liabilities</w:t>
            </w:r>
          </w:p>
        </w:tc>
        <w:tc>
          <w:tcPr>
            <w:tcW w:w="1519" w:type="dxa"/>
          </w:tcPr>
          <w:p w14:paraId="26227CF5" w14:textId="326639E4" w:rsidR="00997C57" w:rsidRPr="00194CBF" w:rsidRDefault="00BC2338" w:rsidP="00997C57">
            <w:pPr>
              <w:tabs>
                <w:tab w:val="clear" w:pos="1378"/>
                <w:tab w:val="decimal" w:pos="1020"/>
              </w:tabs>
              <w:rPr>
                <w:lang w:val="en-GB"/>
              </w:rPr>
            </w:pPr>
            <w:r w:rsidRPr="00194CBF">
              <w:rPr>
                <w:lang w:val="en-GB"/>
              </w:rPr>
              <w:t>-</w:t>
            </w:r>
          </w:p>
        </w:tc>
        <w:tc>
          <w:tcPr>
            <w:tcW w:w="1519" w:type="dxa"/>
          </w:tcPr>
          <w:p w14:paraId="14209D12" w14:textId="216DEDC1" w:rsidR="00997C57" w:rsidRPr="00194CBF" w:rsidRDefault="00997C57" w:rsidP="00997C57">
            <w:pPr>
              <w:tabs>
                <w:tab w:val="clear" w:pos="1378"/>
                <w:tab w:val="decimal" w:pos="1020"/>
              </w:tabs>
              <w:rPr>
                <w:lang w:val="en-GB"/>
              </w:rPr>
            </w:pPr>
            <w:r w:rsidRPr="00194CBF">
              <w:rPr>
                <w:lang w:val="en-GB"/>
              </w:rPr>
              <w:t>-</w:t>
            </w:r>
          </w:p>
        </w:tc>
      </w:tr>
      <w:tr w:rsidR="00997C57" w:rsidRPr="00194CBF" w14:paraId="3EBE91B1" w14:textId="77777777" w:rsidTr="009530AF">
        <w:trPr>
          <w:cantSplit/>
          <w:trHeight w:val="454"/>
        </w:trPr>
        <w:tc>
          <w:tcPr>
            <w:tcW w:w="6062" w:type="dxa"/>
            <w:tcBorders>
              <w:bottom w:val="single" w:sz="4" w:space="0" w:color="auto"/>
            </w:tcBorders>
          </w:tcPr>
          <w:p w14:paraId="3F366824" w14:textId="77777777" w:rsidR="00997C57" w:rsidRPr="00194CBF" w:rsidRDefault="00997C57" w:rsidP="00997C57">
            <w:pPr>
              <w:rPr>
                <w:b/>
                <w:lang w:val="en-GB"/>
              </w:rPr>
            </w:pPr>
            <w:r w:rsidRPr="00194CBF">
              <w:rPr>
                <w:b/>
                <w:lang w:val="en-GB"/>
              </w:rPr>
              <w:t>Net assets</w:t>
            </w:r>
          </w:p>
        </w:tc>
        <w:tc>
          <w:tcPr>
            <w:tcW w:w="1519" w:type="dxa"/>
            <w:tcBorders>
              <w:bottom w:val="single" w:sz="4" w:space="0" w:color="auto"/>
            </w:tcBorders>
          </w:tcPr>
          <w:p w14:paraId="2545FC6E" w14:textId="052EAB40" w:rsidR="00997C57" w:rsidRPr="00194CBF" w:rsidRDefault="0034553A" w:rsidP="00997C57">
            <w:pPr>
              <w:tabs>
                <w:tab w:val="clear" w:pos="1378"/>
                <w:tab w:val="decimal" w:pos="1020"/>
              </w:tabs>
              <w:rPr>
                <w:b/>
                <w:lang w:val="en-GB"/>
              </w:rPr>
            </w:pPr>
            <w:r w:rsidRPr="00194CBF">
              <w:rPr>
                <w:b/>
                <w:lang w:val="en-GB"/>
              </w:rPr>
              <w:t>342</w:t>
            </w:r>
          </w:p>
        </w:tc>
        <w:tc>
          <w:tcPr>
            <w:tcW w:w="1519" w:type="dxa"/>
            <w:tcBorders>
              <w:bottom w:val="single" w:sz="4" w:space="0" w:color="auto"/>
            </w:tcBorders>
          </w:tcPr>
          <w:p w14:paraId="08F1C927" w14:textId="629719D8" w:rsidR="00997C57" w:rsidRPr="00194CBF" w:rsidRDefault="00997C57" w:rsidP="00997C57">
            <w:pPr>
              <w:tabs>
                <w:tab w:val="clear" w:pos="1378"/>
                <w:tab w:val="decimal" w:pos="1020"/>
              </w:tabs>
              <w:rPr>
                <w:b/>
                <w:lang w:val="en-GB"/>
              </w:rPr>
            </w:pPr>
            <w:r w:rsidRPr="00194CBF">
              <w:rPr>
                <w:b/>
                <w:lang w:val="en-GB"/>
              </w:rPr>
              <w:t>354</w:t>
            </w:r>
          </w:p>
        </w:tc>
      </w:tr>
      <w:tr w:rsidR="00997C57" w:rsidRPr="00194CBF" w14:paraId="42068FB9" w14:textId="77777777" w:rsidTr="009530AF">
        <w:trPr>
          <w:cantSplit/>
          <w:trHeight w:val="454"/>
        </w:trPr>
        <w:tc>
          <w:tcPr>
            <w:tcW w:w="6062" w:type="dxa"/>
            <w:tcBorders>
              <w:top w:val="single" w:sz="4" w:space="0" w:color="auto"/>
            </w:tcBorders>
          </w:tcPr>
          <w:p w14:paraId="2FE819CE" w14:textId="77777777" w:rsidR="00997C57" w:rsidRPr="00194CBF" w:rsidRDefault="00997C57" w:rsidP="00997C57">
            <w:pPr>
              <w:rPr>
                <w:lang w:val="en-GB"/>
              </w:rPr>
            </w:pPr>
            <w:r w:rsidRPr="00194CBF">
              <w:rPr>
                <w:lang w:val="en-GB"/>
              </w:rPr>
              <w:t>Represented by:</w:t>
            </w:r>
          </w:p>
        </w:tc>
        <w:tc>
          <w:tcPr>
            <w:tcW w:w="1519" w:type="dxa"/>
            <w:tcBorders>
              <w:top w:val="single" w:sz="4" w:space="0" w:color="auto"/>
            </w:tcBorders>
          </w:tcPr>
          <w:p w14:paraId="7632B9E4" w14:textId="77777777" w:rsidR="00997C57" w:rsidRPr="00194CBF" w:rsidRDefault="00997C57" w:rsidP="00997C57">
            <w:pPr>
              <w:tabs>
                <w:tab w:val="clear" w:pos="1378"/>
                <w:tab w:val="decimal" w:pos="1020"/>
              </w:tabs>
              <w:rPr>
                <w:lang w:val="en-GB"/>
              </w:rPr>
            </w:pPr>
          </w:p>
        </w:tc>
        <w:tc>
          <w:tcPr>
            <w:tcW w:w="1519" w:type="dxa"/>
            <w:tcBorders>
              <w:top w:val="single" w:sz="4" w:space="0" w:color="auto"/>
            </w:tcBorders>
          </w:tcPr>
          <w:p w14:paraId="131259AA" w14:textId="77777777" w:rsidR="00997C57" w:rsidRPr="00194CBF" w:rsidRDefault="00997C57" w:rsidP="00997C57">
            <w:pPr>
              <w:tabs>
                <w:tab w:val="clear" w:pos="1378"/>
                <w:tab w:val="decimal" w:pos="1020"/>
              </w:tabs>
              <w:rPr>
                <w:lang w:val="en-GB"/>
              </w:rPr>
            </w:pPr>
          </w:p>
        </w:tc>
      </w:tr>
      <w:tr w:rsidR="00997C57" w:rsidRPr="00194CBF" w14:paraId="54A2341A" w14:textId="77777777" w:rsidTr="009530AF">
        <w:trPr>
          <w:cantSplit/>
          <w:trHeight w:val="454"/>
        </w:trPr>
        <w:tc>
          <w:tcPr>
            <w:tcW w:w="6062" w:type="dxa"/>
          </w:tcPr>
          <w:p w14:paraId="10C47231" w14:textId="77777777" w:rsidR="00997C57" w:rsidRPr="00194CBF" w:rsidRDefault="00997C57" w:rsidP="00997C57">
            <w:pPr>
              <w:rPr>
                <w:lang w:val="en-GB"/>
              </w:rPr>
            </w:pPr>
            <w:r w:rsidRPr="00194CBF">
              <w:rPr>
                <w:lang w:val="en-GB"/>
              </w:rPr>
              <w:t>Accumulated funds</w:t>
            </w:r>
          </w:p>
        </w:tc>
        <w:tc>
          <w:tcPr>
            <w:tcW w:w="1519" w:type="dxa"/>
          </w:tcPr>
          <w:p w14:paraId="5B5D8E4D" w14:textId="7B05DC1F" w:rsidR="00997C57" w:rsidRPr="00194CBF" w:rsidRDefault="0034553A" w:rsidP="00997C57">
            <w:pPr>
              <w:tabs>
                <w:tab w:val="clear" w:pos="1378"/>
                <w:tab w:val="decimal" w:pos="1020"/>
              </w:tabs>
              <w:rPr>
                <w:lang w:val="en-GB"/>
              </w:rPr>
            </w:pPr>
            <w:r w:rsidRPr="00194CBF">
              <w:rPr>
                <w:lang w:val="en-GB"/>
              </w:rPr>
              <w:t>342</w:t>
            </w:r>
          </w:p>
        </w:tc>
        <w:tc>
          <w:tcPr>
            <w:tcW w:w="1519" w:type="dxa"/>
          </w:tcPr>
          <w:p w14:paraId="2F290B45" w14:textId="4EAE38B5" w:rsidR="00997C57" w:rsidRPr="00194CBF" w:rsidRDefault="00997C57" w:rsidP="00997C57">
            <w:pPr>
              <w:tabs>
                <w:tab w:val="clear" w:pos="1378"/>
                <w:tab w:val="decimal" w:pos="1020"/>
              </w:tabs>
              <w:rPr>
                <w:lang w:val="en-GB"/>
              </w:rPr>
            </w:pPr>
            <w:r w:rsidRPr="00194CBF">
              <w:rPr>
                <w:lang w:val="en-GB"/>
              </w:rPr>
              <w:t>354</w:t>
            </w:r>
          </w:p>
        </w:tc>
      </w:tr>
      <w:tr w:rsidR="00997C57" w:rsidRPr="00194CBF" w14:paraId="1E35BFB7" w14:textId="77777777" w:rsidTr="009530AF">
        <w:trPr>
          <w:cantSplit/>
          <w:trHeight w:val="454"/>
        </w:trPr>
        <w:tc>
          <w:tcPr>
            <w:tcW w:w="6062" w:type="dxa"/>
            <w:tcBorders>
              <w:bottom w:val="single" w:sz="4" w:space="0" w:color="auto"/>
            </w:tcBorders>
          </w:tcPr>
          <w:p w14:paraId="6DB5A1B5" w14:textId="77777777" w:rsidR="00997C57" w:rsidRPr="00194CBF" w:rsidRDefault="00997C57" w:rsidP="00997C57">
            <w:pPr>
              <w:rPr>
                <w:b/>
                <w:lang w:val="en-GB"/>
              </w:rPr>
            </w:pPr>
            <w:r w:rsidRPr="00194CBF">
              <w:rPr>
                <w:b/>
                <w:lang w:val="en-GB"/>
              </w:rPr>
              <w:t>Equity</w:t>
            </w:r>
          </w:p>
        </w:tc>
        <w:tc>
          <w:tcPr>
            <w:tcW w:w="1519" w:type="dxa"/>
            <w:tcBorders>
              <w:bottom w:val="single" w:sz="4" w:space="0" w:color="auto"/>
            </w:tcBorders>
          </w:tcPr>
          <w:p w14:paraId="6C099BE8" w14:textId="26FBD8B1" w:rsidR="00997C57" w:rsidRPr="00194CBF" w:rsidRDefault="0034553A" w:rsidP="00997C57">
            <w:pPr>
              <w:tabs>
                <w:tab w:val="clear" w:pos="1378"/>
                <w:tab w:val="decimal" w:pos="1020"/>
              </w:tabs>
              <w:rPr>
                <w:b/>
                <w:lang w:val="en-GB"/>
              </w:rPr>
            </w:pPr>
            <w:r w:rsidRPr="00194CBF">
              <w:rPr>
                <w:b/>
                <w:lang w:val="en-GB"/>
              </w:rPr>
              <w:t>342</w:t>
            </w:r>
          </w:p>
        </w:tc>
        <w:tc>
          <w:tcPr>
            <w:tcW w:w="1519" w:type="dxa"/>
            <w:tcBorders>
              <w:bottom w:val="single" w:sz="4" w:space="0" w:color="auto"/>
            </w:tcBorders>
          </w:tcPr>
          <w:p w14:paraId="47AEF690" w14:textId="148D73BB" w:rsidR="00997C57" w:rsidRPr="00194CBF" w:rsidRDefault="00997C57" w:rsidP="00997C57">
            <w:pPr>
              <w:tabs>
                <w:tab w:val="clear" w:pos="1378"/>
                <w:tab w:val="decimal" w:pos="1020"/>
              </w:tabs>
              <w:rPr>
                <w:b/>
                <w:lang w:val="en-GB"/>
              </w:rPr>
            </w:pPr>
            <w:r w:rsidRPr="00194CBF">
              <w:rPr>
                <w:b/>
                <w:lang w:val="en-GB"/>
              </w:rPr>
              <w:t>354</w:t>
            </w:r>
          </w:p>
        </w:tc>
      </w:tr>
    </w:tbl>
    <w:p w14:paraId="0F089B50" w14:textId="77777777" w:rsidR="00997C57" w:rsidRPr="00194CBF" w:rsidRDefault="00997C57" w:rsidP="00997C57">
      <w:pPr>
        <w:rPr>
          <w:lang w:val="en-GB"/>
        </w:rPr>
      </w:pPr>
    </w:p>
    <w:p w14:paraId="583AF8A5" w14:textId="77777777" w:rsidR="00997C57" w:rsidRPr="00194CBF" w:rsidRDefault="00997C57" w:rsidP="00997C57">
      <w:pPr>
        <w:rPr>
          <w:lang w:val="en-GB"/>
        </w:rPr>
      </w:pPr>
    </w:p>
    <w:p w14:paraId="5B1CE48A" w14:textId="77777777" w:rsidR="00997C57" w:rsidRPr="00194CBF" w:rsidRDefault="00997C57" w:rsidP="00997C57">
      <w:pPr>
        <w:rPr>
          <w:lang w:val="en-GB"/>
        </w:rPr>
      </w:pPr>
    </w:p>
    <w:p w14:paraId="0FCA6ECB" w14:textId="45BF689B" w:rsidR="00517C46" w:rsidRPr="00194CBF" w:rsidRDefault="00517C46" w:rsidP="00517C46">
      <w:pPr>
        <w:pStyle w:val="Heading1"/>
        <w:rPr>
          <w:lang w:val="en-GB"/>
        </w:rPr>
      </w:pPr>
      <w:bookmarkStart w:id="12" w:name="_Ref121236176"/>
      <w:r w:rsidRPr="00194CBF">
        <w:rPr>
          <w:lang w:val="en-GB"/>
        </w:rPr>
        <w:t>Desert Knowledge Australia</w:t>
      </w:r>
      <w:bookmarkEnd w:id="6"/>
      <w:bookmarkEnd w:id="12"/>
    </w:p>
    <w:p w14:paraId="64091CA3" w14:textId="3D9C7FB0" w:rsidR="00517C46" w:rsidRPr="00194CBF" w:rsidRDefault="00517C46" w:rsidP="00517C46">
      <w:pPr>
        <w:pStyle w:val="Heading2"/>
        <w:rPr>
          <w:lang w:val="en-GB"/>
        </w:rPr>
      </w:pPr>
      <w:bookmarkStart w:id="13" w:name="_Ref79652605"/>
      <w:r w:rsidRPr="00194CBF">
        <w:rPr>
          <w:lang w:val="en-GB"/>
        </w:rPr>
        <w:t xml:space="preserve">Audit </w:t>
      </w:r>
      <w:r w:rsidR="008138BE">
        <w:rPr>
          <w:lang w:val="en-GB"/>
        </w:rPr>
        <w:t>f</w:t>
      </w:r>
      <w:r w:rsidRPr="00194CBF">
        <w:rPr>
          <w:lang w:val="en-GB"/>
        </w:rPr>
        <w:t xml:space="preserve">indings and </w:t>
      </w:r>
      <w:r w:rsidR="008138BE">
        <w:rPr>
          <w:lang w:val="en-GB"/>
        </w:rPr>
        <w:t>a</w:t>
      </w:r>
      <w:r w:rsidRPr="00194CBF">
        <w:rPr>
          <w:lang w:val="en-GB"/>
        </w:rPr>
        <w:t xml:space="preserve">nalysis of the </w:t>
      </w:r>
      <w:r w:rsidR="008138BE">
        <w:rPr>
          <w:lang w:val="en-GB"/>
        </w:rPr>
        <w:t>f</w:t>
      </w:r>
      <w:r w:rsidRPr="00194CBF">
        <w:rPr>
          <w:lang w:val="en-GB"/>
        </w:rPr>
        <w:t xml:space="preserve">inancial </w:t>
      </w:r>
      <w:r w:rsidR="008138BE">
        <w:rPr>
          <w:lang w:val="en-GB"/>
        </w:rPr>
        <w:t>s</w:t>
      </w:r>
      <w:r w:rsidRPr="00194CBF">
        <w:rPr>
          <w:lang w:val="en-GB"/>
        </w:rPr>
        <w:t xml:space="preserve">tatements for the </w:t>
      </w:r>
      <w:r w:rsidR="008138BE">
        <w:rPr>
          <w:lang w:val="en-GB"/>
        </w:rPr>
        <w:t>y</w:t>
      </w:r>
      <w:r w:rsidRPr="00194CBF">
        <w:rPr>
          <w:lang w:val="en-GB"/>
        </w:rPr>
        <w:t xml:space="preserve">ear </w:t>
      </w:r>
      <w:r w:rsidR="008138BE">
        <w:rPr>
          <w:lang w:val="en-GB"/>
        </w:rPr>
        <w:t>e</w:t>
      </w:r>
      <w:r w:rsidRPr="00194CBF">
        <w:rPr>
          <w:lang w:val="en-GB"/>
        </w:rPr>
        <w:t>nded 30 June 2022</w:t>
      </w:r>
      <w:bookmarkEnd w:id="13"/>
    </w:p>
    <w:p w14:paraId="4C9C9093" w14:textId="77777777" w:rsidR="00517C46" w:rsidRPr="00194CBF" w:rsidRDefault="00517C46" w:rsidP="00517C46">
      <w:pPr>
        <w:pStyle w:val="Heading3"/>
        <w:rPr>
          <w:lang w:val="en-GB"/>
        </w:rPr>
      </w:pPr>
      <w:r w:rsidRPr="00194CBF">
        <w:rPr>
          <w:lang w:val="en-GB"/>
        </w:rPr>
        <w:t>Background</w:t>
      </w:r>
    </w:p>
    <w:p w14:paraId="2D633ECE" w14:textId="77777777" w:rsidR="00517C46" w:rsidRPr="00194CBF" w:rsidRDefault="00517C46" w:rsidP="00517C46">
      <w:pPr>
        <w:rPr>
          <w:lang w:val="en-GB"/>
        </w:rPr>
      </w:pPr>
      <w:r w:rsidRPr="00194CBF">
        <w:rPr>
          <w:lang w:val="en-GB"/>
        </w:rPr>
        <w:t xml:space="preserve">Desert Knowledge Australia was established under the </w:t>
      </w:r>
      <w:r w:rsidRPr="00194CBF">
        <w:rPr>
          <w:i/>
          <w:lang w:val="en-GB"/>
        </w:rPr>
        <w:t>Desert Knowledge Australia Act 2003</w:t>
      </w:r>
      <w:r w:rsidRPr="00194CBF">
        <w:rPr>
          <w:lang w:val="en-GB"/>
        </w:rPr>
        <w:t xml:space="preserve"> (the Act), which came into effect on 18 September 2003. Desert Knowledge Australia is a body corporate that has been declared by its enabling Act to be excluded from the provisions of the Commonwealth </w:t>
      </w:r>
      <w:r w:rsidRPr="00194CBF">
        <w:rPr>
          <w:i/>
          <w:lang w:val="en-GB"/>
        </w:rPr>
        <w:t>Corporations Act 2001</w:t>
      </w:r>
      <w:r w:rsidRPr="00194CBF">
        <w:rPr>
          <w:lang w:val="en-GB"/>
        </w:rPr>
        <w:t>. The objectives of Desert Knowledge Australia are centred on a range of activities intended to promote economic and social development in desert and arid land areas.</w:t>
      </w:r>
    </w:p>
    <w:p w14:paraId="536D31C9" w14:textId="77777777" w:rsidR="00517C46" w:rsidRPr="00194CBF" w:rsidRDefault="00517C46" w:rsidP="00517C46">
      <w:pPr>
        <w:rPr>
          <w:lang w:val="en-GB"/>
        </w:rPr>
      </w:pPr>
      <w:r w:rsidRPr="00194CBF">
        <w:rPr>
          <w:lang w:val="en-GB"/>
        </w:rPr>
        <w:t>Desert Knowledge Australia is managed by a Board, the members of which hold office in accordance with the provisions of the Act.</w:t>
      </w:r>
    </w:p>
    <w:p w14:paraId="1F1BDAC4" w14:textId="268EAF99" w:rsidR="00517C46" w:rsidRPr="00194CBF" w:rsidRDefault="00517C46" w:rsidP="00517C46">
      <w:pPr>
        <w:pStyle w:val="Heading3"/>
        <w:rPr>
          <w:lang w:val="en-GB"/>
        </w:rPr>
      </w:pPr>
      <w:r w:rsidRPr="00194CBF">
        <w:rPr>
          <w:lang w:val="en-GB"/>
        </w:rPr>
        <w:t xml:space="preserve">Scope and </w:t>
      </w:r>
      <w:r w:rsidR="008138BE">
        <w:rPr>
          <w:lang w:val="en-GB"/>
        </w:rPr>
        <w:t>o</w:t>
      </w:r>
      <w:r w:rsidRPr="00194CBF">
        <w:rPr>
          <w:lang w:val="en-GB"/>
        </w:rPr>
        <w:t>bjectives</w:t>
      </w:r>
    </w:p>
    <w:p w14:paraId="0AA45684" w14:textId="4492B7F6" w:rsidR="00517C46" w:rsidRPr="00194CBF" w:rsidRDefault="00517C46" w:rsidP="00517C46">
      <w:pPr>
        <w:rPr>
          <w:lang w:val="en-GB"/>
        </w:rPr>
      </w:pPr>
      <w:r w:rsidRPr="00194CBF">
        <w:rPr>
          <w:lang w:val="en-GB"/>
        </w:rPr>
        <w:t>The objective of the audit was to complete sufficient audit procedures to enable an opinion to be expressed upon the financial statements of Desert Knowledge Australia for the year ended 30</w:t>
      </w:r>
      <w:r w:rsidR="009765F5">
        <w:rPr>
          <w:lang w:val="en-GB"/>
        </w:rPr>
        <w:t> </w:t>
      </w:r>
      <w:r w:rsidRPr="00194CBF">
        <w:rPr>
          <w:lang w:val="en-GB"/>
        </w:rPr>
        <w:t>June</w:t>
      </w:r>
      <w:r w:rsidR="009765F5">
        <w:rPr>
          <w:lang w:val="en-GB"/>
        </w:rPr>
        <w:t> </w:t>
      </w:r>
      <w:r w:rsidRPr="00194CBF">
        <w:rPr>
          <w:lang w:val="en-GB"/>
        </w:rPr>
        <w:t>2022.</w:t>
      </w:r>
    </w:p>
    <w:p w14:paraId="5D97BA1A" w14:textId="2C04C011" w:rsidR="00517C46" w:rsidRPr="00194CBF" w:rsidRDefault="00517C46" w:rsidP="00517C46">
      <w:pPr>
        <w:pStyle w:val="Heading3"/>
        <w:rPr>
          <w:lang w:val="en-GB"/>
        </w:rPr>
      </w:pPr>
      <w:r w:rsidRPr="00194CBF">
        <w:rPr>
          <w:lang w:val="en-GB"/>
        </w:rPr>
        <w:t xml:space="preserve">Audit </w:t>
      </w:r>
      <w:r w:rsidR="008138BE">
        <w:rPr>
          <w:lang w:val="en-GB"/>
        </w:rPr>
        <w:t>o</w:t>
      </w:r>
      <w:r w:rsidRPr="00194CBF">
        <w:rPr>
          <w:lang w:val="en-GB"/>
        </w:rPr>
        <w:t>pinion</w:t>
      </w:r>
    </w:p>
    <w:p w14:paraId="20CB6179" w14:textId="77777777" w:rsidR="00517C46" w:rsidRPr="00194CBF" w:rsidRDefault="00517C46" w:rsidP="00517C46">
      <w:pPr>
        <w:rPr>
          <w:lang w:val="en-GB"/>
        </w:rPr>
      </w:pPr>
      <w:r w:rsidRPr="00194CBF">
        <w:rPr>
          <w:lang w:val="en-GB"/>
        </w:rPr>
        <w:t xml:space="preserve">The audit of Desert Knowledge Australia for the year ended 30 June 2022 resulted in an unmodified independent audit opinion, which was issued on </w:t>
      </w:r>
      <w:r w:rsidR="00616713" w:rsidRPr="00194CBF">
        <w:rPr>
          <w:lang w:val="en-GB"/>
        </w:rPr>
        <w:t>10</w:t>
      </w:r>
      <w:r w:rsidRPr="00194CBF">
        <w:rPr>
          <w:lang w:val="en-GB"/>
        </w:rPr>
        <w:t xml:space="preserve"> </w:t>
      </w:r>
      <w:r w:rsidR="00F05F81" w:rsidRPr="00194CBF">
        <w:rPr>
          <w:lang w:val="en-GB"/>
        </w:rPr>
        <w:t>November</w:t>
      </w:r>
      <w:r w:rsidRPr="00194CBF">
        <w:rPr>
          <w:lang w:val="en-GB"/>
        </w:rPr>
        <w:t xml:space="preserve"> 2022.</w:t>
      </w:r>
    </w:p>
    <w:p w14:paraId="35671342" w14:textId="6D606A8C" w:rsidR="00517C46" w:rsidRPr="00194CBF" w:rsidRDefault="008138BE" w:rsidP="00517C46">
      <w:pPr>
        <w:pStyle w:val="Heading3"/>
        <w:rPr>
          <w:lang w:val="en-GB"/>
        </w:rPr>
      </w:pPr>
      <w:r>
        <w:rPr>
          <w:lang w:val="en-GB"/>
        </w:rPr>
        <w:t>Audit o</w:t>
      </w:r>
      <w:r w:rsidR="00517C46" w:rsidRPr="00194CBF">
        <w:rPr>
          <w:lang w:val="en-GB"/>
        </w:rPr>
        <w:t>bservations</w:t>
      </w:r>
    </w:p>
    <w:p w14:paraId="4E5A9C93" w14:textId="77777777" w:rsidR="00517C46" w:rsidRPr="00194CBF" w:rsidRDefault="00517C46" w:rsidP="00517C46">
      <w:pPr>
        <w:rPr>
          <w:lang w:val="en-GB"/>
        </w:rPr>
      </w:pPr>
      <w:r w:rsidRPr="00194CBF">
        <w:rPr>
          <w:lang w:val="en-GB"/>
        </w:rPr>
        <w:t>The audit did not identify any material weaknesses in internal controls.</w:t>
      </w:r>
    </w:p>
    <w:p w14:paraId="053585D4" w14:textId="2F45A126" w:rsidR="00517C46" w:rsidRPr="00194CBF" w:rsidRDefault="00517C46" w:rsidP="00517C46">
      <w:pPr>
        <w:pStyle w:val="Heading4"/>
        <w:rPr>
          <w:lang w:val="en-GB"/>
        </w:rPr>
      </w:pPr>
      <w:r w:rsidRPr="00194CBF">
        <w:rPr>
          <w:lang w:val="en-GB"/>
        </w:rPr>
        <w:t xml:space="preserve">Performance </w:t>
      </w:r>
      <w:r w:rsidR="008138BE">
        <w:rPr>
          <w:lang w:val="en-GB"/>
        </w:rPr>
        <w:t>o</w:t>
      </w:r>
      <w:r w:rsidRPr="00194CBF">
        <w:rPr>
          <w:lang w:val="en-GB"/>
        </w:rPr>
        <w:t>verview</w:t>
      </w:r>
    </w:p>
    <w:p w14:paraId="715BC1FF" w14:textId="7FC190F7" w:rsidR="00DD4CB2" w:rsidRPr="00194CBF" w:rsidRDefault="00DD4CB2" w:rsidP="00DD4CB2">
      <w:pPr>
        <w:rPr>
          <w:lang w:val="en-GB"/>
        </w:rPr>
      </w:pPr>
      <w:r w:rsidRPr="00194CBF">
        <w:rPr>
          <w:lang w:val="en-GB"/>
        </w:rPr>
        <w:t>Desert Knowledge Australia (DKA) reported a surplus of $2.3</w:t>
      </w:r>
      <w:r w:rsidR="00105656" w:rsidRPr="00194CBF">
        <w:rPr>
          <w:lang w:val="en-GB"/>
        </w:rPr>
        <w:t> million</w:t>
      </w:r>
      <w:r w:rsidRPr="00194CBF">
        <w:rPr>
          <w:lang w:val="en-GB"/>
        </w:rPr>
        <w:t xml:space="preserve"> consistent with the prior year's surplus of $2.6</w:t>
      </w:r>
      <w:r w:rsidR="00105656" w:rsidRPr="00194CBF">
        <w:rPr>
          <w:lang w:val="en-GB"/>
        </w:rPr>
        <w:t> million</w:t>
      </w:r>
      <w:r w:rsidRPr="00194CBF">
        <w:rPr>
          <w:lang w:val="en-GB"/>
        </w:rPr>
        <w:t>. Analysis of the significant items contributing to</w:t>
      </w:r>
      <w:r w:rsidR="00EB763A" w:rsidRPr="00194CBF">
        <w:rPr>
          <w:lang w:val="en-GB"/>
        </w:rPr>
        <w:t xml:space="preserve"> the surplus is presented below.</w:t>
      </w:r>
    </w:p>
    <w:p w14:paraId="682E4560" w14:textId="4CD1ACA5" w:rsidR="00DD4CB2" w:rsidRPr="00194CBF" w:rsidRDefault="00DD4CB2" w:rsidP="00DD4CB2">
      <w:pPr>
        <w:pStyle w:val="ListBulletMulti-Level"/>
        <w:rPr>
          <w:noProof w:val="0"/>
        </w:rPr>
      </w:pPr>
      <w:r w:rsidRPr="00194CBF">
        <w:rPr>
          <w:noProof w:val="0"/>
        </w:rPr>
        <w:t>Total revenue of $5.8</w:t>
      </w:r>
      <w:r w:rsidR="00105656" w:rsidRPr="00194CBF">
        <w:rPr>
          <w:noProof w:val="0"/>
        </w:rPr>
        <w:t> million</w:t>
      </w:r>
      <w:r w:rsidRPr="00194CBF">
        <w:rPr>
          <w:noProof w:val="0"/>
        </w:rPr>
        <w:t xml:space="preserve"> (2021: $6.0</w:t>
      </w:r>
      <w:r w:rsidR="00105656" w:rsidRPr="00194CBF">
        <w:rPr>
          <w:noProof w:val="0"/>
        </w:rPr>
        <w:t> million</w:t>
      </w:r>
      <w:r w:rsidRPr="00194CBF">
        <w:rPr>
          <w:noProof w:val="0"/>
        </w:rPr>
        <w:t>) decreased by $0.2</w:t>
      </w:r>
      <w:r w:rsidR="00105656" w:rsidRPr="00194CBF">
        <w:rPr>
          <w:noProof w:val="0"/>
        </w:rPr>
        <w:t> million</w:t>
      </w:r>
      <w:r w:rsidRPr="00194CBF">
        <w:rPr>
          <w:noProof w:val="0"/>
        </w:rPr>
        <w:t xml:space="preserve"> from the prior year. Key factors contributing to this decrease were:</w:t>
      </w:r>
    </w:p>
    <w:p w14:paraId="522869E3" w14:textId="2CE9A2EB" w:rsidR="00DD4CB2" w:rsidRPr="00194CBF" w:rsidRDefault="00194CBF" w:rsidP="001952D0">
      <w:pPr>
        <w:pStyle w:val="ListBulletMulti-Level"/>
        <w:numPr>
          <w:ilvl w:val="1"/>
          <w:numId w:val="15"/>
        </w:numPr>
        <w:rPr>
          <w:noProof w:val="0"/>
        </w:rPr>
      </w:pPr>
      <w:r>
        <w:rPr>
          <w:noProof w:val="0"/>
        </w:rPr>
        <w:t xml:space="preserve">During the </w:t>
      </w:r>
      <w:r w:rsidR="00E77EDB">
        <w:rPr>
          <w:noProof w:val="0"/>
        </w:rPr>
        <w:t>20</w:t>
      </w:r>
      <w:r>
        <w:rPr>
          <w:noProof w:val="0"/>
        </w:rPr>
        <w:t>10 financial year, CSIRO funded and managed an extension to the Desert Knowledge Business and Innovation Centre (owned by DKA) valued at $3</w:t>
      </w:r>
      <w:r w:rsidR="00E82D09">
        <w:rPr>
          <w:noProof w:val="0"/>
        </w:rPr>
        <w:t>.</w:t>
      </w:r>
      <w:r>
        <w:rPr>
          <w:noProof w:val="0"/>
        </w:rPr>
        <w:t>3</w:t>
      </w:r>
      <w:r w:rsidR="00E82D09">
        <w:rPr>
          <w:noProof w:val="0"/>
        </w:rPr>
        <w:t> million</w:t>
      </w:r>
      <w:r>
        <w:rPr>
          <w:noProof w:val="0"/>
        </w:rPr>
        <w:t xml:space="preserve">. The extension was recognised as an asset by DKA together with a corresponding liability for rent received in advance. </w:t>
      </w:r>
      <w:r w:rsidR="00DD4CB2" w:rsidRPr="00194CBF">
        <w:rPr>
          <w:noProof w:val="0"/>
        </w:rPr>
        <w:t xml:space="preserve">During the </w:t>
      </w:r>
      <w:r w:rsidR="00E77EDB">
        <w:rPr>
          <w:noProof w:val="0"/>
        </w:rPr>
        <w:t xml:space="preserve">2021 financial </w:t>
      </w:r>
      <w:r w:rsidR="00DD4CB2" w:rsidRPr="00194CBF">
        <w:rPr>
          <w:noProof w:val="0"/>
        </w:rPr>
        <w:t>year, a</w:t>
      </w:r>
      <w:r>
        <w:rPr>
          <w:noProof w:val="0"/>
        </w:rPr>
        <w:t>n</w:t>
      </w:r>
      <w:r w:rsidR="00DD4CB2" w:rsidRPr="00194CBF">
        <w:rPr>
          <w:noProof w:val="0"/>
        </w:rPr>
        <w:t xml:space="preserve"> agreement </w:t>
      </w:r>
      <w:r>
        <w:rPr>
          <w:noProof w:val="0"/>
        </w:rPr>
        <w:t xml:space="preserve">to surrender the lease </w:t>
      </w:r>
      <w:r w:rsidR="00DD4CB2" w:rsidRPr="00194CBF">
        <w:rPr>
          <w:noProof w:val="0"/>
        </w:rPr>
        <w:t>was signed by DKA and CSIRO</w:t>
      </w:r>
      <w:r>
        <w:rPr>
          <w:noProof w:val="0"/>
        </w:rPr>
        <w:t xml:space="preserve"> </w:t>
      </w:r>
      <w:r w:rsidR="00A15D52" w:rsidRPr="00194CBF">
        <w:rPr>
          <w:noProof w:val="0"/>
        </w:rPr>
        <w:t xml:space="preserve">resulting in </w:t>
      </w:r>
      <w:r w:rsidR="00DD4CB2" w:rsidRPr="00194CBF">
        <w:rPr>
          <w:noProof w:val="0"/>
        </w:rPr>
        <w:t xml:space="preserve">the </w:t>
      </w:r>
      <w:r>
        <w:rPr>
          <w:noProof w:val="0"/>
        </w:rPr>
        <w:t>remaining</w:t>
      </w:r>
      <w:r w:rsidR="00A15D52" w:rsidRPr="00194CBF">
        <w:rPr>
          <w:noProof w:val="0"/>
        </w:rPr>
        <w:t xml:space="preserve"> </w:t>
      </w:r>
      <w:r w:rsidR="00DD4CB2" w:rsidRPr="00194CBF">
        <w:rPr>
          <w:noProof w:val="0"/>
        </w:rPr>
        <w:t xml:space="preserve">rent received in advance </w:t>
      </w:r>
      <w:r w:rsidR="00A15D52" w:rsidRPr="00194CBF">
        <w:rPr>
          <w:noProof w:val="0"/>
        </w:rPr>
        <w:t>of $2.0 </w:t>
      </w:r>
      <w:r>
        <w:rPr>
          <w:noProof w:val="0"/>
        </w:rPr>
        <w:t xml:space="preserve">million </w:t>
      </w:r>
      <w:r w:rsidR="00A15D52" w:rsidRPr="00194CBF">
        <w:rPr>
          <w:noProof w:val="0"/>
        </w:rPr>
        <w:t>being</w:t>
      </w:r>
      <w:r w:rsidR="00DD4CB2" w:rsidRPr="00194CBF">
        <w:rPr>
          <w:noProof w:val="0"/>
        </w:rPr>
        <w:t xml:space="preserve"> recognised as revenue in </w:t>
      </w:r>
      <w:r w:rsidR="00A15D52" w:rsidRPr="00194CBF">
        <w:rPr>
          <w:noProof w:val="0"/>
        </w:rPr>
        <w:t xml:space="preserve">the </w:t>
      </w:r>
      <w:r w:rsidR="00E77EDB">
        <w:rPr>
          <w:noProof w:val="0"/>
        </w:rPr>
        <w:t>2021</w:t>
      </w:r>
      <w:r>
        <w:rPr>
          <w:noProof w:val="0"/>
        </w:rPr>
        <w:t xml:space="preserve"> </w:t>
      </w:r>
      <w:r w:rsidR="00A15D52" w:rsidRPr="00194CBF">
        <w:rPr>
          <w:noProof w:val="0"/>
        </w:rPr>
        <w:t xml:space="preserve">financial </w:t>
      </w:r>
      <w:r w:rsidR="00DD4CB2" w:rsidRPr="00194CBF">
        <w:rPr>
          <w:noProof w:val="0"/>
        </w:rPr>
        <w:t>year. There was no equivalent revenue received in the 2022 financial year.</w:t>
      </w:r>
    </w:p>
    <w:p w14:paraId="73730686" w14:textId="72ADEC59" w:rsidR="00DD4CB2" w:rsidRPr="00194CBF" w:rsidRDefault="00DD4CB2" w:rsidP="00A15D52">
      <w:pPr>
        <w:pStyle w:val="ListBulletMulti-Level"/>
        <w:numPr>
          <w:ilvl w:val="1"/>
          <w:numId w:val="15"/>
        </w:numPr>
        <w:rPr>
          <w:noProof w:val="0"/>
        </w:rPr>
      </w:pPr>
      <w:r w:rsidRPr="00194CBF">
        <w:rPr>
          <w:noProof w:val="0"/>
        </w:rPr>
        <w:t>Grant revenue of $5.1</w:t>
      </w:r>
      <w:r w:rsidR="00105656" w:rsidRPr="00194CBF">
        <w:rPr>
          <w:noProof w:val="0"/>
        </w:rPr>
        <w:t> million</w:t>
      </w:r>
      <w:r w:rsidRPr="00194CBF">
        <w:rPr>
          <w:noProof w:val="0"/>
        </w:rPr>
        <w:t xml:space="preserve"> increased by $2.0</w:t>
      </w:r>
      <w:r w:rsidR="00105656" w:rsidRPr="00194CBF">
        <w:rPr>
          <w:noProof w:val="0"/>
        </w:rPr>
        <w:t> million</w:t>
      </w:r>
      <w:r w:rsidRPr="00194CBF">
        <w:rPr>
          <w:noProof w:val="0"/>
        </w:rPr>
        <w:t xml:space="preserve"> from the prior year. The increase predominantly relates to the grant received from the Commonwealth Departmen</w:t>
      </w:r>
      <w:r w:rsidR="00064027" w:rsidRPr="00194CBF">
        <w:rPr>
          <w:noProof w:val="0"/>
        </w:rPr>
        <w:t>t of Industry, Science, Energy and</w:t>
      </w:r>
      <w:r w:rsidRPr="00194CBF">
        <w:rPr>
          <w:noProof w:val="0"/>
        </w:rPr>
        <w:t xml:space="preserve"> Resources of $1.6</w:t>
      </w:r>
      <w:r w:rsidR="00105656" w:rsidRPr="00194CBF">
        <w:rPr>
          <w:noProof w:val="0"/>
        </w:rPr>
        <w:t> million</w:t>
      </w:r>
      <w:r w:rsidRPr="00194CBF">
        <w:rPr>
          <w:noProof w:val="0"/>
        </w:rPr>
        <w:t xml:space="preserve">. </w:t>
      </w:r>
    </w:p>
    <w:p w14:paraId="611F94B6" w14:textId="77777777" w:rsidR="00AA2DB3" w:rsidRPr="00194CBF" w:rsidRDefault="00AA2DB3" w:rsidP="00AA2DB3">
      <w:pPr>
        <w:pStyle w:val="Heading1-continued"/>
        <w:rPr>
          <w:lang w:val="en-GB"/>
        </w:rPr>
      </w:pPr>
      <w:r w:rsidRPr="00194CBF">
        <w:rPr>
          <w:lang w:val="en-GB"/>
        </w:rPr>
        <w:t>Desert Knowledge Australia cont…</w:t>
      </w:r>
    </w:p>
    <w:p w14:paraId="450B5FD4" w14:textId="77777777" w:rsidR="00E82D09" w:rsidRPr="00194CBF" w:rsidRDefault="00E82D09" w:rsidP="00E82D09">
      <w:pPr>
        <w:pStyle w:val="ListBulletMulti-Level"/>
        <w:rPr>
          <w:noProof w:val="0"/>
        </w:rPr>
      </w:pPr>
      <w:r w:rsidRPr="00194CBF">
        <w:rPr>
          <w:noProof w:val="0"/>
        </w:rPr>
        <w:t>Total expenses of $3.5 million (2021: $3.3 million) increased from the prior year by $0.2 million. The most significant movements in expenditure from the prior year were:</w:t>
      </w:r>
    </w:p>
    <w:p w14:paraId="60683363" w14:textId="1E04FA24" w:rsidR="00E82D09" w:rsidRPr="00194CBF" w:rsidRDefault="00E82D09" w:rsidP="00E82D09">
      <w:pPr>
        <w:pStyle w:val="ListBulletMulti-Level"/>
        <w:numPr>
          <w:ilvl w:val="1"/>
          <w:numId w:val="15"/>
        </w:numPr>
        <w:rPr>
          <w:noProof w:val="0"/>
        </w:rPr>
      </w:pPr>
      <w:r w:rsidRPr="00194CBF">
        <w:rPr>
          <w:noProof w:val="0"/>
        </w:rPr>
        <w:t xml:space="preserve">An increase in consultancy expenditure of $0.1 million from $0.9 million in the prior year to $1.0 million in the reporting year. The increase in consultancy expenditure is due to consultants hired </w:t>
      </w:r>
      <w:r>
        <w:rPr>
          <w:noProof w:val="0"/>
        </w:rPr>
        <w:t xml:space="preserve">to assist with the delivery of </w:t>
      </w:r>
      <w:r w:rsidRPr="00194CBF">
        <w:rPr>
          <w:noProof w:val="0"/>
        </w:rPr>
        <w:t>the Intyalheme program.</w:t>
      </w:r>
    </w:p>
    <w:p w14:paraId="1398FA23" w14:textId="641851E2" w:rsidR="00DD4CB2" w:rsidRPr="00194CBF" w:rsidRDefault="00DD4CB2" w:rsidP="00407DAF">
      <w:pPr>
        <w:pStyle w:val="ListBulletMulti-Level"/>
        <w:numPr>
          <w:ilvl w:val="1"/>
          <w:numId w:val="15"/>
        </w:numPr>
        <w:rPr>
          <w:noProof w:val="0"/>
        </w:rPr>
      </w:pPr>
      <w:r w:rsidRPr="00194CBF">
        <w:rPr>
          <w:noProof w:val="0"/>
        </w:rPr>
        <w:t>An increase in other expenses of $0.</w:t>
      </w:r>
      <w:r w:rsidR="00064027" w:rsidRPr="00194CBF">
        <w:rPr>
          <w:noProof w:val="0"/>
        </w:rPr>
        <w:t>1</w:t>
      </w:r>
      <w:r w:rsidR="00105656" w:rsidRPr="00194CBF">
        <w:rPr>
          <w:noProof w:val="0"/>
        </w:rPr>
        <w:t> million</w:t>
      </w:r>
      <w:r w:rsidRPr="00194CBF">
        <w:rPr>
          <w:noProof w:val="0"/>
        </w:rPr>
        <w:t xml:space="preserve"> from $0.3</w:t>
      </w:r>
      <w:r w:rsidR="00105656" w:rsidRPr="00194CBF">
        <w:rPr>
          <w:noProof w:val="0"/>
        </w:rPr>
        <w:t> million</w:t>
      </w:r>
      <w:r w:rsidR="00194CBF" w:rsidRPr="00194CBF">
        <w:rPr>
          <w:noProof w:val="0"/>
        </w:rPr>
        <w:t xml:space="preserve"> to $0.4 milli</w:t>
      </w:r>
      <w:r w:rsidRPr="00194CBF">
        <w:rPr>
          <w:noProof w:val="0"/>
        </w:rPr>
        <w:t xml:space="preserve">on, which </w:t>
      </w:r>
      <w:r w:rsidR="00E82D09">
        <w:rPr>
          <w:noProof w:val="0"/>
        </w:rPr>
        <w:t>relates to</w:t>
      </w:r>
      <w:r w:rsidRPr="00194CBF">
        <w:rPr>
          <w:noProof w:val="0"/>
        </w:rPr>
        <w:t xml:space="preserve"> office expenses and information/technology costs.</w:t>
      </w:r>
    </w:p>
    <w:p w14:paraId="6EC0D965" w14:textId="693F2009" w:rsidR="00AA2DB3" w:rsidRPr="00194CBF" w:rsidRDefault="00AA2DB3" w:rsidP="00407DAF">
      <w:pPr>
        <w:pStyle w:val="ListBulletMulti-Level"/>
        <w:numPr>
          <w:ilvl w:val="1"/>
          <w:numId w:val="15"/>
        </w:numPr>
        <w:rPr>
          <w:noProof w:val="0"/>
        </w:rPr>
      </w:pPr>
      <w:r w:rsidRPr="00194CBF">
        <w:rPr>
          <w:noProof w:val="0"/>
        </w:rPr>
        <w:t>A decrease in employee expenses of $0.2</w:t>
      </w:r>
      <w:r w:rsidR="00105656" w:rsidRPr="00194CBF">
        <w:rPr>
          <w:noProof w:val="0"/>
        </w:rPr>
        <w:t> million</w:t>
      </w:r>
      <w:r w:rsidRPr="00194CBF">
        <w:rPr>
          <w:noProof w:val="0"/>
        </w:rPr>
        <w:t xml:space="preserve"> to $1.1</w:t>
      </w:r>
      <w:r w:rsidR="00105656" w:rsidRPr="00194CBF">
        <w:rPr>
          <w:noProof w:val="0"/>
        </w:rPr>
        <w:t> million</w:t>
      </w:r>
      <w:r w:rsidRPr="00194CBF">
        <w:rPr>
          <w:noProof w:val="0"/>
        </w:rPr>
        <w:t xml:space="preserve"> (2021: $1.3</w:t>
      </w:r>
      <w:r w:rsidR="00105656" w:rsidRPr="00194CBF">
        <w:rPr>
          <w:noProof w:val="0"/>
        </w:rPr>
        <w:t> million</w:t>
      </w:r>
      <w:r w:rsidRPr="00194CBF">
        <w:rPr>
          <w:noProof w:val="0"/>
        </w:rPr>
        <w:t xml:space="preserve">) due to </w:t>
      </w:r>
      <w:r w:rsidR="00E82D09">
        <w:rPr>
          <w:noProof w:val="0"/>
        </w:rPr>
        <w:t xml:space="preserve">there being </w:t>
      </w:r>
      <w:r w:rsidRPr="00194CBF">
        <w:rPr>
          <w:noProof w:val="0"/>
        </w:rPr>
        <w:t>less full time equivalent employees when compared to the prior year. Separation payments totalling $0.2</w:t>
      </w:r>
      <w:r w:rsidR="00105656" w:rsidRPr="00194CBF">
        <w:rPr>
          <w:noProof w:val="0"/>
        </w:rPr>
        <w:t> million</w:t>
      </w:r>
      <w:r w:rsidRPr="00194CBF">
        <w:rPr>
          <w:noProof w:val="0"/>
        </w:rPr>
        <w:t xml:space="preserve"> were made to 4 employees who left during the year ended 30 June 2022. </w:t>
      </w:r>
    </w:p>
    <w:p w14:paraId="7760D8DF" w14:textId="0C3C6B5A" w:rsidR="00DD4CB2" w:rsidRPr="00194CBF" w:rsidRDefault="00DD4CB2" w:rsidP="00DD4CB2">
      <w:pPr>
        <w:rPr>
          <w:lang w:val="en-GB"/>
        </w:rPr>
      </w:pPr>
      <w:r w:rsidRPr="00194CBF">
        <w:rPr>
          <w:lang w:val="en-GB"/>
        </w:rPr>
        <w:t>As at 30 June 2022, the net asset position of DKA was $14.8</w:t>
      </w:r>
      <w:r w:rsidR="00105656" w:rsidRPr="00194CBF">
        <w:rPr>
          <w:lang w:val="en-GB"/>
        </w:rPr>
        <w:t> million</w:t>
      </w:r>
      <w:r w:rsidRPr="00194CBF">
        <w:rPr>
          <w:lang w:val="en-GB"/>
        </w:rPr>
        <w:t xml:space="preserve"> (2021: $12.5</w:t>
      </w:r>
      <w:r w:rsidR="00105656" w:rsidRPr="00194CBF">
        <w:rPr>
          <w:lang w:val="en-GB"/>
        </w:rPr>
        <w:t> million</w:t>
      </w:r>
      <w:r w:rsidRPr="00194CBF">
        <w:rPr>
          <w:lang w:val="en-GB"/>
        </w:rPr>
        <w:t>).</w:t>
      </w:r>
    </w:p>
    <w:p w14:paraId="596CD37A" w14:textId="77777777" w:rsidR="00517C46" w:rsidRPr="00194CBF" w:rsidRDefault="00517C46" w:rsidP="00517C46">
      <w:pPr>
        <w:pStyle w:val="Heading1-continued"/>
        <w:rPr>
          <w:lang w:val="en-GB"/>
        </w:rPr>
      </w:pPr>
      <w:r w:rsidRPr="00194CBF">
        <w:rPr>
          <w:lang w:val="en-GB"/>
        </w:rPr>
        <w:t>Desert Knowledge Australia cont…</w:t>
      </w:r>
    </w:p>
    <w:p w14:paraId="3EF9E1E3" w14:textId="4901D163" w:rsidR="00517C46" w:rsidRPr="00194CBF" w:rsidRDefault="00517C46" w:rsidP="00517C46">
      <w:pPr>
        <w:pStyle w:val="Heading2"/>
        <w:rPr>
          <w:lang w:val="en-GB"/>
        </w:rPr>
      </w:pPr>
      <w:r w:rsidRPr="00194CBF">
        <w:rPr>
          <w:lang w:val="en-GB"/>
        </w:rPr>
        <w:t xml:space="preserve">Financial </w:t>
      </w:r>
      <w:r w:rsidR="008138BE">
        <w:rPr>
          <w:lang w:val="en-GB"/>
        </w:rPr>
        <w:t>p</w:t>
      </w:r>
      <w:r w:rsidRPr="00194CBF">
        <w:rPr>
          <w:lang w:val="en-GB"/>
        </w:rPr>
        <w:t>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517C46" w:rsidRPr="00194CBF" w14:paraId="2726A7F1" w14:textId="77777777" w:rsidTr="00DD4CB2">
        <w:trPr>
          <w:cantSplit/>
          <w:trHeight w:val="454"/>
          <w:tblHeader/>
        </w:trPr>
        <w:tc>
          <w:tcPr>
            <w:tcW w:w="6204" w:type="dxa"/>
            <w:tcBorders>
              <w:bottom w:val="single" w:sz="4" w:space="0" w:color="auto"/>
            </w:tcBorders>
          </w:tcPr>
          <w:p w14:paraId="135B90E4" w14:textId="77777777" w:rsidR="00517C46" w:rsidRPr="00194CBF" w:rsidRDefault="00517C46" w:rsidP="00DD4CB2">
            <w:pPr>
              <w:rPr>
                <w:lang w:val="en-GB"/>
              </w:rPr>
            </w:pPr>
          </w:p>
        </w:tc>
        <w:tc>
          <w:tcPr>
            <w:tcW w:w="1519" w:type="dxa"/>
            <w:tcBorders>
              <w:bottom w:val="single" w:sz="4" w:space="0" w:color="auto"/>
            </w:tcBorders>
          </w:tcPr>
          <w:p w14:paraId="3AD242FC" w14:textId="77777777" w:rsidR="00517C46" w:rsidRPr="00194CBF" w:rsidRDefault="00517C46" w:rsidP="00DD4CB2">
            <w:pPr>
              <w:tabs>
                <w:tab w:val="left" w:pos="390"/>
                <w:tab w:val="center" w:pos="651"/>
              </w:tabs>
              <w:rPr>
                <w:b/>
                <w:lang w:val="en-GB"/>
              </w:rPr>
            </w:pPr>
            <w:r w:rsidRPr="00194CBF">
              <w:rPr>
                <w:b/>
                <w:lang w:val="en-GB"/>
              </w:rPr>
              <w:tab/>
            </w:r>
            <w:r w:rsidRPr="00194CBF">
              <w:rPr>
                <w:b/>
                <w:lang w:val="en-GB"/>
              </w:rPr>
              <w:tab/>
              <w:t>2022</w:t>
            </w:r>
          </w:p>
        </w:tc>
        <w:tc>
          <w:tcPr>
            <w:tcW w:w="1519" w:type="dxa"/>
            <w:tcBorders>
              <w:bottom w:val="single" w:sz="4" w:space="0" w:color="auto"/>
            </w:tcBorders>
          </w:tcPr>
          <w:p w14:paraId="2F609451" w14:textId="77777777" w:rsidR="00517C46" w:rsidRPr="00194CBF" w:rsidRDefault="00517C46" w:rsidP="00DD4CB2">
            <w:pPr>
              <w:jc w:val="center"/>
              <w:rPr>
                <w:b/>
                <w:lang w:val="en-GB"/>
              </w:rPr>
            </w:pPr>
            <w:r w:rsidRPr="00194CBF">
              <w:rPr>
                <w:b/>
                <w:lang w:val="en-GB"/>
              </w:rPr>
              <w:t>2021</w:t>
            </w:r>
          </w:p>
        </w:tc>
      </w:tr>
      <w:tr w:rsidR="00517C46" w:rsidRPr="00194CBF" w14:paraId="18DE187F" w14:textId="77777777" w:rsidTr="00DD4CB2">
        <w:trPr>
          <w:cantSplit/>
          <w:trHeight w:val="454"/>
          <w:tblHeader/>
        </w:trPr>
        <w:tc>
          <w:tcPr>
            <w:tcW w:w="6204" w:type="dxa"/>
            <w:tcBorders>
              <w:top w:val="single" w:sz="4" w:space="0" w:color="auto"/>
            </w:tcBorders>
          </w:tcPr>
          <w:p w14:paraId="11058B17" w14:textId="77777777" w:rsidR="00517C46" w:rsidRPr="00194CBF" w:rsidRDefault="00517C46" w:rsidP="00DD4CB2">
            <w:pPr>
              <w:rPr>
                <w:lang w:val="en-GB"/>
              </w:rPr>
            </w:pPr>
          </w:p>
        </w:tc>
        <w:tc>
          <w:tcPr>
            <w:tcW w:w="1519" w:type="dxa"/>
            <w:tcBorders>
              <w:top w:val="single" w:sz="4" w:space="0" w:color="auto"/>
            </w:tcBorders>
          </w:tcPr>
          <w:p w14:paraId="1CB5B039" w14:textId="77777777" w:rsidR="00517C46" w:rsidRPr="00194CBF" w:rsidRDefault="00517C46" w:rsidP="00DD4CB2">
            <w:pPr>
              <w:jc w:val="center"/>
              <w:rPr>
                <w:b/>
                <w:lang w:val="en-GB"/>
              </w:rPr>
            </w:pPr>
            <w:r w:rsidRPr="00194CBF">
              <w:rPr>
                <w:b/>
                <w:lang w:val="en-GB"/>
              </w:rPr>
              <w:t>$’000</w:t>
            </w:r>
          </w:p>
        </w:tc>
        <w:tc>
          <w:tcPr>
            <w:tcW w:w="1519" w:type="dxa"/>
            <w:tcBorders>
              <w:top w:val="single" w:sz="4" w:space="0" w:color="auto"/>
            </w:tcBorders>
          </w:tcPr>
          <w:p w14:paraId="01363D66" w14:textId="77777777" w:rsidR="00517C46" w:rsidRPr="00194CBF" w:rsidRDefault="00517C46" w:rsidP="00DD4CB2">
            <w:pPr>
              <w:jc w:val="center"/>
              <w:rPr>
                <w:b/>
                <w:lang w:val="en-GB"/>
              </w:rPr>
            </w:pPr>
            <w:r w:rsidRPr="00194CBF">
              <w:rPr>
                <w:b/>
                <w:lang w:val="en-GB"/>
              </w:rPr>
              <w:t>$’000</w:t>
            </w:r>
          </w:p>
        </w:tc>
      </w:tr>
      <w:tr w:rsidR="00517C46" w:rsidRPr="00194CBF" w14:paraId="21B0C6BE" w14:textId="77777777" w:rsidTr="00DD4CB2">
        <w:trPr>
          <w:cantSplit/>
          <w:trHeight w:val="454"/>
        </w:trPr>
        <w:tc>
          <w:tcPr>
            <w:tcW w:w="6204" w:type="dxa"/>
          </w:tcPr>
          <w:p w14:paraId="1B5E7A96" w14:textId="77777777" w:rsidR="00517C46" w:rsidRPr="00194CBF" w:rsidRDefault="00517C46" w:rsidP="00DD4CB2">
            <w:pPr>
              <w:rPr>
                <w:b/>
                <w:lang w:val="en-GB"/>
              </w:rPr>
            </w:pPr>
            <w:r w:rsidRPr="00194CBF">
              <w:rPr>
                <w:b/>
                <w:lang w:val="en-GB"/>
              </w:rPr>
              <w:t>Income</w:t>
            </w:r>
          </w:p>
        </w:tc>
        <w:tc>
          <w:tcPr>
            <w:tcW w:w="1519" w:type="dxa"/>
          </w:tcPr>
          <w:p w14:paraId="12917F2F" w14:textId="77777777" w:rsidR="00517C46" w:rsidRPr="00194CBF" w:rsidRDefault="00517C46" w:rsidP="00DD4CB2">
            <w:pPr>
              <w:tabs>
                <w:tab w:val="clear" w:pos="1378"/>
                <w:tab w:val="decimal" w:pos="1020"/>
              </w:tabs>
              <w:rPr>
                <w:b/>
                <w:lang w:val="en-GB"/>
              </w:rPr>
            </w:pPr>
          </w:p>
        </w:tc>
        <w:tc>
          <w:tcPr>
            <w:tcW w:w="1519" w:type="dxa"/>
          </w:tcPr>
          <w:p w14:paraId="72C8F01F" w14:textId="77777777" w:rsidR="00517C46" w:rsidRPr="00194CBF" w:rsidRDefault="00517C46" w:rsidP="00DD4CB2">
            <w:pPr>
              <w:tabs>
                <w:tab w:val="clear" w:pos="1378"/>
                <w:tab w:val="decimal" w:pos="1020"/>
              </w:tabs>
              <w:rPr>
                <w:b/>
                <w:lang w:val="en-GB"/>
              </w:rPr>
            </w:pPr>
          </w:p>
        </w:tc>
      </w:tr>
      <w:tr w:rsidR="00517C46" w:rsidRPr="00194CBF" w14:paraId="08729E26" w14:textId="77777777" w:rsidTr="00DD4CB2">
        <w:trPr>
          <w:cantSplit/>
          <w:trHeight w:val="454"/>
        </w:trPr>
        <w:tc>
          <w:tcPr>
            <w:tcW w:w="6204" w:type="dxa"/>
          </w:tcPr>
          <w:p w14:paraId="15C5316E" w14:textId="77777777" w:rsidR="00517C46" w:rsidRPr="00194CBF" w:rsidRDefault="00517C46" w:rsidP="00DD4CB2">
            <w:pPr>
              <w:rPr>
                <w:lang w:val="en-GB"/>
              </w:rPr>
            </w:pPr>
            <w:r w:rsidRPr="00194CBF">
              <w:rPr>
                <w:lang w:val="en-GB"/>
              </w:rPr>
              <w:t>Grants – Government</w:t>
            </w:r>
          </w:p>
        </w:tc>
        <w:tc>
          <w:tcPr>
            <w:tcW w:w="1519" w:type="dxa"/>
          </w:tcPr>
          <w:p w14:paraId="49060A99" w14:textId="77777777" w:rsidR="00517C46" w:rsidRPr="00194CBF" w:rsidRDefault="00172CAC" w:rsidP="00DD4CB2">
            <w:pPr>
              <w:tabs>
                <w:tab w:val="clear" w:pos="1378"/>
                <w:tab w:val="decimal" w:pos="1020"/>
              </w:tabs>
              <w:rPr>
                <w:lang w:val="en-GB"/>
              </w:rPr>
            </w:pPr>
            <w:r w:rsidRPr="00194CBF">
              <w:rPr>
                <w:lang w:val="en-GB"/>
              </w:rPr>
              <w:t>5,146</w:t>
            </w:r>
          </w:p>
        </w:tc>
        <w:tc>
          <w:tcPr>
            <w:tcW w:w="1519" w:type="dxa"/>
          </w:tcPr>
          <w:p w14:paraId="07D16DEC" w14:textId="77777777" w:rsidR="00517C46" w:rsidRPr="00194CBF" w:rsidRDefault="00517C46" w:rsidP="00DD4CB2">
            <w:pPr>
              <w:tabs>
                <w:tab w:val="clear" w:pos="1378"/>
                <w:tab w:val="decimal" w:pos="1020"/>
              </w:tabs>
              <w:rPr>
                <w:lang w:val="en-GB"/>
              </w:rPr>
            </w:pPr>
            <w:r w:rsidRPr="00194CBF">
              <w:rPr>
                <w:lang w:val="en-GB"/>
              </w:rPr>
              <w:t>3,107</w:t>
            </w:r>
          </w:p>
        </w:tc>
      </w:tr>
      <w:tr w:rsidR="00517C46" w:rsidRPr="00194CBF" w14:paraId="6F058C5F" w14:textId="77777777" w:rsidTr="00DD4CB2">
        <w:trPr>
          <w:cantSplit/>
          <w:trHeight w:val="454"/>
        </w:trPr>
        <w:tc>
          <w:tcPr>
            <w:tcW w:w="6204" w:type="dxa"/>
          </w:tcPr>
          <w:p w14:paraId="3029E01D" w14:textId="77777777" w:rsidR="00517C46" w:rsidRPr="00194CBF" w:rsidRDefault="00517C46" w:rsidP="00DD4CB2">
            <w:pPr>
              <w:rPr>
                <w:lang w:val="en-GB"/>
              </w:rPr>
            </w:pPr>
            <w:r w:rsidRPr="00194CBF">
              <w:rPr>
                <w:lang w:val="en-GB"/>
              </w:rPr>
              <w:t>Government subsidies</w:t>
            </w:r>
          </w:p>
        </w:tc>
        <w:tc>
          <w:tcPr>
            <w:tcW w:w="1519" w:type="dxa"/>
          </w:tcPr>
          <w:p w14:paraId="518776E0" w14:textId="77777777" w:rsidR="00517C46" w:rsidRPr="00194CBF" w:rsidRDefault="00172CAC" w:rsidP="00DD4CB2">
            <w:pPr>
              <w:tabs>
                <w:tab w:val="clear" w:pos="1378"/>
                <w:tab w:val="decimal" w:pos="1020"/>
              </w:tabs>
              <w:rPr>
                <w:lang w:val="en-GB"/>
              </w:rPr>
            </w:pPr>
            <w:r w:rsidRPr="00194CBF">
              <w:rPr>
                <w:lang w:val="en-GB"/>
              </w:rPr>
              <w:t>-</w:t>
            </w:r>
          </w:p>
        </w:tc>
        <w:tc>
          <w:tcPr>
            <w:tcW w:w="1519" w:type="dxa"/>
          </w:tcPr>
          <w:p w14:paraId="54E84E02" w14:textId="77777777" w:rsidR="00517C46" w:rsidRPr="00194CBF" w:rsidRDefault="00517C46" w:rsidP="00DD4CB2">
            <w:pPr>
              <w:tabs>
                <w:tab w:val="clear" w:pos="1378"/>
                <w:tab w:val="decimal" w:pos="1020"/>
              </w:tabs>
              <w:rPr>
                <w:lang w:val="en-GB"/>
              </w:rPr>
            </w:pPr>
            <w:r w:rsidRPr="00194CBF">
              <w:rPr>
                <w:lang w:val="en-GB"/>
              </w:rPr>
              <w:t>100</w:t>
            </w:r>
          </w:p>
        </w:tc>
      </w:tr>
      <w:tr w:rsidR="00517C46" w:rsidRPr="00194CBF" w14:paraId="506544D3" w14:textId="77777777" w:rsidTr="00DD4CB2">
        <w:trPr>
          <w:cantSplit/>
          <w:trHeight w:val="454"/>
        </w:trPr>
        <w:tc>
          <w:tcPr>
            <w:tcW w:w="6204" w:type="dxa"/>
          </w:tcPr>
          <w:p w14:paraId="42E71D0F" w14:textId="77777777" w:rsidR="00517C46" w:rsidRPr="00194CBF" w:rsidRDefault="00517C46" w:rsidP="00DD4CB2">
            <w:pPr>
              <w:rPr>
                <w:lang w:val="en-GB"/>
              </w:rPr>
            </w:pPr>
            <w:r w:rsidRPr="00194CBF">
              <w:rPr>
                <w:lang w:val="en-GB"/>
              </w:rPr>
              <w:t>Rent received</w:t>
            </w:r>
          </w:p>
        </w:tc>
        <w:tc>
          <w:tcPr>
            <w:tcW w:w="1519" w:type="dxa"/>
          </w:tcPr>
          <w:p w14:paraId="3752AEBA" w14:textId="77777777" w:rsidR="00517C46" w:rsidRPr="00194CBF" w:rsidRDefault="00172CAC" w:rsidP="00DD4CB2">
            <w:pPr>
              <w:tabs>
                <w:tab w:val="clear" w:pos="1378"/>
                <w:tab w:val="decimal" w:pos="1020"/>
              </w:tabs>
              <w:rPr>
                <w:lang w:val="en-GB"/>
              </w:rPr>
            </w:pPr>
            <w:r w:rsidRPr="00194CBF">
              <w:rPr>
                <w:lang w:val="en-GB"/>
              </w:rPr>
              <w:t>107</w:t>
            </w:r>
          </w:p>
        </w:tc>
        <w:tc>
          <w:tcPr>
            <w:tcW w:w="1519" w:type="dxa"/>
          </w:tcPr>
          <w:p w14:paraId="7A05ED15" w14:textId="77777777" w:rsidR="00517C46" w:rsidRPr="00194CBF" w:rsidRDefault="00517C46" w:rsidP="00DD4CB2">
            <w:pPr>
              <w:tabs>
                <w:tab w:val="clear" w:pos="1378"/>
                <w:tab w:val="decimal" w:pos="1020"/>
              </w:tabs>
              <w:rPr>
                <w:lang w:val="en-GB"/>
              </w:rPr>
            </w:pPr>
            <w:r w:rsidRPr="00194CBF">
              <w:rPr>
                <w:lang w:val="en-GB"/>
              </w:rPr>
              <w:t>210</w:t>
            </w:r>
          </w:p>
        </w:tc>
      </w:tr>
      <w:tr w:rsidR="00517C46" w:rsidRPr="00194CBF" w14:paraId="51F3EB50" w14:textId="77777777" w:rsidTr="00DD4CB2">
        <w:trPr>
          <w:cantSplit/>
          <w:trHeight w:val="454"/>
        </w:trPr>
        <w:tc>
          <w:tcPr>
            <w:tcW w:w="6204" w:type="dxa"/>
          </w:tcPr>
          <w:p w14:paraId="580E38C7" w14:textId="77777777" w:rsidR="00517C46" w:rsidRPr="00194CBF" w:rsidRDefault="00517C46" w:rsidP="00DD4CB2">
            <w:pPr>
              <w:rPr>
                <w:lang w:val="en-GB"/>
              </w:rPr>
            </w:pPr>
            <w:r w:rsidRPr="00194CBF">
              <w:rPr>
                <w:lang w:val="en-GB"/>
              </w:rPr>
              <w:t>Interest revenue</w:t>
            </w:r>
          </w:p>
        </w:tc>
        <w:tc>
          <w:tcPr>
            <w:tcW w:w="1519" w:type="dxa"/>
          </w:tcPr>
          <w:p w14:paraId="34A51A3D" w14:textId="77777777" w:rsidR="00517C46" w:rsidRPr="00194CBF" w:rsidRDefault="00172CAC" w:rsidP="00DD4CB2">
            <w:pPr>
              <w:tabs>
                <w:tab w:val="clear" w:pos="1378"/>
                <w:tab w:val="decimal" w:pos="1020"/>
              </w:tabs>
              <w:rPr>
                <w:lang w:val="en-GB"/>
              </w:rPr>
            </w:pPr>
            <w:r w:rsidRPr="00194CBF">
              <w:rPr>
                <w:lang w:val="en-GB"/>
              </w:rPr>
              <w:t>4</w:t>
            </w:r>
          </w:p>
        </w:tc>
        <w:tc>
          <w:tcPr>
            <w:tcW w:w="1519" w:type="dxa"/>
          </w:tcPr>
          <w:p w14:paraId="3CEC57DF" w14:textId="77777777" w:rsidR="00517C46" w:rsidRPr="00194CBF" w:rsidRDefault="00517C46" w:rsidP="00DD4CB2">
            <w:pPr>
              <w:tabs>
                <w:tab w:val="clear" w:pos="1378"/>
                <w:tab w:val="decimal" w:pos="1020"/>
              </w:tabs>
              <w:rPr>
                <w:lang w:val="en-GB"/>
              </w:rPr>
            </w:pPr>
            <w:r w:rsidRPr="00194CBF">
              <w:rPr>
                <w:lang w:val="en-GB"/>
              </w:rPr>
              <w:t>7</w:t>
            </w:r>
          </w:p>
        </w:tc>
      </w:tr>
      <w:tr w:rsidR="00517C46" w:rsidRPr="00194CBF" w14:paraId="75DF7D21" w14:textId="77777777" w:rsidTr="00DD4CB2">
        <w:trPr>
          <w:cantSplit/>
          <w:trHeight w:val="454"/>
        </w:trPr>
        <w:tc>
          <w:tcPr>
            <w:tcW w:w="6204" w:type="dxa"/>
          </w:tcPr>
          <w:p w14:paraId="15974C15" w14:textId="77777777" w:rsidR="00517C46" w:rsidRPr="00194CBF" w:rsidRDefault="00517C46" w:rsidP="00DD4CB2">
            <w:pPr>
              <w:rPr>
                <w:lang w:val="en-GB"/>
              </w:rPr>
            </w:pPr>
            <w:r w:rsidRPr="00194CBF">
              <w:rPr>
                <w:lang w:val="en-GB"/>
              </w:rPr>
              <w:t>Solar Centre revenue</w:t>
            </w:r>
          </w:p>
        </w:tc>
        <w:tc>
          <w:tcPr>
            <w:tcW w:w="1519" w:type="dxa"/>
          </w:tcPr>
          <w:p w14:paraId="684E8A4F" w14:textId="77777777" w:rsidR="00517C46" w:rsidRPr="00194CBF" w:rsidRDefault="00172CAC" w:rsidP="00DD4CB2">
            <w:pPr>
              <w:tabs>
                <w:tab w:val="clear" w:pos="1378"/>
                <w:tab w:val="decimal" w:pos="1020"/>
              </w:tabs>
              <w:rPr>
                <w:lang w:val="en-GB"/>
              </w:rPr>
            </w:pPr>
            <w:r w:rsidRPr="00194CBF">
              <w:rPr>
                <w:lang w:val="en-GB"/>
              </w:rPr>
              <w:t>96</w:t>
            </w:r>
          </w:p>
        </w:tc>
        <w:tc>
          <w:tcPr>
            <w:tcW w:w="1519" w:type="dxa"/>
          </w:tcPr>
          <w:p w14:paraId="281CD9E2" w14:textId="77777777" w:rsidR="00517C46" w:rsidRPr="00194CBF" w:rsidRDefault="00517C46" w:rsidP="00DD4CB2">
            <w:pPr>
              <w:tabs>
                <w:tab w:val="clear" w:pos="1378"/>
                <w:tab w:val="decimal" w:pos="1020"/>
              </w:tabs>
              <w:rPr>
                <w:lang w:val="en-GB"/>
              </w:rPr>
            </w:pPr>
            <w:r w:rsidRPr="00194CBF">
              <w:rPr>
                <w:lang w:val="en-GB"/>
              </w:rPr>
              <w:t>109</w:t>
            </w:r>
          </w:p>
        </w:tc>
      </w:tr>
      <w:tr w:rsidR="00517C46" w:rsidRPr="00194CBF" w14:paraId="73E03D7B" w14:textId="77777777" w:rsidTr="00DD4CB2">
        <w:trPr>
          <w:cantSplit/>
          <w:trHeight w:val="454"/>
        </w:trPr>
        <w:tc>
          <w:tcPr>
            <w:tcW w:w="6204" w:type="dxa"/>
          </w:tcPr>
          <w:p w14:paraId="19D04683" w14:textId="77777777" w:rsidR="00517C46" w:rsidRPr="00194CBF" w:rsidRDefault="00517C46" w:rsidP="00DD4CB2">
            <w:pPr>
              <w:rPr>
                <w:lang w:val="en-GB"/>
              </w:rPr>
            </w:pPr>
            <w:r w:rsidRPr="00194CBF">
              <w:rPr>
                <w:lang w:val="en-GB"/>
              </w:rPr>
              <w:t>Gain on lease surrender</w:t>
            </w:r>
          </w:p>
        </w:tc>
        <w:tc>
          <w:tcPr>
            <w:tcW w:w="1519" w:type="dxa"/>
          </w:tcPr>
          <w:p w14:paraId="662DDC3D" w14:textId="77777777" w:rsidR="00517C46" w:rsidRPr="00194CBF" w:rsidRDefault="00172CAC" w:rsidP="00DD4CB2">
            <w:pPr>
              <w:tabs>
                <w:tab w:val="clear" w:pos="1378"/>
                <w:tab w:val="decimal" w:pos="1020"/>
              </w:tabs>
              <w:rPr>
                <w:lang w:val="en-GB"/>
              </w:rPr>
            </w:pPr>
            <w:r w:rsidRPr="00194CBF">
              <w:rPr>
                <w:lang w:val="en-GB"/>
              </w:rPr>
              <w:t>-</w:t>
            </w:r>
          </w:p>
        </w:tc>
        <w:tc>
          <w:tcPr>
            <w:tcW w:w="1519" w:type="dxa"/>
          </w:tcPr>
          <w:p w14:paraId="08670966" w14:textId="77777777" w:rsidR="00517C46" w:rsidRPr="00194CBF" w:rsidRDefault="00517C46" w:rsidP="00DD4CB2">
            <w:pPr>
              <w:tabs>
                <w:tab w:val="clear" w:pos="1378"/>
                <w:tab w:val="decimal" w:pos="1020"/>
              </w:tabs>
              <w:rPr>
                <w:lang w:val="en-GB"/>
              </w:rPr>
            </w:pPr>
            <w:r w:rsidRPr="00194CBF">
              <w:rPr>
                <w:lang w:val="en-GB"/>
              </w:rPr>
              <w:t>2,045</w:t>
            </w:r>
          </w:p>
        </w:tc>
      </w:tr>
      <w:tr w:rsidR="00517C46" w:rsidRPr="00194CBF" w14:paraId="43DCF8AD" w14:textId="77777777" w:rsidTr="00DD4CB2">
        <w:trPr>
          <w:cantSplit/>
          <w:trHeight w:val="454"/>
        </w:trPr>
        <w:tc>
          <w:tcPr>
            <w:tcW w:w="6204" w:type="dxa"/>
          </w:tcPr>
          <w:p w14:paraId="7CA3970F" w14:textId="77777777" w:rsidR="00517C46" w:rsidRPr="00194CBF" w:rsidRDefault="00517C46" w:rsidP="00DD4CB2">
            <w:pPr>
              <w:rPr>
                <w:lang w:val="en-GB"/>
              </w:rPr>
            </w:pPr>
            <w:r w:rsidRPr="00194CBF">
              <w:rPr>
                <w:lang w:val="en-GB"/>
              </w:rPr>
              <w:t xml:space="preserve">Other </w:t>
            </w:r>
          </w:p>
        </w:tc>
        <w:tc>
          <w:tcPr>
            <w:tcW w:w="1519" w:type="dxa"/>
          </w:tcPr>
          <w:p w14:paraId="2AE71290" w14:textId="77777777" w:rsidR="00517C46" w:rsidRPr="00194CBF" w:rsidRDefault="00172CAC" w:rsidP="00DD4CB2">
            <w:pPr>
              <w:tabs>
                <w:tab w:val="clear" w:pos="1378"/>
                <w:tab w:val="decimal" w:pos="1020"/>
              </w:tabs>
              <w:rPr>
                <w:lang w:val="en-GB"/>
              </w:rPr>
            </w:pPr>
            <w:r w:rsidRPr="00194CBF">
              <w:rPr>
                <w:lang w:val="en-GB"/>
              </w:rPr>
              <w:t>424</w:t>
            </w:r>
          </w:p>
        </w:tc>
        <w:tc>
          <w:tcPr>
            <w:tcW w:w="1519" w:type="dxa"/>
          </w:tcPr>
          <w:p w14:paraId="7DBFD861" w14:textId="77777777" w:rsidR="00517C46" w:rsidRPr="00194CBF" w:rsidRDefault="00517C46" w:rsidP="00DD4CB2">
            <w:pPr>
              <w:tabs>
                <w:tab w:val="clear" w:pos="1378"/>
                <w:tab w:val="decimal" w:pos="1020"/>
              </w:tabs>
              <w:rPr>
                <w:lang w:val="en-GB"/>
              </w:rPr>
            </w:pPr>
            <w:r w:rsidRPr="00194CBF">
              <w:rPr>
                <w:lang w:val="en-GB"/>
              </w:rPr>
              <w:t>379</w:t>
            </w:r>
          </w:p>
        </w:tc>
      </w:tr>
      <w:tr w:rsidR="00517C46" w:rsidRPr="00194CBF" w14:paraId="710D252F" w14:textId="77777777" w:rsidTr="00DD4CB2">
        <w:trPr>
          <w:cantSplit/>
          <w:trHeight w:val="454"/>
        </w:trPr>
        <w:tc>
          <w:tcPr>
            <w:tcW w:w="6204" w:type="dxa"/>
            <w:tcBorders>
              <w:bottom w:val="single" w:sz="4" w:space="0" w:color="auto"/>
            </w:tcBorders>
          </w:tcPr>
          <w:p w14:paraId="0F3CCD02" w14:textId="77777777" w:rsidR="00517C46" w:rsidRPr="00194CBF" w:rsidRDefault="00517C46" w:rsidP="00DD4CB2">
            <w:pPr>
              <w:tabs>
                <w:tab w:val="clear" w:pos="1378"/>
                <w:tab w:val="decimal" w:pos="1020"/>
              </w:tabs>
              <w:rPr>
                <w:b/>
                <w:lang w:val="en-GB"/>
              </w:rPr>
            </w:pPr>
            <w:r w:rsidRPr="00194CBF">
              <w:rPr>
                <w:b/>
                <w:lang w:val="en-GB"/>
              </w:rPr>
              <w:t>Total income</w:t>
            </w:r>
          </w:p>
        </w:tc>
        <w:tc>
          <w:tcPr>
            <w:tcW w:w="1519" w:type="dxa"/>
            <w:tcBorders>
              <w:bottom w:val="single" w:sz="4" w:space="0" w:color="auto"/>
            </w:tcBorders>
          </w:tcPr>
          <w:p w14:paraId="2A917622" w14:textId="77777777" w:rsidR="00517C46" w:rsidRPr="00194CBF" w:rsidRDefault="00172CAC" w:rsidP="00DD4CB2">
            <w:pPr>
              <w:tabs>
                <w:tab w:val="clear" w:pos="1378"/>
                <w:tab w:val="decimal" w:pos="1020"/>
              </w:tabs>
              <w:rPr>
                <w:b/>
                <w:lang w:val="en-GB"/>
              </w:rPr>
            </w:pPr>
            <w:r w:rsidRPr="00194CBF">
              <w:rPr>
                <w:b/>
                <w:lang w:val="en-GB"/>
              </w:rPr>
              <w:t>5,777</w:t>
            </w:r>
          </w:p>
        </w:tc>
        <w:tc>
          <w:tcPr>
            <w:tcW w:w="1519" w:type="dxa"/>
            <w:tcBorders>
              <w:bottom w:val="single" w:sz="4" w:space="0" w:color="auto"/>
            </w:tcBorders>
          </w:tcPr>
          <w:p w14:paraId="296DB6DE" w14:textId="77777777" w:rsidR="00517C46" w:rsidRPr="00194CBF" w:rsidRDefault="00517C46" w:rsidP="00DD4CB2">
            <w:pPr>
              <w:tabs>
                <w:tab w:val="clear" w:pos="1378"/>
                <w:tab w:val="decimal" w:pos="1020"/>
              </w:tabs>
              <w:rPr>
                <w:b/>
                <w:lang w:val="en-GB"/>
              </w:rPr>
            </w:pPr>
            <w:r w:rsidRPr="00194CBF">
              <w:rPr>
                <w:b/>
                <w:lang w:val="en-GB"/>
              </w:rPr>
              <w:t>5,957</w:t>
            </w:r>
          </w:p>
        </w:tc>
      </w:tr>
      <w:tr w:rsidR="00517C46" w:rsidRPr="00194CBF" w14:paraId="2679C209" w14:textId="77777777" w:rsidTr="00DD4CB2">
        <w:trPr>
          <w:cantSplit/>
          <w:trHeight w:val="454"/>
        </w:trPr>
        <w:tc>
          <w:tcPr>
            <w:tcW w:w="6204" w:type="dxa"/>
            <w:tcBorders>
              <w:top w:val="single" w:sz="4" w:space="0" w:color="auto"/>
            </w:tcBorders>
          </w:tcPr>
          <w:p w14:paraId="2058614E" w14:textId="77777777" w:rsidR="00517C46" w:rsidRPr="00194CBF" w:rsidRDefault="00517C46" w:rsidP="00DD4CB2">
            <w:pPr>
              <w:rPr>
                <w:b/>
                <w:lang w:val="en-GB"/>
              </w:rPr>
            </w:pPr>
            <w:r w:rsidRPr="00194CBF">
              <w:rPr>
                <w:b/>
                <w:lang w:val="en-GB"/>
              </w:rPr>
              <w:t>Expenditure</w:t>
            </w:r>
          </w:p>
        </w:tc>
        <w:tc>
          <w:tcPr>
            <w:tcW w:w="1519" w:type="dxa"/>
            <w:tcBorders>
              <w:top w:val="single" w:sz="4" w:space="0" w:color="auto"/>
            </w:tcBorders>
          </w:tcPr>
          <w:p w14:paraId="7999B018" w14:textId="77777777" w:rsidR="00517C46" w:rsidRPr="00194CBF" w:rsidRDefault="00517C46" w:rsidP="00DD4CB2">
            <w:pPr>
              <w:tabs>
                <w:tab w:val="clear" w:pos="1378"/>
                <w:tab w:val="decimal" w:pos="1020"/>
              </w:tabs>
              <w:rPr>
                <w:b/>
                <w:lang w:val="en-GB"/>
              </w:rPr>
            </w:pPr>
          </w:p>
        </w:tc>
        <w:tc>
          <w:tcPr>
            <w:tcW w:w="1519" w:type="dxa"/>
            <w:tcBorders>
              <w:top w:val="single" w:sz="4" w:space="0" w:color="auto"/>
            </w:tcBorders>
          </w:tcPr>
          <w:p w14:paraId="180582DB" w14:textId="77777777" w:rsidR="00517C46" w:rsidRPr="00194CBF" w:rsidRDefault="00517C46" w:rsidP="00DD4CB2">
            <w:pPr>
              <w:tabs>
                <w:tab w:val="clear" w:pos="1378"/>
                <w:tab w:val="decimal" w:pos="1020"/>
              </w:tabs>
              <w:rPr>
                <w:b/>
                <w:lang w:val="en-GB"/>
              </w:rPr>
            </w:pPr>
          </w:p>
        </w:tc>
      </w:tr>
      <w:tr w:rsidR="00517C46" w:rsidRPr="00194CBF" w14:paraId="4C578ACE" w14:textId="77777777" w:rsidTr="00DD4CB2">
        <w:trPr>
          <w:cantSplit/>
          <w:trHeight w:val="454"/>
        </w:trPr>
        <w:tc>
          <w:tcPr>
            <w:tcW w:w="6204" w:type="dxa"/>
          </w:tcPr>
          <w:p w14:paraId="281588C5" w14:textId="77777777" w:rsidR="00517C46" w:rsidRPr="00194CBF" w:rsidRDefault="00517C46" w:rsidP="00DD4CB2">
            <w:pPr>
              <w:rPr>
                <w:lang w:val="en-GB"/>
              </w:rPr>
            </w:pPr>
            <w:r w:rsidRPr="00194CBF">
              <w:rPr>
                <w:lang w:val="en-GB"/>
              </w:rPr>
              <w:t>Employee expenses</w:t>
            </w:r>
            <w:r w:rsidRPr="00194CBF">
              <w:rPr>
                <w:lang w:val="en-GB"/>
              </w:rPr>
              <w:tab/>
            </w:r>
          </w:p>
        </w:tc>
        <w:tc>
          <w:tcPr>
            <w:tcW w:w="1519" w:type="dxa"/>
          </w:tcPr>
          <w:p w14:paraId="5D2CBB91" w14:textId="77777777" w:rsidR="00517C46" w:rsidRPr="00194CBF" w:rsidRDefault="00172CAC" w:rsidP="00DD4CB2">
            <w:pPr>
              <w:tabs>
                <w:tab w:val="clear" w:pos="1378"/>
                <w:tab w:val="decimal" w:pos="1020"/>
              </w:tabs>
              <w:rPr>
                <w:lang w:val="en-GB"/>
              </w:rPr>
            </w:pPr>
            <w:r w:rsidRPr="00194CBF">
              <w:rPr>
                <w:lang w:val="en-GB"/>
              </w:rPr>
              <w:t>(1,117)</w:t>
            </w:r>
          </w:p>
        </w:tc>
        <w:tc>
          <w:tcPr>
            <w:tcW w:w="1519" w:type="dxa"/>
          </w:tcPr>
          <w:p w14:paraId="182486E4" w14:textId="77777777" w:rsidR="00517C46" w:rsidRPr="00194CBF" w:rsidRDefault="00517C46" w:rsidP="00DD4CB2">
            <w:pPr>
              <w:tabs>
                <w:tab w:val="clear" w:pos="1378"/>
                <w:tab w:val="decimal" w:pos="1020"/>
              </w:tabs>
              <w:rPr>
                <w:lang w:val="en-GB"/>
              </w:rPr>
            </w:pPr>
            <w:r w:rsidRPr="00194CBF">
              <w:rPr>
                <w:lang w:val="en-GB"/>
              </w:rPr>
              <w:t>(1,335)</w:t>
            </w:r>
          </w:p>
        </w:tc>
      </w:tr>
      <w:tr w:rsidR="00517C46" w:rsidRPr="00194CBF" w14:paraId="29706900" w14:textId="77777777" w:rsidTr="00DD4CB2">
        <w:trPr>
          <w:cantSplit/>
          <w:trHeight w:val="454"/>
        </w:trPr>
        <w:tc>
          <w:tcPr>
            <w:tcW w:w="6204" w:type="dxa"/>
          </w:tcPr>
          <w:p w14:paraId="5574E098" w14:textId="77777777" w:rsidR="00517C46" w:rsidRPr="00194CBF" w:rsidRDefault="00517C46" w:rsidP="00DD4CB2">
            <w:pPr>
              <w:rPr>
                <w:lang w:val="en-GB"/>
              </w:rPr>
            </w:pPr>
            <w:r w:rsidRPr="00194CBF">
              <w:rPr>
                <w:lang w:val="en-GB"/>
              </w:rPr>
              <w:t>Depreciation and amortisation</w:t>
            </w:r>
          </w:p>
        </w:tc>
        <w:tc>
          <w:tcPr>
            <w:tcW w:w="1519" w:type="dxa"/>
          </w:tcPr>
          <w:p w14:paraId="7FD9064D" w14:textId="77777777" w:rsidR="00517C46" w:rsidRPr="00194CBF" w:rsidRDefault="00172CAC" w:rsidP="00DD4CB2">
            <w:pPr>
              <w:tabs>
                <w:tab w:val="clear" w:pos="1378"/>
                <w:tab w:val="decimal" w:pos="1020"/>
              </w:tabs>
              <w:rPr>
                <w:lang w:val="en-GB"/>
              </w:rPr>
            </w:pPr>
            <w:r w:rsidRPr="00194CBF">
              <w:rPr>
                <w:lang w:val="en-GB"/>
              </w:rPr>
              <w:t>(489)</w:t>
            </w:r>
          </w:p>
        </w:tc>
        <w:tc>
          <w:tcPr>
            <w:tcW w:w="1519" w:type="dxa"/>
          </w:tcPr>
          <w:p w14:paraId="43D3A511" w14:textId="77777777" w:rsidR="00517C46" w:rsidRPr="00194CBF" w:rsidRDefault="00517C46" w:rsidP="00DD4CB2">
            <w:pPr>
              <w:tabs>
                <w:tab w:val="clear" w:pos="1378"/>
                <w:tab w:val="decimal" w:pos="1020"/>
              </w:tabs>
              <w:rPr>
                <w:lang w:val="en-GB"/>
              </w:rPr>
            </w:pPr>
            <w:r w:rsidRPr="00194CBF">
              <w:rPr>
                <w:lang w:val="en-GB"/>
              </w:rPr>
              <w:t>(505)</w:t>
            </w:r>
          </w:p>
        </w:tc>
      </w:tr>
      <w:tr w:rsidR="00517C46" w:rsidRPr="00194CBF" w14:paraId="2157DD86" w14:textId="77777777" w:rsidTr="00DD4CB2">
        <w:trPr>
          <w:cantSplit/>
          <w:trHeight w:val="454"/>
        </w:trPr>
        <w:tc>
          <w:tcPr>
            <w:tcW w:w="6204" w:type="dxa"/>
          </w:tcPr>
          <w:p w14:paraId="5878E716" w14:textId="77777777" w:rsidR="00517C46" w:rsidRPr="00194CBF" w:rsidRDefault="00517C46" w:rsidP="00DD4CB2">
            <w:pPr>
              <w:rPr>
                <w:lang w:val="en-GB"/>
              </w:rPr>
            </w:pPr>
            <w:r w:rsidRPr="00194CBF">
              <w:rPr>
                <w:lang w:val="en-GB"/>
              </w:rPr>
              <w:t>Reversal of impairment expense</w:t>
            </w:r>
          </w:p>
        </w:tc>
        <w:tc>
          <w:tcPr>
            <w:tcW w:w="1519" w:type="dxa"/>
          </w:tcPr>
          <w:p w14:paraId="314618C6" w14:textId="77777777" w:rsidR="00517C46" w:rsidRPr="00194CBF" w:rsidRDefault="00172CAC" w:rsidP="00DD4CB2">
            <w:pPr>
              <w:tabs>
                <w:tab w:val="clear" w:pos="1378"/>
                <w:tab w:val="decimal" w:pos="1020"/>
              </w:tabs>
              <w:rPr>
                <w:lang w:val="en-GB"/>
              </w:rPr>
            </w:pPr>
            <w:r w:rsidRPr="00194CBF">
              <w:rPr>
                <w:lang w:val="en-GB"/>
              </w:rPr>
              <w:t>-</w:t>
            </w:r>
          </w:p>
        </w:tc>
        <w:tc>
          <w:tcPr>
            <w:tcW w:w="1519" w:type="dxa"/>
          </w:tcPr>
          <w:p w14:paraId="69313F57" w14:textId="77777777" w:rsidR="00517C46" w:rsidRPr="00194CBF" w:rsidRDefault="00517C46" w:rsidP="00DD4CB2">
            <w:pPr>
              <w:tabs>
                <w:tab w:val="clear" w:pos="1378"/>
                <w:tab w:val="decimal" w:pos="1020"/>
              </w:tabs>
              <w:rPr>
                <w:lang w:val="en-GB"/>
              </w:rPr>
            </w:pPr>
            <w:r w:rsidRPr="00194CBF">
              <w:rPr>
                <w:lang w:val="en-GB"/>
              </w:rPr>
              <w:t>38</w:t>
            </w:r>
          </w:p>
        </w:tc>
      </w:tr>
      <w:tr w:rsidR="00517C46" w:rsidRPr="00194CBF" w14:paraId="5A984D6B" w14:textId="77777777" w:rsidTr="00DD4CB2">
        <w:trPr>
          <w:cantSplit/>
          <w:trHeight w:val="454"/>
        </w:trPr>
        <w:tc>
          <w:tcPr>
            <w:tcW w:w="6204" w:type="dxa"/>
          </w:tcPr>
          <w:p w14:paraId="42DA2D41" w14:textId="77777777" w:rsidR="00517C46" w:rsidRPr="00194CBF" w:rsidRDefault="00517C46" w:rsidP="00DD4CB2">
            <w:pPr>
              <w:rPr>
                <w:lang w:val="en-GB"/>
              </w:rPr>
            </w:pPr>
            <w:r w:rsidRPr="00194CBF">
              <w:rPr>
                <w:lang w:val="en-GB"/>
              </w:rPr>
              <w:t>Board costs</w:t>
            </w:r>
          </w:p>
        </w:tc>
        <w:tc>
          <w:tcPr>
            <w:tcW w:w="1519" w:type="dxa"/>
          </w:tcPr>
          <w:p w14:paraId="4706ECB5" w14:textId="77777777" w:rsidR="00517C46" w:rsidRPr="00194CBF" w:rsidRDefault="00172CAC" w:rsidP="00DD4CB2">
            <w:pPr>
              <w:tabs>
                <w:tab w:val="clear" w:pos="1378"/>
                <w:tab w:val="decimal" w:pos="1020"/>
              </w:tabs>
              <w:rPr>
                <w:lang w:val="en-GB"/>
              </w:rPr>
            </w:pPr>
            <w:r w:rsidRPr="00194CBF">
              <w:rPr>
                <w:lang w:val="en-GB"/>
              </w:rPr>
              <w:t>(46)</w:t>
            </w:r>
          </w:p>
        </w:tc>
        <w:tc>
          <w:tcPr>
            <w:tcW w:w="1519" w:type="dxa"/>
          </w:tcPr>
          <w:p w14:paraId="6FB3AA47" w14:textId="77777777" w:rsidR="00517C46" w:rsidRPr="00194CBF" w:rsidRDefault="00517C46" w:rsidP="00DD4CB2">
            <w:pPr>
              <w:tabs>
                <w:tab w:val="clear" w:pos="1378"/>
                <w:tab w:val="decimal" w:pos="1020"/>
              </w:tabs>
              <w:rPr>
                <w:lang w:val="en-GB"/>
              </w:rPr>
            </w:pPr>
            <w:r w:rsidRPr="00194CBF">
              <w:rPr>
                <w:lang w:val="en-GB"/>
              </w:rPr>
              <w:t>(22)</w:t>
            </w:r>
          </w:p>
        </w:tc>
      </w:tr>
      <w:tr w:rsidR="00517C46" w:rsidRPr="00194CBF" w14:paraId="14618C0E" w14:textId="77777777" w:rsidTr="00DD4CB2">
        <w:trPr>
          <w:cantSplit/>
          <w:trHeight w:val="454"/>
        </w:trPr>
        <w:tc>
          <w:tcPr>
            <w:tcW w:w="6204" w:type="dxa"/>
          </w:tcPr>
          <w:p w14:paraId="1FDEE3CE" w14:textId="77777777" w:rsidR="00517C46" w:rsidRPr="00194CBF" w:rsidRDefault="00517C46" w:rsidP="00DD4CB2">
            <w:pPr>
              <w:rPr>
                <w:lang w:val="en-GB"/>
              </w:rPr>
            </w:pPr>
            <w:r w:rsidRPr="00194CBF">
              <w:rPr>
                <w:lang w:val="en-GB"/>
              </w:rPr>
              <w:t>Consultants</w:t>
            </w:r>
          </w:p>
        </w:tc>
        <w:tc>
          <w:tcPr>
            <w:tcW w:w="1519" w:type="dxa"/>
          </w:tcPr>
          <w:p w14:paraId="44D618D2" w14:textId="77777777" w:rsidR="00517C46" w:rsidRPr="00194CBF" w:rsidRDefault="00172CAC" w:rsidP="00DD4CB2">
            <w:pPr>
              <w:tabs>
                <w:tab w:val="clear" w:pos="1378"/>
                <w:tab w:val="decimal" w:pos="1020"/>
              </w:tabs>
              <w:rPr>
                <w:lang w:val="en-GB"/>
              </w:rPr>
            </w:pPr>
            <w:r w:rsidRPr="00194CBF">
              <w:rPr>
                <w:lang w:val="en-GB"/>
              </w:rPr>
              <w:t>(1,024)</w:t>
            </w:r>
          </w:p>
        </w:tc>
        <w:tc>
          <w:tcPr>
            <w:tcW w:w="1519" w:type="dxa"/>
          </w:tcPr>
          <w:p w14:paraId="648318F6" w14:textId="77777777" w:rsidR="00517C46" w:rsidRPr="00194CBF" w:rsidRDefault="00517C46" w:rsidP="00DD4CB2">
            <w:pPr>
              <w:tabs>
                <w:tab w:val="clear" w:pos="1378"/>
                <w:tab w:val="decimal" w:pos="1020"/>
              </w:tabs>
              <w:rPr>
                <w:lang w:val="en-GB"/>
              </w:rPr>
            </w:pPr>
            <w:r w:rsidRPr="00194CBF">
              <w:rPr>
                <w:lang w:val="en-GB"/>
              </w:rPr>
              <w:t>(856)</w:t>
            </w:r>
          </w:p>
        </w:tc>
      </w:tr>
      <w:tr w:rsidR="00517C46" w:rsidRPr="00194CBF" w14:paraId="68A810C5" w14:textId="77777777" w:rsidTr="00DD4CB2">
        <w:trPr>
          <w:cantSplit/>
          <w:trHeight w:val="454"/>
        </w:trPr>
        <w:tc>
          <w:tcPr>
            <w:tcW w:w="6204" w:type="dxa"/>
          </w:tcPr>
          <w:p w14:paraId="7D46C422" w14:textId="77777777" w:rsidR="00517C46" w:rsidRPr="00194CBF" w:rsidRDefault="00517C46" w:rsidP="00DD4CB2">
            <w:pPr>
              <w:rPr>
                <w:lang w:val="en-GB"/>
              </w:rPr>
            </w:pPr>
            <w:r w:rsidRPr="00194CBF">
              <w:rPr>
                <w:lang w:val="en-GB"/>
              </w:rPr>
              <w:t>Media/marketing/advertising</w:t>
            </w:r>
          </w:p>
        </w:tc>
        <w:tc>
          <w:tcPr>
            <w:tcW w:w="1519" w:type="dxa"/>
          </w:tcPr>
          <w:p w14:paraId="1EDF3E65" w14:textId="77777777" w:rsidR="00517C46" w:rsidRPr="00194CBF" w:rsidRDefault="00172CAC" w:rsidP="00DD4CB2">
            <w:pPr>
              <w:tabs>
                <w:tab w:val="clear" w:pos="1378"/>
                <w:tab w:val="decimal" w:pos="1020"/>
              </w:tabs>
              <w:rPr>
                <w:lang w:val="en-GB"/>
              </w:rPr>
            </w:pPr>
            <w:r w:rsidRPr="00194CBF">
              <w:rPr>
                <w:lang w:val="en-GB"/>
              </w:rPr>
              <w:t>(37)</w:t>
            </w:r>
          </w:p>
        </w:tc>
        <w:tc>
          <w:tcPr>
            <w:tcW w:w="1519" w:type="dxa"/>
          </w:tcPr>
          <w:p w14:paraId="75696DD9" w14:textId="77777777" w:rsidR="00517C46" w:rsidRPr="00194CBF" w:rsidRDefault="00517C46" w:rsidP="00DD4CB2">
            <w:pPr>
              <w:tabs>
                <w:tab w:val="clear" w:pos="1378"/>
                <w:tab w:val="decimal" w:pos="1020"/>
              </w:tabs>
              <w:rPr>
                <w:lang w:val="en-GB"/>
              </w:rPr>
            </w:pPr>
            <w:r w:rsidRPr="00194CBF">
              <w:rPr>
                <w:lang w:val="en-GB"/>
              </w:rPr>
              <w:t>(12)</w:t>
            </w:r>
          </w:p>
        </w:tc>
      </w:tr>
      <w:tr w:rsidR="00517C46" w:rsidRPr="00194CBF" w14:paraId="44AE2B37" w14:textId="77777777" w:rsidTr="00DD4CB2">
        <w:trPr>
          <w:cantSplit/>
          <w:trHeight w:val="454"/>
        </w:trPr>
        <w:tc>
          <w:tcPr>
            <w:tcW w:w="6204" w:type="dxa"/>
          </w:tcPr>
          <w:p w14:paraId="129847FC" w14:textId="77777777" w:rsidR="00517C46" w:rsidRPr="00194CBF" w:rsidRDefault="00517C46" w:rsidP="00DD4CB2">
            <w:pPr>
              <w:rPr>
                <w:lang w:val="en-GB"/>
              </w:rPr>
            </w:pPr>
            <w:r w:rsidRPr="00194CBF">
              <w:rPr>
                <w:lang w:val="en-GB"/>
              </w:rPr>
              <w:t>Travel</w:t>
            </w:r>
          </w:p>
        </w:tc>
        <w:tc>
          <w:tcPr>
            <w:tcW w:w="1519" w:type="dxa"/>
          </w:tcPr>
          <w:p w14:paraId="770E5008" w14:textId="77777777" w:rsidR="00517C46" w:rsidRPr="00194CBF" w:rsidRDefault="00172CAC" w:rsidP="00DD4CB2">
            <w:pPr>
              <w:tabs>
                <w:tab w:val="clear" w:pos="1378"/>
                <w:tab w:val="decimal" w:pos="1020"/>
              </w:tabs>
              <w:rPr>
                <w:lang w:val="en-GB"/>
              </w:rPr>
            </w:pPr>
            <w:r w:rsidRPr="00194CBF">
              <w:rPr>
                <w:lang w:val="en-GB"/>
              </w:rPr>
              <w:t>(21)</w:t>
            </w:r>
          </w:p>
        </w:tc>
        <w:tc>
          <w:tcPr>
            <w:tcW w:w="1519" w:type="dxa"/>
          </w:tcPr>
          <w:p w14:paraId="7B2139AA" w14:textId="77777777" w:rsidR="00517C46" w:rsidRPr="00194CBF" w:rsidRDefault="00517C46" w:rsidP="00DD4CB2">
            <w:pPr>
              <w:tabs>
                <w:tab w:val="clear" w:pos="1378"/>
                <w:tab w:val="decimal" w:pos="1020"/>
              </w:tabs>
              <w:rPr>
                <w:lang w:val="en-GB"/>
              </w:rPr>
            </w:pPr>
            <w:r w:rsidRPr="00194CBF">
              <w:rPr>
                <w:lang w:val="en-GB"/>
              </w:rPr>
              <w:t>(20)</w:t>
            </w:r>
          </w:p>
        </w:tc>
      </w:tr>
      <w:tr w:rsidR="00517C46" w:rsidRPr="00194CBF" w14:paraId="690FDF49" w14:textId="77777777" w:rsidTr="00DD4CB2">
        <w:trPr>
          <w:cantSplit/>
          <w:trHeight w:val="454"/>
        </w:trPr>
        <w:tc>
          <w:tcPr>
            <w:tcW w:w="6204" w:type="dxa"/>
          </w:tcPr>
          <w:p w14:paraId="68BCAB94" w14:textId="77777777" w:rsidR="00517C46" w:rsidRPr="00194CBF" w:rsidRDefault="00517C46" w:rsidP="00DD4CB2">
            <w:pPr>
              <w:rPr>
                <w:lang w:val="en-GB"/>
              </w:rPr>
            </w:pPr>
            <w:r w:rsidRPr="00194CBF">
              <w:rPr>
                <w:lang w:val="en-GB"/>
              </w:rPr>
              <w:t>Desert Knowledge Precinct</w:t>
            </w:r>
          </w:p>
        </w:tc>
        <w:tc>
          <w:tcPr>
            <w:tcW w:w="1519" w:type="dxa"/>
          </w:tcPr>
          <w:p w14:paraId="290F3B5D" w14:textId="77777777" w:rsidR="00517C46" w:rsidRPr="00194CBF" w:rsidRDefault="00172CAC" w:rsidP="00DD4CB2">
            <w:pPr>
              <w:tabs>
                <w:tab w:val="clear" w:pos="1378"/>
                <w:tab w:val="decimal" w:pos="1020"/>
              </w:tabs>
              <w:rPr>
                <w:lang w:val="en-GB"/>
              </w:rPr>
            </w:pPr>
            <w:r w:rsidRPr="00194CBF">
              <w:rPr>
                <w:lang w:val="en-GB"/>
              </w:rPr>
              <w:t>(289)</w:t>
            </w:r>
          </w:p>
        </w:tc>
        <w:tc>
          <w:tcPr>
            <w:tcW w:w="1519" w:type="dxa"/>
          </w:tcPr>
          <w:p w14:paraId="48651628" w14:textId="77777777" w:rsidR="00517C46" w:rsidRPr="00194CBF" w:rsidRDefault="00517C46" w:rsidP="00DD4CB2">
            <w:pPr>
              <w:tabs>
                <w:tab w:val="clear" w:pos="1378"/>
                <w:tab w:val="decimal" w:pos="1020"/>
              </w:tabs>
              <w:rPr>
                <w:lang w:val="en-GB"/>
              </w:rPr>
            </w:pPr>
            <w:r w:rsidRPr="00194CBF">
              <w:rPr>
                <w:lang w:val="en-GB"/>
              </w:rPr>
              <w:t>(292)</w:t>
            </w:r>
          </w:p>
        </w:tc>
      </w:tr>
      <w:tr w:rsidR="00517C46" w:rsidRPr="00194CBF" w14:paraId="3DA6A82B" w14:textId="77777777" w:rsidTr="00DD4CB2">
        <w:trPr>
          <w:cantSplit/>
          <w:trHeight w:val="454"/>
        </w:trPr>
        <w:tc>
          <w:tcPr>
            <w:tcW w:w="6204" w:type="dxa"/>
          </w:tcPr>
          <w:p w14:paraId="20F5DCCC" w14:textId="77777777" w:rsidR="00517C46" w:rsidRPr="00194CBF" w:rsidRDefault="00517C46" w:rsidP="00DD4CB2">
            <w:pPr>
              <w:rPr>
                <w:lang w:val="en-GB"/>
              </w:rPr>
            </w:pPr>
            <w:r w:rsidRPr="00194CBF">
              <w:rPr>
                <w:lang w:val="en-GB"/>
              </w:rPr>
              <w:t>Solar Centre maintenance</w:t>
            </w:r>
          </w:p>
        </w:tc>
        <w:tc>
          <w:tcPr>
            <w:tcW w:w="1519" w:type="dxa"/>
          </w:tcPr>
          <w:p w14:paraId="13243975" w14:textId="77777777" w:rsidR="00517C46" w:rsidRPr="00194CBF" w:rsidRDefault="00172CAC" w:rsidP="00DD4CB2">
            <w:pPr>
              <w:tabs>
                <w:tab w:val="clear" w:pos="1378"/>
                <w:tab w:val="decimal" w:pos="1020"/>
              </w:tabs>
              <w:rPr>
                <w:lang w:val="en-GB"/>
              </w:rPr>
            </w:pPr>
            <w:r w:rsidRPr="00194CBF">
              <w:rPr>
                <w:lang w:val="en-GB"/>
              </w:rPr>
              <w:t>(90)</w:t>
            </w:r>
          </w:p>
        </w:tc>
        <w:tc>
          <w:tcPr>
            <w:tcW w:w="1519" w:type="dxa"/>
          </w:tcPr>
          <w:p w14:paraId="6FBCEB95" w14:textId="77777777" w:rsidR="00517C46" w:rsidRPr="00194CBF" w:rsidRDefault="00517C46" w:rsidP="00DD4CB2">
            <w:pPr>
              <w:tabs>
                <w:tab w:val="clear" w:pos="1378"/>
                <w:tab w:val="decimal" w:pos="1020"/>
              </w:tabs>
              <w:rPr>
                <w:lang w:val="en-GB"/>
              </w:rPr>
            </w:pPr>
            <w:r w:rsidRPr="00194CBF">
              <w:rPr>
                <w:lang w:val="en-GB"/>
              </w:rPr>
              <w:t>(68)</w:t>
            </w:r>
          </w:p>
        </w:tc>
      </w:tr>
      <w:tr w:rsidR="00517C46" w:rsidRPr="00194CBF" w14:paraId="3FAF3085" w14:textId="77777777" w:rsidTr="00DD4CB2">
        <w:trPr>
          <w:cantSplit/>
          <w:trHeight w:val="454"/>
        </w:trPr>
        <w:tc>
          <w:tcPr>
            <w:tcW w:w="6204" w:type="dxa"/>
          </w:tcPr>
          <w:p w14:paraId="3D8E48F8" w14:textId="77777777" w:rsidR="00517C46" w:rsidRPr="00194CBF" w:rsidRDefault="00517C46" w:rsidP="00DD4CB2">
            <w:pPr>
              <w:rPr>
                <w:lang w:val="en-GB"/>
              </w:rPr>
            </w:pPr>
            <w:r w:rsidRPr="00194CBF">
              <w:rPr>
                <w:lang w:val="en-GB"/>
              </w:rPr>
              <w:t>Other</w:t>
            </w:r>
          </w:p>
        </w:tc>
        <w:tc>
          <w:tcPr>
            <w:tcW w:w="1519" w:type="dxa"/>
          </w:tcPr>
          <w:p w14:paraId="169239A6" w14:textId="77777777" w:rsidR="00517C46" w:rsidRPr="00194CBF" w:rsidRDefault="00172CAC" w:rsidP="00DD4CB2">
            <w:pPr>
              <w:tabs>
                <w:tab w:val="clear" w:pos="1378"/>
                <w:tab w:val="decimal" w:pos="1020"/>
              </w:tabs>
              <w:rPr>
                <w:lang w:val="en-GB"/>
              </w:rPr>
            </w:pPr>
            <w:r w:rsidRPr="00194CBF">
              <w:rPr>
                <w:lang w:val="en-GB"/>
              </w:rPr>
              <w:t>(374)</w:t>
            </w:r>
          </w:p>
        </w:tc>
        <w:tc>
          <w:tcPr>
            <w:tcW w:w="1519" w:type="dxa"/>
          </w:tcPr>
          <w:p w14:paraId="02BA49D5" w14:textId="77777777" w:rsidR="00517C46" w:rsidRPr="00194CBF" w:rsidRDefault="00517C46" w:rsidP="00DD4CB2">
            <w:pPr>
              <w:tabs>
                <w:tab w:val="clear" w:pos="1378"/>
                <w:tab w:val="decimal" w:pos="1020"/>
              </w:tabs>
              <w:rPr>
                <w:lang w:val="en-GB"/>
              </w:rPr>
            </w:pPr>
            <w:r w:rsidRPr="00194CBF">
              <w:rPr>
                <w:lang w:val="en-GB"/>
              </w:rPr>
              <w:t>(251)</w:t>
            </w:r>
          </w:p>
        </w:tc>
      </w:tr>
      <w:tr w:rsidR="00517C46" w:rsidRPr="00194CBF" w14:paraId="253CDB49" w14:textId="77777777" w:rsidTr="00DD4CB2">
        <w:trPr>
          <w:cantSplit/>
          <w:trHeight w:val="454"/>
        </w:trPr>
        <w:tc>
          <w:tcPr>
            <w:tcW w:w="6204" w:type="dxa"/>
            <w:tcBorders>
              <w:bottom w:val="single" w:sz="4" w:space="0" w:color="auto"/>
            </w:tcBorders>
          </w:tcPr>
          <w:p w14:paraId="3EE52461" w14:textId="77777777" w:rsidR="00517C46" w:rsidRPr="00194CBF" w:rsidRDefault="00517C46" w:rsidP="00DD4CB2">
            <w:pPr>
              <w:rPr>
                <w:b/>
                <w:lang w:val="en-GB"/>
              </w:rPr>
            </w:pPr>
            <w:r w:rsidRPr="00194CBF">
              <w:rPr>
                <w:b/>
                <w:lang w:val="en-GB"/>
              </w:rPr>
              <w:t>Total expenditure</w:t>
            </w:r>
          </w:p>
        </w:tc>
        <w:tc>
          <w:tcPr>
            <w:tcW w:w="1519" w:type="dxa"/>
            <w:tcBorders>
              <w:bottom w:val="single" w:sz="4" w:space="0" w:color="auto"/>
            </w:tcBorders>
          </w:tcPr>
          <w:p w14:paraId="77B16158" w14:textId="77777777" w:rsidR="00517C46" w:rsidRPr="00194CBF" w:rsidRDefault="00172CAC" w:rsidP="00DD4CB2">
            <w:pPr>
              <w:tabs>
                <w:tab w:val="clear" w:pos="1378"/>
                <w:tab w:val="decimal" w:pos="1020"/>
              </w:tabs>
              <w:rPr>
                <w:b/>
                <w:lang w:val="en-GB"/>
              </w:rPr>
            </w:pPr>
            <w:r w:rsidRPr="00194CBF">
              <w:rPr>
                <w:b/>
                <w:lang w:val="en-GB"/>
              </w:rPr>
              <w:t>(3,487)</w:t>
            </w:r>
          </w:p>
        </w:tc>
        <w:tc>
          <w:tcPr>
            <w:tcW w:w="1519" w:type="dxa"/>
            <w:tcBorders>
              <w:bottom w:val="single" w:sz="4" w:space="0" w:color="auto"/>
            </w:tcBorders>
          </w:tcPr>
          <w:p w14:paraId="6AF07171" w14:textId="77777777" w:rsidR="00517C46" w:rsidRPr="00194CBF" w:rsidRDefault="00517C46" w:rsidP="00DD4CB2">
            <w:pPr>
              <w:tabs>
                <w:tab w:val="clear" w:pos="1378"/>
                <w:tab w:val="decimal" w:pos="1020"/>
              </w:tabs>
              <w:rPr>
                <w:b/>
                <w:lang w:val="en-GB"/>
              </w:rPr>
            </w:pPr>
            <w:r w:rsidRPr="00194CBF">
              <w:rPr>
                <w:b/>
                <w:lang w:val="en-GB"/>
              </w:rPr>
              <w:t>(3,323)</w:t>
            </w:r>
          </w:p>
        </w:tc>
      </w:tr>
      <w:tr w:rsidR="00517C46" w:rsidRPr="00194CBF" w14:paraId="70168C9B" w14:textId="77777777" w:rsidTr="00DD4CB2">
        <w:trPr>
          <w:cantSplit/>
          <w:trHeight w:val="454"/>
        </w:trPr>
        <w:tc>
          <w:tcPr>
            <w:tcW w:w="6204" w:type="dxa"/>
            <w:tcBorders>
              <w:top w:val="single" w:sz="4" w:space="0" w:color="auto"/>
              <w:bottom w:val="single" w:sz="4" w:space="0" w:color="auto"/>
            </w:tcBorders>
          </w:tcPr>
          <w:p w14:paraId="2AB55444" w14:textId="77777777" w:rsidR="00517C46" w:rsidRPr="00194CBF" w:rsidRDefault="00517C46" w:rsidP="00172CAC">
            <w:pPr>
              <w:rPr>
                <w:b/>
                <w:lang w:val="en-GB"/>
              </w:rPr>
            </w:pPr>
            <w:r w:rsidRPr="00194CBF">
              <w:rPr>
                <w:b/>
                <w:lang w:val="en-GB"/>
              </w:rPr>
              <w:t>Surplus</w:t>
            </w:r>
          </w:p>
        </w:tc>
        <w:tc>
          <w:tcPr>
            <w:tcW w:w="1519" w:type="dxa"/>
            <w:tcBorders>
              <w:top w:val="single" w:sz="4" w:space="0" w:color="auto"/>
              <w:bottom w:val="single" w:sz="4" w:space="0" w:color="auto"/>
            </w:tcBorders>
          </w:tcPr>
          <w:p w14:paraId="096E78E4" w14:textId="77777777" w:rsidR="00517C46" w:rsidRPr="00194CBF" w:rsidRDefault="00172CAC" w:rsidP="00DD4CB2">
            <w:pPr>
              <w:tabs>
                <w:tab w:val="clear" w:pos="1378"/>
                <w:tab w:val="decimal" w:pos="1020"/>
              </w:tabs>
              <w:rPr>
                <w:b/>
                <w:lang w:val="en-GB"/>
              </w:rPr>
            </w:pPr>
            <w:r w:rsidRPr="00194CBF">
              <w:rPr>
                <w:b/>
                <w:lang w:val="en-GB"/>
              </w:rPr>
              <w:t>2,290</w:t>
            </w:r>
          </w:p>
        </w:tc>
        <w:tc>
          <w:tcPr>
            <w:tcW w:w="1519" w:type="dxa"/>
            <w:tcBorders>
              <w:top w:val="single" w:sz="4" w:space="0" w:color="auto"/>
              <w:bottom w:val="single" w:sz="4" w:space="0" w:color="auto"/>
            </w:tcBorders>
          </w:tcPr>
          <w:p w14:paraId="6E20818A" w14:textId="77777777" w:rsidR="00517C46" w:rsidRPr="00194CBF" w:rsidRDefault="00517C46" w:rsidP="00DD4CB2">
            <w:pPr>
              <w:tabs>
                <w:tab w:val="clear" w:pos="1378"/>
                <w:tab w:val="decimal" w:pos="1020"/>
              </w:tabs>
              <w:rPr>
                <w:b/>
                <w:lang w:val="en-GB"/>
              </w:rPr>
            </w:pPr>
            <w:r w:rsidRPr="00194CBF">
              <w:rPr>
                <w:b/>
                <w:lang w:val="en-GB"/>
              </w:rPr>
              <w:t>2,634</w:t>
            </w:r>
          </w:p>
        </w:tc>
      </w:tr>
    </w:tbl>
    <w:p w14:paraId="2C1D11B8" w14:textId="77777777" w:rsidR="00517C46" w:rsidRPr="00194CBF" w:rsidRDefault="00517C46" w:rsidP="00517C46">
      <w:pPr>
        <w:rPr>
          <w:lang w:val="en-GB"/>
        </w:rPr>
      </w:pPr>
    </w:p>
    <w:p w14:paraId="723D799C" w14:textId="77777777" w:rsidR="00517C46" w:rsidRPr="00194CBF" w:rsidRDefault="00517C46" w:rsidP="00517C46">
      <w:pPr>
        <w:keepLines w:val="0"/>
        <w:tabs>
          <w:tab w:val="clear" w:pos="1378"/>
        </w:tabs>
        <w:spacing w:after="200" w:line="276" w:lineRule="auto"/>
        <w:rPr>
          <w:rFonts w:ascii="Arial Bold" w:hAnsi="Arial Bold"/>
          <w:b/>
          <w:color w:val="009292"/>
          <w:sz w:val="18"/>
          <w:lang w:val="en-GB"/>
        </w:rPr>
      </w:pPr>
      <w:r w:rsidRPr="00194CBF">
        <w:rPr>
          <w:rFonts w:ascii="Arial Bold" w:hAnsi="Arial Bold"/>
          <w:b/>
          <w:color w:val="009292"/>
          <w:sz w:val="18"/>
          <w:lang w:val="en-GB"/>
        </w:rPr>
        <w:br w:type="page"/>
      </w:r>
    </w:p>
    <w:p w14:paraId="3B6F5799" w14:textId="77777777" w:rsidR="00517C46" w:rsidRPr="00194CBF" w:rsidRDefault="00517C46" w:rsidP="00517C46">
      <w:pPr>
        <w:pStyle w:val="Heading1-continued"/>
        <w:rPr>
          <w:lang w:val="en-GB"/>
        </w:rPr>
      </w:pPr>
      <w:r w:rsidRPr="00194CBF">
        <w:rPr>
          <w:lang w:val="en-GB"/>
        </w:rPr>
        <w:t>Desert Knowledge Australia cont…</w:t>
      </w:r>
    </w:p>
    <w:p w14:paraId="39806139" w14:textId="3CA47018" w:rsidR="00517C46" w:rsidRPr="00194CBF" w:rsidRDefault="00517C46" w:rsidP="00517C46">
      <w:pPr>
        <w:pStyle w:val="Heading2"/>
        <w:rPr>
          <w:lang w:val="en-GB"/>
        </w:rPr>
      </w:pPr>
      <w:r w:rsidRPr="00194CBF">
        <w:rPr>
          <w:lang w:val="en-GB"/>
        </w:rPr>
        <w:t xml:space="preserve">Financial </w:t>
      </w:r>
      <w:r w:rsidR="008138BE">
        <w:rPr>
          <w:lang w:val="en-GB"/>
        </w:rPr>
        <w:t>p</w:t>
      </w:r>
      <w:r w:rsidRPr="00194CBF">
        <w:rPr>
          <w:lang w:val="en-GB"/>
        </w:rPr>
        <w:t>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517C46" w:rsidRPr="00194CBF" w14:paraId="7330A6F7" w14:textId="77777777" w:rsidTr="00DD4CB2">
        <w:trPr>
          <w:cantSplit/>
          <w:trHeight w:val="454"/>
          <w:tblHeader/>
        </w:trPr>
        <w:tc>
          <w:tcPr>
            <w:tcW w:w="6062" w:type="dxa"/>
            <w:tcBorders>
              <w:bottom w:val="single" w:sz="4" w:space="0" w:color="auto"/>
            </w:tcBorders>
          </w:tcPr>
          <w:p w14:paraId="0D1E9CFB" w14:textId="77777777" w:rsidR="00517C46" w:rsidRPr="00194CBF" w:rsidRDefault="00517C46" w:rsidP="00DD4CB2">
            <w:pPr>
              <w:rPr>
                <w:lang w:val="en-GB"/>
              </w:rPr>
            </w:pPr>
          </w:p>
        </w:tc>
        <w:tc>
          <w:tcPr>
            <w:tcW w:w="1519" w:type="dxa"/>
            <w:tcBorders>
              <w:bottom w:val="single" w:sz="4" w:space="0" w:color="auto"/>
            </w:tcBorders>
          </w:tcPr>
          <w:p w14:paraId="6A78F16B" w14:textId="77777777" w:rsidR="00517C46" w:rsidRPr="00194CBF" w:rsidRDefault="00517C46" w:rsidP="00DD4CB2">
            <w:pPr>
              <w:tabs>
                <w:tab w:val="left" w:pos="390"/>
                <w:tab w:val="center" w:pos="651"/>
              </w:tabs>
              <w:rPr>
                <w:b/>
                <w:lang w:val="en-GB"/>
              </w:rPr>
            </w:pPr>
            <w:r w:rsidRPr="00194CBF">
              <w:rPr>
                <w:b/>
                <w:lang w:val="en-GB"/>
              </w:rPr>
              <w:tab/>
            </w:r>
            <w:r w:rsidRPr="00194CBF">
              <w:rPr>
                <w:b/>
                <w:lang w:val="en-GB"/>
              </w:rPr>
              <w:tab/>
              <w:t>2022</w:t>
            </w:r>
          </w:p>
        </w:tc>
        <w:tc>
          <w:tcPr>
            <w:tcW w:w="1519" w:type="dxa"/>
            <w:tcBorders>
              <w:bottom w:val="single" w:sz="4" w:space="0" w:color="auto"/>
            </w:tcBorders>
          </w:tcPr>
          <w:p w14:paraId="3CD28477" w14:textId="77777777" w:rsidR="00517C46" w:rsidRPr="00194CBF" w:rsidRDefault="00517C46" w:rsidP="00DD4CB2">
            <w:pPr>
              <w:jc w:val="center"/>
              <w:rPr>
                <w:b/>
                <w:lang w:val="en-GB"/>
              </w:rPr>
            </w:pPr>
            <w:r w:rsidRPr="00194CBF">
              <w:rPr>
                <w:b/>
                <w:lang w:val="en-GB"/>
              </w:rPr>
              <w:t>2021</w:t>
            </w:r>
          </w:p>
        </w:tc>
      </w:tr>
      <w:tr w:rsidR="00517C46" w:rsidRPr="00194CBF" w14:paraId="0D1E415E" w14:textId="77777777" w:rsidTr="00DD4CB2">
        <w:trPr>
          <w:cantSplit/>
          <w:trHeight w:val="454"/>
          <w:tblHeader/>
        </w:trPr>
        <w:tc>
          <w:tcPr>
            <w:tcW w:w="6062" w:type="dxa"/>
            <w:tcBorders>
              <w:top w:val="single" w:sz="4" w:space="0" w:color="auto"/>
            </w:tcBorders>
          </w:tcPr>
          <w:p w14:paraId="2C82347D" w14:textId="77777777" w:rsidR="00517C46" w:rsidRPr="00194CBF" w:rsidRDefault="00517C46" w:rsidP="00DD4CB2">
            <w:pPr>
              <w:rPr>
                <w:lang w:val="en-GB"/>
              </w:rPr>
            </w:pPr>
          </w:p>
        </w:tc>
        <w:tc>
          <w:tcPr>
            <w:tcW w:w="1519" w:type="dxa"/>
            <w:tcBorders>
              <w:top w:val="single" w:sz="4" w:space="0" w:color="auto"/>
            </w:tcBorders>
          </w:tcPr>
          <w:p w14:paraId="1A246279" w14:textId="77777777" w:rsidR="00517C46" w:rsidRPr="00194CBF" w:rsidRDefault="00517C46" w:rsidP="00DD4CB2">
            <w:pPr>
              <w:jc w:val="center"/>
              <w:rPr>
                <w:b/>
                <w:lang w:val="en-GB"/>
              </w:rPr>
            </w:pPr>
            <w:r w:rsidRPr="00194CBF">
              <w:rPr>
                <w:b/>
                <w:lang w:val="en-GB"/>
              </w:rPr>
              <w:t>$’000</w:t>
            </w:r>
          </w:p>
        </w:tc>
        <w:tc>
          <w:tcPr>
            <w:tcW w:w="1519" w:type="dxa"/>
            <w:tcBorders>
              <w:top w:val="single" w:sz="4" w:space="0" w:color="auto"/>
            </w:tcBorders>
          </w:tcPr>
          <w:p w14:paraId="00E2853E" w14:textId="77777777" w:rsidR="00517C46" w:rsidRPr="00194CBF" w:rsidRDefault="00517C46" w:rsidP="00DD4CB2">
            <w:pPr>
              <w:jc w:val="center"/>
              <w:rPr>
                <w:b/>
                <w:lang w:val="en-GB"/>
              </w:rPr>
            </w:pPr>
            <w:r w:rsidRPr="00194CBF">
              <w:rPr>
                <w:b/>
                <w:lang w:val="en-GB"/>
              </w:rPr>
              <w:t>$’000</w:t>
            </w:r>
          </w:p>
        </w:tc>
      </w:tr>
      <w:tr w:rsidR="00517C46" w:rsidRPr="00194CBF" w14:paraId="50BC9EB1" w14:textId="77777777" w:rsidTr="00DD4CB2">
        <w:trPr>
          <w:cantSplit/>
          <w:trHeight w:val="454"/>
        </w:trPr>
        <w:tc>
          <w:tcPr>
            <w:tcW w:w="6062" w:type="dxa"/>
          </w:tcPr>
          <w:p w14:paraId="5CBE5C35" w14:textId="77777777" w:rsidR="00517C46" w:rsidRPr="00194CBF" w:rsidRDefault="00517C46" w:rsidP="00DD4CB2">
            <w:pPr>
              <w:rPr>
                <w:lang w:val="en-GB"/>
              </w:rPr>
            </w:pPr>
            <w:r w:rsidRPr="00194CBF">
              <w:rPr>
                <w:lang w:val="en-GB"/>
              </w:rPr>
              <w:t>Cash and cash equivalents</w:t>
            </w:r>
          </w:p>
        </w:tc>
        <w:tc>
          <w:tcPr>
            <w:tcW w:w="1519" w:type="dxa"/>
          </w:tcPr>
          <w:p w14:paraId="0DE45747" w14:textId="77777777" w:rsidR="00517C46" w:rsidRPr="00194CBF" w:rsidRDefault="00172CAC" w:rsidP="00DD4CB2">
            <w:pPr>
              <w:tabs>
                <w:tab w:val="clear" w:pos="1378"/>
                <w:tab w:val="decimal" w:pos="1020"/>
              </w:tabs>
              <w:rPr>
                <w:lang w:val="en-GB"/>
              </w:rPr>
            </w:pPr>
            <w:r w:rsidRPr="00194CBF">
              <w:rPr>
                <w:lang w:val="en-GB"/>
              </w:rPr>
              <w:t>4,823</w:t>
            </w:r>
          </w:p>
        </w:tc>
        <w:tc>
          <w:tcPr>
            <w:tcW w:w="1519" w:type="dxa"/>
          </w:tcPr>
          <w:p w14:paraId="0BF4FDE3" w14:textId="77777777" w:rsidR="00517C46" w:rsidRPr="00194CBF" w:rsidRDefault="00517C46" w:rsidP="00DD4CB2">
            <w:pPr>
              <w:tabs>
                <w:tab w:val="clear" w:pos="1378"/>
                <w:tab w:val="decimal" w:pos="1020"/>
              </w:tabs>
              <w:rPr>
                <w:lang w:val="en-GB"/>
              </w:rPr>
            </w:pPr>
            <w:r w:rsidRPr="00194CBF">
              <w:rPr>
                <w:lang w:val="en-GB"/>
              </w:rPr>
              <w:t>3,755</w:t>
            </w:r>
          </w:p>
        </w:tc>
      </w:tr>
      <w:tr w:rsidR="00517C46" w:rsidRPr="00194CBF" w14:paraId="56DE4D40" w14:textId="77777777" w:rsidTr="00DD4CB2">
        <w:trPr>
          <w:cantSplit/>
          <w:trHeight w:val="454"/>
        </w:trPr>
        <w:tc>
          <w:tcPr>
            <w:tcW w:w="6062" w:type="dxa"/>
          </w:tcPr>
          <w:p w14:paraId="6F20D31A" w14:textId="77777777" w:rsidR="00517C46" w:rsidRPr="00194CBF" w:rsidRDefault="00517C46" w:rsidP="00DD4CB2">
            <w:pPr>
              <w:rPr>
                <w:lang w:val="en-GB"/>
              </w:rPr>
            </w:pPr>
            <w:r w:rsidRPr="00194CBF">
              <w:rPr>
                <w:lang w:val="en-GB"/>
              </w:rPr>
              <w:t>Receivables and other current assets</w:t>
            </w:r>
          </w:p>
        </w:tc>
        <w:tc>
          <w:tcPr>
            <w:tcW w:w="1519" w:type="dxa"/>
          </w:tcPr>
          <w:p w14:paraId="594F6E60" w14:textId="77777777" w:rsidR="00517C46" w:rsidRPr="00194CBF" w:rsidRDefault="00172CAC" w:rsidP="00DD4CB2">
            <w:pPr>
              <w:tabs>
                <w:tab w:val="clear" w:pos="1378"/>
                <w:tab w:val="decimal" w:pos="1020"/>
              </w:tabs>
              <w:rPr>
                <w:lang w:val="en-GB"/>
              </w:rPr>
            </w:pPr>
            <w:r w:rsidRPr="00194CBF">
              <w:rPr>
                <w:lang w:val="en-GB"/>
              </w:rPr>
              <w:t>679</w:t>
            </w:r>
          </w:p>
        </w:tc>
        <w:tc>
          <w:tcPr>
            <w:tcW w:w="1519" w:type="dxa"/>
          </w:tcPr>
          <w:p w14:paraId="574A424C" w14:textId="77777777" w:rsidR="00517C46" w:rsidRPr="00194CBF" w:rsidRDefault="00517C46" w:rsidP="00DD4CB2">
            <w:pPr>
              <w:tabs>
                <w:tab w:val="clear" w:pos="1378"/>
                <w:tab w:val="decimal" w:pos="1020"/>
              </w:tabs>
              <w:rPr>
                <w:lang w:val="en-GB"/>
              </w:rPr>
            </w:pPr>
            <w:r w:rsidRPr="00194CBF">
              <w:rPr>
                <w:lang w:val="en-GB"/>
              </w:rPr>
              <w:t>552</w:t>
            </w:r>
          </w:p>
        </w:tc>
      </w:tr>
      <w:tr w:rsidR="00517C46" w:rsidRPr="00194CBF" w14:paraId="6CC3A8F6" w14:textId="77777777" w:rsidTr="00DD4CB2">
        <w:trPr>
          <w:cantSplit/>
          <w:trHeight w:val="454"/>
        </w:trPr>
        <w:tc>
          <w:tcPr>
            <w:tcW w:w="6062" w:type="dxa"/>
          </w:tcPr>
          <w:p w14:paraId="294682D1" w14:textId="77777777" w:rsidR="00517C46" w:rsidRPr="00194CBF" w:rsidRDefault="00517C46" w:rsidP="00DD4CB2">
            <w:pPr>
              <w:rPr>
                <w:lang w:val="en-GB"/>
              </w:rPr>
            </w:pPr>
            <w:r w:rsidRPr="00194CBF">
              <w:rPr>
                <w:lang w:val="en-GB"/>
              </w:rPr>
              <w:t>Less current liabilities</w:t>
            </w:r>
          </w:p>
        </w:tc>
        <w:tc>
          <w:tcPr>
            <w:tcW w:w="1519" w:type="dxa"/>
          </w:tcPr>
          <w:p w14:paraId="11155B5A" w14:textId="77777777" w:rsidR="00517C46" w:rsidRPr="00194CBF" w:rsidRDefault="00172CAC" w:rsidP="00DD4CB2">
            <w:pPr>
              <w:tabs>
                <w:tab w:val="clear" w:pos="1378"/>
                <w:tab w:val="decimal" w:pos="1020"/>
              </w:tabs>
              <w:rPr>
                <w:lang w:val="en-GB"/>
              </w:rPr>
            </w:pPr>
            <w:r w:rsidRPr="00194CBF">
              <w:rPr>
                <w:lang w:val="en-GB"/>
              </w:rPr>
              <w:t>(1,334)</w:t>
            </w:r>
          </w:p>
        </w:tc>
        <w:tc>
          <w:tcPr>
            <w:tcW w:w="1519" w:type="dxa"/>
          </w:tcPr>
          <w:p w14:paraId="7B5E53D9" w14:textId="77777777" w:rsidR="00517C46" w:rsidRPr="00194CBF" w:rsidRDefault="00517C46" w:rsidP="00DD4CB2">
            <w:pPr>
              <w:tabs>
                <w:tab w:val="clear" w:pos="1378"/>
                <w:tab w:val="decimal" w:pos="1020"/>
              </w:tabs>
              <w:rPr>
                <w:lang w:val="en-GB"/>
              </w:rPr>
            </w:pPr>
            <w:r w:rsidRPr="00194CBF">
              <w:rPr>
                <w:lang w:val="en-GB"/>
              </w:rPr>
              <w:t>(2,902)</w:t>
            </w:r>
          </w:p>
        </w:tc>
      </w:tr>
      <w:tr w:rsidR="00517C46" w:rsidRPr="00194CBF" w14:paraId="6907ED36" w14:textId="77777777" w:rsidTr="00DD4CB2">
        <w:trPr>
          <w:cantSplit/>
          <w:trHeight w:val="454"/>
        </w:trPr>
        <w:tc>
          <w:tcPr>
            <w:tcW w:w="6062" w:type="dxa"/>
            <w:tcBorders>
              <w:bottom w:val="single" w:sz="4" w:space="0" w:color="auto"/>
            </w:tcBorders>
          </w:tcPr>
          <w:p w14:paraId="2935CC65" w14:textId="77777777" w:rsidR="00517C46" w:rsidRPr="00194CBF" w:rsidRDefault="00517C46" w:rsidP="00DD4CB2">
            <w:pPr>
              <w:rPr>
                <w:b/>
                <w:lang w:val="en-GB"/>
              </w:rPr>
            </w:pPr>
            <w:r w:rsidRPr="00194CBF">
              <w:rPr>
                <w:b/>
                <w:lang w:val="en-GB"/>
              </w:rPr>
              <w:t>Working capital</w:t>
            </w:r>
          </w:p>
        </w:tc>
        <w:tc>
          <w:tcPr>
            <w:tcW w:w="1519" w:type="dxa"/>
            <w:tcBorders>
              <w:bottom w:val="single" w:sz="4" w:space="0" w:color="auto"/>
            </w:tcBorders>
          </w:tcPr>
          <w:p w14:paraId="0FEF0F3E" w14:textId="77777777" w:rsidR="00517C46" w:rsidRPr="00194CBF" w:rsidRDefault="00172CAC" w:rsidP="00DD4CB2">
            <w:pPr>
              <w:tabs>
                <w:tab w:val="clear" w:pos="1378"/>
                <w:tab w:val="decimal" w:pos="1020"/>
              </w:tabs>
              <w:rPr>
                <w:b/>
                <w:lang w:val="en-GB"/>
              </w:rPr>
            </w:pPr>
            <w:r w:rsidRPr="00194CBF">
              <w:rPr>
                <w:b/>
                <w:lang w:val="en-GB"/>
              </w:rPr>
              <w:t>4,168</w:t>
            </w:r>
          </w:p>
        </w:tc>
        <w:tc>
          <w:tcPr>
            <w:tcW w:w="1519" w:type="dxa"/>
            <w:tcBorders>
              <w:bottom w:val="single" w:sz="4" w:space="0" w:color="auto"/>
            </w:tcBorders>
          </w:tcPr>
          <w:p w14:paraId="61287B1D" w14:textId="77777777" w:rsidR="00517C46" w:rsidRPr="00194CBF" w:rsidRDefault="00517C46" w:rsidP="00DD4CB2">
            <w:pPr>
              <w:tabs>
                <w:tab w:val="clear" w:pos="1378"/>
                <w:tab w:val="decimal" w:pos="1020"/>
              </w:tabs>
              <w:rPr>
                <w:b/>
                <w:lang w:val="en-GB"/>
              </w:rPr>
            </w:pPr>
            <w:r w:rsidRPr="00194CBF">
              <w:rPr>
                <w:b/>
                <w:lang w:val="en-GB"/>
              </w:rPr>
              <w:t>1,405</w:t>
            </w:r>
          </w:p>
        </w:tc>
      </w:tr>
      <w:tr w:rsidR="00517C46" w:rsidRPr="00194CBF" w14:paraId="7EB8BA3E" w14:textId="77777777" w:rsidTr="00DD4CB2">
        <w:trPr>
          <w:cantSplit/>
          <w:trHeight w:val="454"/>
        </w:trPr>
        <w:tc>
          <w:tcPr>
            <w:tcW w:w="6062" w:type="dxa"/>
          </w:tcPr>
          <w:p w14:paraId="70241D1C" w14:textId="77777777" w:rsidR="00517C46" w:rsidRPr="00194CBF" w:rsidRDefault="00517C46" w:rsidP="00DD4CB2">
            <w:pPr>
              <w:rPr>
                <w:lang w:val="en-GB"/>
              </w:rPr>
            </w:pPr>
            <w:r w:rsidRPr="00194CBF">
              <w:rPr>
                <w:lang w:val="en-GB"/>
              </w:rPr>
              <w:t>Add non-current assets</w:t>
            </w:r>
          </w:p>
        </w:tc>
        <w:tc>
          <w:tcPr>
            <w:tcW w:w="1519" w:type="dxa"/>
          </w:tcPr>
          <w:p w14:paraId="347DBBFA" w14:textId="77777777" w:rsidR="00517C46" w:rsidRPr="00194CBF" w:rsidRDefault="00172CAC" w:rsidP="00DD4CB2">
            <w:pPr>
              <w:tabs>
                <w:tab w:val="clear" w:pos="1378"/>
                <w:tab w:val="decimal" w:pos="1020"/>
              </w:tabs>
              <w:rPr>
                <w:lang w:val="en-GB"/>
              </w:rPr>
            </w:pPr>
            <w:r w:rsidRPr="00194CBF">
              <w:rPr>
                <w:lang w:val="en-GB"/>
              </w:rPr>
              <w:t>10,584</w:t>
            </w:r>
          </w:p>
        </w:tc>
        <w:tc>
          <w:tcPr>
            <w:tcW w:w="1519" w:type="dxa"/>
          </w:tcPr>
          <w:p w14:paraId="56A12296" w14:textId="77777777" w:rsidR="00517C46" w:rsidRPr="00194CBF" w:rsidRDefault="00517C46" w:rsidP="00DD4CB2">
            <w:pPr>
              <w:tabs>
                <w:tab w:val="clear" w:pos="1378"/>
                <w:tab w:val="decimal" w:pos="1020"/>
              </w:tabs>
              <w:rPr>
                <w:lang w:val="en-GB"/>
              </w:rPr>
            </w:pPr>
            <w:r w:rsidRPr="00194CBF">
              <w:rPr>
                <w:lang w:val="en-GB"/>
              </w:rPr>
              <w:t>11,073</w:t>
            </w:r>
          </w:p>
        </w:tc>
      </w:tr>
      <w:tr w:rsidR="00517C46" w:rsidRPr="00194CBF" w14:paraId="5C8B02A7" w14:textId="77777777" w:rsidTr="00DD4CB2">
        <w:trPr>
          <w:cantSplit/>
          <w:trHeight w:val="454"/>
        </w:trPr>
        <w:tc>
          <w:tcPr>
            <w:tcW w:w="6062" w:type="dxa"/>
          </w:tcPr>
          <w:p w14:paraId="0FCDCFFE" w14:textId="77777777" w:rsidR="00517C46" w:rsidRPr="00194CBF" w:rsidRDefault="00517C46" w:rsidP="00DD4CB2">
            <w:pPr>
              <w:rPr>
                <w:lang w:val="en-GB"/>
              </w:rPr>
            </w:pPr>
            <w:r w:rsidRPr="00194CBF">
              <w:rPr>
                <w:lang w:val="en-GB"/>
              </w:rPr>
              <w:t>Less non-current liabilities</w:t>
            </w:r>
          </w:p>
        </w:tc>
        <w:tc>
          <w:tcPr>
            <w:tcW w:w="1519" w:type="dxa"/>
          </w:tcPr>
          <w:p w14:paraId="65B0F34D" w14:textId="77777777" w:rsidR="00517C46" w:rsidRPr="00194CBF" w:rsidRDefault="00172CAC" w:rsidP="00DD4CB2">
            <w:pPr>
              <w:tabs>
                <w:tab w:val="clear" w:pos="1378"/>
                <w:tab w:val="decimal" w:pos="1020"/>
              </w:tabs>
              <w:rPr>
                <w:lang w:val="en-GB"/>
              </w:rPr>
            </w:pPr>
            <w:r w:rsidRPr="00194CBF">
              <w:rPr>
                <w:lang w:val="en-GB"/>
              </w:rPr>
              <w:t>-</w:t>
            </w:r>
          </w:p>
        </w:tc>
        <w:tc>
          <w:tcPr>
            <w:tcW w:w="1519" w:type="dxa"/>
          </w:tcPr>
          <w:p w14:paraId="5072BB5F" w14:textId="77777777" w:rsidR="00517C46" w:rsidRPr="00194CBF" w:rsidRDefault="00517C46" w:rsidP="00DD4CB2">
            <w:pPr>
              <w:tabs>
                <w:tab w:val="clear" w:pos="1378"/>
                <w:tab w:val="decimal" w:pos="1020"/>
              </w:tabs>
              <w:rPr>
                <w:lang w:val="en-GB"/>
              </w:rPr>
            </w:pPr>
            <w:r w:rsidRPr="00194CBF">
              <w:rPr>
                <w:lang w:val="en-GB"/>
              </w:rPr>
              <w:t>(16)</w:t>
            </w:r>
          </w:p>
        </w:tc>
      </w:tr>
      <w:tr w:rsidR="00517C46" w:rsidRPr="00194CBF" w14:paraId="769C99E3" w14:textId="77777777" w:rsidTr="00DD4CB2">
        <w:trPr>
          <w:cantSplit/>
          <w:trHeight w:val="454"/>
        </w:trPr>
        <w:tc>
          <w:tcPr>
            <w:tcW w:w="6062" w:type="dxa"/>
            <w:tcBorders>
              <w:bottom w:val="single" w:sz="4" w:space="0" w:color="auto"/>
            </w:tcBorders>
          </w:tcPr>
          <w:p w14:paraId="5BF1A406" w14:textId="77777777" w:rsidR="00517C46" w:rsidRPr="00194CBF" w:rsidRDefault="00517C46" w:rsidP="00DD4CB2">
            <w:pPr>
              <w:rPr>
                <w:b/>
                <w:lang w:val="en-GB"/>
              </w:rPr>
            </w:pPr>
            <w:r w:rsidRPr="00194CBF">
              <w:rPr>
                <w:b/>
                <w:lang w:val="en-GB"/>
              </w:rPr>
              <w:t>Net assets</w:t>
            </w:r>
          </w:p>
        </w:tc>
        <w:tc>
          <w:tcPr>
            <w:tcW w:w="1519" w:type="dxa"/>
            <w:tcBorders>
              <w:bottom w:val="single" w:sz="4" w:space="0" w:color="auto"/>
            </w:tcBorders>
          </w:tcPr>
          <w:p w14:paraId="602E4E79" w14:textId="77777777" w:rsidR="00517C46" w:rsidRPr="00194CBF" w:rsidRDefault="00172CAC" w:rsidP="00DD4CB2">
            <w:pPr>
              <w:tabs>
                <w:tab w:val="clear" w:pos="1378"/>
                <w:tab w:val="decimal" w:pos="1020"/>
              </w:tabs>
              <w:rPr>
                <w:b/>
                <w:lang w:val="en-GB"/>
              </w:rPr>
            </w:pPr>
            <w:r w:rsidRPr="00194CBF">
              <w:rPr>
                <w:b/>
                <w:lang w:val="en-GB"/>
              </w:rPr>
              <w:t>14,752</w:t>
            </w:r>
          </w:p>
        </w:tc>
        <w:tc>
          <w:tcPr>
            <w:tcW w:w="1519" w:type="dxa"/>
            <w:tcBorders>
              <w:bottom w:val="single" w:sz="4" w:space="0" w:color="auto"/>
            </w:tcBorders>
          </w:tcPr>
          <w:p w14:paraId="6B855F0E" w14:textId="77777777" w:rsidR="00517C46" w:rsidRPr="00194CBF" w:rsidRDefault="00517C46" w:rsidP="00DD4CB2">
            <w:pPr>
              <w:tabs>
                <w:tab w:val="clear" w:pos="1378"/>
                <w:tab w:val="decimal" w:pos="1020"/>
              </w:tabs>
              <w:rPr>
                <w:b/>
                <w:lang w:val="en-GB"/>
              </w:rPr>
            </w:pPr>
            <w:r w:rsidRPr="00194CBF">
              <w:rPr>
                <w:b/>
                <w:lang w:val="en-GB"/>
              </w:rPr>
              <w:t>12,462</w:t>
            </w:r>
          </w:p>
        </w:tc>
      </w:tr>
      <w:tr w:rsidR="00517C46" w:rsidRPr="00194CBF" w14:paraId="34CC5B45" w14:textId="77777777" w:rsidTr="00DD4CB2">
        <w:trPr>
          <w:cantSplit/>
          <w:trHeight w:val="454"/>
        </w:trPr>
        <w:tc>
          <w:tcPr>
            <w:tcW w:w="6062" w:type="dxa"/>
            <w:tcBorders>
              <w:top w:val="single" w:sz="4" w:space="0" w:color="auto"/>
            </w:tcBorders>
          </w:tcPr>
          <w:p w14:paraId="70C898C4" w14:textId="77777777" w:rsidR="00517C46" w:rsidRPr="00194CBF" w:rsidRDefault="00517C46" w:rsidP="00DD4CB2">
            <w:pPr>
              <w:rPr>
                <w:lang w:val="en-GB"/>
              </w:rPr>
            </w:pPr>
            <w:r w:rsidRPr="00194CBF">
              <w:rPr>
                <w:lang w:val="en-GB"/>
              </w:rPr>
              <w:t>Represented by:</w:t>
            </w:r>
          </w:p>
        </w:tc>
        <w:tc>
          <w:tcPr>
            <w:tcW w:w="1519" w:type="dxa"/>
            <w:tcBorders>
              <w:top w:val="single" w:sz="4" w:space="0" w:color="auto"/>
            </w:tcBorders>
          </w:tcPr>
          <w:p w14:paraId="5A99886B" w14:textId="77777777" w:rsidR="00517C46" w:rsidRPr="00194CBF" w:rsidRDefault="00517C46" w:rsidP="00DD4CB2">
            <w:pPr>
              <w:tabs>
                <w:tab w:val="clear" w:pos="1378"/>
                <w:tab w:val="decimal" w:pos="1020"/>
              </w:tabs>
              <w:rPr>
                <w:lang w:val="en-GB"/>
              </w:rPr>
            </w:pPr>
          </w:p>
        </w:tc>
        <w:tc>
          <w:tcPr>
            <w:tcW w:w="1519" w:type="dxa"/>
            <w:tcBorders>
              <w:top w:val="single" w:sz="4" w:space="0" w:color="auto"/>
            </w:tcBorders>
          </w:tcPr>
          <w:p w14:paraId="4F135C65" w14:textId="77777777" w:rsidR="00517C46" w:rsidRPr="00194CBF" w:rsidRDefault="00517C46" w:rsidP="00DD4CB2">
            <w:pPr>
              <w:tabs>
                <w:tab w:val="clear" w:pos="1378"/>
                <w:tab w:val="decimal" w:pos="1020"/>
              </w:tabs>
              <w:rPr>
                <w:lang w:val="en-GB"/>
              </w:rPr>
            </w:pPr>
          </w:p>
        </w:tc>
      </w:tr>
      <w:tr w:rsidR="00517C46" w:rsidRPr="00194CBF" w14:paraId="790F756A" w14:textId="77777777" w:rsidTr="00DD4CB2">
        <w:trPr>
          <w:cantSplit/>
          <w:trHeight w:val="454"/>
        </w:trPr>
        <w:tc>
          <w:tcPr>
            <w:tcW w:w="6062" w:type="dxa"/>
          </w:tcPr>
          <w:p w14:paraId="1ED631F9" w14:textId="77777777" w:rsidR="00517C46" w:rsidRPr="00194CBF" w:rsidRDefault="00517C46" w:rsidP="00DD4CB2">
            <w:pPr>
              <w:rPr>
                <w:lang w:val="en-GB"/>
              </w:rPr>
            </w:pPr>
            <w:r w:rsidRPr="00194CBF">
              <w:rPr>
                <w:lang w:val="en-GB"/>
              </w:rPr>
              <w:t>Retained earnings</w:t>
            </w:r>
          </w:p>
        </w:tc>
        <w:tc>
          <w:tcPr>
            <w:tcW w:w="1519" w:type="dxa"/>
          </w:tcPr>
          <w:p w14:paraId="1A47D103" w14:textId="5ABB3B5E" w:rsidR="00517C46" w:rsidRPr="00194CBF" w:rsidRDefault="000F2A6C" w:rsidP="00172CAC">
            <w:pPr>
              <w:tabs>
                <w:tab w:val="clear" w:pos="1378"/>
                <w:tab w:val="decimal" w:pos="1020"/>
              </w:tabs>
              <w:rPr>
                <w:lang w:val="en-GB"/>
              </w:rPr>
            </w:pPr>
            <w:r w:rsidRPr="00194CBF">
              <w:rPr>
                <w:lang w:val="en-GB"/>
              </w:rPr>
              <w:t>6</w:t>
            </w:r>
            <w:r w:rsidR="00172CAC" w:rsidRPr="00194CBF">
              <w:rPr>
                <w:lang w:val="en-GB"/>
              </w:rPr>
              <w:t>,943</w:t>
            </w:r>
          </w:p>
        </w:tc>
        <w:tc>
          <w:tcPr>
            <w:tcW w:w="1519" w:type="dxa"/>
          </w:tcPr>
          <w:p w14:paraId="502A125E" w14:textId="77777777" w:rsidR="00517C46" w:rsidRPr="00194CBF" w:rsidRDefault="00517C46" w:rsidP="00DD4CB2">
            <w:pPr>
              <w:tabs>
                <w:tab w:val="clear" w:pos="1378"/>
                <w:tab w:val="decimal" w:pos="1020"/>
              </w:tabs>
              <w:rPr>
                <w:lang w:val="en-GB"/>
              </w:rPr>
            </w:pPr>
            <w:r w:rsidRPr="00194CBF">
              <w:rPr>
                <w:lang w:val="en-GB"/>
              </w:rPr>
              <w:t>4,653</w:t>
            </w:r>
          </w:p>
        </w:tc>
      </w:tr>
      <w:tr w:rsidR="00517C46" w:rsidRPr="00194CBF" w14:paraId="001EC9A2" w14:textId="77777777" w:rsidTr="00DD4CB2">
        <w:trPr>
          <w:cantSplit/>
          <w:trHeight w:val="454"/>
        </w:trPr>
        <w:tc>
          <w:tcPr>
            <w:tcW w:w="6062" w:type="dxa"/>
          </w:tcPr>
          <w:p w14:paraId="61185878" w14:textId="77777777" w:rsidR="00517C46" w:rsidRPr="00194CBF" w:rsidRDefault="00517C46" w:rsidP="00DD4CB2">
            <w:pPr>
              <w:rPr>
                <w:lang w:val="en-GB"/>
              </w:rPr>
            </w:pPr>
            <w:r w:rsidRPr="00194CBF">
              <w:rPr>
                <w:lang w:val="en-GB"/>
              </w:rPr>
              <w:t>Capital</w:t>
            </w:r>
          </w:p>
        </w:tc>
        <w:tc>
          <w:tcPr>
            <w:tcW w:w="1519" w:type="dxa"/>
          </w:tcPr>
          <w:p w14:paraId="7E06E242" w14:textId="77777777" w:rsidR="00517C46" w:rsidRPr="00194CBF" w:rsidRDefault="00172CAC" w:rsidP="00DD4CB2">
            <w:pPr>
              <w:tabs>
                <w:tab w:val="clear" w:pos="1378"/>
                <w:tab w:val="decimal" w:pos="1020"/>
              </w:tabs>
              <w:rPr>
                <w:lang w:val="en-GB"/>
              </w:rPr>
            </w:pPr>
            <w:r w:rsidRPr="00194CBF">
              <w:rPr>
                <w:lang w:val="en-GB"/>
              </w:rPr>
              <w:t>7,809</w:t>
            </w:r>
          </w:p>
        </w:tc>
        <w:tc>
          <w:tcPr>
            <w:tcW w:w="1519" w:type="dxa"/>
          </w:tcPr>
          <w:p w14:paraId="6923090B" w14:textId="77777777" w:rsidR="00517C46" w:rsidRPr="00194CBF" w:rsidRDefault="00517C46" w:rsidP="00DD4CB2">
            <w:pPr>
              <w:tabs>
                <w:tab w:val="clear" w:pos="1378"/>
                <w:tab w:val="decimal" w:pos="1020"/>
              </w:tabs>
              <w:rPr>
                <w:lang w:val="en-GB"/>
              </w:rPr>
            </w:pPr>
            <w:r w:rsidRPr="00194CBF">
              <w:rPr>
                <w:lang w:val="en-GB"/>
              </w:rPr>
              <w:t>7,809</w:t>
            </w:r>
          </w:p>
        </w:tc>
      </w:tr>
      <w:tr w:rsidR="00517C46" w:rsidRPr="00194CBF" w14:paraId="5AC2DA31" w14:textId="77777777" w:rsidTr="00DD4CB2">
        <w:trPr>
          <w:cantSplit/>
          <w:trHeight w:val="454"/>
        </w:trPr>
        <w:tc>
          <w:tcPr>
            <w:tcW w:w="6062" w:type="dxa"/>
            <w:tcBorders>
              <w:bottom w:val="single" w:sz="4" w:space="0" w:color="auto"/>
            </w:tcBorders>
          </w:tcPr>
          <w:p w14:paraId="382A0F23" w14:textId="77777777" w:rsidR="00517C46" w:rsidRPr="00194CBF" w:rsidRDefault="00517C46" w:rsidP="00DD4CB2">
            <w:pPr>
              <w:rPr>
                <w:b/>
                <w:lang w:val="en-GB"/>
              </w:rPr>
            </w:pPr>
            <w:r w:rsidRPr="00194CBF">
              <w:rPr>
                <w:b/>
                <w:lang w:val="en-GB"/>
              </w:rPr>
              <w:t>Equity</w:t>
            </w:r>
          </w:p>
        </w:tc>
        <w:tc>
          <w:tcPr>
            <w:tcW w:w="1519" w:type="dxa"/>
            <w:tcBorders>
              <w:bottom w:val="single" w:sz="4" w:space="0" w:color="auto"/>
            </w:tcBorders>
          </w:tcPr>
          <w:p w14:paraId="40938FE7" w14:textId="77777777" w:rsidR="00517C46" w:rsidRPr="00194CBF" w:rsidRDefault="00172CAC" w:rsidP="00DD4CB2">
            <w:pPr>
              <w:tabs>
                <w:tab w:val="clear" w:pos="1378"/>
                <w:tab w:val="decimal" w:pos="1020"/>
              </w:tabs>
              <w:rPr>
                <w:b/>
                <w:lang w:val="en-GB"/>
              </w:rPr>
            </w:pPr>
            <w:r w:rsidRPr="00194CBF">
              <w:rPr>
                <w:b/>
                <w:lang w:val="en-GB"/>
              </w:rPr>
              <w:t>14,752</w:t>
            </w:r>
          </w:p>
        </w:tc>
        <w:tc>
          <w:tcPr>
            <w:tcW w:w="1519" w:type="dxa"/>
            <w:tcBorders>
              <w:bottom w:val="single" w:sz="4" w:space="0" w:color="auto"/>
            </w:tcBorders>
          </w:tcPr>
          <w:p w14:paraId="78045F24" w14:textId="77777777" w:rsidR="00517C46" w:rsidRPr="00194CBF" w:rsidRDefault="00517C46" w:rsidP="00DD4CB2">
            <w:pPr>
              <w:tabs>
                <w:tab w:val="clear" w:pos="1378"/>
                <w:tab w:val="decimal" w:pos="1020"/>
              </w:tabs>
              <w:rPr>
                <w:b/>
                <w:lang w:val="en-GB"/>
              </w:rPr>
            </w:pPr>
            <w:r w:rsidRPr="00194CBF">
              <w:rPr>
                <w:b/>
                <w:lang w:val="en-GB"/>
              </w:rPr>
              <w:t>12,462</w:t>
            </w:r>
          </w:p>
        </w:tc>
      </w:tr>
    </w:tbl>
    <w:p w14:paraId="00397C38" w14:textId="77777777" w:rsidR="00517C46" w:rsidRPr="00194CBF" w:rsidRDefault="00517C46" w:rsidP="00517C46">
      <w:pPr>
        <w:rPr>
          <w:lang w:val="en-GB"/>
        </w:rPr>
      </w:pPr>
    </w:p>
    <w:p w14:paraId="4F1C0B7C" w14:textId="77777777" w:rsidR="00517C46" w:rsidRPr="00621CA3" w:rsidRDefault="00517C46" w:rsidP="00011A13">
      <w:pPr>
        <w:rPr>
          <w:caps/>
          <w:lang w:val="en-GB"/>
        </w:rPr>
      </w:pPr>
    </w:p>
    <w:p w14:paraId="01F16A4B" w14:textId="26793E78" w:rsidR="00517C46" w:rsidRPr="00194CBF" w:rsidRDefault="00517C46" w:rsidP="00011A13">
      <w:pPr>
        <w:rPr>
          <w:lang w:val="en-GB"/>
        </w:rPr>
      </w:pPr>
    </w:p>
    <w:p w14:paraId="145E51C5" w14:textId="23573EE7" w:rsidR="00CB1170" w:rsidRPr="00194CBF" w:rsidRDefault="00CB1170" w:rsidP="00011A13">
      <w:pPr>
        <w:rPr>
          <w:lang w:val="en-GB"/>
        </w:rPr>
      </w:pPr>
    </w:p>
    <w:p w14:paraId="4E02234A" w14:textId="77777777" w:rsidR="00CB1170" w:rsidRPr="00194CBF" w:rsidRDefault="00CB1170" w:rsidP="00CB1170">
      <w:pPr>
        <w:rPr>
          <w:lang w:val="en-GB"/>
        </w:rPr>
      </w:pPr>
    </w:p>
    <w:p w14:paraId="6514E4BB" w14:textId="77777777" w:rsidR="00CB1170" w:rsidRPr="00194CBF" w:rsidRDefault="00CB1170" w:rsidP="00011A13">
      <w:pPr>
        <w:rPr>
          <w:lang w:val="en-GB"/>
        </w:rPr>
      </w:pPr>
    </w:p>
    <w:p w14:paraId="7F7D1164" w14:textId="77777777" w:rsidR="000736A0" w:rsidRPr="00194CBF" w:rsidRDefault="000736A0" w:rsidP="000736A0">
      <w:pPr>
        <w:pStyle w:val="Heading1"/>
        <w:rPr>
          <w:lang w:val="en-GB"/>
        </w:rPr>
      </w:pPr>
      <w:bookmarkStart w:id="14" w:name="_Ref16255721"/>
      <w:bookmarkStart w:id="15" w:name="_Ref16671185"/>
      <w:r w:rsidRPr="00194CBF">
        <w:rPr>
          <w:lang w:val="en-GB"/>
        </w:rPr>
        <w:t>Northern Territory Police Supplementary Benefit Scheme</w:t>
      </w:r>
      <w:bookmarkEnd w:id="14"/>
    </w:p>
    <w:p w14:paraId="7C112EEC" w14:textId="59A2622D" w:rsidR="000736A0" w:rsidRPr="00194CBF" w:rsidRDefault="008138BE" w:rsidP="000736A0">
      <w:pPr>
        <w:pStyle w:val="Heading2"/>
        <w:rPr>
          <w:lang w:val="en-GB"/>
        </w:rPr>
      </w:pPr>
      <w:bookmarkStart w:id="16" w:name="_Ref16255724"/>
      <w:bookmarkStart w:id="17" w:name="_Ref58243404"/>
      <w:bookmarkStart w:id="18" w:name="_Ref121223983"/>
      <w:r>
        <w:rPr>
          <w:lang w:val="en-GB"/>
        </w:rPr>
        <w:t>Audit f</w:t>
      </w:r>
      <w:r w:rsidR="000736A0" w:rsidRPr="00194CBF">
        <w:rPr>
          <w:lang w:val="en-GB"/>
        </w:rPr>
        <w:t xml:space="preserve">indings and </w:t>
      </w:r>
      <w:r>
        <w:rPr>
          <w:lang w:val="en-GB"/>
        </w:rPr>
        <w:t>a</w:t>
      </w:r>
      <w:r w:rsidR="000736A0" w:rsidRPr="00194CBF">
        <w:rPr>
          <w:lang w:val="en-GB"/>
        </w:rPr>
        <w:t xml:space="preserve">nalysis of the </w:t>
      </w:r>
      <w:r>
        <w:rPr>
          <w:lang w:val="en-GB"/>
        </w:rPr>
        <w:t>f</w:t>
      </w:r>
      <w:r w:rsidR="000736A0" w:rsidRPr="00194CBF">
        <w:rPr>
          <w:lang w:val="en-GB"/>
        </w:rPr>
        <w:t xml:space="preserve">inancial </w:t>
      </w:r>
      <w:r>
        <w:rPr>
          <w:lang w:val="en-GB"/>
        </w:rPr>
        <w:t>s</w:t>
      </w:r>
      <w:r w:rsidR="000736A0" w:rsidRPr="00194CBF">
        <w:rPr>
          <w:lang w:val="en-GB"/>
        </w:rPr>
        <w:t xml:space="preserve">tatements for the </w:t>
      </w:r>
      <w:r>
        <w:rPr>
          <w:lang w:val="en-GB"/>
        </w:rPr>
        <w:t>y</w:t>
      </w:r>
      <w:r w:rsidR="000736A0" w:rsidRPr="00194CBF">
        <w:rPr>
          <w:lang w:val="en-GB"/>
        </w:rPr>
        <w:t xml:space="preserve">ear </w:t>
      </w:r>
      <w:r>
        <w:rPr>
          <w:lang w:val="en-GB"/>
        </w:rPr>
        <w:t>e</w:t>
      </w:r>
      <w:r w:rsidR="000736A0" w:rsidRPr="00194CBF">
        <w:rPr>
          <w:lang w:val="en-GB"/>
        </w:rPr>
        <w:t xml:space="preserve">nded 30 June </w:t>
      </w:r>
      <w:bookmarkEnd w:id="16"/>
      <w:r w:rsidR="000736A0" w:rsidRPr="00194CBF">
        <w:rPr>
          <w:lang w:val="en-GB"/>
        </w:rPr>
        <w:t>202</w:t>
      </w:r>
      <w:bookmarkEnd w:id="17"/>
      <w:r w:rsidR="000736A0" w:rsidRPr="00194CBF">
        <w:rPr>
          <w:lang w:val="en-GB"/>
        </w:rPr>
        <w:t>2</w:t>
      </w:r>
      <w:bookmarkEnd w:id="18"/>
    </w:p>
    <w:p w14:paraId="3A420ED8" w14:textId="77777777" w:rsidR="000736A0" w:rsidRPr="00194CBF" w:rsidRDefault="000736A0" w:rsidP="000736A0">
      <w:pPr>
        <w:pStyle w:val="Heading3"/>
        <w:rPr>
          <w:lang w:val="en-GB"/>
        </w:rPr>
      </w:pPr>
      <w:r w:rsidRPr="00194CBF">
        <w:rPr>
          <w:lang w:val="en-GB"/>
        </w:rPr>
        <w:t>Background</w:t>
      </w:r>
    </w:p>
    <w:p w14:paraId="134038BB" w14:textId="77777777" w:rsidR="000736A0" w:rsidRPr="00194CBF" w:rsidRDefault="000736A0" w:rsidP="000736A0">
      <w:pPr>
        <w:rPr>
          <w:lang w:val="en-GB"/>
        </w:rPr>
      </w:pPr>
      <w:r w:rsidRPr="00194CBF">
        <w:rPr>
          <w:lang w:val="en-GB"/>
        </w:rPr>
        <w:t>The Northern Territory Police Supplementary Benefit Scheme was established under a Trust Deed rather than by legislation and is intended to supplement pensions payable from the Commonwealth Superannuation Scheme (CSS) for members of the Northern Territory Police.</w:t>
      </w:r>
    </w:p>
    <w:p w14:paraId="21CD239E" w14:textId="77777777" w:rsidR="000736A0" w:rsidRPr="00194CBF" w:rsidRDefault="000736A0" w:rsidP="000736A0">
      <w:pPr>
        <w:rPr>
          <w:lang w:val="en-GB"/>
        </w:rPr>
      </w:pPr>
      <w:r w:rsidRPr="00194CBF">
        <w:rPr>
          <w:lang w:val="en-GB"/>
        </w:rPr>
        <w:t>Eligibility for membership of the CSS ceased from 1 January 1988 and membership of the scheme is declining steadily. At 30 June 2021 there were 9 members (2021: 15) and 215 pensioners (2021: 214).</w:t>
      </w:r>
    </w:p>
    <w:p w14:paraId="55DC3B64" w14:textId="77777777" w:rsidR="000736A0" w:rsidRPr="00194CBF" w:rsidRDefault="000736A0" w:rsidP="000736A0">
      <w:pPr>
        <w:rPr>
          <w:lang w:val="en-GB"/>
        </w:rPr>
      </w:pPr>
      <w:r w:rsidRPr="00194CBF">
        <w:rPr>
          <w:lang w:val="en-GB"/>
        </w:rPr>
        <w:t>Members finance a share of scheme benefits by contributing one per cent of their salary to the fund, which is managed by the Trustee, the Superannuation Trustee Board. Each member has an accumulation account in the fund representing the member’s contributions and earnings.</w:t>
      </w:r>
    </w:p>
    <w:p w14:paraId="7CDF40BE" w14:textId="77777777" w:rsidR="000736A0" w:rsidRPr="00194CBF" w:rsidRDefault="000736A0" w:rsidP="000736A0">
      <w:pPr>
        <w:rPr>
          <w:lang w:val="en-GB"/>
        </w:rPr>
      </w:pPr>
      <w:r w:rsidRPr="00194CBF">
        <w:rPr>
          <w:lang w:val="en-GB"/>
        </w:rPr>
        <w:t>A member qualifies for a supplementary benefit if:</w:t>
      </w:r>
    </w:p>
    <w:p w14:paraId="1BC3BBED" w14:textId="23E11466" w:rsidR="000736A0" w:rsidRPr="00194CBF" w:rsidRDefault="00BF47FC" w:rsidP="000736A0">
      <w:pPr>
        <w:pStyle w:val="ListBullet"/>
        <w:rPr>
          <w:lang w:val="en-GB"/>
        </w:rPr>
      </w:pPr>
      <w:r>
        <w:rPr>
          <w:lang w:val="en-GB"/>
        </w:rPr>
        <w:t>T</w:t>
      </w:r>
      <w:r w:rsidR="000736A0" w:rsidRPr="00194CBF">
        <w:rPr>
          <w:lang w:val="en-GB"/>
        </w:rPr>
        <w:t>he member is at least 50 years of age or has at least 25 years CSS contributory service when ceasing to be a member of the scheme; and</w:t>
      </w:r>
    </w:p>
    <w:p w14:paraId="3F0D3329" w14:textId="4E718587" w:rsidR="000736A0" w:rsidRPr="00194CBF" w:rsidRDefault="00BF47FC" w:rsidP="000736A0">
      <w:pPr>
        <w:pStyle w:val="ListBullet"/>
        <w:rPr>
          <w:lang w:val="en-GB"/>
        </w:rPr>
      </w:pPr>
      <w:r>
        <w:rPr>
          <w:lang w:val="en-GB"/>
        </w:rPr>
        <w:t>T</w:t>
      </w:r>
      <w:r w:rsidR="000736A0" w:rsidRPr="00194CBF">
        <w:rPr>
          <w:lang w:val="en-GB"/>
        </w:rPr>
        <w:t>he member becomes entitled to a CSS age retirement pension, early retirement pension, deferred pension or postponed pension on or after ceasing to be a member of the scheme.</w:t>
      </w:r>
    </w:p>
    <w:p w14:paraId="78709158" w14:textId="26FAA175" w:rsidR="000736A0" w:rsidRPr="00194CBF" w:rsidRDefault="000736A0" w:rsidP="000736A0">
      <w:pPr>
        <w:rPr>
          <w:lang w:val="en-GB"/>
        </w:rPr>
      </w:pPr>
      <w:r w:rsidRPr="00194CBF">
        <w:rPr>
          <w:lang w:val="en-GB"/>
        </w:rPr>
        <w:t>The supplementary benefit is based on the amount of the member’s CSS employer-financed pension and the member’s age when ceasing to be a member of the Northern Territory Police Force or a CSS contributor, whichever occurs later. Upon qualification for a supplementary benefit, the member’s accumulated contributions and earnings are paid to the Northern Territory</w:t>
      </w:r>
      <w:r w:rsidR="00716D1F">
        <w:rPr>
          <w:lang w:val="en-GB"/>
        </w:rPr>
        <w:t xml:space="preserve"> Government</w:t>
      </w:r>
      <w:r w:rsidRPr="00194CBF">
        <w:rPr>
          <w:lang w:val="en-GB"/>
        </w:rPr>
        <w:t xml:space="preserve">, which is </w:t>
      </w:r>
      <w:r w:rsidR="00716D1F">
        <w:rPr>
          <w:lang w:val="en-GB"/>
        </w:rPr>
        <w:t xml:space="preserve">then </w:t>
      </w:r>
      <w:r w:rsidRPr="00194CBF">
        <w:rPr>
          <w:lang w:val="en-GB"/>
        </w:rPr>
        <w:t>responsible for the payment of the supplementary benefit.</w:t>
      </w:r>
    </w:p>
    <w:p w14:paraId="1184DAED" w14:textId="2BDA412B" w:rsidR="000736A0" w:rsidRPr="00194CBF" w:rsidRDefault="000736A0" w:rsidP="000736A0">
      <w:pPr>
        <w:rPr>
          <w:lang w:val="en-GB"/>
        </w:rPr>
      </w:pPr>
      <w:r w:rsidRPr="00194CBF">
        <w:rPr>
          <w:lang w:val="en-GB"/>
        </w:rPr>
        <w:t xml:space="preserve">The supplementary benefit is paid as a lifetime indexed pension, which commences when the CSS employer-financed pension commences. Alternatively, a pension may be commuted to a lump sum equal to </w:t>
      </w:r>
      <w:r w:rsidR="0058468C">
        <w:rPr>
          <w:lang w:val="en-GB"/>
        </w:rPr>
        <w:t>10</w:t>
      </w:r>
      <w:r w:rsidRPr="00194CBF">
        <w:rPr>
          <w:lang w:val="en-GB"/>
        </w:rPr>
        <w:t xml:space="preserve"> times the annual amount of a pension. Where a person ceases membership and is not entitled to a supplementary benefit, an amount equal to the member’s contributions plus earnings is paid.</w:t>
      </w:r>
    </w:p>
    <w:p w14:paraId="30CF769D" w14:textId="1608C14F" w:rsidR="000736A0" w:rsidRPr="00194CBF" w:rsidRDefault="000736A0" w:rsidP="000736A0">
      <w:pPr>
        <w:pStyle w:val="Heading3"/>
        <w:rPr>
          <w:lang w:val="en-GB"/>
        </w:rPr>
      </w:pPr>
      <w:r w:rsidRPr="00194CBF">
        <w:rPr>
          <w:lang w:val="en-GB"/>
        </w:rPr>
        <w:t xml:space="preserve">Scope and </w:t>
      </w:r>
      <w:r w:rsidR="008138BE">
        <w:rPr>
          <w:lang w:val="en-GB"/>
        </w:rPr>
        <w:t>o</w:t>
      </w:r>
      <w:r w:rsidRPr="00194CBF">
        <w:rPr>
          <w:lang w:val="en-GB"/>
        </w:rPr>
        <w:t>bjectives</w:t>
      </w:r>
    </w:p>
    <w:p w14:paraId="22062793" w14:textId="77777777" w:rsidR="000736A0" w:rsidRPr="00194CBF" w:rsidRDefault="000736A0" w:rsidP="000736A0">
      <w:pPr>
        <w:rPr>
          <w:lang w:val="en-GB"/>
        </w:rPr>
      </w:pPr>
      <w:r w:rsidRPr="00194CBF">
        <w:rPr>
          <w:lang w:val="en-GB"/>
        </w:rPr>
        <w:t>The objective of the audit was to complete sufficient audit procedures to enable an opinion to be expressed upon the financial statements of the Northern Territory Police Supplementary Benefit Scheme for the year ended 30 June 2022.</w:t>
      </w:r>
    </w:p>
    <w:p w14:paraId="6128F144" w14:textId="5DA8B087" w:rsidR="000736A0" w:rsidRPr="00194CBF" w:rsidRDefault="000736A0" w:rsidP="000736A0">
      <w:pPr>
        <w:pStyle w:val="Heading3"/>
        <w:rPr>
          <w:lang w:val="en-GB"/>
        </w:rPr>
      </w:pPr>
      <w:r w:rsidRPr="00194CBF">
        <w:rPr>
          <w:lang w:val="en-GB"/>
        </w:rPr>
        <w:t xml:space="preserve">Audit </w:t>
      </w:r>
      <w:r w:rsidR="008138BE">
        <w:rPr>
          <w:lang w:val="en-GB"/>
        </w:rPr>
        <w:t>o</w:t>
      </w:r>
      <w:r w:rsidRPr="00194CBF">
        <w:rPr>
          <w:lang w:val="en-GB"/>
        </w:rPr>
        <w:t>pinion</w:t>
      </w:r>
    </w:p>
    <w:p w14:paraId="7ABCA6C0" w14:textId="2E76298B" w:rsidR="000736A0" w:rsidRPr="00194CBF" w:rsidRDefault="000736A0" w:rsidP="000736A0">
      <w:pPr>
        <w:rPr>
          <w:lang w:val="en-GB"/>
        </w:rPr>
      </w:pPr>
      <w:r w:rsidRPr="00586935">
        <w:rPr>
          <w:lang w:val="en-GB"/>
        </w:rPr>
        <w:t xml:space="preserve">The audit of the Northern Territory Police Supplementary Benefit Scheme for the year ended 30 June 2022 resulted in an unmodified independent audit opinion, which was issued on </w:t>
      </w:r>
      <w:r w:rsidR="00DC0E09" w:rsidRPr="00586935">
        <w:rPr>
          <w:lang w:val="en-GB"/>
        </w:rPr>
        <w:t>2</w:t>
      </w:r>
      <w:r w:rsidR="00586935" w:rsidRPr="00586935">
        <w:rPr>
          <w:lang w:val="en-GB"/>
        </w:rPr>
        <w:t>3</w:t>
      </w:r>
      <w:r w:rsidRPr="00586935">
        <w:rPr>
          <w:lang w:val="en-GB"/>
        </w:rPr>
        <w:t> January 202</w:t>
      </w:r>
      <w:r w:rsidR="00FC5768">
        <w:rPr>
          <w:lang w:val="en-GB"/>
        </w:rPr>
        <w:t>3</w:t>
      </w:r>
      <w:r w:rsidRPr="00586935">
        <w:rPr>
          <w:lang w:val="en-GB"/>
        </w:rPr>
        <w:t>.</w:t>
      </w:r>
    </w:p>
    <w:p w14:paraId="325606EA" w14:textId="77777777" w:rsidR="000736A0" w:rsidRPr="00194CBF" w:rsidRDefault="000736A0" w:rsidP="000736A0">
      <w:pPr>
        <w:pStyle w:val="Heading1-continued"/>
        <w:rPr>
          <w:lang w:val="en-GB"/>
        </w:rPr>
      </w:pPr>
      <w:r w:rsidRPr="00194CBF">
        <w:rPr>
          <w:lang w:val="en-GB"/>
        </w:rPr>
        <w:t>Northern Territory Police Supplementary Benefit Scheme cont…</w:t>
      </w:r>
    </w:p>
    <w:p w14:paraId="29541FE4" w14:textId="6C29E748" w:rsidR="000736A0" w:rsidRPr="00194CBF" w:rsidRDefault="000736A0" w:rsidP="000736A0">
      <w:pPr>
        <w:pStyle w:val="Heading3"/>
        <w:rPr>
          <w:lang w:val="en-GB"/>
        </w:rPr>
      </w:pPr>
      <w:r w:rsidRPr="00194CBF">
        <w:rPr>
          <w:lang w:val="en-GB"/>
        </w:rPr>
        <w:t xml:space="preserve">Audit </w:t>
      </w:r>
      <w:r w:rsidR="008138BE">
        <w:rPr>
          <w:lang w:val="en-GB"/>
        </w:rPr>
        <w:t>o</w:t>
      </w:r>
      <w:r w:rsidRPr="00194CBF">
        <w:rPr>
          <w:lang w:val="en-GB"/>
        </w:rPr>
        <w:t>bservations</w:t>
      </w:r>
    </w:p>
    <w:p w14:paraId="1B58425A" w14:textId="77777777" w:rsidR="000736A0" w:rsidRPr="00194CBF" w:rsidRDefault="000736A0" w:rsidP="000736A0">
      <w:pPr>
        <w:rPr>
          <w:lang w:val="en-GB"/>
        </w:rPr>
      </w:pPr>
      <w:r w:rsidRPr="00194CBF">
        <w:rPr>
          <w:lang w:val="en-GB"/>
        </w:rPr>
        <w:t>The audit did not identify any material weaknesses in controls.</w:t>
      </w:r>
    </w:p>
    <w:p w14:paraId="23F625FA" w14:textId="7B40C085" w:rsidR="000736A0" w:rsidRPr="00194CBF" w:rsidRDefault="000736A0" w:rsidP="000736A0">
      <w:pPr>
        <w:pStyle w:val="Heading4"/>
        <w:rPr>
          <w:lang w:val="en-GB"/>
        </w:rPr>
      </w:pPr>
      <w:r w:rsidRPr="00194CBF">
        <w:rPr>
          <w:lang w:val="en-GB"/>
        </w:rPr>
        <w:t xml:space="preserve">Performance </w:t>
      </w:r>
      <w:r w:rsidR="008138BE">
        <w:rPr>
          <w:lang w:val="en-GB"/>
        </w:rPr>
        <w:t>o</w:t>
      </w:r>
      <w:r w:rsidRPr="00194CBF">
        <w:rPr>
          <w:lang w:val="en-GB"/>
        </w:rPr>
        <w:t>verview</w:t>
      </w:r>
    </w:p>
    <w:p w14:paraId="3F2C817D" w14:textId="2842193D" w:rsidR="00121FAE" w:rsidRDefault="000736A0" w:rsidP="000736A0">
      <w:pPr>
        <w:rPr>
          <w:lang w:val="en-GB"/>
        </w:rPr>
      </w:pPr>
      <w:r w:rsidRPr="00194CBF">
        <w:rPr>
          <w:lang w:val="en-GB"/>
        </w:rPr>
        <w:t>Net assets of the Scheme increased by $</w:t>
      </w:r>
      <w:r w:rsidR="00121FAE">
        <w:rPr>
          <w:lang w:val="en-GB"/>
        </w:rPr>
        <w:t>18 thousand</w:t>
      </w:r>
      <w:r w:rsidRPr="00194CBF">
        <w:rPr>
          <w:lang w:val="en-GB"/>
        </w:rPr>
        <w:t xml:space="preserve"> from a net liability in the prior year to a net asset position of $</w:t>
      </w:r>
      <w:r w:rsidR="00121FAE">
        <w:rPr>
          <w:lang w:val="en-GB"/>
        </w:rPr>
        <w:t>1 thousand</w:t>
      </w:r>
      <w:r w:rsidRPr="00194CBF">
        <w:rPr>
          <w:lang w:val="en-GB"/>
        </w:rPr>
        <w:t xml:space="preserve"> (2021: </w:t>
      </w:r>
      <w:r w:rsidR="007E5168">
        <w:rPr>
          <w:lang w:val="en-GB"/>
        </w:rPr>
        <w:t xml:space="preserve">negative </w:t>
      </w:r>
      <w:r w:rsidRPr="00194CBF">
        <w:rPr>
          <w:lang w:val="en-GB"/>
        </w:rPr>
        <w:t>$17</w:t>
      </w:r>
      <w:r w:rsidR="00121FAE">
        <w:rPr>
          <w:lang w:val="en-GB"/>
        </w:rPr>
        <w:t> thousand</w:t>
      </w:r>
      <w:r w:rsidRPr="00194CBF">
        <w:rPr>
          <w:lang w:val="en-GB"/>
        </w:rPr>
        <w:t xml:space="preserve">). </w:t>
      </w:r>
    </w:p>
    <w:p w14:paraId="351BB2E6" w14:textId="484F5B81" w:rsidR="000736A0" w:rsidRPr="00194CBF" w:rsidRDefault="000736A0" w:rsidP="000736A0">
      <w:pPr>
        <w:rPr>
          <w:lang w:val="en-GB"/>
        </w:rPr>
      </w:pPr>
      <w:r w:rsidRPr="00194CBF">
        <w:rPr>
          <w:lang w:val="en-GB"/>
        </w:rPr>
        <w:t xml:space="preserve">The largest balances </w:t>
      </w:r>
      <w:r w:rsidR="009E5398">
        <w:rPr>
          <w:lang w:val="en-GB"/>
        </w:rPr>
        <w:t>within</w:t>
      </w:r>
      <w:r w:rsidRPr="00194CBF">
        <w:rPr>
          <w:lang w:val="en-GB"/>
        </w:rPr>
        <w:t xml:space="preserve"> the statement of financial position as at 30 June 2022 are</w:t>
      </w:r>
      <w:r w:rsidR="00A41B8D">
        <w:rPr>
          <w:lang w:val="en-GB"/>
        </w:rPr>
        <w:t>:</w:t>
      </w:r>
      <w:r w:rsidRPr="00194CBF">
        <w:rPr>
          <w:lang w:val="en-GB"/>
        </w:rPr>
        <w:t xml:space="preserve"> </w:t>
      </w:r>
    </w:p>
    <w:p w14:paraId="02AAFB8C" w14:textId="4B36C917" w:rsidR="000736A0" w:rsidRPr="00194CBF" w:rsidRDefault="00BF47FC" w:rsidP="000736A0">
      <w:pPr>
        <w:pStyle w:val="ListBulletMulti-Level"/>
        <w:rPr>
          <w:noProof w:val="0"/>
        </w:rPr>
      </w:pPr>
      <w:r>
        <w:rPr>
          <w:noProof w:val="0"/>
        </w:rPr>
        <w:t>C</w:t>
      </w:r>
      <w:r w:rsidR="000736A0" w:rsidRPr="00194CBF">
        <w:rPr>
          <w:noProof w:val="0"/>
        </w:rPr>
        <w:t>ash of $35</w:t>
      </w:r>
      <w:r w:rsidR="00121FAE">
        <w:rPr>
          <w:noProof w:val="0"/>
        </w:rPr>
        <w:t> thousand</w:t>
      </w:r>
      <w:r w:rsidR="000736A0" w:rsidRPr="00194CBF">
        <w:rPr>
          <w:noProof w:val="0"/>
        </w:rPr>
        <w:t xml:space="preserve"> (2021:</w:t>
      </w:r>
      <w:r w:rsidR="00586935">
        <w:rPr>
          <w:noProof w:val="0"/>
        </w:rPr>
        <w:t> </w:t>
      </w:r>
      <w:r w:rsidR="000736A0" w:rsidRPr="00194CBF">
        <w:rPr>
          <w:noProof w:val="0"/>
        </w:rPr>
        <w:t>$3</w:t>
      </w:r>
      <w:r w:rsidR="00121FAE">
        <w:rPr>
          <w:noProof w:val="0"/>
        </w:rPr>
        <w:t>2 thousand</w:t>
      </w:r>
      <w:r w:rsidR="000736A0" w:rsidRPr="00194CBF">
        <w:rPr>
          <w:noProof w:val="0"/>
        </w:rPr>
        <w:t>)</w:t>
      </w:r>
      <w:r w:rsidR="00A41B8D">
        <w:rPr>
          <w:noProof w:val="0"/>
        </w:rPr>
        <w:t>;</w:t>
      </w:r>
    </w:p>
    <w:p w14:paraId="7480E31A" w14:textId="6C34C635" w:rsidR="000736A0" w:rsidRPr="00194CBF" w:rsidRDefault="00BF47FC" w:rsidP="000736A0">
      <w:pPr>
        <w:pStyle w:val="ListBulletMulti-Level"/>
        <w:rPr>
          <w:noProof w:val="0"/>
        </w:rPr>
      </w:pPr>
      <w:r>
        <w:rPr>
          <w:noProof w:val="0"/>
        </w:rPr>
        <w:t>I</w:t>
      </w:r>
      <w:r w:rsidR="000736A0" w:rsidRPr="00194CBF">
        <w:rPr>
          <w:noProof w:val="0"/>
        </w:rPr>
        <w:t>nvestment</w:t>
      </w:r>
      <w:r w:rsidR="00A41B8D">
        <w:rPr>
          <w:noProof w:val="0"/>
        </w:rPr>
        <w:t>s</w:t>
      </w:r>
      <w:r w:rsidR="00121FAE">
        <w:rPr>
          <w:noProof w:val="0"/>
        </w:rPr>
        <w:t xml:space="preserve"> of $647 thousand</w:t>
      </w:r>
      <w:r w:rsidR="000736A0" w:rsidRPr="00194CBF">
        <w:rPr>
          <w:noProof w:val="0"/>
        </w:rPr>
        <w:t xml:space="preserve"> (2021: $1</w:t>
      </w:r>
      <w:r w:rsidR="00121FAE">
        <w:rPr>
          <w:noProof w:val="0"/>
        </w:rPr>
        <w:t>.4 million</w:t>
      </w:r>
      <w:r w:rsidR="000736A0" w:rsidRPr="00194CBF">
        <w:rPr>
          <w:noProof w:val="0"/>
        </w:rPr>
        <w:t>)</w:t>
      </w:r>
      <w:r w:rsidR="00A41B8D">
        <w:rPr>
          <w:noProof w:val="0"/>
        </w:rPr>
        <w:t>; offset by</w:t>
      </w:r>
    </w:p>
    <w:p w14:paraId="0F9553F6" w14:textId="73DD87C7" w:rsidR="000736A0" w:rsidRPr="00194CBF" w:rsidRDefault="00BF47FC" w:rsidP="000736A0">
      <w:pPr>
        <w:pStyle w:val="ListBulletMulti-Level"/>
        <w:rPr>
          <w:noProof w:val="0"/>
        </w:rPr>
      </w:pPr>
      <w:r>
        <w:rPr>
          <w:noProof w:val="0"/>
        </w:rPr>
        <w:t>A</w:t>
      </w:r>
      <w:r w:rsidR="000736A0" w:rsidRPr="00194CBF">
        <w:rPr>
          <w:noProof w:val="0"/>
        </w:rPr>
        <w:t>ccumulated contribution balances (liabilities) of $68</w:t>
      </w:r>
      <w:r w:rsidR="00121FAE">
        <w:rPr>
          <w:noProof w:val="0"/>
        </w:rPr>
        <w:t>4 thousand</w:t>
      </w:r>
      <w:r w:rsidR="000736A0" w:rsidRPr="00194CBF">
        <w:rPr>
          <w:noProof w:val="0"/>
        </w:rPr>
        <w:t xml:space="preserve"> (2021: </w:t>
      </w:r>
      <w:r w:rsidR="00121FAE" w:rsidRPr="00194CBF">
        <w:rPr>
          <w:noProof w:val="0"/>
        </w:rPr>
        <w:t>$1</w:t>
      </w:r>
      <w:r w:rsidR="00121FAE">
        <w:rPr>
          <w:noProof w:val="0"/>
        </w:rPr>
        <w:t>.4 million</w:t>
      </w:r>
      <w:r w:rsidR="000736A0" w:rsidRPr="00194CBF">
        <w:rPr>
          <w:noProof w:val="0"/>
        </w:rPr>
        <w:t>).</w:t>
      </w:r>
    </w:p>
    <w:p w14:paraId="6EC2C3FB" w14:textId="204D4F67" w:rsidR="000736A0" w:rsidRPr="00194CBF" w:rsidRDefault="000736A0" w:rsidP="000736A0">
      <w:pPr>
        <w:rPr>
          <w:lang w:val="en-GB"/>
        </w:rPr>
      </w:pPr>
      <w:r w:rsidRPr="00194CBF">
        <w:rPr>
          <w:lang w:val="en-GB"/>
        </w:rPr>
        <w:t>The fair value of investments decreased this year due to downward movements in global and domestic capital markets. The net change in the fair value of investments for the year ended 30 June 2022 was negative $10</w:t>
      </w:r>
      <w:r w:rsidR="00121FAE">
        <w:rPr>
          <w:lang w:val="en-GB"/>
        </w:rPr>
        <w:t>2 thousand</w:t>
      </w:r>
      <w:r w:rsidRPr="00194CBF">
        <w:rPr>
          <w:lang w:val="en-GB"/>
        </w:rPr>
        <w:t>. The 2021 financial year experienced a net increase in fair value of investments of $17</w:t>
      </w:r>
      <w:r w:rsidR="00121FAE">
        <w:rPr>
          <w:lang w:val="en-GB"/>
        </w:rPr>
        <w:t>5 thousand</w:t>
      </w:r>
      <w:r w:rsidRPr="00194CBF">
        <w:rPr>
          <w:lang w:val="en-GB"/>
        </w:rPr>
        <w:t xml:space="preserve">, thus the cumulative change between years was a </w:t>
      </w:r>
      <w:r w:rsidR="00A41B8D">
        <w:rPr>
          <w:lang w:val="en-GB"/>
        </w:rPr>
        <w:t xml:space="preserve">deterioration </w:t>
      </w:r>
      <w:r w:rsidRPr="00194CBF">
        <w:rPr>
          <w:lang w:val="en-GB"/>
        </w:rPr>
        <w:t>of $27</w:t>
      </w:r>
      <w:r w:rsidR="00121FAE">
        <w:rPr>
          <w:lang w:val="en-GB"/>
        </w:rPr>
        <w:t>7 thousand</w:t>
      </w:r>
      <w:r w:rsidRPr="00194CBF">
        <w:rPr>
          <w:lang w:val="en-GB"/>
        </w:rPr>
        <w:t xml:space="preserve">. </w:t>
      </w:r>
    </w:p>
    <w:p w14:paraId="40E55631" w14:textId="5E227748" w:rsidR="000736A0" w:rsidRPr="00194CBF" w:rsidRDefault="000736A0" w:rsidP="000736A0">
      <w:pPr>
        <w:rPr>
          <w:lang w:val="en-GB"/>
        </w:rPr>
      </w:pPr>
      <w:r w:rsidRPr="00194CBF">
        <w:rPr>
          <w:lang w:val="en-GB"/>
        </w:rPr>
        <w:t>Payments of accumulated contributions from the Scheme to the Territory were $685</w:t>
      </w:r>
      <w:r w:rsidR="00121FAE">
        <w:rPr>
          <w:lang w:val="en-GB"/>
        </w:rPr>
        <w:t> thousand</w:t>
      </w:r>
      <w:r w:rsidRPr="00194CBF">
        <w:rPr>
          <w:lang w:val="en-GB"/>
        </w:rPr>
        <w:t xml:space="preserve"> compared to $54</w:t>
      </w:r>
      <w:r w:rsidR="00121FAE">
        <w:rPr>
          <w:lang w:val="en-GB"/>
        </w:rPr>
        <w:t>4 thousand</w:t>
      </w:r>
      <w:r w:rsidRPr="00194CBF">
        <w:rPr>
          <w:lang w:val="en-GB"/>
        </w:rPr>
        <w:t xml:space="preserve"> in the prior year. Accumulated contribution balances decreased by $731</w:t>
      </w:r>
      <w:r w:rsidR="00121FAE">
        <w:rPr>
          <w:lang w:val="en-GB"/>
        </w:rPr>
        <w:t> thousand</w:t>
      </w:r>
      <w:r w:rsidRPr="00194CBF">
        <w:rPr>
          <w:lang w:val="en-GB"/>
        </w:rPr>
        <w:t xml:space="preserve"> for the year ended 30 June 2022 (2021: $242</w:t>
      </w:r>
      <w:r w:rsidR="00121FAE">
        <w:rPr>
          <w:lang w:val="en-GB"/>
        </w:rPr>
        <w:t> thousand</w:t>
      </w:r>
      <w:r w:rsidRPr="00194CBF">
        <w:rPr>
          <w:lang w:val="en-GB"/>
        </w:rPr>
        <w:t>). These decreases are recognised as reductions in expenses in the Scheme’s income statement.</w:t>
      </w:r>
    </w:p>
    <w:p w14:paraId="39285FC1" w14:textId="77777777" w:rsidR="000736A0" w:rsidRPr="00194CBF" w:rsidRDefault="000736A0" w:rsidP="000736A0">
      <w:pPr>
        <w:rPr>
          <w:highlight w:val="yellow"/>
          <w:lang w:val="en-GB"/>
        </w:rPr>
      </w:pPr>
    </w:p>
    <w:p w14:paraId="5CEE53AA" w14:textId="77777777" w:rsidR="000736A0" w:rsidRPr="00194CBF" w:rsidRDefault="000736A0" w:rsidP="000736A0">
      <w:pPr>
        <w:pStyle w:val="Heading1-continued"/>
        <w:rPr>
          <w:lang w:val="en-GB"/>
        </w:rPr>
      </w:pPr>
      <w:r w:rsidRPr="00194CBF">
        <w:rPr>
          <w:lang w:val="en-GB"/>
        </w:rPr>
        <w:t>Northern Territory Police Supplementary Benefit Scheme cont…</w:t>
      </w:r>
    </w:p>
    <w:p w14:paraId="3E0C97D2" w14:textId="108C77EE" w:rsidR="000736A0" w:rsidRPr="00194CBF" w:rsidRDefault="000736A0" w:rsidP="000736A0">
      <w:pPr>
        <w:pStyle w:val="Heading2"/>
        <w:rPr>
          <w:lang w:val="en-GB"/>
        </w:rPr>
      </w:pPr>
      <w:r w:rsidRPr="00194CBF">
        <w:rPr>
          <w:lang w:val="en-GB"/>
        </w:rPr>
        <w:t xml:space="preserve">Abridged </w:t>
      </w:r>
      <w:r w:rsidR="007B4D79">
        <w:rPr>
          <w:lang w:val="en-GB"/>
        </w:rPr>
        <w:t>i</w:t>
      </w:r>
      <w:r w:rsidRPr="00194CBF">
        <w:rPr>
          <w:lang w:val="en-GB"/>
        </w:rPr>
        <w:t xml:space="preserve">ncome </w:t>
      </w:r>
      <w:r w:rsidR="007B4D79">
        <w:rPr>
          <w:lang w:val="en-GB"/>
        </w:rPr>
        <w:t>s</w:t>
      </w:r>
      <w:r w:rsidRPr="00194CBF">
        <w:rPr>
          <w:lang w:val="en-GB"/>
        </w:rPr>
        <w:t>tatement for the year</w:t>
      </w:r>
    </w:p>
    <w:tbl>
      <w:tblPr>
        <w:tblW w:w="9242" w:type="dxa"/>
        <w:tblLayout w:type="fixed"/>
        <w:tblLook w:val="04A0" w:firstRow="1" w:lastRow="0" w:firstColumn="1" w:lastColumn="0" w:noHBand="0" w:noVBand="1"/>
        <w:tblCaption w:val="Abridged Income Statement for the year"/>
      </w:tblPr>
      <w:tblGrid>
        <w:gridCol w:w="6204"/>
        <w:gridCol w:w="1519"/>
        <w:gridCol w:w="1519"/>
      </w:tblGrid>
      <w:tr w:rsidR="000736A0" w:rsidRPr="00194CBF" w14:paraId="5E800E84" w14:textId="77777777" w:rsidTr="00A15D52">
        <w:trPr>
          <w:cantSplit/>
          <w:trHeight w:val="454"/>
          <w:tblHeader/>
        </w:trPr>
        <w:tc>
          <w:tcPr>
            <w:tcW w:w="6204" w:type="dxa"/>
            <w:tcBorders>
              <w:bottom w:val="single" w:sz="4" w:space="0" w:color="auto"/>
            </w:tcBorders>
          </w:tcPr>
          <w:p w14:paraId="04291ED2" w14:textId="77777777" w:rsidR="000736A0" w:rsidRPr="00194CBF" w:rsidRDefault="000736A0" w:rsidP="00A15D52">
            <w:pPr>
              <w:rPr>
                <w:lang w:val="en-GB"/>
              </w:rPr>
            </w:pPr>
          </w:p>
        </w:tc>
        <w:tc>
          <w:tcPr>
            <w:tcW w:w="1519" w:type="dxa"/>
            <w:tcBorders>
              <w:bottom w:val="single" w:sz="4" w:space="0" w:color="auto"/>
            </w:tcBorders>
          </w:tcPr>
          <w:p w14:paraId="3890155D" w14:textId="77777777" w:rsidR="000736A0" w:rsidRPr="00194CBF" w:rsidRDefault="000736A0" w:rsidP="00A15D52">
            <w:pPr>
              <w:jc w:val="center"/>
              <w:rPr>
                <w:b/>
                <w:lang w:val="en-GB"/>
              </w:rPr>
            </w:pPr>
            <w:r w:rsidRPr="00194CBF">
              <w:rPr>
                <w:b/>
                <w:lang w:val="en-GB"/>
              </w:rPr>
              <w:t>2022</w:t>
            </w:r>
          </w:p>
        </w:tc>
        <w:tc>
          <w:tcPr>
            <w:tcW w:w="1519" w:type="dxa"/>
            <w:tcBorders>
              <w:bottom w:val="single" w:sz="4" w:space="0" w:color="auto"/>
            </w:tcBorders>
          </w:tcPr>
          <w:p w14:paraId="0A9057AC" w14:textId="77777777" w:rsidR="000736A0" w:rsidRPr="00194CBF" w:rsidRDefault="000736A0" w:rsidP="00A15D52">
            <w:pPr>
              <w:jc w:val="center"/>
              <w:rPr>
                <w:b/>
                <w:lang w:val="en-GB"/>
              </w:rPr>
            </w:pPr>
            <w:r w:rsidRPr="00194CBF">
              <w:rPr>
                <w:b/>
                <w:lang w:val="en-GB"/>
              </w:rPr>
              <w:t>2021</w:t>
            </w:r>
          </w:p>
        </w:tc>
      </w:tr>
      <w:tr w:rsidR="000736A0" w:rsidRPr="00194CBF" w14:paraId="3F0EEBBF" w14:textId="77777777" w:rsidTr="00A15D52">
        <w:trPr>
          <w:cantSplit/>
          <w:trHeight w:val="454"/>
          <w:tblHeader/>
        </w:trPr>
        <w:tc>
          <w:tcPr>
            <w:tcW w:w="6204" w:type="dxa"/>
            <w:tcBorders>
              <w:top w:val="single" w:sz="4" w:space="0" w:color="auto"/>
            </w:tcBorders>
          </w:tcPr>
          <w:p w14:paraId="71B9BE29" w14:textId="77777777" w:rsidR="000736A0" w:rsidRPr="00194CBF" w:rsidRDefault="000736A0" w:rsidP="00A15D52">
            <w:pPr>
              <w:rPr>
                <w:lang w:val="en-GB"/>
              </w:rPr>
            </w:pPr>
          </w:p>
        </w:tc>
        <w:tc>
          <w:tcPr>
            <w:tcW w:w="1519" w:type="dxa"/>
            <w:tcBorders>
              <w:top w:val="single" w:sz="4" w:space="0" w:color="auto"/>
            </w:tcBorders>
          </w:tcPr>
          <w:p w14:paraId="7DC10D6C" w14:textId="77777777" w:rsidR="000736A0" w:rsidRPr="00194CBF" w:rsidRDefault="000736A0" w:rsidP="00A15D52">
            <w:pPr>
              <w:jc w:val="center"/>
              <w:rPr>
                <w:b/>
                <w:lang w:val="en-GB"/>
              </w:rPr>
            </w:pPr>
            <w:r w:rsidRPr="00194CBF">
              <w:rPr>
                <w:b/>
                <w:lang w:val="en-GB"/>
              </w:rPr>
              <w:t>$’000</w:t>
            </w:r>
          </w:p>
        </w:tc>
        <w:tc>
          <w:tcPr>
            <w:tcW w:w="1519" w:type="dxa"/>
            <w:tcBorders>
              <w:top w:val="single" w:sz="4" w:space="0" w:color="auto"/>
            </w:tcBorders>
          </w:tcPr>
          <w:p w14:paraId="722CE30A" w14:textId="77777777" w:rsidR="000736A0" w:rsidRPr="00194CBF" w:rsidRDefault="000736A0" w:rsidP="00A15D52">
            <w:pPr>
              <w:jc w:val="center"/>
              <w:rPr>
                <w:b/>
                <w:lang w:val="en-GB"/>
              </w:rPr>
            </w:pPr>
            <w:r w:rsidRPr="00194CBF">
              <w:rPr>
                <w:b/>
                <w:lang w:val="en-GB"/>
              </w:rPr>
              <w:t>$’000</w:t>
            </w:r>
          </w:p>
        </w:tc>
      </w:tr>
      <w:tr w:rsidR="000736A0" w:rsidRPr="00194CBF" w14:paraId="24EBBB14" w14:textId="77777777" w:rsidTr="00A15D52">
        <w:trPr>
          <w:cantSplit/>
          <w:trHeight w:val="454"/>
        </w:trPr>
        <w:tc>
          <w:tcPr>
            <w:tcW w:w="6204" w:type="dxa"/>
          </w:tcPr>
          <w:p w14:paraId="3A76D4A1" w14:textId="77777777" w:rsidR="000736A0" w:rsidRPr="00194CBF" w:rsidRDefault="000736A0" w:rsidP="00A15D52">
            <w:pPr>
              <w:rPr>
                <w:b/>
                <w:lang w:val="en-GB"/>
              </w:rPr>
            </w:pPr>
            <w:r w:rsidRPr="00194CBF">
              <w:rPr>
                <w:b/>
                <w:lang w:val="en-GB"/>
              </w:rPr>
              <w:t>Income</w:t>
            </w:r>
          </w:p>
        </w:tc>
        <w:tc>
          <w:tcPr>
            <w:tcW w:w="1519" w:type="dxa"/>
          </w:tcPr>
          <w:p w14:paraId="7BC800F2" w14:textId="77777777" w:rsidR="000736A0" w:rsidRPr="00194CBF" w:rsidRDefault="000736A0" w:rsidP="00A15D52">
            <w:pPr>
              <w:tabs>
                <w:tab w:val="clear" w:pos="1378"/>
                <w:tab w:val="decimal" w:pos="1020"/>
              </w:tabs>
              <w:rPr>
                <w:b/>
                <w:lang w:val="en-GB"/>
              </w:rPr>
            </w:pPr>
          </w:p>
        </w:tc>
        <w:tc>
          <w:tcPr>
            <w:tcW w:w="1519" w:type="dxa"/>
          </w:tcPr>
          <w:p w14:paraId="42D949A9" w14:textId="77777777" w:rsidR="000736A0" w:rsidRPr="00194CBF" w:rsidRDefault="000736A0" w:rsidP="00A15D52">
            <w:pPr>
              <w:tabs>
                <w:tab w:val="clear" w:pos="1378"/>
                <w:tab w:val="decimal" w:pos="1020"/>
              </w:tabs>
              <w:rPr>
                <w:b/>
                <w:lang w:val="en-GB"/>
              </w:rPr>
            </w:pPr>
          </w:p>
        </w:tc>
      </w:tr>
      <w:tr w:rsidR="000736A0" w:rsidRPr="00194CBF" w14:paraId="2D1A523A" w14:textId="77777777" w:rsidTr="00A15D52">
        <w:trPr>
          <w:cantSplit/>
          <w:trHeight w:val="454"/>
        </w:trPr>
        <w:tc>
          <w:tcPr>
            <w:tcW w:w="6204" w:type="dxa"/>
          </w:tcPr>
          <w:p w14:paraId="0274AA36" w14:textId="77777777" w:rsidR="000736A0" w:rsidRPr="00194CBF" w:rsidRDefault="000736A0" w:rsidP="00A15D52">
            <w:pPr>
              <w:rPr>
                <w:lang w:val="en-GB"/>
              </w:rPr>
            </w:pPr>
            <w:r w:rsidRPr="00194CBF">
              <w:rPr>
                <w:lang w:val="en-GB"/>
              </w:rPr>
              <w:t>Interest</w:t>
            </w:r>
          </w:p>
        </w:tc>
        <w:tc>
          <w:tcPr>
            <w:tcW w:w="1519" w:type="dxa"/>
          </w:tcPr>
          <w:p w14:paraId="50B29915" w14:textId="77777777" w:rsidR="000736A0" w:rsidRPr="00194CBF" w:rsidRDefault="000736A0" w:rsidP="00A15D52">
            <w:pPr>
              <w:tabs>
                <w:tab w:val="clear" w:pos="1378"/>
                <w:tab w:val="decimal" w:pos="1020"/>
              </w:tabs>
              <w:rPr>
                <w:lang w:val="en-GB"/>
              </w:rPr>
            </w:pPr>
            <w:r w:rsidRPr="00194CBF">
              <w:rPr>
                <w:lang w:val="en-GB"/>
              </w:rPr>
              <w:t>-</w:t>
            </w:r>
          </w:p>
        </w:tc>
        <w:tc>
          <w:tcPr>
            <w:tcW w:w="1519" w:type="dxa"/>
          </w:tcPr>
          <w:p w14:paraId="6EA78EB3" w14:textId="77777777" w:rsidR="000736A0" w:rsidRPr="00194CBF" w:rsidRDefault="000736A0" w:rsidP="00A15D52">
            <w:pPr>
              <w:tabs>
                <w:tab w:val="clear" w:pos="1378"/>
                <w:tab w:val="decimal" w:pos="1020"/>
              </w:tabs>
              <w:rPr>
                <w:lang w:val="en-GB"/>
              </w:rPr>
            </w:pPr>
            <w:r w:rsidRPr="00194CBF">
              <w:rPr>
                <w:lang w:val="en-GB"/>
              </w:rPr>
              <w:t>-</w:t>
            </w:r>
          </w:p>
        </w:tc>
      </w:tr>
      <w:tr w:rsidR="000736A0" w:rsidRPr="00194CBF" w14:paraId="6D38AE95" w14:textId="77777777" w:rsidTr="00A15D52">
        <w:trPr>
          <w:cantSplit/>
          <w:trHeight w:val="454"/>
        </w:trPr>
        <w:tc>
          <w:tcPr>
            <w:tcW w:w="6204" w:type="dxa"/>
          </w:tcPr>
          <w:p w14:paraId="65D155CE" w14:textId="77777777" w:rsidR="000736A0" w:rsidRPr="00194CBF" w:rsidRDefault="000736A0" w:rsidP="00A15D52">
            <w:pPr>
              <w:rPr>
                <w:lang w:val="en-GB"/>
              </w:rPr>
            </w:pPr>
            <w:r w:rsidRPr="00194CBF">
              <w:rPr>
                <w:lang w:val="en-GB"/>
              </w:rPr>
              <w:t>Distribution from investments</w:t>
            </w:r>
          </w:p>
        </w:tc>
        <w:tc>
          <w:tcPr>
            <w:tcW w:w="1519" w:type="dxa"/>
          </w:tcPr>
          <w:p w14:paraId="2AD5BEC4" w14:textId="77777777" w:rsidR="000736A0" w:rsidRPr="00194CBF" w:rsidRDefault="000736A0" w:rsidP="00A15D52">
            <w:pPr>
              <w:tabs>
                <w:tab w:val="clear" w:pos="1378"/>
                <w:tab w:val="decimal" w:pos="1020"/>
              </w:tabs>
              <w:rPr>
                <w:lang w:val="en-GB"/>
              </w:rPr>
            </w:pPr>
            <w:r w:rsidRPr="00194CBF">
              <w:rPr>
                <w:lang w:val="en-GB"/>
              </w:rPr>
              <w:t>51</w:t>
            </w:r>
          </w:p>
        </w:tc>
        <w:tc>
          <w:tcPr>
            <w:tcW w:w="1519" w:type="dxa"/>
          </w:tcPr>
          <w:p w14:paraId="65043380" w14:textId="77777777" w:rsidR="000736A0" w:rsidRPr="00194CBF" w:rsidRDefault="000736A0" w:rsidP="00A15D52">
            <w:pPr>
              <w:tabs>
                <w:tab w:val="clear" w:pos="1378"/>
                <w:tab w:val="decimal" w:pos="1020"/>
              </w:tabs>
              <w:rPr>
                <w:lang w:val="en-GB"/>
              </w:rPr>
            </w:pPr>
            <w:r w:rsidRPr="00194CBF">
              <w:rPr>
                <w:lang w:val="en-GB"/>
              </w:rPr>
              <w:t>98</w:t>
            </w:r>
          </w:p>
        </w:tc>
      </w:tr>
      <w:tr w:rsidR="000736A0" w:rsidRPr="00194CBF" w14:paraId="05D2907E" w14:textId="77777777" w:rsidTr="00A15D52">
        <w:trPr>
          <w:cantSplit/>
          <w:trHeight w:val="454"/>
        </w:trPr>
        <w:tc>
          <w:tcPr>
            <w:tcW w:w="6204" w:type="dxa"/>
          </w:tcPr>
          <w:p w14:paraId="328E7859" w14:textId="77777777" w:rsidR="000736A0" w:rsidRPr="00194CBF" w:rsidRDefault="000736A0" w:rsidP="00A15D52">
            <w:pPr>
              <w:rPr>
                <w:lang w:val="en-GB"/>
              </w:rPr>
            </w:pPr>
            <w:r w:rsidRPr="00194CBF">
              <w:rPr>
                <w:lang w:val="en-GB"/>
              </w:rPr>
              <w:t>Increase in net market value of investments</w:t>
            </w:r>
          </w:p>
        </w:tc>
        <w:tc>
          <w:tcPr>
            <w:tcW w:w="1519" w:type="dxa"/>
          </w:tcPr>
          <w:p w14:paraId="1EABCFAB" w14:textId="77777777" w:rsidR="000736A0" w:rsidRPr="00194CBF" w:rsidRDefault="000736A0" w:rsidP="00A15D52">
            <w:pPr>
              <w:tabs>
                <w:tab w:val="clear" w:pos="1378"/>
                <w:tab w:val="decimal" w:pos="1020"/>
              </w:tabs>
              <w:rPr>
                <w:lang w:val="en-GB"/>
              </w:rPr>
            </w:pPr>
            <w:r w:rsidRPr="00194CBF">
              <w:rPr>
                <w:lang w:val="en-GB"/>
              </w:rPr>
              <w:t>-</w:t>
            </w:r>
          </w:p>
        </w:tc>
        <w:tc>
          <w:tcPr>
            <w:tcW w:w="1519" w:type="dxa"/>
          </w:tcPr>
          <w:p w14:paraId="404A84B9" w14:textId="77777777" w:rsidR="000736A0" w:rsidRPr="00194CBF" w:rsidRDefault="000736A0" w:rsidP="00A15D52">
            <w:pPr>
              <w:tabs>
                <w:tab w:val="clear" w:pos="1378"/>
                <w:tab w:val="decimal" w:pos="1020"/>
              </w:tabs>
              <w:rPr>
                <w:lang w:val="en-GB"/>
              </w:rPr>
            </w:pPr>
            <w:r w:rsidRPr="00194CBF">
              <w:rPr>
                <w:lang w:val="en-GB"/>
              </w:rPr>
              <w:t>175</w:t>
            </w:r>
          </w:p>
        </w:tc>
      </w:tr>
      <w:tr w:rsidR="000736A0" w:rsidRPr="00194CBF" w14:paraId="603743DB" w14:textId="77777777" w:rsidTr="00A15D52">
        <w:trPr>
          <w:cantSplit/>
          <w:trHeight w:val="454"/>
        </w:trPr>
        <w:tc>
          <w:tcPr>
            <w:tcW w:w="6204" w:type="dxa"/>
          </w:tcPr>
          <w:p w14:paraId="79FDD8BC" w14:textId="77777777" w:rsidR="000736A0" w:rsidRPr="00194CBF" w:rsidRDefault="000736A0" w:rsidP="00A15D52">
            <w:pPr>
              <w:rPr>
                <w:lang w:val="en-GB"/>
              </w:rPr>
            </w:pPr>
            <w:r w:rsidRPr="00194CBF">
              <w:rPr>
                <w:lang w:val="en-GB"/>
              </w:rPr>
              <w:t>Member revenue</w:t>
            </w:r>
          </w:p>
        </w:tc>
        <w:tc>
          <w:tcPr>
            <w:tcW w:w="1519" w:type="dxa"/>
          </w:tcPr>
          <w:p w14:paraId="1A708F86" w14:textId="77777777" w:rsidR="000736A0" w:rsidRPr="00194CBF" w:rsidRDefault="000736A0" w:rsidP="00A15D52">
            <w:pPr>
              <w:tabs>
                <w:tab w:val="clear" w:pos="1378"/>
                <w:tab w:val="decimal" w:pos="1020"/>
              </w:tabs>
              <w:rPr>
                <w:lang w:val="en-GB"/>
              </w:rPr>
            </w:pPr>
            <w:r w:rsidRPr="00194CBF">
              <w:rPr>
                <w:lang w:val="en-GB"/>
              </w:rPr>
              <w:t>24</w:t>
            </w:r>
          </w:p>
        </w:tc>
        <w:tc>
          <w:tcPr>
            <w:tcW w:w="1519" w:type="dxa"/>
          </w:tcPr>
          <w:p w14:paraId="6B3EB875" w14:textId="77777777" w:rsidR="000736A0" w:rsidRPr="00194CBF" w:rsidRDefault="000736A0" w:rsidP="00A15D52">
            <w:pPr>
              <w:tabs>
                <w:tab w:val="clear" w:pos="1378"/>
                <w:tab w:val="decimal" w:pos="1020"/>
              </w:tabs>
              <w:rPr>
                <w:lang w:val="en-GB"/>
              </w:rPr>
            </w:pPr>
            <w:r w:rsidRPr="00194CBF">
              <w:rPr>
                <w:lang w:val="en-GB"/>
              </w:rPr>
              <w:t>29</w:t>
            </w:r>
          </w:p>
        </w:tc>
      </w:tr>
      <w:tr w:rsidR="000736A0" w:rsidRPr="00194CBF" w14:paraId="6D47D0CF" w14:textId="77777777" w:rsidTr="00A15D52">
        <w:trPr>
          <w:cantSplit/>
          <w:trHeight w:val="454"/>
        </w:trPr>
        <w:tc>
          <w:tcPr>
            <w:tcW w:w="6204" w:type="dxa"/>
            <w:tcBorders>
              <w:bottom w:val="single" w:sz="4" w:space="0" w:color="auto"/>
            </w:tcBorders>
          </w:tcPr>
          <w:p w14:paraId="4333235E" w14:textId="77777777" w:rsidR="000736A0" w:rsidRPr="00194CBF" w:rsidRDefault="000736A0" w:rsidP="00A15D52">
            <w:pPr>
              <w:tabs>
                <w:tab w:val="clear" w:pos="1378"/>
                <w:tab w:val="decimal" w:pos="1020"/>
              </w:tabs>
              <w:rPr>
                <w:b/>
                <w:lang w:val="en-GB"/>
              </w:rPr>
            </w:pPr>
            <w:r w:rsidRPr="00194CBF">
              <w:rPr>
                <w:b/>
                <w:lang w:val="en-GB"/>
              </w:rPr>
              <w:t>Total income</w:t>
            </w:r>
          </w:p>
        </w:tc>
        <w:tc>
          <w:tcPr>
            <w:tcW w:w="1519" w:type="dxa"/>
            <w:tcBorders>
              <w:bottom w:val="single" w:sz="4" w:space="0" w:color="auto"/>
            </w:tcBorders>
          </w:tcPr>
          <w:p w14:paraId="1BE09BD3" w14:textId="77777777" w:rsidR="000736A0" w:rsidRPr="00194CBF" w:rsidRDefault="000736A0" w:rsidP="00A15D52">
            <w:pPr>
              <w:tabs>
                <w:tab w:val="clear" w:pos="1378"/>
                <w:tab w:val="decimal" w:pos="1020"/>
              </w:tabs>
              <w:rPr>
                <w:b/>
                <w:lang w:val="en-GB"/>
              </w:rPr>
            </w:pPr>
            <w:r w:rsidRPr="00194CBF">
              <w:rPr>
                <w:b/>
                <w:lang w:val="en-GB"/>
              </w:rPr>
              <w:t>75</w:t>
            </w:r>
          </w:p>
        </w:tc>
        <w:tc>
          <w:tcPr>
            <w:tcW w:w="1519" w:type="dxa"/>
            <w:tcBorders>
              <w:bottom w:val="single" w:sz="4" w:space="0" w:color="auto"/>
            </w:tcBorders>
          </w:tcPr>
          <w:p w14:paraId="12C6BCDB" w14:textId="77777777" w:rsidR="000736A0" w:rsidRPr="00194CBF" w:rsidRDefault="000736A0" w:rsidP="00A15D52">
            <w:pPr>
              <w:tabs>
                <w:tab w:val="clear" w:pos="1378"/>
                <w:tab w:val="decimal" w:pos="1020"/>
              </w:tabs>
              <w:rPr>
                <w:b/>
                <w:lang w:val="en-GB"/>
              </w:rPr>
            </w:pPr>
            <w:r w:rsidRPr="00194CBF">
              <w:rPr>
                <w:b/>
                <w:lang w:val="en-GB"/>
              </w:rPr>
              <w:t>302</w:t>
            </w:r>
          </w:p>
        </w:tc>
      </w:tr>
      <w:tr w:rsidR="000736A0" w:rsidRPr="00194CBF" w14:paraId="151759B4" w14:textId="77777777" w:rsidTr="00A15D52">
        <w:trPr>
          <w:cantSplit/>
          <w:trHeight w:val="454"/>
        </w:trPr>
        <w:tc>
          <w:tcPr>
            <w:tcW w:w="6204" w:type="dxa"/>
            <w:tcBorders>
              <w:top w:val="single" w:sz="4" w:space="0" w:color="auto"/>
            </w:tcBorders>
          </w:tcPr>
          <w:p w14:paraId="77227854" w14:textId="77777777" w:rsidR="000736A0" w:rsidRPr="00194CBF" w:rsidRDefault="000736A0" w:rsidP="00A15D52">
            <w:pPr>
              <w:rPr>
                <w:b/>
                <w:lang w:val="en-GB"/>
              </w:rPr>
            </w:pPr>
            <w:r w:rsidRPr="00194CBF">
              <w:rPr>
                <w:b/>
                <w:lang w:val="en-GB"/>
              </w:rPr>
              <w:t>Expenditure</w:t>
            </w:r>
          </w:p>
        </w:tc>
        <w:tc>
          <w:tcPr>
            <w:tcW w:w="1519" w:type="dxa"/>
            <w:tcBorders>
              <w:top w:val="single" w:sz="4" w:space="0" w:color="auto"/>
            </w:tcBorders>
          </w:tcPr>
          <w:p w14:paraId="006F1459" w14:textId="77777777" w:rsidR="000736A0" w:rsidRPr="00194CBF" w:rsidRDefault="000736A0" w:rsidP="00A15D52">
            <w:pPr>
              <w:tabs>
                <w:tab w:val="clear" w:pos="1378"/>
                <w:tab w:val="decimal" w:pos="1020"/>
              </w:tabs>
              <w:rPr>
                <w:b/>
                <w:lang w:val="en-GB"/>
              </w:rPr>
            </w:pPr>
          </w:p>
        </w:tc>
        <w:tc>
          <w:tcPr>
            <w:tcW w:w="1519" w:type="dxa"/>
            <w:tcBorders>
              <w:top w:val="single" w:sz="4" w:space="0" w:color="auto"/>
            </w:tcBorders>
          </w:tcPr>
          <w:p w14:paraId="406C481D" w14:textId="77777777" w:rsidR="000736A0" w:rsidRPr="00194CBF" w:rsidRDefault="000736A0" w:rsidP="00A15D52">
            <w:pPr>
              <w:tabs>
                <w:tab w:val="clear" w:pos="1378"/>
                <w:tab w:val="decimal" w:pos="1020"/>
              </w:tabs>
              <w:rPr>
                <w:b/>
                <w:lang w:val="en-GB"/>
              </w:rPr>
            </w:pPr>
          </w:p>
        </w:tc>
      </w:tr>
      <w:tr w:rsidR="000736A0" w:rsidRPr="00194CBF" w14:paraId="76B613C6" w14:textId="77777777" w:rsidTr="00A15D52">
        <w:trPr>
          <w:cantSplit/>
          <w:trHeight w:val="454"/>
        </w:trPr>
        <w:tc>
          <w:tcPr>
            <w:tcW w:w="6204" w:type="dxa"/>
          </w:tcPr>
          <w:p w14:paraId="3BD9132D" w14:textId="77777777" w:rsidR="000736A0" w:rsidRPr="00194CBF" w:rsidRDefault="000736A0" w:rsidP="00A15D52">
            <w:pPr>
              <w:rPr>
                <w:lang w:val="en-GB"/>
              </w:rPr>
            </w:pPr>
            <w:r w:rsidRPr="00194CBF">
              <w:rPr>
                <w:lang w:val="en-GB"/>
              </w:rPr>
              <w:t>Benefits expense</w:t>
            </w:r>
          </w:p>
        </w:tc>
        <w:tc>
          <w:tcPr>
            <w:tcW w:w="1519" w:type="dxa"/>
          </w:tcPr>
          <w:p w14:paraId="11C17573" w14:textId="77777777" w:rsidR="000736A0" w:rsidRPr="00194CBF" w:rsidRDefault="000736A0" w:rsidP="00A15D52">
            <w:pPr>
              <w:tabs>
                <w:tab w:val="clear" w:pos="1378"/>
                <w:tab w:val="decimal" w:pos="1020"/>
              </w:tabs>
              <w:rPr>
                <w:lang w:val="en-GB"/>
              </w:rPr>
            </w:pPr>
          </w:p>
        </w:tc>
        <w:tc>
          <w:tcPr>
            <w:tcW w:w="1519" w:type="dxa"/>
          </w:tcPr>
          <w:p w14:paraId="45C376EC" w14:textId="77777777" w:rsidR="000736A0" w:rsidRPr="00194CBF" w:rsidRDefault="000736A0" w:rsidP="00A15D52">
            <w:pPr>
              <w:tabs>
                <w:tab w:val="clear" w:pos="1378"/>
                <w:tab w:val="decimal" w:pos="1020"/>
              </w:tabs>
              <w:rPr>
                <w:lang w:val="en-GB"/>
              </w:rPr>
            </w:pPr>
          </w:p>
        </w:tc>
      </w:tr>
      <w:tr w:rsidR="000736A0" w:rsidRPr="00194CBF" w14:paraId="4F02B3A2" w14:textId="77777777" w:rsidTr="00A15D52">
        <w:trPr>
          <w:cantSplit/>
          <w:trHeight w:val="454"/>
        </w:trPr>
        <w:tc>
          <w:tcPr>
            <w:tcW w:w="6204" w:type="dxa"/>
          </w:tcPr>
          <w:p w14:paraId="42217D2E" w14:textId="77777777" w:rsidR="000736A0" w:rsidRPr="00194CBF" w:rsidRDefault="000736A0" w:rsidP="00A15D52">
            <w:pPr>
              <w:pStyle w:val="BodyTextFirstIndent"/>
              <w:rPr>
                <w:lang w:val="en-GB"/>
              </w:rPr>
            </w:pPr>
            <w:r w:rsidRPr="00194CBF">
              <w:rPr>
                <w:lang w:val="en-GB"/>
              </w:rPr>
              <w:t>Decrease in member liabilities</w:t>
            </w:r>
          </w:p>
        </w:tc>
        <w:tc>
          <w:tcPr>
            <w:tcW w:w="1519" w:type="dxa"/>
          </w:tcPr>
          <w:p w14:paraId="19CC1712" w14:textId="77777777" w:rsidR="000736A0" w:rsidRPr="00194CBF" w:rsidRDefault="000736A0" w:rsidP="00A15D52">
            <w:pPr>
              <w:tabs>
                <w:tab w:val="clear" w:pos="1378"/>
                <w:tab w:val="decimal" w:pos="1020"/>
              </w:tabs>
              <w:rPr>
                <w:lang w:val="en-GB"/>
              </w:rPr>
            </w:pPr>
            <w:r w:rsidRPr="00194CBF">
              <w:rPr>
                <w:lang w:val="en-GB"/>
              </w:rPr>
              <w:t>731</w:t>
            </w:r>
          </w:p>
        </w:tc>
        <w:tc>
          <w:tcPr>
            <w:tcW w:w="1519" w:type="dxa"/>
          </w:tcPr>
          <w:p w14:paraId="459DBA59" w14:textId="77777777" w:rsidR="000736A0" w:rsidRPr="00194CBF" w:rsidRDefault="000736A0" w:rsidP="00A15D52">
            <w:pPr>
              <w:tabs>
                <w:tab w:val="clear" w:pos="1378"/>
                <w:tab w:val="decimal" w:pos="1020"/>
              </w:tabs>
              <w:rPr>
                <w:lang w:val="en-GB"/>
              </w:rPr>
            </w:pPr>
            <w:r w:rsidRPr="00194CBF">
              <w:rPr>
                <w:lang w:val="en-GB"/>
              </w:rPr>
              <w:t>242</w:t>
            </w:r>
          </w:p>
        </w:tc>
      </w:tr>
      <w:tr w:rsidR="000736A0" w:rsidRPr="00194CBF" w14:paraId="33515309" w14:textId="77777777" w:rsidTr="00A15D52">
        <w:trPr>
          <w:cantSplit/>
          <w:trHeight w:val="454"/>
        </w:trPr>
        <w:tc>
          <w:tcPr>
            <w:tcW w:w="6204" w:type="dxa"/>
          </w:tcPr>
          <w:p w14:paraId="35B23CBF" w14:textId="77777777" w:rsidR="000736A0" w:rsidRPr="00194CBF" w:rsidRDefault="000736A0" w:rsidP="00A15D52">
            <w:pPr>
              <w:pStyle w:val="BodyTextFirstIndent"/>
              <w:rPr>
                <w:lang w:val="en-GB"/>
              </w:rPr>
            </w:pPr>
            <w:r w:rsidRPr="00194CBF">
              <w:rPr>
                <w:lang w:val="en-GB"/>
              </w:rPr>
              <w:t>Payment of accumulated contributions to the Territory</w:t>
            </w:r>
          </w:p>
        </w:tc>
        <w:tc>
          <w:tcPr>
            <w:tcW w:w="1519" w:type="dxa"/>
          </w:tcPr>
          <w:p w14:paraId="11D13EA3" w14:textId="77777777" w:rsidR="000736A0" w:rsidRPr="00194CBF" w:rsidRDefault="000736A0" w:rsidP="00A15D52">
            <w:pPr>
              <w:tabs>
                <w:tab w:val="clear" w:pos="1378"/>
                <w:tab w:val="decimal" w:pos="1020"/>
              </w:tabs>
              <w:rPr>
                <w:lang w:val="en-GB"/>
              </w:rPr>
            </w:pPr>
            <w:r w:rsidRPr="00194CBF">
              <w:rPr>
                <w:lang w:val="en-GB"/>
              </w:rPr>
              <w:t>(685)</w:t>
            </w:r>
          </w:p>
        </w:tc>
        <w:tc>
          <w:tcPr>
            <w:tcW w:w="1519" w:type="dxa"/>
          </w:tcPr>
          <w:p w14:paraId="235C9F20" w14:textId="77777777" w:rsidR="000736A0" w:rsidRPr="00194CBF" w:rsidRDefault="000736A0" w:rsidP="00A15D52">
            <w:pPr>
              <w:tabs>
                <w:tab w:val="clear" w:pos="1378"/>
                <w:tab w:val="decimal" w:pos="1020"/>
              </w:tabs>
              <w:rPr>
                <w:lang w:val="en-GB"/>
              </w:rPr>
            </w:pPr>
            <w:r w:rsidRPr="00194CBF">
              <w:rPr>
                <w:lang w:val="en-GB"/>
              </w:rPr>
              <w:t>(544)</w:t>
            </w:r>
          </w:p>
        </w:tc>
      </w:tr>
      <w:tr w:rsidR="000736A0" w:rsidRPr="00194CBF" w14:paraId="5181DD51" w14:textId="77777777" w:rsidTr="00A15D52">
        <w:trPr>
          <w:cantSplit/>
          <w:trHeight w:val="454"/>
        </w:trPr>
        <w:tc>
          <w:tcPr>
            <w:tcW w:w="6204" w:type="dxa"/>
          </w:tcPr>
          <w:p w14:paraId="51EB53E4" w14:textId="77777777" w:rsidR="000736A0" w:rsidRPr="00194CBF" w:rsidRDefault="000736A0" w:rsidP="00A15D52">
            <w:pPr>
              <w:rPr>
                <w:lang w:val="en-GB"/>
              </w:rPr>
            </w:pPr>
            <w:r w:rsidRPr="00194CBF">
              <w:rPr>
                <w:lang w:val="en-GB"/>
              </w:rPr>
              <w:t>Decrease in net market value of investments</w:t>
            </w:r>
          </w:p>
        </w:tc>
        <w:tc>
          <w:tcPr>
            <w:tcW w:w="1519" w:type="dxa"/>
          </w:tcPr>
          <w:p w14:paraId="4BFE2094" w14:textId="77777777" w:rsidR="000736A0" w:rsidRPr="00194CBF" w:rsidRDefault="000736A0" w:rsidP="00A15D52">
            <w:pPr>
              <w:tabs>
                <w:tab w:val="clear" w:pos="1378"/>
                <w:tab w:val="decimal" w:pos="1020"/>
              </w:tabs>
              <w:rPr>
                <w:lang w:val="en-GB"/>
              </w:rPr>
            </w:pPr>
            <w:r w:rsidRPr="00194CBF">
              <w:rPr>
                <w:lang w:val="en-GB"/>
              </w:rPr>
              <w:t>(102)</w:t>
            </w:r>
          </w:p>
        </w:tc>
        <w:tc>
          <w:tcPr>
            <w:tcW w:w="1519" w:type="dxa"/>
          </w:tcPr>
          <w:p w14:paraId="6F34A3EE" w14:textId="77777777" w:rsidR="000736A0" w:rsidRPr="00194CBF" w:rsidRDefault="000736A0" w:rsidP="00A15D52">
            <w:pPr>
              <w:tabs>
                <w:tab w:val="clear" w:pos="1378"/>
                <w:tab w:val="decimal" w:pos="1020"/>
              </w:tabs>
              <w:rPr>
                <w:lang w:val="en-GB"/>
              </w:rPr>
            </w:pPr>
            <w:r w:rsidRPr="00194CBF">
              <w:rPr>
                <w:lang w:val="en-GB"/>
              </w:rPr>
              <w:t>-</w:t>
            </w:r>
          </w:p>
        </w:tc>
      </w:tr>
      <w:tr w:rsidR="000736A0" w:rsidRPr="00194CBF" w14:paraId="6A44755C" w14:textId="77777777" w:rsidTr="00A15D52">
        <w:trPr>
          <w:cantSplit/>
          <w:trHeight w:val="454"/>
        </w:trPr>
        <w:tc>
          <w:tcPr>
            <w:tcW w:w="6204" w:type="dxa"/>
          </w:tcPr>
          <w:p w14:paraId="7E145001" w14:textId="77777777" w:rsidR="000736A0" w:rsidRPr="00194CBF" w:rsidRDefault="000736A0" w:rsidP="00A15D52">
            <w:pPr>
              <w:rPr>
                <w:lang w:val="en-GB"/>
              </w:rPr>
            </w:pPr>
            <w:r w:rsidRPr="00194CBF">
              <w:rPr>
                <w:lang w:val="en-GB"/>
              </w:rPr>
              <w:t>Other expenses</w:t>
            </w:r>
          </w:p>
        </w:tc>
        <w:tc>
          <w:tcPr>
            <w:tcW w:w="1519" w:type="dxa"/>
          </w:tcPr>
          <w:p w14:paraId="6C4E1F8F" w14:textId="77777777" w:rsidR="000736A0" w:rsidRPr="00194CBF" w:rsidRDefault="000736A0" w:rsidP="00A15D52">
            <w:pPr>
              <w:tabs>
                <w:tab w:val="clear" w:pos="1378"/>
                <w:tab w:val="decimal" w:pos="1020"/>
              </w:tabs>
              <w:rPr>
                <w:lang w:val="en-GB"/>
              </w:rPr>
            </w:pPr>
            <w:r w:rsidRPr="00194CBF">
              <w:rPr>
                <w:lang w:val="en-GB"/>
              </w:rPr>
              <w:t>(10)</w:t>
            </w:r>
          </w:p>
        </w:tc>
        <w:tc>
          <w:tcPr>
            <w:tcW w:w="1519" w:type="dxa"/>
          </w:tcPr>
          <w:p w14:paraId="0C1DB20E" w14:textId="77777777" w:rsidR="000736A0" w:rsidRPr="00194CBF" w:rsidRDefault="000736A0" w:rsidP="00A15D52">
            <w:pPr>
              <w:tabs>
                <w:tab w:val="clear" w:pos="1378"/>
                <w:tab w:val="decimal" w:pos="1020"/>
              </w:tabs>
              <w:rPr>
                <w:lang w:val="en-GB"/>
              </w:rPr>
            </w:pPr>
            <w:r w:rsidRPr="00194CBF">
              <w:rPr>
                <w:lang w:val="en-GB"/>
              </w:rPr>
              <w:t>(5)</w:t>
            </w:r>
          </w:p>
        </w:tc>
      </w:tr>
      <w:tr w:rsidR="000736A0" w:rsidRPr="00194CBF" w14:paraId="1DDF945C" w14:textId="77777777" w:rsidTr="00A15D52">
        <w:trPr>
          <w:cantSplit/>
          <w:trHeight w:val="454"/>
        </w:trPr>
        <w:tc>
          <w:tcPr>
            <w:tcW w:w="6204" w:type="dxa"/>
            <w:tcBorders>
              <w:bottom w:val="single" w:sz="4" w:space="0" w:color="auto"/>
            </w:tcBorders>
          </w:tcPr>
          <w:p w14:paraId="5F57460D" w14:textId="77777777" w:rsidR="000736A0" w:rsidRPr="00194CBF" w:rsidRDefault="000736A0" w:rsidP="00A15D52">
            <w:pPr>
              <w:rPr>
                <w:b/>
                <w:lang w:val="en-GB"/>
              </w:rPr>
            </w:pPr>
            <w:r w:rsidRPr="00194CBF">
              <w:rPr>
                <w:b/>
                <w:lang w:val="en-GB"/>
              </w:rPr>
              <w:t>Total expenditure</w:t>
            </w:r>
          </w:p>
        </w:tc>
        <w:tc>
          <w:tcPr>
            <w:tcW w:w="1519" w:type="dxa"/>
            <w:tcBorders>
              <w:bottom w:val="single" w:sz="4" w:space="0" w:color="auto"/>
            </w:tcBorders>
          </w:tcPr>
          <w:p w14:paraId="322755B0" w14:textId="77777777" w:rsidR="000736A0" w:rsidRPr="00194CBF" w:rsidRDefault="000736A0" w:rsidP="00A15D52">
            <w:pPr>
              <w:tabs>
                <w:tab w:val="clear" w:pos="1378"/>
                <w:tab w:val="decimal" w:pos="1020"/>
              </w:tabs>
              <w:rPr>
                <w:b/>
                <w:lang w:val="en-GB"/>
              </w:rPr>
            </w:pPr>
            <w:r w:rsidRPr="00194CBF">
              <w:rPr>
                <w:b/>
                <w:lang w:val="en-GB"/>
              </w:rPr>
              <w:t>(66)</w:t>
            </w:r>
          </w:p>
        </w:tc>
        <w:tc>
          <w:tcPr>
            <w:tcW w:w="1519" w:type="dxa"/>
            <w:tcBorders>
              <w:bottom w:val="single" w:sz="4" w:space="0" w:color="auto"/>
            </w:tcBorders>
          </w:tcPr>
          <w:p w14:paraId="2A0F092C" w14:textId="77777777" w:rsidR="000736A0" w:rsidRPr="00194CBF" w:rsidRDefault="000736A0" w:rsidP="00A15D52">
            <w:pPr>
              <w:tabs>
                <w:tab w:val="clear" w:pos="1378"/>
                <w:tab w:val="decimal" w:pos="1020"/>
              </w:tabs>
              <w:rPr>
                <w:b/>
                <w:lang w:val="en-GB"/>
              </w:rPr>
            </w:pPr>
            <w:r w:rsidRPr="00194CBF">
              <w:rPr>
                <w:b/>
                <w:lang w:val="en-GB"/>
              </w:rPr>
              <w:t>(307)</w:t>
            </w:r>
          </w:p>
        </w:tc>
      </w:tr>
      <w:tr w:rsidR="000736A0" w:rsidRPr="00194CBF" w14:paraId="29647839" w14:textId="77777777" w:rsidTr="00A15D52">
        <w:trPr>
          <w:cantSplit/>
          <w:trHeight w:val="454"/>
        </w:trPr>
        <w:tc>
          <w:tcPr>
            <w:tcW w:w="6204" w:type="dxa"/>
            <w:tcBorders>
              <w:top w:val="single" w:sz="4" w:space="0" w:color="auto"/>
              <w:bottom w:val="single" w:sz="4" w:space="0" w:color="auto"/>
            </w:tcBorders>
          </w:tcPr>
          <w:p w14:paraId="254B49D1" w14:textId="77777777" w:rsidR="000736A0" w:rsidRPr="00194CBF" w:rsidRDefault="000736A0" w:rsidP="00A15D52">
            <w:pPr>
              <w:rPr>
                <w:b/>
                <w:lang w:val="en-GB"/>
              </w:rPr>
            </w:pPr>
            <w:r w:rsidRPr="00194CBF">
              <w:rPr>
                <w:b/>
                <w:lang w:val="en-GB"/>
              </w:rPr>
              <w:t>Revenue less expenses before income tax expense</w:t>
            </w:r>
          </w:p>
        </w:tc>
        <w:tc>
          <w:tcPr>
            <w:tcW w:w="1519" w:type="dxa"/>
            <w:tcBorders>
              <w:top w:val="single" w:sz="4" w:space="0" w:color="auto"/>
              <w:bottom w:val="single" w:sz="4" w:space="0" w:color="auto"/>
            </w:tcBorders>
          </w:tcPr>
          <w:p w14:paraId="545B99D6" w14:textId="77777777" w:rsidR="000736A0" w:rsidRPr="00194CBF" w:rsidRDefault="000736A0" w:rsidP="00A15D52">
            <w:pPr>
              <w:tabs>
                <w:tab w:val="clear" w:pos="1378"/>
                <w:tab w:val="decimal" w:pos="1020"/>
              </w:tabs>
              <w:rPr>
                <w:b/>
                <w:lang w:val="en-GB"/>
              </w:rPr>
            </w:pPr>
            <w:r w:rsidRPr="00194CBF">
              <w:rPr>
                <w:b/>
                <w:lang w:val="en-GB"/>
              </w:rPr>
              <w:t>9</w:t>
            </w:r>
          </w:p>
        </w:tc>
        <w:tc>
          <w:tcPr>
            <w:tcW w:w="1519" w:type="dxa"/>
            <w:tcBorders>
              <w:top w:val="single" w:sz="4" w:space="0" w:color="auto"/>
              <w:bottom w:val="single" w:sz="4" w:space="0" w:color="auto"/>
            </w:tcBorders>
          </w:tcPr>
          <w:p w14:paraId="59298873" w14:textId="77777777" w:rsidR="000736A0" w:rsidRPr="00194CBF" w:rsidRDefault="000736A0" w:rsidP="00A15D52">
            <w:pPr>
              <w:tabs>
                <w:tab w:val="clear" w:pos="1378"/>
                <w:tab w:val="decimal" w:pos="1020"/>
              </w:tabs>
              <w:rPr>
                <w:b/>
                <w:lang w:val="en-GB"/>
              </w:rPr>
            </w:pPr>
            <w:r w:rsidRPr="00194CBF">
              <w:rPr>
                <w:b/>
                <w:lang w:val="en-GB"/>
              </w:rPr>
              <w:t>(5)</w:t>
            </w:r>
          </w:p>
        </w:tc>
      </w:tr>
      <w:tr w:rsidR="000736A0" w:rsidRPr="00194CBF" w14:paraId="4F6CDC1F" w14:textId="77777777" w:rsidTr="00A15D52">
        <w:trPr>
          <w:cantSplit/>
          <w:trHeight w:val="454"/>
        </w:trPr>
        <w:tc>
          <w:tcPr>
            <w:tcW w:w="6204" w:type="dxa"/>
            <w:tcBorders>
              <w:top w:val="single" w:sz="4" w:space="0" w:color="auto"/>
            </w:tcBorders>
          </w:tcPr>
          <w:p w14:paraId="0E64F163" w14:textId="77777777" w:rsidR="000736A0" w:rsidRPr="00194CBF" w:rsidRDefault="000736A0" w:rsidP="00A15D52">
            <w:pPr>
              <w:rPr>
                <w:lang w:val="en-GB"/>
              </w:rPr>
            </w:pPr>
            <w:r w:rsidRPr="00194CBF">
              <w:rPr>
                <w:lang w:val="en-GB"/>
              </w:rPr>
              <w:t>Income tax benefit/(expense)</w:t>
            </w:r>
          </w:p>
        </w:tc>
        <w:tc>
          <w:tcPr>
            <w:tcW w:w="1519" w:type="dxa"/>
            <w:tcBorders>
              <w:top w:val="single" w:sz="4" w:space="0" w:color="auto"/>
            </w:tcBorders>
          </w:tcPr>
          <w:p w14:paraId="518D0BCD" w14:textId="77777777" w:rsidR="000736A0" w:rsidRPr="00194CBF" w:rsidRDefault="000736A0" w:rsidP="00A15D52">
            <w:pPr>
              <w:tabs>
                <w:tab w:val="clear" w:pos="1378"/>
                <w:tab w:val="decimal" w:pos="1020"/>
              </w:tabs>
              <w:rPr>
                <w:lang w:val="en-GB"/>
              </w:rPr>
            </w:pPr>
            <w:r w:rsidRPr="00194CBF">
              <w:rPr>
                <w:lang w:val="en-GB"/>
              </w:rPr>
              <w:t>9</w:t>
            </w:r>
          </w:p>
        </w:tc>
        <w:tc>
          <w:tcPr>
            <w:tcW w:w="1519" w:type="dxa"/>
            <w:tcBorders>
              <w:top w:val="single" w:sz="4" w:space="0" w:color="auto"/>
            </w:tcBorders>
          </w:tcPr>
          <w:p w14:paraId="2B0A9117" w14:textId="77777777" w:rsidR="000736A0" w:rsidRPr="00194CBF" w:rsidRDefault="000736A0" w:rsidP="00A15D52">
            <w:pPr>
              <w:tabs>
                <w:tab w:val="clear" w:pos="1378"/>
                <w:tab w:val="decimal" w:pos="1020"/>
              </w:tabs>
              <w:rPr>
                <w:lang w:val="en-GB"/>
              </w:rPr>
            </w:pPr>
            <w:r w:rsidRPr="00194CBF">
              <w:rPr>
                <w:lang w:val="en-GB"/>
              </w:rPr>
              <w:t>(25)</w:t>
            </w:r>
          </w:p>
        </w:tc>
      </w:tr>
      <w:tr w:rsidR="000736A0" w:rsidRPr="00194CBF" w14:paraId="34087359" w14:textId="77777777" w:rsidTr="00A15D52">
        <w:trPr>
          <w:cantSplit/>
          <w:trHeight w:val="454"/>
        </w:trPr>
        <w:tc>
          <w:tcPr>
            <w:tcW w:w="6204" w:type="dxa"/>
            <w:tcBorders>
              <w:bottom w:val="single" w:sz="4" w:space="0" w:color="auto"/>
            </w:tcBorders>
          </w:tcPr>
          <w:p w14:paraId="1E457704" w14:textId="77777777" w:rsidR="000736A0" w:rsidRPr="00194CBF" w:rsidRDefault="000736A0" w:rsidP="00A15D52">
            <w:pPr>
              <w:rPr>
                <w:b/>
                <w:lang w:val="en-GB"/>
              </w:rPr>
            </w:pPr>
            <w:r w:rsidRPr="00194CBF">
              <w:rPr>
                <w:b/>
                <w:lang w:val="en-GB"/>
              </w:rPr>
              <w:t>Change in net assets</w:t>
            </w:r>
          </w:p>
        </w:tc>
        <w:tc>
          <w:tcPr>
            <w:tcW w:w="1519" w:type="dxa"/>
            <w:tcBorders>
              <w:bottom w:val="single" w:sz="4" w:space="0" w:color="auto"/>
            </w:tcBorders>
          </w:tcPr>
          <w:p w14:paraId="69F3A18D" w14:textId="77777777" w:rsidR="000736A0" w:rsidRPr="00194CBF" w:rsidRDefault="000736A0" w:rsidP="00A15D52">
            <w:pPr>
              <w:tabs>
                <w:tab w:val="clear" w:pos="1378"/>
                <w:tab w:val="decimal" w:pos="1020"/>
              </w:tabs>
              <w:rPr>
                <w:b/>
                <w:lang w:val="en-GB"/>
              </w:rPr>
            </w:pPr>
            <w:r w:rsidRPr="00194CBF">
              <w:rPr>
                <w:b/>
                <w:lang w:val="en-GB"/>
              </w:rPr>
              <w:t>18</w:t>
            </w:r>
          </w:p>
        </w:tc>
        <w:tc>
          <w:tcPr>
            <w:tcW w:w="1519" w:type="dxa"/>
            <w:tcBorders>
              <w:bottom w:val="single" w:sz="4" w:space="0" w:color="auto"/>
            </w:tcBorders>
          </w:tcPr>
          <w:p w14:paraId="42899AE7" w14:textId="77777777" w:rsidR="000736A0" w:rsidRPr="00194CBF" w:rsidRDefault="000736A0" w:rsidP="00A15D52">
            <w:pPr>
              <w:tabs>
                <w:tab w:val="clear" w:pos="1378"/>
                <w:tab w:val="decimal" w:pos="1020"/>
              </w:tabs>
              <w:rPr>
                <w:b/>
                <w:lang w:val="en-GB"/>
              </w:rPr>
            </w:pPr>
            <w:r w:rsidRPr="00194CBF">
              <w:rPr>
                <w:b/>
                <w:lang w:val="en-GB"/>
              </w:rPr>
              <w:t>(30)</w:t>
            </w:r>
          </w:p>
        </w:tc>
      </w:tr>
    </w:tbl>
    <w:p w14:paraId="433DF898" w14:textId="77777777" w:rsidR="000736A0" w:rsidRPr="00194CBF" w:rsidRDefault="000736A0" w:rsidP="000736A0">
      <w:pPr>
        <w:rPr>
          <w:highlight w:val="yellow"/>
          <w:lang w:val="en-GB"/>
        </w:rPr>
      </w:pPr>
    </w:p>
    <w:p w14:paraId="3B76C233" w14:textId="77777777" w:rsidR="000736A0" w:rsidRPr="00194CBF" w:rsidRDefault="000736A0" w:rsidP="000736A0">
      <w:pPr>
        <w:rPr>
          <w:highlight w:val="yellow"/>
          <w:lang w:val="en-GB"/>
        </w:rPr>
      </w:pPr>
    </w:p>
    <w:p w14:paraId="5604F658" w14:textId="77777777" w:rsidR="000736A0" w:rsidRPr="00194CBF" w:rsidRDefault="000736A0" w:rsidP="000736A0">
      <w:pPr>
        <w:pStyle w:val="Heading1-continued"/>
        <w:rPr>
          <w:lang w:val="en-GB"/>
        </w:rPr>
      </w:pPr>
      <w:r w:rsidRPr="00194CBF">
        <w:rPr>
          <w:lang w:val="en-GB"/>
        </w:rPr>
        <w:t>Northern Territory Police Supplementary Benefit Scheme cont…</w:t>
      </w:r>
    </w:p>
    <w:p w14:paraId="176B6351" w14:textId="498693B1" w:rsidR="000736A0" w:rsidRPr="00194CBF" w:rsidRDefault="000736A0" w:rsidP="000736A0">
      <w:pPr>
        <w:pStyle w:val="Heading2"/>
        <w:rPr>
          <w:lang w:val="en-GB"/>
        </w:rPr>
      </w:pPr>
      <w:r w:rsidRPr="00194CBF">
        <w:rPr>
          <w:lang w:val="en-GB"/>
        </w:rPr>
        <w:t xml:space="preserve">Financial </w:t>
      </w:r>
      <w:r w:rsidR="007B4D79">
        <w:rPr>
          <w:lang w:val="en-GB"/>
        </w:rPr>
        <w:t>p</w:t>
      </w:r>
      <w:r w:rsidRPr="00194CBF">
        <w:rPr>
          <w:lang w:val="en-GB"/>
        </w:rPr>
        <w:t>osition at year end</w:t>
      </w:r>
    </w:p>
    <w:tbl>
      <w:tblPr>
        <w:tblW w:w="9100" w:type="dxa"/>
        <w:tblLayout w:type="fixed"/>
        <w:tblLook w:val="04A0" w:firstRow="1" w:lastRow="0" w:firstColumn="1" w:lastColumn="0" w:noHBand="0" w:noVBand="1"/>
        <w:tblCaption w:val="Financial Position at year end"/>
      </w:tblPr>
      <w:tblGrid>
        <w:gridCol w:w="6062"/>
        <w:gridCol w:w="1519"/>
        <w:gridCol w:w="1519"/>
      </w:tblGrid>
      <w:tr w:rsidR="000736A0" w:rsidRPr="00194CBF" w14:paraId="3175DD8E" w14:textId="77777777" w:rsidTr="00A15D52">
        <w:trPr>
          <w:cantSplit/>
          <w:trHeight w:val="454"/>
          <w:tblHeader/>
        </w:trPr>
        <w:tc>
          <w:tcPr>
            <w:tcW w:w="6062" w:type="dxa"/>
            <w:tcBorders>
              <w:bottom w:val="single" w:sz="4" w:space="0" w:color="auto"/>
            </w:tcBorders>
          </w:tcPr>
          <w:p w14:paraId="0DCDC9A2" w14:textId="77777777" w:rsidR="000736A0" w:rsidRPr="00194CBF" w:rsidRDefault="000736A0" w:rsidP="00A15D52">
            <w:pPr>
              <w:rPr>
                <w:lang w:val="en-GB"/>
              </w:rPr>
            </w:pPr>
          </w:p>
        </w:tc>
        <w:tc>
          <w:tcPr>
            <w:tcW w:w="1519" w:type="dxa"/>
            <w:tcBorders>
              <w:bottom w:val="single" w:sz="4" w:space="0" w:color="auto"/>
            </w:tcBorders>
          </w:tcPr>
          <w:p w14:paraId="2ABD0FF7" w14:textId="77777777" w:rsidR="000736A0" w:rsidRPr="00194CBF" w:rsidRDefault="000736A0" w:rsidP="00A15D52">
            <w:pPr>
              <w:jc w:val="center"/>
              <w:rPr>
                <w:b/>
                <w:lang w:val="en-GB"/>
              </w:rPr>
            </w:pPr>
            <w:r w:rsidRPr="00194CBF">
              <w:rPr>
                <w:b/>
                <w:lang w:val="en-GB"/>
              </w:rPr>
              <w:t>2022</w:t>
            </w:r>
          </w:p>
        </w:tc>
        <w:tc>
          <w:tcPr>
            <w:tcW w:w="1519" w:type="dxa"/>
            <w:tcBorders>
              <w:bottom w:val="single" w:sz="4" w:space="0" w:color="auto"/>
            </w:tcBorders>
          </w:tcPr>
          <w:p w14:paraId="321A2E7A" w14:textId="77777777" w:rsidR="000736A0" w:rsidRPr="00194CBF" w:rsidRDefault="000736A0" w:rsidP="00A15D52">
            <w:pPr>
              <w:jc w:val="center"/>
              <w:rPr>
                <w:b/>
                <w:lang w:val="en-GB"/>
              </w:rPr>
            </w:pPr>
            <w:r w:rsidRPr="00194CBF">
              <w:rPr>
                <w:b/>
                <w:lang w:val="en-GB"/>
              </w:rPr>
              <w:t>2021</w:t>
            </w:r>
          </w:p>
        </w:tc>
      </w:tr>
      <w:tr w:rsidR="000736A0" w:rsidRPr="00194CBF" w14:paraId="3A5ED9BD" w14:textId="77777777" w:rsidTr="00A15D52">
        <w:trPr>
          <w:cantSplit/>
          <w:trHeight w:val="454"/>
          <w:tblHeader/>
        </w:trPr>
        <w:tc>
          <w:tcPr>
            <w:tcW w:w="6062" w:type="dxa"/>
            <w:tcBorders>
              <w:top w:val="single" w:sz="4" w:space="0" w:color="auto"/>
            </w:tcBorders>
          </w:tcPr>
          <w:p w14:paraId="11C16542" w14:textId="77777777" w:rsidR="000736A0" w:rsidRPr="00194CBF" w:rsidRDefault="000736A0" w:rsidP="00A15D52">
            <w:pPr>
              <w:rPr>
                <w:lang w:val="en-GB"/>
              </w:rPr>
            </w:pPr>
          </w:p>
        </w:tc>
        <w:tc>
          <w:tcPr>
            <w:tcW w:w="1519" w:type="dxa"/>
            <w:tcBorders>
              <w:top w:val="single" w:sz="4" w:space="0" w:color="auto"/>
            </w:tcBorders>
          </w:tcPr>
          <w:p w14:paraId="43565231" w14:textId="77777777" w:rsidR="000736A0" w:rsidRPr="00194CBF" w:rsidRDefault="000736A0" w:rsidP="00A15D52">
            <w:pPr>
              <w:jc w:val="center"/>
              <w:rPr>
                <w:b/>
                <w:lang w:val="en-GB"/>
              </w:rPr>
            </w:pPr>
            <w:r w:rsidRPr="00194CBF">
              <w:rPr>
                <w:b/>
                <w:lang w:val="en-GB"/>
              </w:rPr>
              <w:t>$’000</w:t>
            </w:r>
          </w:p>
        </w:tc>
        <w:tc>
          <w:tcPr>
            <w:tcW w:w="1519" w:type="dxa"/>
            <w:tcBorders>
              <w:top w:val="single" w:sz="4" w:space="0" w:color="auto"/>
            </w:tcBorders>
          </w:tcPr>
          <w:p w14:paraId="619C0B00" w14:textId="77777777" w:rsidR="000736A0" w:rsidRPr="00194CBF" w:rsidRDefault="000736A0" w:rsidP="00A15D52">
            <w:pPr>
              <w:jc w:val="center"/>
              <w:rPr>
                <w:b/>
                <w:lang w:val="en-GB"/>
              </w:rPr>
            </w:pPr>
            <w:r w:rsidRPr="00194CBF">
              <w:rPr>
                <w:b/>
                <w:lang w:val="en-GB"/>
              </w:rPr>
              <w:t>$’000</w:t>
            </w:r>
          </w:p>
        </w:tc>
      </w:tr>
      <w:tr w:rsidR="000736A0" w:rsidRPr="00194CBF" w14:paraId="6EEBEFA7" w14:textId="77777777" w:rsidTr="00A15D52">
        <w:trPr>
          <w:cantSplit/>
          <w:trHeight w:val="454"/>
        </w:trPr>
        <w:tc>
          <w:tcPr>
            <w:tcW w:w="6062" w:type="dxa"/>
            <w:vAlign w:val="bottom"/>
          </w:tcPr>
          <w:p w14:paraId="63D40039" w14:textId="77777777" w:rsidR="000736A0" w:rsidRPr="00194CBF" w:rsidRDefault="000736A0" w:rsidP="00A15D52">
            <w:pPr>
              <w:contextualSpacing/>
              <w:rPr>
                <w:lang w:val="en-GB"/>
              </w:rPr>
            </w:pPr>
            <w:r w:rsidRPr="00194CBF">
              <w:rPr>
                <w:lang w:val="en-GB"/>
              </w:rPr>
              <w:t>Cash and cash equivalents</w:t>
            </w:r>
          </w:p>
        </w:tc>
        <w:tc>
          <w:tcPr>
            <w:tcW w:w="1519" w:type="dxa"/>
            <w:vAlign w:val="bottom"/>
          </w:tcPr>
          <w:p w14:paraId="57197F5F" w14:textId="77777777" w:rsidR="000736A0" w:rsidRPr="00194CBF" w:rsidRDefault="000736A0" w:rsidP="00A15D52">
            <w:pPr>
              <w:tabs>
                <w:tab w:val="clear" w:pos="1378"/>
                <w:tab w:val="decimal" w:pos="1020"/>
              </w:tabs>
              <w:contextualSpacing/>
              <w:rPr>
                <w:lang w:val="en-GB"/>
              </w:rPr>
            </w:pPr>
            <w:r w:rsidRPr="00194CBF">
              <w:rPr>
                <w:lang w:val="en-GB"/>
              </w:rPr>
              <w:t>35</w:t>
            </w:r>
          </w:p>
        </w:tc>
        <w:tc>
          <w:tcPr>
            <w:tcW w:w="1519" w:type="dxa"/>
            <w:vAlign w:val="bottom"/>
          </w:tcPr>
          <w:p w14:paraId="0838323C" w14:textId="77777777" w:rsidR="000736A0" w:rsidRPr="00194CBF" w:rsidRDefault="000736A0" w:rsidP="00A15D52">
            <w:pPr>
              <w:tabs>
                <w:tab w:val="clear" w:pos="1378"/>
                <w:tab w:val="decimal" w:pos="1020"/>
              </w:tabs>
              <w:contextualSpacing/>
              <w:rPr>
                <w:lang w:val="en-GB"/>
              </w:rPr>
            </w:pPr>
            <w:r w:rsidRPr="00194CBF">
              <w:rPr>
                <w:lang w:val="en-GB"/>
              </w:rPr>
              <w:t>32</w:t>
            </w:r>
          </w:p>
        </w:tc>
      </w:tr>
      <w:tr w:rsidR="000736A0" w:rsidRPr="00194CBF" w14:paraId="175004DE" w14:textId="77777777" w:rsidTr="00A15D52">
        <w:trPr>
          <w:cantSplit/>
          <w:trHeight w:val="568"/>
        </w:trPr>
        <w:tc>
          <w:tcPr>
            <w:tcW w:w="6062" w:type="dxa"/>
            <w:vAlign w:val="bottom"/>
          </w:tcPr>
          <w:p w14:paraId="6C55BAEC" w14:textId="77777777" w:rsidR="000736A0" w:rsidRPr="00194CBF" w:rsidRDefault="000736A0" w:rsidP="00A15D52">
            <w:pPr>
              <w:rPr>
                <w:lang w:val="en-GB"/>
              </w:rPr>
            </w:pPr>
            <w:r w:rsidRPr="00194CBF">
              <w:rPr>
                <w:lang w:val="en-GB"/>
              </w:rPr>
              <w:t>Investments and other assets</w:t>
            </w:r>
          </w:p>
        </w:tc>
        <w:tc>
          <w:tcPr>
            <w:tcW w:w="1519" w:type="dxa"/>
            <w:vAlign w:val="bottom"/>
          </w:tcPr>
          <w:p w14:paraId="2FF0E73F" w14:textId="77777777" w:rsidR="000736A0" w:rsidRPr="00194CBF" w:rsidRDefault="000736A0" w:rsidP="00A15D52">
            <w:pPr>
              <w:tabs>
                <w:tab w:val="clear" w:pos="1378"/>
                <w:tab w:val="decimal" w:pos="1020"/>
              </w:tabs>
              <w:rPr>
                <w:lang w:val="en-GB"/>
              </w:rPr>
            </w:pPr>
            <w:r w:rsidRPr="00194CBF">
              <w:rPr>
                <w:lang w:val="en-GB"/>
              </w:rPr>
              <w:t>657</w:t>
            </w:r>
          </w:p>
        </w:tc>
        <w:tc>
          <w:tcPr>
            <w:tcW w:w="1519" w:type="dxa"/>
            <w:vAlign w:val="bottom"/>
          </w:tcPr>
          <w:p w14:paraId="47E42AF0" w14:textId="77777777" w:rsidR="000736A0" w:rsidRPr="00194CBF" w:rsidRDefault="000736A0" w:rsidP="00A15D52">
            <w:pPr>
              <w:tabs>
                <w:tab w:val="clear" w:pos="1378"/>
                <w:tab w:val="decimal" w:pos="1020"/>
              </w:tabs>
              <w:rPr>
                <w:lang w:val="en-GB"/>
              </w:rPr>
            </w:pPr>
            <w:r w:rsidRPr="00194CBF">
              <w:rPr>
                <w:lang w:val="en-GB"/>
              </w:rPr>
              <w:t>1,383</w:t>
            </w:r>
          </w:p>
        </w:tc>
      </w:tr>
      <w:tr w:rsidR="000736A0" w:rsidRPr="00194CBF" w14:paraId="07FCA7AD" w14:textId="77777777" w:rsidTr="00A15D52">
        <w:trPr>
          <w:cantSplit/>
          <w:trHeight w:val="454"/>
        </w:trPr>
        <w:tc>
          <w:tcPr>
            <w:tcW w:w="6062" w:type="dxa"/>
            <w:tcBorders>
              <w:bottom w:val="single" w:sz="4" w:space="0" w:color="auto"/>
            </w:tcBorders>
            <w:vAlign w:val="bottom"/>
          </w:tcPr>
          <w:p w14:paraId="73D77DA8" w14:textId="77777777" w:rsidR="000736A0" w:rsidRPr="00194CBF" w:rsidRDefault="000736A0" w:rsidP="00A15D52">
            <w:pPr>
              <w:rPr>
                <w:b/>
                <w:lang w:val="en-GB"/>
              </w:rPr>
            </w:pPr>
            <w:r w:rsidRPr="00194CBF">
              <w:rPr>
                <w:b/>
                <w:lang w:val="en-GB"/>
              </w:rPr>
              <w:t>Total assets</w:t>
            </w:r>
          </w:p>
        </w:tc>
        <w:tc>
          <w:tcPr>
            <w:tcW w:w="1519" w:type="dxa"/>
            <w:tcBorders>
              <w:bottom w:val="single" w:sz="4" w:space="0" w:color="auto"/>
            </w:tcBorders>
            <w:vAlign w:val="bottom"/>
          </w:tcPr>
          <w:p w14:paraId="2CFC7B09" w14:textId="77777777" w:rsidR="000736A0" w:rsidRPr="00194CBF" w:rsidRDefault="000736A0" w:rsidP="00A15D52">
            <w:pPr>
              <w:tabs>
                <w:tab w:val="clear" w:pos="1378"/>
                <w:tab w:val="decimal" w:pos="1020"/>
              </w:tabs>
              <w:rPr>
                <w:b/>
                <w:lang w:val="en-GB"/>
              </w:rPr>
            </w:pPr>
            <w:r w:rsidRPr="00194CBF">
              <w:rPr>
                <w:b/>
                <w:lang w:val="en-GB"/>
              </w:rPr>
              <w:t>692</w:t>
            </w:r>
          </w:p>
        </w:tc>
        <w:tc>
          <w:tcPr>
            <w:tcW w:w="1519" w:type="dxa"/>
            <w:tcBorders>
              <w:bottom w:val="single" w:sz="4" w:space="0" w:color="auto"/>
            </w:tcBorders>
            <w:vAlign w:val="bottom"/>
          </w:tcPr>
          <w:p w14:paraId="6D08DC69" w14:textId="77777777" w:rsidR="000736A0" w:rsidRPr="00194CBF" w:rsidRDefault="000736A0" w:rsidP="00A15D52">
            <w:pPr>
              <w:tabs>
                <w:tab w:val="clear" w:pos="1378"/>
                <w:tab w:val="decimal" w:pos="1020"/>
              </w:tabs>
              <w:rPr>
                <w:b/>
                <w:lang w:val="en-GB"/>
              </w:rPr>
            </w:pPr>
            <w:r w:rsidRPr="00194CBF">
              <w:rPr>
                <w:b/>
                <w:lang w:val="en-GB"/>
              </w:rPr>
              <w:t>1,415</w:t>
            </w:r>
          </w:p>
        </w:tc>
      </w:tr>
      <w:tr w:rsidR="000736A0" w:rsidRPr="00194CBF" w14:paraId="27E6B373" w14:textId="77777777" w:rsidTr="00A15D52">
        <w:trPr>
          <w:cantSplit/>
          <w:trHeight w:val="454"/>
        </w:trPr>
        <w:tc>
          <w:tcPr>
            <w:tcW w:w="6062" w:type="dxa"/>
            <w:tcBorders>
              <w:top w:val="single" w:sz="4" w:space="0" w:color="auto"/>
            </w:tcBorders>
            <w:vAlign w:val="bottom"/>
          </w:tcPr>
          <w:p w14:paraId="02B95152" w14:textId="77777777" w:rsidR="000736A0" w:rsidRPr="00194CBF" w:rsidRDefault="000736A0" w:rsidP="00A15D52">
            <w:pPr>
              <w:rPr>
                <w:lang w:val="en-GB"/>
              </w:rPr>
            </w:pPr>
            <w:r w:rsidRPr="00194CBF">
              <w:rPr>
                <w:lang w:val="en-GB"/>
              </w:rPr>
              <w:t>Less liabilities</w:t>
            </w:r>
          </w:p>
        </w:tc>
        <w:tc>
          <w:tcPr>
            <w:tcW w:w="1519" w:type="dxa"/>
            <w:tcBorders>
              <w:top w:val="single" w:sz="4" w:space="0" w:color="auto"/>
            </w:tcBorders>
            <w:vAlign w:val="bottom"/>
          </w:tcPr>
          <w:p w14:paraId="1A71767B" w14:textId="77777777" w:rsidR="000736A0" w:rsidRPr="00194CBF" w:rsidRDefault="000736A0" w:rsidP="00A15D52">
            <w:pPr>
              <w:tabs>
                <w:tab w:val="clear" w:pos="1378"/>
                <w:tab w:val="decimal" w:pos="1020"/>
              </w:tabs>
              <w:rPr>
                <w:lang w:val="en-GB"/>
              </w:rPr>
            </w:pPr>
            <w:r w:rsidRPr="00194CBF">
              <w:rPr>
                <w:lang w:val="en-GB"/>
              </w:rPr>
              <w:t>(691)</w:t>
            </w:r>
          </w:p>
        </w:tc>
        <w:tc>
          <w:tcPr>
            <w:tcW w:w="1519" w:type="dxa"/>
            <w:tcBorders>
              <w:top w:val="single" w:sz="4" w:space="0" w:color="auto"/>
            </w:tcBorders>
            <w:vAlign w:val="bottom"/>
          </w:tcPr>
          <w:p w14:paraId="0DDB0F4D" w14:textId="77777777" w:rsidR="000736A0" w:rsidRPr="00194CBF" w:rsidRDefault="000736A0" w:rsidP="00A15D52">
            <w:pPr>
              <w:tabs>
                <w:tab w:val="clear" w:pos="1378"/>
                <w:tab w:val="decimal" w:pos="1020"/>
              </w:tabs>
              <w:rPr>
                <w:lang w:val="en-GB"/>
              </w:rPr>
            </w:pPr>
            <w:r w:rsidRPr="00194CBF">
              <w:rPr>
                <w:lang w:val="en-GB"/>
              </w:rPr>
              <w:t>(1,432)</w:t>
            </w:r>
          </w:p>
        </w:tc>
      </w:tr>
      <w:tr w:rsidR="000736A0" w:rsidRPr="00194CBF" w14:paraId="1DAA4859" w14:textId="77777777" w:rsidTr="00A15D52">
        <w:trPr>
          <w:cantSplit/>
          <w:trHeight w:val="454"/>
        </w:trPr>
        <w:tc>
          <w:tcPr>
            <w:tcW w:w="6062" w:type="dxa"/>
            <w:tcBorders>
              <w:bottom w:val="single" w:sz="4" w:space="0" w:color="auto"/>
            </w:tcBorders>
            <w:vAlign w:val="bottom"/>
          </w:tcPr>
          <w:p w14:paraId="587EF846" w14:textId="77777777" w:rsidR="000736A0" w:rsidRPr="00194CBF" w:rsidRDefault="000736A0" w:rsidP="00A15D52">
            <w:pPr>
              <w:rPr>
                <w:b/>
                <w:lang w:val="en-GB"/>
              </w:rPr>
            </w:pPr>
            <w:r w:rsidRPr="00194CBF">
              <w:rPr>
                <w:b/>
                <w:lang w:val="en-GB"/>
              </w:rPr>
              <w:t>Net assets</w:t>
            </w:r>
          </w:p>
        </w:tc>
        <w:tc>
          <w:tcPr>
            <w:tcW w:w="1519" w:type="dxa"/>
            <w:tcBorders>
              <w:bottom w:val="single" w:sz="4" w:space="0" w:color="auto"/>
            </w:tcBorders>
            <w:vAlign w:val="bottom"/>
          </w:tcPr>
          <w:p w14:paraId="1A0789CC" w14:textId="77777777" w:rsidR="000736A0" w:rsidRPr="00194CBF" w:rsidRDefault="000736A0" w:rsidP="00A15D52">
            <w:pPr>
              <w:tabs>
                <w:tab w:val="clear" w:pos="1378"/>
                <w:tab w:val="decimal" w:pos="1020"/>
              </w:tabs>
              <w:rPr>
                <w:b/>
                <w:lang w:val="en-GB"/>
              </w:rPr>
            </w:pPr>
            <w:r w:rsidRPr="00194CBF">
              <w:rPr>
                <w:b/>
                <w:lang w:val="en-GB"/>
              </w:rPr>
              <w:t>1</w:t>
            </w:r>
          </w:p>
        </w:tc>
        <w:tc>
          <w:tcPr>
            <w:tcW w:w="1519" w:type="dxa"/>
            <w:tcBorders>
              <w:bottom w:val="single" w:sz="4" w:space="0" w:color="auto"/>
            </w:tcBorders>
            <w:vAlign w:val="bottom"/>
          </w:tcPr>
          <w:p w14:paraId="2E3E0DF5" w14:textId="77777777" w:rsidR="000736A0" w:rsidRPr="00194CBF" w:rsidRDefault="000736A0" w:rsidP="00A15D52">
            <w:pPr>
              <w:tabs>
                <w:tab w:val="clear" w:pos="1378"/>
                <w:tab w:val="decimal" w:pos="1020"/>
              </w:tabs>
              <w:rPr>
                <w:b/>
                <w:lang w:val="en-GB"/>
              </w:rPr>
            </w:pPr>
            <w:r w:rsidRPr="00194CBF">
              <w:rPr>
                <w:b/>
                <w:lang w:val="en-GB"/>
              </w:rPr>
              <w:t>(17)</w:t>
            </w:r>
          </w:p>
        </w:tc>
      </w:tr>
      <w:tr w:rsidR="000736A0" w:rsidRPr="00194CBF" w14:paraId="3E7FACA9" w14:textId="77777777" w:rsidTr="00A15D52">
        <w:trPr>
          <w:cantSplit/>
          <w:trHeight w:val="854"/>
        </w:trPr>
        <w:tc>
          <w:tcPr>
            <w:tcW w:w="6062" w:type="dxa"/>
            <w:tcBorders>
              <w:top w:val="single" w:sz="4" w:space="0" w:color="auto"/>
            </w:tcBorders>
            <w:shd w:val="clear" w:color="auto" w:fill="auto"/>
            <w:vAlign w:val="bottom"/>
          </w:tcPr>
          <w:p w14:paraId="28A637BB" w14:textId="77777777" w:rsidR="000736A0" w:rsidRPr="00194CBF" w:rsidRDefault="000736A0" w:rsidP="00A15D52">
            <w:pPr>
              <w:rPr>
                <w:b/>
                <w:lang w:val="en-GB"/>
              </w:rPr>
            </w:pPr>
            <w:r w:rsidRPr="00194CBF">
              <w:rPr>
                <w:b/>
                <w:lang w:val="en-GB"/>
              </w:rPr>
              <w:t>Vested benefits</w:t>
            </w:r>
          </w:p>
        </w:tc>
        <w:tc>
          <w:tcPr>
            <w:tcW w:w="1519" w:type="dxa"/>
            <w:tcBorders>
              <w:top w:val="single" w:sz="4" w:space="0" w:color="auto"/>
            </w:tcBorders>
            <w:shd w:val="clear" w:color="auto" w:fill="auto"/>
            <w:vAlign w:val="bottom"/>
          </w:tcPr>
          <w:p w14:paraId="0BB4B9A8" w14:textId="77777777" w:rsidR="000736A0" w:rsidRPr="00194CBF" w:rsidRDefault="000736A0" w:rsidP="00A15D52">
            <w:pPr>
              <w:tabs>
                <w:tab w:val="clear" w:pos="1378"/>
                <w:tab w:val="decimal" w:pos="1020"/>
              </w:tabs>
              <w:rPr>
                <w:lang w:val="en-GB"/>
              </w:rPr>
            </w:pPr>
          </w:p>
        </w:tc>
        <w:tc>
          <w:tcPr>
            <w:tcW w:w="1519" w:type="dxa"/>
            <w:tcBorders>
              <w:top w:val="single" w:sz="4" w:space="0" w:color="auto"/>
            </w:tcBorders>
            <w:shd w:val="clear" w:color="auto" w:fill="auto"/>
            <w:vAlign w:val="bottom"/>
          </w:tcPr>
          <w:p w14:paraId="2F4328C4" w14:textId="77777777" w:rsidR="000736A0" w:rsidRPr="00194CBF" w:rsidRDefault="000736A0" w:rsidP="00A15D52">
            <w:pPr>
              <w:tabs>
                <w:tab w:val="clear" w:pos="1378"/>
                <w:tab w:val="decimal" w:pos="1020"/>
              </w:tabs>
              <w:rPr>
                <w:lang w:val="en-GB"/>
              </w:rPr>
            </w:pPr>
          </w:p>
        </w:tc>
      </w:tr>
      <w:tr w:rsidR="000736A0" w:rsidRPr="00194CBF" w14:paraId="31478150" w14:textId="77777777" w:rsidTr="00A15D52">
        <w:trPr>
          <w:cantSplit/>
          <w:trHeight w:val="454"/>
        </w:trPr>
        <w:tc>
          <w:tcPr>
            <w:tcW w:w="6062" w:type="dxa"/>
            <w:shd w:val="clear" w:color="auto" w:fill="auto"/>
            <w:vAlign w:val="bottom"/>
          </w:tcPr>
          <w:p w14:paraId="430FB7D8" w14:textId="77777777" w:rsidR="000736A0" w:rsidRPr="00194CBF" w:rsidRDefault="000736A0" w:rsidP="00A15D52">
            <w:pPr>
              <w:rPr>
                <w:lang w:val="en-GB"/>
              </w:rPr>
            </w:pPr>
            <w:r w:rsidRPr="00194CBF">
              <w:rPr>
                <w:lang w:val="en-GB"/>
              </w:rPr>
              <w:t>Member financed</w:t>
            </w:r>
          </w:p>
        </w:tc>
        <w:tc>
          <w:tcPr>
            <w:tcW w:w="1519" w:type="dxa"/>
            <w:shd w:val="clear" w:color="auto" w:fill="auto"/>
            <w:vAlign w:val="bottom"/>
          </w:tcPr>
          <w:p w14:paraId="4D0CBB40" w14:textId="77777777" w:rsidR="000736A0" w:rsidRPr="00194CBF" w:rsidRDefault="000736A0" w:rsidP="00A15D52">
            <w:pPr>
              <w:tabs>
                <w:tab w:val="clear" w:pos="1378"/>
                <w:tab w:val="decimal" w:pos="1020"/>
              </w:tabs>
              <w:rPr>
                <w:lang w:val="en-GB"/>
              </w:rPr>
            </w:pPr>
            <w:r w:rsidRPr="00194CBF">
              <w:rPr>
                <w:lang w:val="en-GB"/>
              </w:rPr>
              <w:t>684</w:t>
            </w:r>
          </w:p>
        </w:tc>
        <w:tc>
          <w:tcPr>
            <w:tcW w:w="1519" w:type="dxa"/>
            <w:shd w:val="clear" w:color="auto" w:fill="auto"/>
            <w:vAlign w:val="bottom"/>
          </w:tcPr>
          <w:p w14:paraId="7C7861A9" w14:textId="77777777" w:rsidR="000736A0" w:rsidRPr="00194CBF" w:rsidRDefault="000736A0" w:rsidP="00A15D52">
            <w:pPr>
              <w:tabs>
                <w:tab w:val="clear" w:pos="1378"/>
                <w:tab w:val="decimal" w:pos="1020"/>
              </w:tabs>
              <w:rPr>
                <w:lang w:val="en-GB"/>
              </w:rPr>
            </w:pPr>
            <w:r w:rsidRPr="00194CBF">
              <w:rPr>
                <w:lang w:val="en-GB"/>
              </w:rPr>
              <w:t>1,415</w:t>
            </w:r>
          </w:p>
        </w:tc>
      </w:tr>
      <w:tr w:rsidR="000736A0" w:rsidRPr="00194CBF" w14:paraId="19AF9B8A" w14:textId="77777777" w:rsidTr="00A15D52">
        <w:trPr>
          <w:cantSplit/>
          <w:trHeight w:val="454"/>
        </w:trPr>
        <w:tc>
          <w:tcPr>
            <w:tcW w:w="6062" w:type="dxa"/>
            <w:shd w:val="clear" w:color="auto" w:fill="auto"/>
            <w:vAlign w:val="bottom"/>
          </w:tcPr>
          <w:p w14:paraId="1F38A9B7" w14:textId="77777777" w:rsidR="000736A0" w:rsidRPr="00194CBF" w:rsidRDefault="000736A0" w:rsidP="00A15D52">
            <w:pPr>
              <w:rPr>
                <w:lang w:val="en-GB"/>
              </w:rPr>
            </w:pPr>
            <w:r w:rsidRPr="00194CBF">
              <w:rPr>
                <w:lang w:val="en-GB"/>
              </w:rPr>
              <w:t>Employer financed</w:t>
            </w:r>
          </w:p>
        </w:tc>
        <w:tc>
          <w:tcPr>
            <w:tcW w:w="1519" w:type="dxa"/>
            <w:shd w:val="clear" w:color="auto" w:fill="auto"/>
            <w:vAlign w:val="bottom"/>
          </w:tcPr>
          <w:p w14:paraId="5BD3882D" w14:textId="77777777" w:rsidR="000736A0" w:rsidRPr="00194CBF" w:rsidRDefault="000736A0" w:rsidP="00A15D52">
            <w:pPr>
              <w:tabs>
                <w:tab w:val="clear" w:pos="1378"/>
                <w:tab w:val="decimal" w:pos="1020"/>
              </w:tabs>
              <w:rPr>
                <w:lang w:val="en-GB"/>
              </w:rPr>
            </w:pPr>
            <w:r w:rsidRPr="00194CBF">
              <w:rPr>
                <w:lang w:val="en-GB"/>
              </w:rPr>
              <w:t>71,800</w:t>
            </w:r>
          </w:p>
        </w:tc>
        <w:tc>
          <w:tcPr>
            <w:tcW w:w="1519" w:type="dxa"/>
            <w:shd w:val="clear" w:color="auto" w:fill="auto"/>
            <w:vAlign w:val="bottom"/>
          </w:tcPr>
          <w:p w14:paraId="5D1C171D" w14:textId="77777777" w:rsidR="000736A0" w:rsidRPr="00194CBF" w:rsidRDefault="000736A0" w:rsidP="00A15D52">
            <w:pPr>
              <w:tabs>
                <w:tab w:val="clear" w:pos="1378"/>
                <w:tab w:val="decimal" w:pos="1020"/>
              </w:tabs>
              <w:rPr>
                <w:lang w:val="en-GB"/>
              </w:rPr>
            </w:pPr>
            <w:r w:rsidRPr="00194CBF">
              <w:rPr>
                <w:lang w:val="en-GB"/>
              </w:rPr>
              <w:t>91,200</w:t>
            </w:r>
          </w:p>
        </w:tc>
      </w:tr>
      <w:tr w:rsidR="000736A0" w:rsidRPr="00194CBF" w14:paraId="7B476646" w14:textId="77777777" w:rsidTr="00A15D52">
        <w:trPr>
          <w:cantSplit/>
          <w:trHeight w:val="454"/>
        </w:trPr>
        <w:tc>
          <w:tcPr>
            <w:tcW w:w="6062" w:type="dxa"/>
            <w:tcBorders>
              <w:bottom w:val="single" w:sz="4" w:space="0" w:color="auto"/>
            </w:tcBorders>
            <w:shd w:val="clear" w:color="auto" w:fill="auto"/>
            <w:vAlign w:val="bottom"/>
          </w:tcPr>
          <w:p w14:paraId="00EEB51C" w14:textId="77777777" w:rsidR="000736A0" w:rsidRPr="00194CBF" w:rsidRDefault="000736A0" w:rsidP="00A15D52">
            <w:pPr>
              <w:rPr>
                <w:b/>
                <w:lang w:val="en-GB"/>
              </w:rPr>
            </w:pPr>
            <w:r w:rsidRPr="00194CBF">
              <w:rPr>
                <w:b/>
                <w:lang w:val="en-GB"/>
              </w:rPr>
              <w:t>Total vested benefits</w:t>
            </w:r>
          </w:p>
        </w:tc>
        <w:tc>
          <w:tcPr>
            <w:tcW w:w="1519" w:type="dxa"/>
            <w:tcBorders>
              <w:bottom w:val="single" w:sz="4" w:space="0" w:color="auto"/>
            </w:tcBorders>
            <w:shd w:val="clear" w:color="auto" w:fill="auto"/>
            <w:vAlign w:val="bottom"/>
          </w:tcPr>
          <w:p w14:paraId="60A69A95" w14:textId="77777777" w:rsidR="000736A0" w:rsidRPr="00194CBF" w:rsidRDefault="000736A0" w:rsidP="00A15D52">
            <w:pPr>
              <w:tabs>
                <w:tab w:val="clear" w:pos="1378"/>
                <w:tab w:val="decimal" w:pos="1020"/>
              </w:tabs>
              <w:rPr>
                <w:b/>
                <w:lang w:val="en-GB"/>
              </w:rPr>
            </w:pPr>
            <w:r w:rsidRPr="00194CBF">
              <w:rPr>
                <w:b/>
                <w:lang w:val="en-GB"/>
              </w:rPr>
              <w:t>72,484</w:t>
            </w:r>
          </w:p>
        </w:tc>
        <w:tc>
          <w:tcPr>
            <w:tcW w:w="1519" w:type="dxa"/>
            <w:tcBorders>
              <w:bottom w:val="single" w:sz="4" w:space="0" w:color="auto"/>
            </w:tcBorders>
            <w:shd w:val="clear" w:color="auto" w:fill="auto"/>
            <w:vAlign w:val="bottom"/>
          </w:tcPr>
          <w:p w14:paraId="728534CC" w14:textId="77777777" w:rsidR="000736A0" w:rsidRPr="00194CBF" w:rsidRDefault="000736A0" w:rsidP="00A15D52">
            <w:pPr>
              <w:tabs>
                <w:tab w:val="clear" w:pos="1378"/>
                <w:tab w:val="decimal" w:pos="1020"/>
              </w:tabs>
              <w:rPr>
                <w:b/>
                <w:lang w:val="en-GB"/>
              </w:rPr>
            </w:pPr>
            <w:r w:rsidRPr="00194CBF">
              <w:rPr>
                <w:b/>
                <w:lang w:val="en-GB"/>
              </w:rPr>
              <w:t>92,615</w:t>
            </w:r>
          </w:p>
        </w:tc>
      </w:tr>
      <w:tr w:rsidR="000736A0" w:rsidRPr="00194CBF" w14:paraId="5F67A702" w14:textId="77777777" w:rsidTr="00A15D52">
        <w:trPr>
          <w:cantSplit/>
          <w:trHeight w:val="454"/>
        </w:trPr>
        <w:tc>
          <w:tcPr>
            <w:tcW w:w="6062" w:type="dxa"/>
            <w:tcBorders>
              <w:top w:val="single" w:sz="4" w:space="0" w:color="auto"/>
              <w:bottom w:val="single" w:sz="4" w:space="0" w:color="auto"/>
            </w:tcBorders>
            <w:shd w:val="clear" w:color="auto" w:fill="auto"/>
            <w:vAlign w:val="bottom"/>
          </w:tcPr>
          <w:p w14:paraId="7D2B887B" w14:textId="77777777" w:rsidR="000736A0" w:rsidRPr="00194CBF" w:rsidRDefault="000736A0" w:rsidP="00A15D52">
            <w:pPr>
              <w:rPr>
                <w:b/>
                <w:lang w:val="en-GB"/>
              </w:rPr>
            </w:pPr>
            <w:r w:rsidRPr="00194CBF">
              <w:rPr>
                <w:b/>
                <w:lang w:val="en-GB"/>
              </w:rPr>
              <w:t>Net assets as a percentage of vested benefits</w:t>
            </w:r>
          </w:p>
        </w:tc>
        <w:tc>
          <w:tcPr>
            <w:tcW w:w="1519" w:type="dxa"/>
            <w:tcBorders>
              <w:top w:val="single" w:sz="4" w:space="0" w:color="auto"/>
              <w:bottom w:val="single" w:sz="4" w:space="0" w:color="auto"/>
            </w:tcBorders>
            <w:shd w:val="clear" w:color="auto" w:fill="auto"/>
            <w:vAlign w:val="bottom"/>
          </w:tcPr>
          <w:p w14:paraId="0A1FDD09" w14:textId="77777777" w:rsidR="000736A0" w:rsidRPr="00194CBF" w:rsidRDefault="000736A0" w:rsidP="00A15D52">
            <w:pPr>
              <w:tabs>
                <w:tab w:val="clear" w:pos="1378"/>
                <w:tab w:val="decimal" w:pos="639"/>
              </w:tabs>
              <w:rPr>
                <w:b/>
                <w:lang w:val="en-GB"/>
              </w:rPr>
            </w:pPr>
            <w:r w:rsidRPr="00194CBF">
              <w:rPr>
                <w:b/>
                <w:lang w:val="en-GB"/>
              </w:rPr>
              <w:t>0.00%</w:t>
            </w:r>
          </w:p>
        </w:tc>
        <w:tc>
          <w:tcPr>
            <w:tcW w:w="1519" w:type="dxa"/>
            <w:tcBorders>
              <w:top w:val="single" w:sz="4" w:space="0" w:color="auto"/>
              <w:bottom w:val="single" w:sz="4" w:space="0" w:color="auto"/>
            </w:tcBorders>
            <w:shd w:val="clear" w:color="auto" w:fill="auto"/>
            <w:vAlign w:val="bottom"/>
          </w:tcPr>
          <w:p w14:paraId="036F499C" w14:textId="77777777" w:rsidR="000736A0" w:rsidRPr="00194CBF" w:rsidRDefault="000736A0" w:rsidP="00A15D52">
            <w:pPr>
              <w:tabs>
                <w:tab w:val="clear" w:pos="1378"/>
                <w:tab w:val="decimal" w:pos="669"/>
              </w:tabs>
              <w:rPr>
                <w:b/>
                <w:lang w:val="en-GB"/>
              </w:rPr>
            </w:pPr>
            <w:r w:rsidRPr="00194CBF">
              <w:rPr>
                <w:b/>
                <w:lang w:val="en-GB"/>
              </w:rPr>
              <w:t>(0.02%)</w:t>
            </w:r>
          </w:p>
        </w:tc>
      </w:tr>
    </w:tbl>
    <w:p w14:paraId="6C795F7B" w14:textId="77777777" w:rsidR="000736A0" w:rsidRPr="00194CBF" w:rsidRDefault="000736A0" w:rsidP="000736A0">
      <w:pPr>
        <w:rPr>
          <w:highlight w:val="yellow"/>
          <w:lang w:val="en-GB"/>
        </w:rPr>
      </w:pPr>
    </w:p>
    <w:p w14:paraId="58AD905B" w14:textId="50DEF099" w:rsidR="00CE2B90" w:rsidRPr="00194CBF" w:rsidRDefault="00CE2B90" w:rsidP="00CE2B90">
      <w:pPr>
        <w:pStyle w:val="Heading1"/>
        <w:rPr>
          <w:lang w:val="en-GB"/>
        </w:rPr>
      </w:pPr>
      <w:bookmarkStart w:id="19" w:name="_Ref122415306"/>
      <w:r w:rsidRPr="00194CBF">
        <w:rPr>
          <w:lang w:val="en-GB"/>
        </w:rPr>
        <w:t>Treasurer’s Annual Financial Statem</w:t>
      </w:r>
      <w:r w:rsidR="00494C9C">
        <w:rPr>
          <w:lang w:val="en-GB"/>
        </w:rPr>
        <w:t>ents</w:t>
      </w:r>
      <w:bookmarkEnd w:id="15"/>
      <w:bookmarkEnd w:id="19"/>
    </w:p>
    <w:p w14:paraId="1587C64F" w14:textId="314E78FE" w:rsidR="00CE2B90" w:rsidRPr="00194CBF" w:rsidRDefault="00CE2B90" w:rsidP="00CE2B90">
      <w:pPr>
        <w:pStyle w:val="Heading2"/>
        <w:rPr>
          <w:lang w:val="en-GB"/>
        </w:rPr>
      </w:pPr>
      <w:bookmarkStart w:id="20" w:name="_Ref16671192"/>
      <w:bookmarkStart w:id="21" w:name="_Ref44943813"/>
      <w:bookmarkStart w:id="22" w:name="_Ref111467978"/>
      <w:r w:rsidRPr="00194CBF">
        <w:rPr>
          <w:lang w:val="en-GB"/>
        </w:rPr>
        <w:t xml:space="preserve">Audit </w:t>
      </w:r>
      <w:r w:rsidR="007B4D79">
        <w:rPr>
          <w:lang w:val="en-GB"/>
        </w:rPr>
        <w:t>f</w:t>
      </w:r>
      <w:r w:rsidRPr="00194CBF">
        <w:rPr>
          <w:lang w:val="en-GB"/>
        </w:rPr>
        <w:t xml:space="preserve">indings and </w:t>
      </w:r>
      <w:r w:rsidR="007B4D79">
        <w:rPr>
          <w:lang w:val="en-GB"/>
        </w:rPr>
        <w:t>a</w:t>
      </w:r>
      <w:r w:rsidRPr="00194CBF">
        <w:rPr>
          <w:lang w:val="en-GB"/>
        </w:rPr>
        <w:t xml:space="preserve">nalysis of the </w:t>
      </w:r>
      <w:r w:rsidR="007B4D79">
        <w:rPr>
          <w:lang w:val="en-GB"/>
        </w:rPr>
        <w:t>f</w:t>
      </w:r>
      <w:r w:rsidRPr="00194CBF">
        <w:rPr>
          <w:lang w:val="en-GB"/>
        </w:rPr>
        <w:t xml:space="preserve">inancial </w:t>
      </w:r>
      <w:r w:rsidR="007B4D79">
        <w:rPr>
          <w:lang w:val="en-GB"/>
        </w:rPr>
        <w:t>s</w:t>
      </w:r>
      <w:r w:rsidRPr="00194CBF">
        <w:rPr>
          <w:lang w:val="en-GB"/>
        </w:rPr>
        <w:t xml:space="preserve">tatements for the </w:t>
      </w:r>
      <w:r w:rsidR="007B4D79">
        <w:rPr>
          <w:lang w:val="en-GB"/>
        </w:rPr>
        <w:t>y</w:t>
      </w:r>
      <w:r w:rsidRPr="00194CBF">
        <w:rPr>
          <w:lang w:val="en-GB"/>
        </w:rPr>
        <w:t xml:space="preserve">ear </w:t>
      </w:r>
      <w:r w:rsidR="007B4D79">
        <w:rPr>
          <w:lang w:val="en-GB"/>
        </w:rPr>
        <w:t>e</w:t>
      </w:r>
      <w:r w:rsidRPr="00194CBF">
        <w:rPr>
          <w:lang w:val="en-GB"/>
        </w:rPr>
        <w:t xml:space="preserve">nded </w:t>
      </w:r>
      <w:bookmarkEnd w:id="20"/>
      <w:bookmarkEnd w:id="21"/>
      <w:r w:rsidRPr="00194CBF">
        <w:rPr>
          <w:lang w:val="en-GB"/>
        </w:rPr>
        <w:t>30 June 2022</w:t>
      </w:r>
      <w:bookmarkEnd w:id="22"/>
    </w:p>
    <w:p w14:paraId="14CF709C" w14:textId="77777777" w:rsidR="00CE2B90" w:rsidRPr="00194CBF" w:rsidRDefault="00CE2B90" w:rsidP="00CE2B90">
      <w:pPr>
        <w:pStyle w:val="Heading3"/>
        <w:rPr>
          <w:lang w:val="en-GB"/>
        </w:rPr>
      </w:pPr>
      <w:r w:rsidRPr="00194CBF">
        <w:rPr>
          <w:lang w:val="en-GB"/>
        </w:rPr>
        <w:t>Background</w:t>
      </w:r>
    </w:p>
    <w:p w14:paraId="751FD514" w14:textId="3E42025A" w:rsidR="00CE2B90" w:rsidRPr="00194CBF" w:rsidRDefault="00CE2B90" w:rsidP="00CE2B90">
      <w:pPr>
        <w:rPr>
          <w:lang w:val="en-GB"/>
        </w:rPr>
      </w:pPr>
      <w:r w:rsidRPr="00194CBF">
        <w:rPr>
          <w:lang w:val="en-GB"/>
        </w:rPr>
        <w:t>This report outlines the results of the audit of the Treasurer’s Annual Financial Statement</w:t>
      </w:r>
      <w:r w:rsidR="00D03E36">
        <w:rPr>
          <w:lang w:val="en-GB"/>
        </w:rPr>
        <w:t>s</w:t>
      </w:r>
      <w:r w:rsidRPr="00194CBF">
        <w:rPr>
          <w:lang w:val="en-GB"/>
        </w:rPr>
        <w:t xml:space="preserve"> (TAFS) for the year ended 30 June 2022. </w:t>
      </w:r>
      <w:r w:rsidR="00D03E36">
        <w:rPr>
          <w:lang w:val="en-GB"/>
        </w:rPr>
        <w:t>The TAFS form</w:t>
      </w:r>
      <w:r w:rsidRPr="00194CBF">
        <w:rPr>
          <w:lang w:val="en-GB"/>
        </w:rPr>
        <w:t xml:space="preserve"> part of the Treasurer’s Annual Financial Report (TAFR). </w:t>
      </w:r>
    </w:p>
    <w:p w14:paraId="613E5A3F" w14:textId="13F52AF7" w:rsidR="00CE2B90" w:rsidRPr="00194CBF" w:rsidRDefault="00CE2B90" w:rsidP="00CE2B90">
      <w:pPr>
        <w:rPr>
          <w:lang w:val="en-GB"/>
        </w:rPr>
      </w:pPr>
      <w:r w:rsidRPr="00194CBF">
        <w:rPr>
          <w:lang w:val="en-GB"/>
        </w:rPr>
        <w:t xml:space="preserve">The Northern Territory Government’s Budget and the TAFS are prepared based on the reporting standards of the Australian Bureau of Statistics Government Finance Statistics (GFS) accrual based Uniform Presentation Framework. This financial reporting framework is promulgated by the </w:t>
      </w:r>
      <w:r w:rsidRPr="00194CBF">
        <w:rPr>
          <w:i/>
          <w:lang w:val="en-GB"/>
        </w:rPr>
        <w:t>Fiscal Integrity and Transparency Act 2001</w:t>
      </w:r>
      <w:r w:rsidRPr="00194CBF">
        <w:rPr>
          <w:lang w:val="en-GB"/>
        </w:rPr>
        <w:t xml:space="preserve"> which requires the Northern Territory Government</w:t>
      </w:r>
      <w:r w:rsidR="00EB32F4">
        <w:rPr>
          <w:lang w:val="en-GB"/>
        </w:rPr>
        <w:t xml:space="preserve"> (</w:t>
      </w:r>
      <w:r w:rsidR="00057A9F">
        <w:rPr>
          <w:lang w:val="en-GB"/>
        </w:rPr>
        <w:t>NTG</w:t>
      </w:r>
      <w:r w:rsidR="00EB32F4">
        <w:rPr>
          <w:lang w:val="en-GB"/>
        </w:rPr>
        <w:t>)</w:t>
      </w:r>
      <w:r w:rsidRPr="00194CBF">
        <w:rPr>
          <w:lang w:val="en-GB"/>
        </w:rPr>
        <w:t xml:space="preserve"> to report on a basis consistent with external reporting standards.</w:t>
      </w:r>
    </w:p>
    <w:p w14:paraId="30191800" w14:textId="0E4A81D6" w:rsidR="00CE2B90" w:rsidRPr="00194CBF" w:rsidRDefault="00CE2B90" w:rsidP="00CE2B90">
      <w:pPr>
        <w:rPr>
          <w:lang w:val="en-GB"/>
        </w:rPr>
      </w:pPr>
      <w:r w:rsidRPr="00194CBF">
        <w:rPr>
          <w:lang w:val="en-GB"/>
        </w:rPr>
        <w:t xml:space="preserve">The TAFR provides information about the financial performance, financial position and cash flows of the NTG with the principal objectives of providing informative, comprehensive and clear information on financial outcomes. The </w:t>
      </w:r>
      <w:r w:rsidR="001952D0">
        <w:rPr>
          <w:lang w:val="en-GB"/>
        </w:rPr>
        <w:t>m</w:t>
      </w:r>
      <w:r w:rsidRPr="00194CBF">
        <w:rPr>
          <w:lang w:val="en-GB"/>
        </w:rPr>
        <w:t xml:space="preserve">embers of the Legislative Assembly represent the Northern Territory community in scrutinising this performance information and have the opportunity to directly question the Government about its financial stewardship and management. </w:t>
      </w:r>
    </w:p>
    <w:p w14:paraId="4DBA8E2B" w14:textId="77777777" w:rsidR="00CE2B90" w:rsidRPr="00194CBF" w:rsidRDefault="00CE2B90" w:rsidP="00CE2B90">
      <w:pPr>
        <w:rPr>
          <w:lang w:val="en-GB"/>
        </w:rPr>
      </w:pPr>
      <w:r w:rsidRPr="00194CBF">
        <w:rPr>
          <w:lang w:val="en-GB"/>
        </w:rPr>
        <w:t xml:space="preserve">The Legislative Assembly, through the </w:t>
      </w:r>
      <w:r w:rsidRPr="00194CBF">
        <w:rPr>
          <w:i/>
          <w:lang w:val="en-GB"/>
        </w:rPr>
        <w:t>Financial Management Act 1995</w:t>
      </w:r>
      <w:r w:rsidRPr="00194CBF">
        <w:rPr>
          <w:lang w:val="en-GB"/>
        </w:rPr>
        <w:t xml:space="preserve"> and the </w:t>
      </w:r>
      <w:r w:rsidRPr="00194CBF">
        <w:rPr>
          <w:i/>
          <w:lang w:val="en-GB"/>
        </w:rPr>
        <w:t>Fiscal Integrity and Transparency Act 2001</w:t>
      </w:r>
      <w:r w:rsidRPr="00194CBF">
        <w:rPr>
          <w:lang w:val="en-GB"/>
        </w:rPr>
        <w:t xml:space="preserve">, requires the Treasurer to account for the Government’s stewardship of the financial resources made available to it each year through the budget allocations in accordance with the </w:t>
      </w:r>
      <w:r w:rsidRPr="00194CBF">
        <w:rPr>
          <w:i/>
          <w:lang w:val="en-GB"/>
        </w:rPr>
        <w:t>Appropriation Act</w:t>
      </w:r>
      <w:r w:rsidRPr="00194CBF">
        <w:rPr>
          <w:lang w:val="en-GB"/>
        </w:rPr>
        <w:t xml:space="preserve">. Section 9 of the </w:t>
      </w:r>
      <w:r w:rsidRPr="00194CBF">
        <w:rPr>
          <w:i/>
          <w:lang w:val="en-GB"/>
        </w:rPr>
        <w:t>Financial Management Act 1995</w:t>
      </w:r>
      <w:r w:rsidRPr="00194CBF">
        <w:rPr>
          <w:lang w:val="en-GB"/>
        </w:rPr>
        <w:t xml:space="preserve"> sets out broad areas to be reported upon yet allows the Treasurer discretion in how those matters will be reported. </w:t>
      </w:r>
    </w:p>
    <w:p w14:paraId="08ECDD1E" w14:textId="675B1FD3" w:rsidR="00CE2B90" w:rsidRPr="00194CBF" w:rsidRDefault="00CE2B90" w:rsidP="00CE2B90">
      <w:pPr>
        <w:pStyle w:val="Heading4"/>
        <w:rPr>
          <w:lang w:val="en-GB"/>
        </w:rPr>
      </w:pPr>
      <w:r w:rsidRPr="00194CBF">
        <w:rPr>
          <w:lang w:val="en-GB"/>
        </w:rPr>
        <w:t xml:space="preserve">Reporting by </w:t>
      </w:r>
      <w:r w:rsidR="007B4D79">
        <w:rPr>
          <w:lang w:val="en-GB"/>
        </w:rPr>
        <w:t>s</w:t>
      </w:r>
      <w:r w:rsidRPr="00194CBF">
        <w:rPr>
          <w:lang w:val="en-GB"/>
        </w:rPr>
        <w:t xml:space="preserve">ectors and by </w:t>
      </w:r>
      <w:r w:rsidR="007B4D79">
        <w:rPr>
          <w:lang w:val="en-GB"/>
        </w:rPr>
        <w:t>w</w:t>
      </w:r>
      <w:r w:rsidRPr="00194CBF">
        <w:rPr>
          <w:lang w:val="en-GB"/>
        </w:rPr>
        <w:t xml:space="preserve">hole of </w:t>
      </w:r>
      <w:r w:rsidR="007B4D79">
        <w:rPr>
          <w:lang w:val="en-GB"/>
        </w:rPr>
        <w:t>g</w:t>
      </w:r>
      <w:r w:rsidRPr="00194CBF">
        <w:rPr>
          <w:lang w:val="en-GB"/>
        </w:rPr>
        <w:t>overnment (Total Public Sector)</w:t>
      </w:r>
    </w:p>
    <w:p w14:paraId="01EB850B" w14:textId="2848E3ED" w:rsidR="00CE2B90" w:rsidRPr="00194CBF" w:rsidRDefault="00CE2B90" w:rsidP="00CE2B90">
      <w:pPr>
        <w:rPr>
          <w:lang w:val="en-GB"/>
        </w:rPr>
      </w:pPr>
      <w:r w:rsidRPr="00194CBF">
        <w:rPr>
          <w:lang w:val="en-GB"/>
        </w:rPr>
        <w:t xml:space="preserve">A key aspect of the GFS is the identification of different sectors, recognising that </w:t>
      </w:r>
      <w:r w:rsidR="007B4D79">
        <w:rPr>
          <w:lang w:val="en-GB"/>
        </w:rPr>
        <w:t>t</w:t>
      </w:r>
      <w:r w:rsidRPr="00194CBF">
        <w:rPr>
          <w:lang w:val="en-GB"/>
        </w:rPr>
        <w:t xml:space="preserve">erritory and </w:t>
      </w:r>
      <w:r w:rsidR="007B4D79">
        <w:rPr>
          <w:lang w:val="en-GB"/>
        </w:rPr>
        <w:t>s</w:t>
      </w:r>
      <w:r w:rsidRPr="00194CBF">
        <w:rPr>
          <w:lang w:val="en-GB"/>
        </w:rPr>
        <w:t xml:space="preserve">tate </w:t>
      </w:r>
      <w:r w:rsidR="007B4D79">
        <w:rPr>
          <w:lang w:val="en-GB"/>
        </w:rPr>
        <w:t>g</w:t>
      </w:r>
      <w:r w:rsidRPr="00194CBF">
        <w:rPr>
          <w:lang w:val="en-GB"/>
        </w:rPr>
        <w:t>overnment operations cover a wide range of activities. Three sectors (which are then consolidated int</w:t>
      </w:r>
      <w:r w:rsidR="00907CDC">
        <w:rPr>
          <w:lang w:val="en-GB"/>
        </w:rPr>
        <w:t>o 2</w:t>
      </w:r>
      <w:r w:rsidRPr="00194CBF">
        <w:rPr>
          <w:lang w:val="en-GB"/>
        </w:rPr>
        <w:t xml:space="preserve"> additional sectors) of government activity are reported as demonstrated by the following diagram.</w:t>
      </w:r>
    </w:p>
    <w:p w14:paraId="7F5CF5BE" w14:textId="0BD150CA" w:rsidR="002F205F" w:rsidRPr="00194CBF" w:rsidRDefault="002F205F" w:rsidP="002F205F">
      <w:pPr>
        <w:pStyle w:val="Caption"/>
        <w:rPr>
          <w:lang w:val="en-GB"/>
        </w:rPr>
      </w:pPr>
      <w:r w:rsidRPr="00194CBF">
        <w:rPr>
          <w:lang w:val="en-GB"/>
        </w:rPr>
        <w:t xml:space="preserve">Figure </w:t>
      </w:r>
      <w:r w:rsidRPr="00194CBF">
        <w:rPr>
          <w:lang w:val="en-GB"/>
        </w:rPr>
        <w:fldChar w:fldCharType="begin"/>
      </w:r>
      <w:r w:rsidRPr="00194CBF">
        <w:rPr>
          <w:lang w:val="en-GB"/>
        </w:rPr>
        <w:instrText xml:space="preserve"> SEQ Figure \* ARABIC \r 1 </w:instrText>
      </w:r>
      <w:r w:rsidRPr="00194CBF">
        <w:rPr>
          <w:lang w:val="en-GB"/>
        </w:rPr>
        <w:fldChar w:fldCharType="separate"/>
      </w:r>
      <w:r w:rsidR="00943715">
        <w:rPr>
          <w:noProof/>
          <w:lang w:val="en-GB"/>
        </w:rPr>
        <w:t>1</w:t>
      </w:r>
      <w:r w:rsidRPr="00194CBF">
        <w:rPr>
          <w:lang w:val="en-GB"/>
        </w:rPr>
        <w:fldChar w:fldCharType="end"/>
      </w:r>
      <w:r w:rsidRPr="00194CBF">
        <w:rPr>
          <w:lang w:val="en-GB"/>
        </w:rPr>
        <w:t>: TAFS Composition</w:t>
      </w:r>
    </w:p>
    <w:p w14:paraId="2FE9A726" w14:textId="77777777" w:rsidR="00CE2B90" w:rsidRPr="00194CBF" w:rsidRDefault="00CE2B90" w:rsidP="00CE2B90">
      <w:pPr>
        <w:pStyle w:val="NoSpacing"/>
        <w:rPr>
          <w:lang w:val="en-GB"/>
        </w:rPr>
      </w:pPr>
      <w:r w:rsidRPr="00194CBF">
        <w:rPr>
          <w:noProof/>
          <w:lang w:val="en-GB" w:eastAsia="en-GB"/>
        </w:rPr>
        <w:drawing>
          <wp:inline distT="0" distB="0" distL="0" distR="0" wp14:anchorId="34CD6635" wp14:editId="46D6C517">
            <wp:extent cx="5210908" cy="2386173"/>
            <wp:effectExtent l="0" t="0" r="0" b="0"/>
            <wp:docPr id="6" name="Picture 6" descr="General Government (unmodified opinion) and  the Public Non Financial Corporations (unmodified opinion) both consolidate into the Non Financial Public Sector (unmodified opinion).&#10;Then the Public Financial Corporations  (unmodified opinion) joins with the Non Financial Public Sector to achieve the Total Public Sector (unmodified opinion).&#10;" title="TAF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908" cy="2386173"/>
                    </a:xfrm>
                    <a:prstGeom prst="rect">
                      <a:avLst/>
                    </a:prstGeom>
                    <a:noFill/>
                  </pic:spPr>
                </pic:pic>
              </a:graphicData>
            </a:graphic>
          </wp:inline>
        </w:drawing>
      </w:r>
    </w:p>
    <w:p w14:paraId="31BE25A3" w14:textId="6EC03770"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66B6A6F8" w14:textId="77777777" w:rsidR="00CE2B90" w:rsidRPr="00194CBF" w:rsidRDefault="00CE2B90" w:rsidP="00CE2B90">
      <w:pPr>
        <w:rPr>
          <w:lang w:val="en-GB"/>
        </w:rPr>
      </w:pPr>
      <w:r w:rsidRPr="00194CBF">
        <w:rPr>
          <w:lang w:val="en-GB"/>
        </w:rPr>
        <w:t>Table 1 outlines the key reporting elements of the NTG.</w:t>
      </w:r>
    </w:p>
    <w:p w14:paraId="0830603F" w14:textId="77777777" w:rsidR="00CE2B90" w:rsidRPr="00194CBF" w:rsidRDefault="00CE2B90" w:rsidP="00CE2B90">
      <w:pPr>
        <w:pStyle w:val="Caption"/>
        <w:rPr>
          <w:lang w:val="en-GB"/>
        </w:rPr>
      </w:pPr>
      <w:r w:rsidRPr="00194CBF">
        <w:rPr>
          <w:lang w:val="en-GB"/>
        </w:rPr>
        <w:t>Table 1: NTG reporting entity</w:t>
      </w:r>
    </w:p>
    <w:tbl>
      <w:tblPr>
        <w:tblW w:w="9100" w:type="dxa"/>
        <w:tblLayout w:type="fixed"/>
        <w:tblLook w:val="04A0" w:firstRow="1" w:lastRow="0" w:firstColumn="1" w:lastColumn="0" w:noHBand="0" w:noVBand="1"/>
        <w:tblCaption w:val="Table 1: NTG reporting entity"/>
        <w:tblDescription w:val="General Government &#10;Sector Public Non Financial Corporations Sector Public Financial &#10;Corporations Sector&#10;Includes:&#10;All government departments;&#10;Other administrative units such as NT Police, Fire and Emergency Services and the Office of the Commissioner for Public Employment; and&#10;Other entities that provide services that are mainly non market in nature, for the collective consumption by other agencies or by the community.&#10;This sector also includes the results of the Motor Accidents (Compensation) Commission. Comprises:&#10;Power and Water Corporation and its subsidiary Indigenous Essential Services Pty Ltd;&#10;Power Retail Corporation (trading as Jacana Energy);&#10;Power Generation Corporation (trading as Territory Generation); and&#10;Land Development Corporation. Comprises:&#10;Northern Territory Treasury Corporation&#10;"/>
      </w:tblPr>
      <w:tblGrid>
        <w:gridCol w:w="3033"/>
        <w:gridCol w:w="3033"/>
        <w:gridCol w:w="3034"/>
      </w:tblGrid>
      <w:tr w:rsidR="00CE2B90" w:rsidRPr="00194CBF" w14:paraId="501F0B4C" w14:textId="77777777" w:rsidTr="00CE2B90">
        <w:trPr>
          <w:cantSplit/>
          <w:trHeight w:val="454"/>
          <w:tblHeader/>
        </w:trPr>
        <w:tc>
          <w:tcPr>
            <w:tcW w:w="3033" w:type="dxa"/>
            <w:tcBorders>
              <w:bottom w:val="single" w:sz="4" w:space="0" w:color="auto"/>
            </w:tcBorders>
            <w:vAlign w:val="bottom"/>
          </w:tcPr>
          <w:p w14:paraId="42E916CC" w14:textId="77777777" w:rsidR="00CE2B90" w:rsidRPr="00194CBF" w:rsidRDefault="00CE2B90" w:rsidP="00CE2B90">
            <w:pPr>
              <w:jc w:val="center"/>
              <w:rPr>
                <w:b/>
                <w:lang w:val="en-GB"/>
              </w:rPr>
            </w:pPr>
            <w:r w:rsidRPr="00194CBF">
              <w:rPr>
                <w:b/>
                <w:lang w:val="en-GB"/>
              </w:rPr>
              <w:t xml:space="preserve">General Government </w:t>
            </w:r>
            <w:r w:rsidRPr="00194CBF">
              <w:rPr>
                <w:b/>
                <w:lang w:val="en-GB"/>
              </w:rPr>
              <w:br/>
              <w:t>Sector</w:t>
            </w:r>
          </w:p>
        </w:tc>
        <w:tc>
          <w:tcPr>
            <w:tcW w:w="3033" w:type="dxa"/>
            <w:tcBorders>
              <w:bottom w:val="single" w:sz="4" w:space="0" w:color="auto"/>
            </w:tcBorders>
            <w:vAlign w:val="bottom"/>
          </w:tcPr>
          <w:p w14:paraId="031C55A6" w14:textId="77777777" w:rsidR="00CE2B90" w:rsidRPr="00194CBF" w:rsidRDefault="00CE2B90" w:rsidP="00CE2B90">
            <w:pPr>
              <w:jc w:val="center"/>
              <w:rPr>
                <w:b/>
                <w:lang w:val="en-GB"/>
              </w:rPr>
            </w:pPr>
            <w:r w:rsidRPr="00194CBF">
              <w:rPr>
                <w:b/>
                <w:lang w:val="en-GB"/>
              </w:rPr>
              <w:t>Public Non Financial Corporations Sector</w:t>
            </w:r>
          </w:p>
        </w:tc>
        <w:tc>
          <w:tcPr>
            <w:tcW w:w="3034" w:type="dxa"/>
            <w:tcBorders>
              <w:bottom w:val="single" w:sz="4" w:space="0" w:color="auto"/>
            </w:tcBorders>
            <w:vAlign w:val="bottom"/>
          </w:tcPr>
          <w:p w14:paraId="710E63FE" w14:textId="77777777" w:rsidR="00CE2B90" w:rsidRPr="00194CBF" w:rsidRDefault="00CE2B90" w:rsidP="00CE2B90">
            <w:pPr>
              <w:jc w:val="center"/>
              <w:rPr>
                <w:b/>
                <w:lang w:val="en-GB"/>
              </w:rPr>
            </w:pPr>
            <w:r w:rsidRPr="00194CBF">
              <w:rPr>
                <w:b/>
                <w:lang w:val="en-GB"/>
              </w:rPr>
              <w:t xml:space="preserve">Public Financial </w:t>
            </w:r>
            <w:r w:rsidRPr="00194CBF">
              <w:rPr>
                <w:b/>
                <w:lang w:val="en-GB"/>
              </w:rPr>
              <w:br/>
              <w:t>Corporations Sector</w:t>
            </w:r>
          </w:p>
        </w:tc>
      </w:tr>
      <w:tr w:rsidR="00CE2B90" w:rsidRPr="00194CBF" w14:paraId="7E007F6A" w14:textId="77777777" w:rsidTr="00CE2B90">
        <w:trPr>
          <w:cantSplit/>
          <w:trHeight w:val="454"/>
          <w:tblHeader/>
        </w:trPr>
        <w:tc>
          <w:tcPr>
            <w:tcW w:w="3033" w:type="dxa"/>
            <w:tcBorders>
              <w:top w:val="single" w:sz="4" w:space="0" w:color="auto"/>
              <w:bottom w:val="single" w:sz="4" w:space="0" w:color="auto"/>
            </w:tcBorders>
          </w:tcPr>
          <w:p w14:paraId="52015579" w14:textId="77777777" w:rsidR="00CE2B90" w:rsidRPr="00194CBF" w:rsidRDefault="00CE2B90" w:rsidP="00CE2B90">
            <w:pPr>
              <w:rPr>
                <w:i/>
                <w:lang w:val="en-GB"/>
              </w:rPr>
            </w:pPr>
            <w:r w:rsidRPr="00194CBF">
              <w:rPr>
                <w:i/>
                <w:lang w:val="en-GB"/>
              </w:rPr>
              <w:t>Includes:</w:t>
            </w:r>
          </w:p>
          <w:p w14:paraId="1838EE42" w14:textId="77777777" w:rsidR="00CE2B90" w:rsidRPr="00194CBF" w:rsidRDefault="00CE2B90" w:rsidP="00CE2B90">
            <w:pPr>
              <w:rPr>
                <w:lang w:val="en-GB"/>
              </w:rPr>
            </w:pPr>
            <w:r w:rsidRPr="00194CBF">
              <w:rPr>
                <w:lang w:val="en-GB"/>
              </w:rPr>
              <w:t>All government departments;</w:t>
            </w:r>
          </w:p>
          <w:p w14:paraId="5B1911A6" w14:textId="11C80B24" w:rsidR="00CE2B90" w:rsidRPr="00194CBF" w:rsidRDefault="00741963" w:rsidP="00CE2B90">
            <w:pPr>
              <w:rPr>
                <w:lang w:val="en-GB"/>
              </w:rPr>
            </w:pPr>
            <w:r>
              <w:rPr>
                <w:lang w:val="en-GB"/>
              </w:rPr>
              <w:t>o</w:t>
            </w:r>
            <w:r w:rsidR="00CE2B90" w:rsidRPr="00194CBF">
              <w:rPr>
                <w:lang w:val="en-GB"/>
              </w:rPr>
              <w:t>ther administrative units such as NT Police, Fire and Emergency Services and the Office of the Independent Commissioner Against Corruption; and</w:t>
            </w:r>
          </w:p>
          <w:p w14:paraId="6BC6E591" w14:textId="004AD42D" w:rsidR="00CE2B90" w:rsidRPr="00194CBF" w:rsidRDefault="00741963" w:rsidP="00CE2B90">
            <w:pPr>
              <w:rPr>
                <w:lang w:val="en-GB"/>
              </w:rPr>
            </w:pPr>
            <w:r>
              <w:rPr>
                <w:lang w:val="en-GB"/>
              </w:rPr>
              <w:t>o</w:t>
            </w:r>
            <w:r w:rsidR="00CE2B90" w:rsidRPr="00194CBF">
              <w:rPr>
                <w:lang w:val="en-GB"/>
              </w:rPr>
              <w:t>ther entities that provide services that are mainly non</w:t>
            </w:r>
            <w:r w:rsidR="00CE2B90" w:rsidRPr="00194CBF">
              <w:rPr>
                <w:lang w:val="en-GB"/>
              </w:rPr>
              <w:noBreakHyphen/>
              <w:t>market in nature, for the collective consumption by other agencies or by the community.</w:t>
            </w:r>
          </w:p>
          <w:p w14:paraId="4861EAD4" w14:textId="77777777" w:rsidR="00CE2B90" w:rsidRPr="00194CBF" w:rsidRDefault="00CE2B90" w:rsidP="00CE2B90">
            <w:pPr>
              <w:rPr>
                <w:lang w:val="en-GB"/>
              </w:rPr>
            </w:pPr>
            <w:r w:rsidRPr="00194CBF">
              <w:rPr>
                <w:lang w:val="en-GB"/>
              </w:rPr>
              <w:t>This sector also includes the results of the Motor Accidents (Compensation) Commission.</w:t>
            </w:r>
          </w:p>
        </w:tc>
        <w:tc>
          <w:tcPr>
            <w:tcW w:w="3033" w:type="dxa"/>
            <w:tcBorders>
              <w:top w:val="single" w:sz="4" w:space="0" w:color="auto"/>
              <w:bottom w:val="single" w:sz="4" w:space="0" w:color="auto"/>
            </w:tcBorders>
          </w:tcPr>
          <w:p w14:paraId="6F7AAA4B" w14:textId="77777777" w:rsidR="00CE2B90" w:rsidRPr="00194CBF" w:rsidRDefault="00CE2B90" w:rsidP="00CE2B90">
            <w:pPr>
              <w:rPr>
                <w:i/>
                <w:lang w:val="en-GB"/>
              </w:rPr>
            </w:pPr>
            <w:r w:rsidRPr="00194CBF">
              <w:rPr>
                <w:i/>
                <w:lang w:val="en-GB"/>
              </w:rPr>
              <w:t>Comprises:</w:t>
            </w:r>
          </w:p>
          <w:p w14:paraId="4FE3F2EF" w14:textId="77777777" w:rsidR="00CE2B90" w:rsidRPr="00194CBF" w:rsidRDefault="00CE2B90" w:rsidP="00CE2B90">
            <w:pPr>
              <w:rPr>
                <w:lang w:val="en-GB"/>
              </w:rPr>
            </w:pPr>
            <w:r w:rsidRPr="00194CBF">
              <w:rPr>
                <w:lang w:val="en-GB"/>
              </w:rPr>
              <w:t>Power and Water Corporation and its subsidiary Indigenous Essential Services Pty Ltd;</w:t>
            </w:r>
          </w:p>
          <w:p w14:paraId="76EBA60B" w14:textId="77777777" w:rsidR="00CE2B90" w:rsidRPr="00194CBF" w:rsidRDefault="00CE2B90" w:rsidP="00CE2B90">
            <w:pPr>
              <w:rPr>
                <w:lang w:val="en-GB"/>
              </w:rPr>
            </w:pPr>
            <w:r w:rsidRPr="00194CBF">
              <w:rPr>
                <w:lang w:val="en-GB"/>
              </w:rPr>
              <w:t>Power Retail Corporation (trading as Jacana Energy);</w:t>
            </w:r>
          </w:p>
          <w:p w14:paraId="494DF16D" w14:textId="77777777" w:rsidR="00CE2B90" w:rsidRPr="00194CBF" w:rsidRDefault="00CE2B90" w:rsidP="00CE2B90">
            <w:pPr>
              <w:rPr>
                <w:lang w:val="en-GB"/>
              </w:rPr>
            </w:pPr>
            <w:r w:rsidRPr="00194CBF">
              <w:rPr>
                <w:lang w:val="en-GB"/>
              </w:rPr>
              <w:t>Power Generation Corporation (trading as Territory Generation); and</w:t>
            </w:r>
          </w:p>
          <w:p w14:paraId="4E33BF22" w14:textId="77777777" w:rsidR="00CE2B90" w:rsidRPr="00194CBF" w:rsidRDefault="00CE2B90" w:rsidP="00CE2B90">
            <w:pPr>
              <w:rPr>
                <w:lang w:val="en-GB"/>
              </w:rPr>
            </w:pPr>
            <w:r w:rsidRPr="00194CBF">
              <w:rPr>
                <w:lang w:val="en-GB"/>
              </w:rPr>
              <w:t>Land Development Corporation.</w:t>
            </w:r>
          </w:p>
        </w:tc>
        <w:tc>
          <w:tcPr>
            <w:tcW w:w="3034" w:type="dxa"/>
            <w:tcBorders>
              <w:top w:val="single" w:sz="4" w:space="0" w:color="auto"/>
              <w:bottom w:val="single" w:sz="4" w:space="0" w:color="auto"/>
            </w:tcBorders>
          </w:tcPr>
          <w:p w14:paraId="323861B4" w14:textId="77777777" w:rsidR="00CE2B90" w:rsidRPr="00194CBF" w:rsidRDefault="00CE2B90" w:rsidP="00CE2B90">
            <w:pPr>
              <w:rPr>
                <w:i/>
                <w:lang w:val="en-GB"/>
              </w:rPr>
            </w:pPr>
            <w:r w:rsidRPr="00194CBF">
              <w:rPr>
                <w:i/>
                <w:lang w:val="en-GB"/>
              </w:rPr>
              <w:t>Comprises:</w:t>
            </w:r>
          </w:p>
          <w:p w14:paraId="380914E0" w14:textId="77777777" w:rsidR="00CE2B90" w:rsidRPr="00194CBF" w:rsidRDefault="00CE2B90" w:rsidP="00CE2B90">
            <w:pPr>
              <w:rPr>
                <w:lang w:val="en-GB"/>
              </w:rPr>
            </w:pPr>
            <w:r w:rsidRPr="00194CBF">
              <w:rPr>
                <w:lang w:val="en-GB"/>
              </w:rPr>
              <w:t>Northern Territory Treasury Corporation</w:t>
            </w:r>
          </w:p>
          <w:p w14:paraId="4F72B116" w14:textId="77777777" w:rsidR="00CE2B90" w:rsidRPr="00194CBF" w:rsidRDefault="00CE2B90" w:rsidP="00CE2B90">
            <w:pPr>
              <w:rPr>
                <w:lang w:val="en-GB"/>
              </w:rPr>
            </w:pPr>
          </w:p>
        </w:tc>
      </w:tr>
    </w:tbl>
    <w:p w14:paraId="74251152" w14:textId="77777777" w:rsidR="00CE2B90" w:rsidRPr="00194CBF" w:rsidRDefault="00CE2B90" w:rsidP="00CE2B90">
      <w:pPr>
        <w:rPr>
          <w:lang w:val="en-GB"/>
        </w:rPr>
      </w:pPr>
    </w:p>
    <w:p w14:paraId="4D1674E5" w14:textId="2DF3D622" w:rsidR="00CE2B90" w:rsidRPr="00194CBF" w:rsidRDefault="00CE2B90" w:rsidP="00CE2B90">
      <w:pPr>
        <w:rPr>
          <w:lang w:val="en-GB"/>
        </w:rPr>
      </w:pPr>
      <w:r w:rsidRPr="00194CBF">
        <w:rPr>
          <w:lang w:val="en-GB"/>
        </w:rPr>
        <w:t>In summary</w:t>
      </w:r>
      <w:r w:rsidR="004E691B">
        <w:rPr>
          <w:lang w:val="en-GB"/>
        </w:rPr>
        <w:t>,</w:t>
      </w:r>
      <w:r w:rsidRPr="00194CBF">
        <w:rPr>
          <w:lang w:val="en-GB"/>
        </w:rPr>
        <w:t xml:space="preserve"> the </w:t>
      </w:r>
      <w:r w:rsidR="00907CDC">
        <w:rPr>
          <w:lang w:val="en-GB"/>
        </w:rPr>
        <w:t>3</w:t>
      </w:r>
      <w:r w:rsidRPr="00194CBF">
        <w:rPr>
          <w:lang w:val="en-GB"/>
        </w:rPr>
        <w:t xml:space="preserve"> sectors and their consolidated sectors are defined as:</w:t>
      </w:r>
    </w:p>
    <w:p w14:paraId="718F43A3" w14:textId="77777777" w:rsidR="00CE2B90" w:rsidRPr="00194CBF" w:rsidRDefault="00CE2B90" w:rsidP="00CE2B90">
      <w:pPr>
        <w:rPr>
          <w:lang w:val="en-GB"/>
        </w:rPr>
      </w:pPr>
      <w:r w:rsidRPr="00194CBF">
        <w:rPr>
          <w:b/>
          <w:lang w:val="en-GB"/>
        </w:rPr>
        <w:t>General Government Sector</w:t>
      </w:r>
      <w:r w:rsidRPr="00194CBF">
        <w:rPr>
          <w:lang w:val="en-GB"/>
        </w:rPr>
        <w:t xml:space="preserve"> – all budget dependent agencies providing services free of charge or at prices below their cost of production or service cost. These agencies are mainly engaged in the delivery of goods and services outside the normal market mechanism for consumption by governments and the general public. Costs of production are mainly financed from public tax revenues. For this reason, this sector tends to be the focus of fiscal targets (deficit or surplus).</w:t>
      </w:r>
    </w:p>
    <w:p w14:paraId="2022CB3D" w14:textId="5C5A4D7A" w:rsidR="00CE2B90" w:rsidRPr="00194CBF" w:rsidRDefault="00CE2B90" w:rsidP="00CE2B90">
      <w:pPr>
        <w:rPr>
          <w:lang w:val="en-GB"/>
        </w:rPr>
      </w:pPr>
      <w:r w:rsidRPr="00194CBF">
        <w:rPr>
          <w:b/>
          <w:lang w:val="en-GB"/>
        </w:rPr>
        <w:t xml:space="preserve">Public Non Financial Corporations Sector </w:t>
      </w:r>
      <w:r w:rsidRPr="00194CBF">
        <w:rPr>
          <w:lang w:val="en-GB"/>
        </w:rPr>
        <w:t>– trading enterprises mainly engaged in the production of goods and supply of services of a non</w:t>
      </w:r>
      <w:r w:rsidR="00C66AF5">
        <w:rPr>
          <w:lang w:val="en-GB"/>
        </w:rPr>
        <w:noBreakHyphen/>
      </w:r>
      <w:r w:rsidRPr="00194CBF">
        <w:rPr>
          <w:lang w:val="en-GB"/>
        </w:rPr>
        <w:t xml:space="preserve">financial nature for sale in the market place at prices that aim to recover all or most of the costs involved in production or supply. </w:t>
      </w:r>
    </w:p>
    <w:p w14:paraId="71DBA2EC" w14:textId="77777777" w:rsidR="00CE2B90" w:rsidRPr="00194CBF" w:rsidRDefault="00CE2B90" w:rsidP="00CE2B90">
      <w:pPr>
        <w:rPr>
          <w:lang w:val="en-GB"/>
        </w:rPr>
      </w:pPr>
      <w:r w:rsidRPr="00194CBF">
        <w:rPr>
          <w:b/>
          <w:lang w:val="en-GB"/>
        </w:rPr>
        <w:t xml:space="preserve">Non Financial Public Sector </w:t>
      </w:r>
      <w:r w:rsidRPr="00194CBF">
        <w:rPr>
          <w:lang w:val="en-GB"/>
        </w:rPr>
        <w:t>– the sector formed through a consolidation of the General Government Sector and the Public Non Financial Corporation Sector. This sector provides the focus for the determination of net debt.</w:t>
      </w:r>
    </w:p>
    <w:p w14:paraId="120627AE" w14:textId="77777777" w:rsidR="00CE2B90" w:rsidRPr="00194CBF" w:rsidRDefault="00CE2B90" w:rsidP="00CE2B90">
      <w:pPr>
        <w:rPr>
          <w:lang w:val="en-GB"/>
        </w:rPr>
      </w:pPr>
      <w:r w:rsidRPr="00194CBF">
        <w:rPr>
          <w:b/>
          <w:lang w:val="en-GB"/>
        </w:rPr>
        <w:t>Public Financial Corporations Sector</w:t>
      </w:r>
      <w:r w:rsidRPr="00194CBF">
        <w:rPr>
          <w:lang w:val="en-GB"/>
        </w:rPr>
        <w:t xml:space="preserve"> – public enterprises mainly engaged in acquiring financial assets and incurring liabilities in the financial market on their own account. </w:t>
      </w:r>
    </w:p>
    <w:p w14:paraId="112D0013" w14:textId="77777777" w:rsidR="00CE2B90" w:rsidRPr="00194CBF" w:rsidRDefault="00CE2B90" w:rsidP="00CE2B90">
      <w:pPr>
        <w:rPr>
          <w:lang w:val="en-GB"/>
        </w:rPr>
      </w:pPr>
      <w:r w:rsidRPr="00194CBF">
        <w:rPr>
          <w:b/>
          <w:lang w:val="en-GB"/>
        </w:rPr>
        <w:t>Total Public Sector</w:t>
      </w:r>
      <w:r w:rsidRPr="00194CBF">
        <w:rPr>
          <w:lang w:val="en-GB"/>
        </w:rPr>
        <w:t xml:space="preserve"> – comprises the consolidation of the Non Financial Public Sector and the Public Financial Corporations Sector and represents the ‘</w:t>
      </w:r>
      <w:r w:rsidRPr="000D5B31">
        <w:rPr>
          <w:i/>
          <w:lang w:val="en-GB"/>
        </w:rPr>
        <w:t>whole of Territory financial statements</w:t>
      </w:r>
      <w:r w:rsidRPr="00194CBF">
        <w:rPr>
          <w:lang w:val="en-GB"/>
        </w:rPr>
        <w:t>’.</w:t>
      </w:r>
    </w:p>
    <w:p w14:paraId="0668A5C8" w14:textId="032C3D76"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77ACAB11" w14:textId="77777777" w:rsidR="00CE2B90" w:rsidRPr="00194CBF" w:rsidRDefault="00CE2B90" w:rsidP="00CE2B90">
      <w:pPr>
        <w:pStyle w:val="Heading4"/>
        <w:rPr>
          <w:lang w:val="en-GB"/>
        </w:rPr>
      </w:pPr>
      <w:r w:rsidRPr="00194CBF">
        <w:rPr>
          <w:lang w:val="en-GB"/>
        </w:rPr>
        <w:t>Entities not consolidated into any of the above sectors</w:t>
      </w:r>
    </w:p>
    <w:p w14:paraId="362B9AF8" w14:textId="77777777" w:rsidR="00CE2B90" w:rsidRPr="00194CBF" w:rsidRDefault="00CE2B90" w:rsidP="00CE2B90">
      <w:pPr>
        <w:rPr>
          <w:lang w:val="en-GB"/>
        </w:rPr>
      </w:pPr>
      <w:r w:rsidRPr="00194CBF">
        <w:rPr>
          <w:lang w:val="en-GB"/>
        </w:rPr>
        <w:t>The consolidated financial statements of the Total Public Sector comprise all agencies, Government Business Divisions, Government Owned Corporations and other entities controlled by the Northern Territory Government. The following entities are excluded from the consolidation:</w:t>
      </w:r>
    </w:p>
    <w:p w14:paraId="41E4F63C" w14:textId="77777777" w:rsidR="00CE2B90" w:rsidRPr="00194CBF" w:rsidRDefault="00CE2B90" w:rsidP="00CE2B90">
      <w:pPr>
        <w:pStyle w:val="ListBulletMulti-Level"/>
        <w:rPr>
          <w:noProof w:val="0"/>
        </w:rPr>
      </w:pPr>
      <w:r w:rsidRPr="00194CBF">
        <w:rPr>
          <w:noProof w:val="0"/>
        </w:rPr>
        <w:t>Charles Darwin University and its associated entities</w:t>
      </w:r>
    </w:p>
    <w:p w14:paraId="07C722FC" w14:textId="77777777" w:rsidR="00CE2B90" w:rsidRPr="00194CBF" w:rsidRDefault="00CE2B90" w:rsidP="00CE2B90">
      <w:pPr>
        <w:pStyle w:val="ListBulletMulti-Level"/>
        <w:rPr>
          <w:noProof w:val="0"/>
        </w:rPr>
      </w:pPr>
      <w:r w:rsidRPr="00194CBF">
        <w:rPr>
          <w:noProof w:val="0"/>
        </w:rPr>
        <w:t>Menzies School of Health Research and its associated entities</w:t>
      </w:r>
    </w:p>
    <w:p w14:paraId="7D95C016" w14:textId="77777777" w:rsidR="00CE2B90" w:rsidRPr="00194CBF" w:rsidRDefault="00CE2B90" w:rsidP="00CE2B90">
      <w:pPr>
        <w:pStyle w:val="ListBulletMulti-Level"/>
        <w:rPr>
          <w:noProof w:val="0"/>
        </w:rPr>
      </w:pPr>
      <w:r w:rsidRPr="00194CBF">
        <w:rPr>
          <w:noProof w:val="0"/>
        </w:rPr>
        <w:t>Northern Territory Land Corporation</w:t>
      </w:r>
    </w:p>
    <w:p w14:paraId="74F70214" w14:textId="77777777" w:rsidR="00CE2B90" w:rsidRPr="00194CBF" w:rsidRDefault="00CE2B90" w:rsidP="00CE2B90">
      <w:pPr>
        <w:pStyle w:val="ListBulletMulti-Level"/>
        <w:rPr>
          <w:noProof w:val="0"/>
        </w:rPr>
      </w:pPr>
      <w:r w:rsidRPr="00194CBF">
        <w:rPr>
          <w:noProof w:val="0"/>
        </w:rPr>
        <w:t>Northern Territory Conservation Land Corporation</w:t>
      </w:r>
    </w:p>
    <w:p w14:paraId="43179D4C" w14:textId="77777777" w:rsidR="00CE2B90" w:rsidRPr="00194CBF" w:rsidRDefault="00CE2B90" w:rsidP="00CE2B90">
      <w:pPr>
        <w:pStyle w:val="ListBulletMulti-Level"/>
        <w:rPr>
          <w:noProof w:val="0"/>
        </w:rPr>
      </w:pPr>
      <w:r w:rsidRPr="00194CBF">
        <w:rPr>
          <w:noProof w:val="0"/>
        </w:rPr>
        <w:t>Cobourg Peninsula Sanctuary and Marine Park Board</w:t>
      </w:r>
    </w:p>
    <w:p w14:paraId="7BFA32F7" w14:textId="77777777" w:rsidR="00CE2B90" w:rsidRPr="00194CBF" w:rsidRDefault="00CE2B90" w:rsidP="00CE2B90">
      <w:pPr>
        <w:pStyle w:val="ListBulletMulti-Level"/>
        <w:rPr>
          <w:noProof w:val="0"/>
        </w:rPr>
      </w:pPr>
      <w:r w:rsidRPr="00194CBF">
        <w:rPr>
          <w:noProof w:val="0"/>
        </w:rPr>
        <w:t>Nitmiluk (Katherine Gorge) National Park Board</w:t>
      </w:r>
    </w:p>
    <w:p w14:paraId="48821D13" w14:textId="77777777" w:rsidR="00CE2B90" w:rsidRPr="00194CBF" w:rsidRDefault="00CE2B90" w:rsidP="00CE2B90">
      <w:pPr>
        <w:pStyle w:val="ListBulletMulti-Level"/>
        <w:rPr>
          <w:noProof w:val="0"/>
        </w:rPr>
      </w:pPr>
      <w:r w:rsidRPr="00194CBF">
        <w:rPr>
          <w:noProof w:val="0"/>
        </w:rPr>
        <w:t>Northern Territory Grants Commission</w:t>
      </w:r>
    </w:p>
    <w:p w14:paraId="42A238BF" w14:textId="77777777" w:rsidR="00CE2B90" w:rsidRPr="00194CBF" w:rsidRDefault="00CE2B90" w:rsidP="00CE2B90">
      <w:pPr>
        <w:pStyle w:val="ListBulletMulti-Level"/>
        <w:rPr>
          <w:noProof w:val="0"/>
        </w:rPr>
      </w:pPr>
      <w:r w:rsidRPr="00194CBF">
        <w:rPr>
          <w:noProof w:val="0"/>
        </w:rPr>
        <w:t>Northern Territory Police Supplementary Benefit Scheme</w:t>
      </w:r>
    </w:p>
    <w:p w14:paraId="6467BEDE" w14:textId="77777777" w:rsidR="00CE2B90" w:rsidRPr="00194CBF" w:rsidRDefault="00CE2B90" w:rsidP="00CE2B90">
      <w:pPr>
        <w:pStyle w:val="ListBulletMulti-Level"/>
        <w:rPr>
          <w:noProof w:val="0"/>
        </w:rPr>
      </w:pPr>
      <w:r w:rsidRPr="00194CBF">
        <w:rPr>
          <w:noProof w:val="0"/>
        </w:rPr>
        <w:t>Public Trustee Common Funds</w:t>
      </w:r>
    </w:p>
    <w:p w14:paraId="7B122F6C" w14:textId="77777777" w:rsidR="00CE2B90" w:rsidRPr="00194CBF" w:rsidRDefault="00CE2B90" w:rsidP="00CE2B90">
      <w:pPr>
        <w:pStyle w:val="ListBulletMulti-Level"/>
        <w:rPr>
          <w:noProof w:val="0"/>
        </w:rPr>
      </w:pPr>
      <w:r w:rsidRPr="00194CBF">
        <w:rPr>
          <w:noProof w:val="0"/>
        </w:rPr>
        <w:t>Local government entities.</w:t>
      </w:r>
    </w:p>
    <w:p w14:paraId="03B24E34" w14:textId="6498C1BD" w:rsidR="00CE2B90" w:rsidRPr="00194CBF" w:rsidRDefault="00CE2B90" w:rsidP="00CE2B90">
      <w:pPr>
        <w:rPr>
          <w:lang w:val="en-GB"/>
        </w:rPr>
      </w:pPr>
      <w:r w:rsidRPr="00194CBF">
        <w:rPr>
          <w:lang w:val="en-GB"/>
        </w:rPr>
        <w:t xml:space="preserve">These entities have not been consolidated into the TAFS on the basis that they are not controlled by the NTG or their net assets are not available to the NTG. The TAFS does however include the unfunded element of superannuation liabilities. </w:t>
      </w:r>
    </w:p>
    <w:p w14:paraId="6A6EE00E" w14:textId="77777777" w:rsidR="00CE2B90" w:rsidRPr="00194CBF" w:rsidRDefault="00CE2B90" w:rsidP="00CE2B90">
      <w:pPr>
        <w:rPr>
          <w:lang w:val="en-GB"/>
        </w:rPr>
      </w:pPr>
      <w:r w:rsidRPr="00194CBF">
        <w:rPr>
          <w:lang w:val="en-GB"/>
        </w:rPr>
        <w:t xml:space="preserve">In addition, with the exception of payroll costs and land and buildings, the TAFS excludes revenues, costs, assets and liabilities of Territory schools. </w:t>
      </w:r>
    </w:p>
    <w:p w14:paraId="3A9657A5" w14:textId="77777777" w:rsidR="00CE2B90" w:rsidRPr="00194CBF" w:rsidRDefault="00CE2B90" w:rsidP="00CE2B90">
      <w:pPr>
        <w:rPr>
          <w:lang w:val="en-GB"/>
        </w:rPr>
      </w:pPr>
      <w:r w:rsidRPr="00194CBF">
        <w:rPr>
          <w:lang w:val="en-GB"/>
        </w:rPr>
        <w:t>The compilation of the TAFS is a complex process that is undertaken by the Department of Treasury and Finance. It requires the consolidation of the financial statements of each entity that is deemed to be controlled by the Northern Territory, with the General Government Sector and Public Non Financial Corporation Sector being consolidated to form the Non Financial Public Sector. The Non Financial Public Sector is then consolidated with the Public Financial Corporation Sector to form the Total Public Sector. During the consolidation process, all intra-entity balances for each sector are eliminated so that each set of financial statements only reflects the results of transactions with external parties or non-sector entities. In the case of the Total Public Sector, only transactions occurring with entities external to the Northern Territory Public Sector are presented.</w:t>
      </w:r>
    </w:p>
    <w:p w14:paraId="743BB111" w14:textId="77777777" w:rsidR="00CE2B90" w:rsidRPr="00194CBF" w:rsidRDefault="00CE2B90" w:rsidP="00CE2B90">
      <w:pPr>
        <w:rPr>
          <w:lang w:val="en-GB"/>
        </w:rPr>
      </w:pPr>
      <w:r w:rsidRPr="00194CBF">
        <w:rPr>
          <w:lang w:val="en-GB"/>
        </w:rPr>
        <w:t>Financial statements prepared in accordance with GFS requirements include measures of financial performance and position.</w:t>
      </w:r>
    </w:p>
    <w:p w14:paraId="3104BF01" w14:textId="11EBCAE0" w:rsidR="00CE2B90" w:rsidRPr="00194CBF" w:rsidRDefault="00CE2B90" w:rsidP="00CE2B90">
      <w:pPr>
        <w:rPr>
          <w:lang w:val="en-GB"/>
        </w:rPr>
      </w:pPr>
      <w:r w:rsidRPr="00194CBF">
        <w:rPr>
          <w:b/>
          <w:lang w:val="en-GB"/>
        </w:rPr>
        <w:t xml:space="preserve">Net </w:t>
      </w:r>
      <w:r w:rsidR="003D5848">
        <w:rPr>
          <w:b/>
          <w:lang w:val="en-GB"/>
        </w:rPr>
        <w:t>o</w:t>
      </w:r>
      <w:r w:rsidRPr="00194CBF">
        <w:rPr>
          <w:b/>
          <w:lang w:val="en-GB"/>
        </w:rPr>
        <w:t xml:space="preserve">perating </w:t>
      </w:r>
      <w:r w:rsidR="003D5848">
        <w:rPr>
          <w:b/>
          <w:lang w:val="en-GB"/>
        </w:rPr>
        <w:t>b</w:t>
      </w:r>
      <w:r w:rsidRPr="00194CBF">
        <w:rPr>
          <w:b/>
          <w:lang w:val="en-GB"/>
        </w:rPr>
        <w:t>alance</w:t>
      </w:r>
      <w:r w:rsidRPr="00194CBF">
        <w:rPr>
          <w:lang w:val="en-GB"/>
        </w:rPr>
        <w:t xml:space="preserve"> – a measure of financial performance calculated as the excess of revenues over expenses. The Net Operating Balance is a measure of the sustainability of a government.</w:t>
      </w:r>
    </w:p>
    <w:p w14:paraId="1E205D83" w14:textId="0F6DC39C" w:rsidR="00CE2B90" w:rsidRPr="00194CBF" w:rsidRDefault="00CE2B90" w:rsidP="00CE2B90">
      <w:pPr>
        <w:rPr>
          <w:lang w:val="en-GB"/>
        </w:rPr>
      </w:pPr>
      <w:r w:rsidRPr="00194CBF">
        <w:rPr>
          <w:b/>
          <w:lang w:val="en-GB"/>
        </w:rPr>
        <w:t xml:space="preserve">Fiscal </w:t>
      </w:r>
      <w:r w:rsidR="003D5848">
        <w:rPr>
          <w:b/>
          <w:lang w:val="en-GB"/>
        </w:rPr>
        <w:t>b</w:t>
      </w:r>
      <w:r w:rsidRPr="00194CBF">
        <w:rPr>
          <w:b/>
          <w:lang w:val="en-GB"/>
        </w:rPr>
        <w:t>alance</w:t>
      </w:r>
      <w:r w:rsidRPr="00194CBF">
        <w:rPr>
          <w:lang w:val="en-GB"/>
        </w:rPr>
        <w:t xml:space="preserve"> – a measure of financial performance sometimes referred to as Net Lending/Borrowing and calculated as the Net Operating Balance less the net acquisition of non</w:t>
      </w:r>
      <w:r w:rsidRPr="00194CBF">
        <w:rPr>
          <w:lang w:val="en-GB"/>
        </w:rPr>
        <w:noBreakHyphen/>
        <w:t>financial assets. It is a measure of the extent to which a government is either putting financial resources at the disposal of other sectors in the economy or utilising the financial resources generated by other sectors. A net lending (or fiscal surplus) balance indicates that a government is saving more than enough to finance all its investment spending. A net borrowing (or fiscal deficit position) indicates that a government’s level of investment is greater than its level of savings.</w:t>
      </w:r>
    </w:p>
    <w:p w14:paraId="6F743FE2" w14:textId="2F2B1DC9" w:rsidR="00CB6E31" w:rsidRPr="00194CBF" w:rsidRDefault="00CB6E31" w:rsidP="00CB6E31">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5AB01D64" w14:textId="02B6ECC8" w:rsidR="00CE2B90" w:rsidRPr="00194CBF" w:rsidRDefault="00CE2B90" w:rsidP="00CE2B90">
      <w:pPr>
        <w:rPr>
          <w:lang w:val="en-GB"/>
        </w:rPr>
      </w:pPr>
      <w:r w:rsidRPr="00194CBF">
        <w:rPr>
          <w:b/>
          <w:lang w:val="en-GB"/>
        </w:rPr>
        <w:t xml:space="preserve">Net </w:t>
      </w:r>
      <w:r w:rsidR="003D5848">
        <w:rPr>
          <w:b/>
          <w:lang w:val="en-GB"/>
        </w:rPr>
        <w:t>w</w:t>
      </w:r>
      <w:r w:rsidRPr="00194CBF">
        <w:rPr>
          <w:b/>
          <w:lang w:val="en-GB"/>
        </w:rPr>
        <w:t>orth</w:t>
      </w:r>
      <w:r w:rsidRPr="00194CBF">
        <w:rPr>
          <w:lang w:val="en-GB"/>
        </w:rPr>
        <w:t xml:space="preserve"> – a measure of financial position calculated as total financial and non</w:t>
      </w:r>
      <w:r w:rsidRPr="00194CBF">
        <w:rPr>
          <w:lang w:val="en-GB"/>
        </w:rPr>
        <w:noBreakHyphen/>
        <w:t>financial assets less total liabilities and contributed capital. This measure includes non-current physical assets (land and fixed assets) and employee entitlements such as unfunded superannuation and employee leave balances. The change in net worth is the preferred measure for assessing the sustainability of fiscal activities.</w:t>
      </w:r>
    </w:p>
    <w:p w14:paraId="31646503" w14:textId="3A4324C9" w:rsidR="00CE2B90" w:rsidRPr="00194CBF" w:rsidRDefault="00CE2B90" w:rsidP="00CE2B90">
      <w:pPr>
        <w:rPr>
          <w:lang w:val="en-GB"/>
        </w:rPr>
      </w:pPr>
      <w:r w:rsidRPr="00194CBF">
        <w:rPr>
          <w:b/>
          <w:lang w:val="en-GB"/>
        </w:rPr>
        <w:t xml:space="preserve">Net </w:t>
      </w:r>
      <w:r w:rsidR="003D5848">
        <w:rPr>
          <w:b/>
          <w:lang w:val="en-GB"/>
        </w:rPr>
        <w:t>f</w:t>
      </w:r>
      <w:r w:rsidRPr="00194CBF">
        <w:rPr>
          <w:b/>
          <w:lang w:val="en-GB"/>
        </w:rPr>
        <w:t xml:space="preserve">inancial </w:t>
      </w:r>
      <w:r w:rsidR="003D5848">
        <w:rPr>
          <w:b/>
          <w:lang w:val="en-GB"/>
        </w:rPr>
        <w:t>w</w:t>
      </w:r>
      <w:r w:rsidRPr="00194CBF">
        <w:rPr>
          <w:b/>
          <w:lang w:val="en-GB"/>
        </w:rPr>
        <w:t>orth</w:t>
      </w:r>
      <w:r w:rsidRPr="00194CBF">
        <w:rPr>
          <w:lang w:val="en-GB"/>
        </w:rPr>
        <w:t xml:space="preserve"> – a measure of financial position calculated as total financial assets less total liabilities. This measure can be viewed as an alternative measure for assessing the sustainability of fiscal activities as it may be difficult to attach market values to some general government sector non</w:t>
      </w:r>
      <w:r w:rsidRPr="00194CBF">
        <w:rPr>
          <w:lang w:val="en-GB"/>
        </w:rPr>
        <w:noBreakHyphen/>
        <w:t xml:space="preserve">financial assets that form part of the calculation of Net Worth. </w:t>
      </w:r>
    </w:p>
    <w:p w14:paraId="7383FC34" w14:textId="7556ACD0" w:rsidR="00CE2B90" w:rsidRPr="00194CBF" w:rsidRDefault="00CE2B90" w:rsidP="00CE2B90">
      <w:pPr>
        <w:rPr>
          <w:lang w:val="en-GB"/>
        </w:rPr>
      </w:pPr>
      <w:r w:rsidRPr="00194CBF">
        <w:rPr>
          <w:b/>
          <w:lang w:val="en-GB"/>
        </w:rPr>
        <w:t xml:space="preserve">Net </w:t>
      </w:r>
      <w:r w:rsidR="003D5848">
        <w:rPr>
          <w:b/>
          <w:lang w:val="en-GB"/>
        </w:rPr>
        <w:t>d</w:t>
      </w:r>
      <w:r w:rsidRPr="00194CBF">
        <w:rPr>
          <w:b/>
          <w:lang w:val="en-GB"/>
        </w:rPr>
        <w:t>ebt</w:t>
      </w:r>
      <w:r w:rsidRPr="00194CBF">
        <w:rPr>
          <w:lang w:val="en-GB"/>
        </w:rPr>
        <w:t xml:space="preserve"> – a measure of financial position comprising certain financial liabilities less financial assets. Net debt equals the sum of deposits held, advances received, government securities, loans and other borrowings, less the sum of cash and deposits, advances paid and investments, loans and placements.</w:t>
      </w:r>
    </w:p>
    <w:p w14:paraId="296F481C" w14:textId="06FF1420" w:rsidR="00CE2B90" w:rsidRPr="00194CBF" w:rsidRDefault="00CE2B90" w:rsidP="00CE2B90">
      <w:pPr>
        <w:rPr>
          <w:lang w:val="en-GB"/>
        </w:rPr>
      </w:pPr>
      <w:r w:rsidRPr="00194CBF">
        <w:rPr>
          <w:b/>
          <w:lang w:val="en-GB"/>
        </w:rPr>
        <w:t xml:space="preserve">Net </w:t>
      </w:r>
      <w:r w:rsidR="003D5848">
        <w:rPr>
          <w:b/>
          <w:lang w:val="en-GB"/>
        </w:rPr>
        <w:t>f</w:t>
      </w:r>
      <w:r w:rsidRPr="00194CBF">
        <w:rPr>
          <w:b/>
          <w:lang w:val="en-GB"/>
        </w:rPr>
        <w:t xml:space="preserve">inancial </w:t>
      </w:r>
      <w:r w:rsidR="003D5848">
        <w:rPr>
          <w:b/>
          <w:lang w:val="en-GB"/>
        </w:rPr>
        <w:t>l</w:t>
      </w:r>
      <w:r w:rsidRPr="00194CBF">
        <w:rPr>
          <w:b/>
          <w:lang w:val="en-GB"/>
        </w:rPr>
        <w:t>iabilities</w:t>
      </w:r>
      <w:r w:rsidRPr="00194CBF">
        <w:rPr>
          <w:lang w:val="en-GB"/>
        </w:rPr>
        <w:t xml:space="preserve"> – a measure that is broader than net debt as it includes significant liabilities, other than borrowings. Significant liabilities include accrued employee liabilities such as superannuation and long service leave entitlements. This measure is used only in the case of the General Government Sector.</w:t>
      </w:r>
    </w:p>
    <w:p w14:paraId="2D2E1F55" w14:textId="224FD9CD" w:rsidR="00CE2B90" w:rsidRPr="00194CBF" w:rsidRDefault="00CE2B90" w:rsidP="00CE2B90">
      <w:pPr>
        <w:pStyle w:val="Heading3"/>
        <w:rPr>
          <w:lang w:val="en-GB"/>
        </w:rPr>
      </w:pPr>
      <w:r w:rsidRPr="00194CBF">
        <w:rPr>
          <w:lang w:val="en-GB"/>
        </w:rPr>
        <w:t xml:space="preserve">Scope and </w:t>
      </w:r>
      <w:r w:rsidR="007B4D79">
        <w:rPr>
          <w:lang w:val="en-GB"/>
        </w:rPr>
        <w:t>o</w:t>
      </w:r>
      <w:r w:rsidRPr="00194CBF">
        <w:rPr>
          <w:lang w:val="en-GB"/>
        </w:rPr>
        <w:t>bjectives</w:t>
      </w:r>
    </w:p>
    <w:p w14:paraId="5D74CC74" w14:textId="77777777" w:rsidR="00CE2B90" w:rsidRPr="00194CBF" w:rsidRDefault="00CE2B90" w:rsidP="00CE2B90">
      <w:pPr>
        <w:rPr>
          <w:lang w:val="en-GB"/>
        </w:rPr>
      </w:pPr>
      <w:r w:rsidRPr="00194CBF">
        <w:rPr>
          <w:lang w:val="en-GB"/>
        </w:rPr>
        <w:t>The objective of the audit was to complete sufficient audit procedures to enable an opinion to be expressed upon the TAFS for the year ended 30 June 2022.</w:t>
      </w:r>
    </w:p>
    <w:p w14:paraId="64D47068" w14:textId="77777777" w:rsidR="00CE2B90" w:rsidRPr="00194CBF" w:rsidRDefault="00CE2B90" w:rsidP="00CE2B90">
      <w:pPr>
        <w:rPr>
          <w:lang w:val="en-GB"/>
        </w:rPr>
      </w:pPr>
      <w:r w:rsidRPr="00194CBF">
        <w:rPr>
          <w:lang w:val="en-GB"/>
        </w:rPr>
        <w:t>The purpose of an audit report on a financial report is to enhance the credibility of the financial information presented in relation to an entity’s financial performance, financial position and cash flows and, where relevant, advise readers of matters of importance relating to the financial report. The audit report is structured to clearly define the financial report being audited, identify those responsible for preparing the financial report, explain the scope of the audit and present the auditor’s opinion on the financial report.</w:t>
      </w:r>
    </w:p>
    <w:p w14:paraId="3E71C84E" w14:textId="77777777" w:rsidR="00CE2B90" w:rsidRPr="00194CBF" w:rsidRDefault="00CE2B90" w:rsidP="00CE2B90">
      <w:pPr>
        <w:pStyle w:val="Heading4"/>
        <w:rPr>
          <w:lang w:val="en-GB"/>
        </w:rPr>
      </w:pPr>
      <w:r w:rsidRPr="00194CBF">
        <w:rPr>
          <w:lang w:val="en-GB"/>
        </w:rPr>
        <w:t>The extent or scope of the audit</w:t>
      </w:r>
    </w:p>
    <w:p w14:paraId="2E1E2D9B" w14:textId="5FD4CC4D" w:rsidR="00CE2B90" w:rsidRPr="00194CBF" w:rsidRDefault="00CE2B90" w:rsidP="00CE2B90">
      <w:pPr>
        <w:rPr>
          <w:lang w:val="en-GB"/>
        </w:rPr>
      </w:pPr>
      <w:r w:rsidRPr="00194CBF">
        <w:rPr>
          <w:lang w:val="en-GB"/>
        </w:rPr>
        <w:t xml:space="preserve">The first </w:t>
      </w:r>
      <w:r w:rsidR="00907CDC">
        <w:rPr>
          <w:lang w:val="en-GB"/>
        </w:rPr>
        <w:t>2</w:t>
      </w:r>
      <w:r w:rsidRPr="00194CBF">
        <w:rPr>
          <w:lang w:val="en-GB"/>
        </w:rPr>
        <w:t xml:space="preserve"> paragraphs of my audit report detail my opinion and the elements of the TAFS upon</w:t>
      </w:r>
      <w:r w:rsidR="0013462C">
        <w:rPr>
          <w:lang w:val="en-GB"/>
        </w:rPr>
        <w:t xml:space="preserve"> which I am forming an opinion.</w:t>
      </w:r>
    </w:p>
    <w:p w14:paraId="56C861E8" w14:textId="77777777" w:rsidR="00CE2B90" w:rsidRPr="00194CBF" w:rsidRDefault="00CE2B90" w:rsidP="00CE2B90">
      <w:pPr>
        <w:rPr>
          <w:lang w:val="en-GB"/>
        </w:rPr>
      </w:pPr>
      <w:r w:rsidRPr="00194CBF">
        <w:rPr>
          <w:lang w:val="en-GB"/>
        </w:rPr>
        <w:t>The audit report explains that the Treasurer is responsible for preparing and presenting the TAFS and the information it contains is in accordance with the requirements of the</w:t>
      </w:r>
      <w:r w:rsidRPr="00194CBF">
        <w:rPr>
          <w:i/>
          <w:lang w:val="en-GB"/>
        </w:rPr>
        <w:t xml:space="preserve"> Financial Management Act 1995</w:t>
      </w:r>
      <w:r w:rsidRPr="00194CBF">
        <w:rPr>
          <w:lang w:val="en-GB"/>
        </w:rPr>
        <w:t xml:space="preserve"> and the </w:t>
      </w:r>
      <w:r w:rsidRPr="00194CBF">
        <w:rPr>
          <w:i/>
          <w:lang w:val="en-GB"/>
        </w:rPr>
        <w:t>Fiscal Integrity and Transparency Act 2001</w:t>
      </w:r>
      <w:r w:rsidRPr="00194CBF">
        <w:rPr>
          <w:lang w:val="en-GB"/>
        </w:rPr>
        <w:t>. Section 9 of the</w:t>
      </w:r>
      <w:r w:rsidRPr="00194CBF">
        <w:rPr>
          <w:i/>
          <w:lang w:val="en-GB"/>
        </w:rPr>
        <w:t xml:space="preserve"> Financial Management Act 1995</w:t>
      </w:r>
      <w:r w:rsidRPr="00194CBF">
        <w:rPr>
          <w:lang w:val="en-GB"/>
        </w:rPr>
        <w:t xml:space="preserve"> allows the Treasurer to prescribe the form of the TAFS, including the accounting policies to be used, and these are detailed in the Reporting Framework. </w:t>
      </w:r>
    </w:p>
    <w:p w14:paraId="6060EFE0" w14:textId="53400336" w:rsidR="00CE2B90" w:rsidRPr="00194CBF" w:rsidRDefault="00CE2B90" w:rsidP="00CE2B90">
      <w:pPr>
        <w:rPr>
          <w:lang w:val="en-GB"/>
        </w:rPr>
      </w:pPr>
      <w:r w:rsidRPr="00194CBF">
        <w:rPr>
          <w:lang w:val="en-GB"/>
        </w:rPr>
        <w:t xml:space="preserve">The audit report also details the nature and extent of the audit work. I indicate that my audit was conducted in accordance with Australian Auditing Standards, which includes a requirement that I consider whether the TAFS complies with </w:t>
      </w:r>
      <w:r w:rsidR="00293D8A">
        <w:rPr>
          <w:lang w:val="en-GB"/>
        </w:rPr>
        <w:t xml:space="preserve">Australian </w:t>
      </w:r>
      <w:r w:rsidRPr="00194CBF">
        <w:rPr>
          <w:lang w:val="en-GB"/>
        </w:rPr>
        <w:t>Accounting Standards and other mandatory professional reporting requirements in Australia. The Auditing Standards applied provide professional guidance that is required to be followed to ensure the appropriateness and quality of the audit work and the reliability of the audit opinion.</w:t>
      </w:r>
    </w:p>
    <w:p w14:paraId="7E4B9E9C" w14:textId="3F115645" w:rsidR="00CB6E31" w:rsidRPr="00194CBF" w:rsidRDefault="00CB6E31" w:rsidP="00CB6E31">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01DF421D" w14:textId="77777777" w:rsidR="00CE2B90" w:rsidRPr="00194CBF" w:rsidRDefault="00CE2B90" w:rsidP="00CE2B90">
      <w:pPr>
        <w:rPr>
          <w:lang w:val="en-GB"/>
        </w:rPr>
      </w:pPr>
      <w:r w:rsidRPr="00194CBF">
        <w:rPr>
          <w:lang w:val="en-GB"/>
        </w:rPr>
        <w:t>My audit report indicates that the audit procedures are performed to provide reasonable assurance as to whether the TAFS is free of material misstatement and is prepared from proper accounts and records and, in all material respects, is presented fairly. The audit provides a high, but not absolute, level of assurance. Absolute assurance in auditing is not attainable because of such factors as the use of judgements and estimates in the preparation of financial reports, the use of testing and sampling for gathering and evaluating evidence, the inherent limitations of systems of internal control and the fact that much of the evidence available to auditors is persuasive rather than conclusive in nature.</w:t>
      </w:r>
    </w:p>
    <w:p w14:paraId="6CF80EED" w14:textId="77777777" w:rsidR="00CE2B90" w:rsidRPr="00194CBF" w:rsidRDefault="00CE2B90" w:rsidP="00CE2B90">
      <w:pPr>
        <w:rPr>
          <w:lang w:val="en-GB"/>
        </w:rPr>
      </w:pPr>
      <w:r w:rsidRPr="00194CBF">
        <w:rPr>
          <w:lang w:val="en-GB"/>
        </w:rPr>
        <w:t>An audit is not designed to detect all errors in the vast number of transactions that make up a financial report, but the audit procedures are designed to ensure that the aggregate of any errors detected do not exceed a level above which the users of financial reports would have their judgement affected by that level of error.</w:t>
      </w:r>
    </w:p>
    <w:p w14:paraId="03618361" w14:textId="77777777" w:rsidR="00CE2B90" w:rsidRPr="00194CBF" w:rsidRDefault="00CE2B90" w:rsidP="00CE2B90">
      <w:pPr>
        <w:rPr>
          <w:lang w:val="en-GB"/>
        </w:rPr>
      </w:pPr>
      <w:r w:rsidRPr="00194CBF">
        <w:rPr>
          <w:lang w:val="en-GB"/>
        </w:rPr>
        <w:t>I explain in my audit report that judgements are made evaluating the reasonableness of significant accounting estimates included in the TAFS. Many of the significant amounts detailed in the TAFS, such as the valuation of certain assets, outstanding claims liabilities and the calculation of unfunded superannuation and other employee liabilities are based on estimates made by public sector entities. In order to determine whether misstatements exist in these estimates, a review is undertaken of the validity of the assumptions and the completeness of the data used in determining the estimates.</w:t>
      </w:r>
    </w:p>
    <w:p w14:paraId="4EF9CC38" w14:textId="77777777" w:rsidR="00CE2B90" w:rsidRPr="00194CBF" w:rsidRDefault="00CE2B90" w:rsidP="00CE2B90">
      <w:pPr>
        <w:pStyle w:val="Heading4"/>
        <w:rPr>
          <w:lang w:val="en-GB"/>
        </w:rPr>
      </w:pPr>
      <w:r w:rsidRPr="00194CBF">
        <w:rPr>
          <w:lang w:val="en-GB"/>
        </w:rPr>
        <w:t>Impact of materiality and audit procedures on the audit opinion</w:t>
      </w:r>
    </w:p>
    <w:p w14:paraId="601C7215" w14:textId="77777777" w:rsidR="00CE2B90" w:rsidRPr="00194CBF" w:rsidRDefault="00CE2B90" w:rsidP="00CE2B90">
      <w:pPr>
        <w:rPr>
          <w:lang w:val="en-GB"/>
        </w:rPr>
      </w:pPr>
      <w:r w:rsidRPr="00194CBF">
        <w:rPr>
          <w:lang w:val="en-GB"/>
        </w:rPr>
        <w:t>The aggregate of all misstatements in a financial report is considered material if, in light of the surrounding circumstances, it is probable that the misstatements would change or influence the decision of a person who was relying on that financial report and who had reasonable knowledge of the Northern Territory public sector and its activities. Where I am unable to determine the impact, if any, on a user’s decision making, however believe the impact on the financial report may be materially pervasive to the report, I am required to disclaim the opinion.</w:t>
      </w:r>
    </w:p>
    <w:p w14:paraId="587B01E6" w14:textId="437EEC22" w:rsidR="00CE2B90" w:rsidRPr="00194CBF" w:rsidRDefault="00CE2B90" w:rsidP="00CE2B90">
      <w:pPr>
        <w:rPr>
          <w:lang w:val="en-GB"/>
        </w:rPr>
      </w:pPr>
      <w:r w:rsidRPr="00194CBF">
        <w:rPr>
          <w:lang w:val="en-GB"/>
        </w:rPr>
        <w:t>Australian Auditing Standards require that the audit work ‘</w:t>
      </w:r>
      <w:r w:rsidRPr="000D5B31">
        <w:rPr>
          <w:i/>
          <w:lang w:val="en-GB"/>
        </w:rPr>
        <w:t>provides assurance</w:t>
      </w:r>
      <w:r w:rsidRPr="00194CBF">
        <w:rPr>
          <w:lang w:val="en-GB"/>
        </w:rPr>
        <w:t xml:space="preserve">’ that any </w:t>
      </w:r>
      <w:r w:rsidR="000D5B31">
        <w:rPr>
          <w:lang w:val="en-GB"/>
        </w:rPr>
        <w:t xml:space="preserve">financial </w:t>
      </w:r>
      <w:r w:rsidRPr="00194CBF">
        <w:rPr>
          <w:lang w:val="en-GB"/>
        </w:rPr>
        <w:t xml:space="preserve">misstatements aggregating to more than a predetermined level of materiality will be revealed in the audit opinion. Before commencing the audit, a judgement is made based on the NTG’s total revenues, expenditures, assets and liabilities as to what dollar magnitude (materiality) of misstatements in the financial report would influence the decisions of users about the allocation of scarce resources or the discharge of accountability. The dollar amount is then used as a basis for determining the nature, extent and timing of the audit work required. Materiality also involves a qualitative aspect involving judgements as to the nature of any errors and whether any omissions or misstatements have the potential to adversely affect decisions of users. </w:t>
      </w:r>
    </w:p>
    <w:p w14:paraId="0204A734" w14:textId="77777777" w:rsidR="00CE2B90" w:rsidRPr="00194CBF" w:rsidRDefault="00CE2B90" w:rsidP="00CE2B90">
      <w:pPr>
        <w:rPr>
          <w:lang w:val="en-GB"/>
        </w:rPr>
      </w:pPr>
      <w:r w:rsidRPr="00194CBF">
        <w:rPr>
          <w:lang w:val="en-GB"/>
        </w:rPr>
        <w:t xml:space="preserve">In planning the audit, risk is accepted that the audit procedures may fail to detect whether the financial report is materially misstated. The pre-determined level of risk is accepted because of the judgements involved in determining the nature, timing and extent of audit procedures, evaluating the evidence obtained and also to enable the audit to be conducted cost effectively. In order to reduce this risk to an acceptable level, detailed audit procedures are performed. These procedures include, for example, understanding the business of government, obtaining an understanding of and evaluating the internal control structure and, where considered necessary, testing significant internal controls and samples of transactions and account balances, performing tests of the reasonableness of amounts and confirming year end balances with third parties. </w:t>
      </w:r>
    </w:p>
    <w:p w14:paraId="7B0A3ECB" w14:textId="32E50300" w:rsidR="00CB6E31" w:rsidRPr="00194CBF" w:rsidRDefault="00CB6E31" w:rsidP="00CB6E31">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078F36C8" w14:textId="77777777" w:rsidR="00CE2B90" w:rsidRPr="00194CBF" w:rsidRDefault="00CE2B90" w:rsidP="00CE2B90">
      <w:pPr>
        <w:pStyle w:val="Heading4"/>
        <w:rPr>
          <w:lang w:val="en-GB"/>
        </w:rPr>
      </w:pPr>
      <w:r w:rsidRPr="00194CBF">
        <w:rPr>
          <w:lang w:val="en-GB"/>
        </w:rPr>
        <w:t>What the audit opinion does not provide</w:t>
      </w:r>
    </w:p>
    <w:p w14:paraId="1C3555AD" w14:textId="77777777" w:rsidR="00CE2B90" w:rsidRPr="00194CBF" w:rsidRDefault="00CE2B90" w:rsidP="00CE2B90">
      <w:pPr>
        <w:rPr>
          <w:lang w:val="en-GB"/>
        </w:rPr>
      </w:pPr>
      <w:r w:rsidRPr="00194CBF">
        <w:rPr>
          <w:lang w:val="en-GB"/>
        </w:rPr>
        <w:t>The audit opinion is not designed to consider whether the resources used by the NTG were applied efficiently, economically or effectively nor is my work designed to provide assurance that all the transactions of the NTG are in compliance with laws and regulations, except for those that impact on the information presented in the TAFS.</w:t>
      </w:r>
    </w:p>
    <w:p w14:paraId="45248F1A" w14:textId="77777777" w:rsidR="00CE2B90" w:rsidRPr="00194CBF" w:rsidRDefault="00CE2B90" w:rsidP="00CE2B90">
      <w:pPr>
        <w:rPr>
          <w:lang w:val="en-GB"/>
        </w:rPr>
      </w:pPr>
      <w:r w:rsidRPr="00194CBF">
        <w:rPr>
          <w:lang w:val="en-GB"/>
        </w:rPr>
        <w:t>My audit of the Public Account assists considerably in forming a view on the TAFS however users of this report are reminded that I do not separately audit and form an opinion on the financial statements of individual agencies.</w:t>
      </w:r>
    </w:p>
    <w:p w14:paraId="2692AB0E" w14:textId="723AF250" w:rsidR="00CE2B90" w:rsidRPr="00194CBF" w:rsidRDefault="00CE2B90" w:rsidP="00CE2B90">
      <w:pPr>
        <w:pStyle w:val="Heading3"/>
        <w:rPr>
          <w:lang w:val="en-GB"/>
        </w:rPr>
      </w:pPr>
      <w:r w:rsidRPr="00194CBF">
        <w:rPr>
          <w:lang w:val="en-GB"/>
        </w:rPr>
        <w:t xml:space="preserve">Audit </w:t>
      </w:r>
      <w:r w:rsidR="007B4D79">
        <w:rPr>
          <w:lang w:val="en-GB"/>
        </w:rPr>
        <w:t>o</w:t>
      </w:r>
      <w:r w:rsidRPr="00194CBF">
        <w:rPr>
          <w:lang w:val="en-GB"/>
        </w:rPr>
        <w:t>pinion</w:t>
      </w:r>
    </w:p>
    <w:p w14:paraId="63B908B5" w14:textId="6D64E290" w:rsidR="00CE2B90" w:rsidRPr="00194CBF" w:rsidRDefault="00CE2B90" w:rsidP="00CE2B90">
      <w:pPr>
        <w:rPr>
          <w:lang w:val="en-GB"/>
        </w:rPr>
      </w:pPr>
      <w:r w:rsidRPr="00194CBF">
        <w:rPr>
          <w:lang w:val="en-GB"/>
        </w:rPr>
        <w:t xml:space="preserve">The audit of the TAFS for the year ended 30 June 2022 resulted in an unmodified independent audit opinion, which was issued on </w:t>
      </w:r>
      <w:r w:rsidR="0075559C" w:rsidRPr="00194CBF">
        <w:rPr>
          <w:lang w:val="en-GB"/>
        </w:rPr>
        <w:t>14 November</w:t>
      </w:r>
      <w:r w:rsidRPr="00194CBF">
        <w:rPr>
          <w:lang w:val="en-GB"/>
        </w:rPr>
        <w:t xml:space="preserve"> 2022.</w:t>
      </w:r>
      <w:r w:rsidR="00CC2106">
        <w:rPr>
          <w:lang w:val="en-GB"/>
        </w:rPr>
        <w:t xml:space="preserve"> </w:t>
      </w:r>
    </w:p>
    <w:p w14:paraId="4C8FF2AD" w14:textId="77777777" w:rsidR="00CE2B90" w:rsidRPr="00194CBF" w:rsidRDefault="00CE2B90" w:rsidP="00CE2B90">
      <w:pPr>
        <w:rPr>
          <w:lang w:val="en-GB"/>
        </w:rPr>
      </w:pPr>
      <w:r w:rsidRPr="00194CBF">
        <w:rPr>
          <w:lang w:val="en-GB"/>
        </w:rPr>
        <w:t>The audit opinion, while unmodified, did include the following emphasis of matter paragraphs:</w:t>
      </w:r>
    </w:p>
    <w:p w14:paraId="495DB867" w14:textId="77777777" w:rsidR="0075559C" w:rsidRPr="00194CBF" w:rsidRDefault="0075559C" w:rsidP="0075559C">
      <w:pPr>
        <w:pStyle w:val="Quote"/>
        <w:rPr>
          <w:lang w:val="en-GB"/>
        </w:rPr>
      </w:pPr>
      <w:r w:rsidRPr="00194CBF">
        <w:rPr>
          <w:lang w:val="en-GB"/>
        </w:rPr>
        <w:t>Emphasis of matter – Restatement of comparative balances</w:t>
      </w:r>
    </w:p>
    <w:p w14:paraId="2B78344A" w14:textId="77777777" w:rsidR="0075559C" w:rsidRPr="00194CBF" w:rsidRDefault="0075559C" w:rsidP="0075559C">
      <w:pPr>
        <w:pStyle w:val="Quote"/>
        <w:rPr>
          <w:lang w:val="en-GB"/>
        </w:rPr>
      </w:pPr>
      <w:r w:rsidRPr="00194CBF">
        <w:rPr>
          <w:lang w:val="en-GB"/>
        </w:rPr>
        <w:t>I draw attention to Note 1 (e) to the Financial Report, which states that the amounts reported in the previously issued financial statements for the year ended 30 June 2021 have been restated and disclosed as comparatives in the financial report. My opinion is not modified in respect of this matter.</w:t>
      </w:r>
    </w:p>
    <w:p w14:paraId="3D7AD1CD" w14:textId="0A7F4035" w:rsidR="0075559C" w:rsidRPr="00194CBF" w:rsidRDefault="00C74773" w:rsidP="0075559C">
      <w:pPr>
        <w:pStyle w:val="Quote"/>
        <w:rPr>
          <w:lang w:val="en-GB"/>
        </w:rPr>
      </w:pPr>
      <w:r w:rsidRPr="00194CBF">
        <w:rPr>
          <w:lang w:val="en-GB"/>
        </w:rPr>
        <w:t>Emphasis of matter – Short</w:t>
      </w:r>
      <w:r w:rsidRPr="00194CBF">
        <w:rPr>
          <w:lang w:val="en-GB"/>
        </w:rPr>
        <w:noBreakHyphen/>
      </w:r>
      <w:r w:rsidR="0075559C" w:rsidRPr="00194CBF">
        <w:rPr>
          <w:lang w:val="en-GB"/>
        </w:rPr>
        <w:t>term salary increment rate</w:t>
      </w:r>
    </w:p>
    <w:p w14:paraId="2BCF73ED" w14:textId="0717E284" w:rsidR="00CE2B90" w:rsidRPr="00194CBF" w:rsidRDefault="0075559C" w:rsidP="0075559C">
      <w:pPr>
        <w:pStyle w:val="Quote"/>
        <w:rPr>
          <w:lang w:val="en-GB"/>
        </w:rPr>
      </w:pPr>
      <w:r w:rsidRPr="00194CBF">
        <w:rPr>
          <w:lang w:val="en-GB"/>
        </w:rPr>
        <w:t xml:space="preserve">I draw attention to Note 36 to the Financial Report, which states that, reflecting the Northern Territory Public Sector wages policy, a short-term salary increment rate of zero percent per annum has been applied to superannuation liabilities. </w:t>
      </w:r>
      <w:r w:rsidR="002B0C9A">
        <w:rPr>
          <w:lang w:val="en-GB"/>
        </w:rPr>
        <w:t>M</w:t>
      </w:r>
      <w:r w:rsidRPr="00194CBF">
        <w:rPr>
          <w:lang w:val="en-GB"/>
        </w:rPr>
        <w:t>y opinion is not modified in respect of this matter.</w:t>
      </w:r>
    </w:p>
    <w:p w14:paraId="7F9EB34D" w14:textId="5E78DF63" w:rsidR="00CE2B90" w:rsidRPr="00194CBF" w:rsidRDefault="00CE2B90" w:rsidP="00CE2B90">
      <w:pPr>
        <w:pStyle w:val="Heading3"/>
        <w:rPr>
          <w:lang w:val="en-GB"/>
        </w:rPr>
      </w:pPr>
      <w:r w:rsidRPr="00194CBF">
        <w:rPr>
          <w:lang w:val="en-GB"/>
        </w:rPr>
        <w:t xml:space="preserve">Audit </w:t>
      </w:r>
      <w:r w:rsidR="007B4D79">
        <w:rPr>
          <w:lang w:val="en-GB"/>
        </w:rPr>
        <w:t>o</w:t>
      </w:r>
      <w:r w:rsidRPr="00194CBF">
        <w:rPr>
          <w:lang w:val="en-GB"/>
        </w:rPr>
        <w:t>bservations</w:t>
      </w:r>
    </w:p>
    <w:p w14:paraId="1EF32D8C" w14:textId="60D6C109" w:rsidR="00CC2106" w:rsidRPr="00CC2106" w:rsidRDefault="00CC2106" w:rsidP="00CC2106">
      <w:pPr>
        <w:pStyle w:val="Heading4"/>
      </w:pPr>
      <w:r>
        <w:t xml:space="preserve">Non-compliance with the </w:t>
      </w:r>
      <w:r w:rsidRPr="00CC2106">
        <w:rPr>
          <w:i/>
        </w:rPr>
        <w:t>Fiscal Integrity and Transparency Act 2001</w:t>
      </w:r>
    </w:p>
    <w:p w14:paraId="44461553" w14:textId="3B347A0F" w:rsidR="00CC2106" w:rsidRPr="00194CBF" w:rsidRDefault="00CC2106" w:rsidP="00CC2106">
      <w:pPr>
        <w:rPr>
          <w:lang w:val="en-GB"/>
        </w:rPr>
      </w:pPr>
      <w:r>
        <w:rPr>
          <w:lang w:val="en-GB"/>
        </w:rPr>
        <w:t xml:space="preserve">Section 15 of the </w:t>
      </w:r>
      <w:r w:rsidRPr="00CC2106">
        <w:rPr>
          <w:i/>
          <w:lang w:val="en-GB"/>
        </w:rPr>
        <w:t>Fiscal Integrity and Transparency Act 20</w:t>
      </w:r>
      <w:r w:rsidR="00644C68">
        <w:rPr>
          <w:i/>
          <w:lang w:val="en-GB"/>
        </w:rPr>
        <w:t>0</w:t>
      </w:r>
      <w:r w:rsidRPr="00CC2106">
        <w:rPr>
          <w:i/>
          <w:lang w:val="en-GB"/>
        </w:rPr>
        <w:t>1</w:t>
      </w:r>
      <w:r>
        <w:rPr>
          <w:lang w:val="en-GB"/>
        </w:rPr>
        <w:t xml:space="preserve"> requires that t</w:t>
      </w:r>
      <w:r w:rsidRPr="00CC2106">
        <w:rPr>
          <w:lang w:val="en-GB"/>
        </w:rPr>
        <w:t xml:space="preserve">he Treasurer must publicly release and table a final fiscal results report for each </w:t>
      </w:r>
      <w:r w:rsidR="00DC0E09">
        <w:rPr>
          <w:lang w:val="en-GB"/>
        </w:rPr>
        <w:t>financial year no later than 4 </w:t>
      </w:r>
      <w:r w:rsidRPr="00CC2106">
        <w:rPr>
          <w:lang w:val="en-GB"/>
        </w:rPr>
        <w:t>months after the end of the financial year. If the Legislative Assembly is not sitting when a final fiscal r</w:t>
      </w:r>
      <w:r w:rsidR="00DC0E09">
        <w:rPr>
          <w:lang w:val="en-GB"/>
        </w:rPr>
        <w:t>esults</w:t>
      </w:r>
      <w:r w:rsidRPr="00CC2106">
        <w:rPr>
          <w:lang w:val="en-GB"/>
        </w:rPr>
        <w:t xml:space="preserve"> report is released, the report does not have to be tabled in the Legislative Assembly until it next sits (or as soon as practicable after then), even if that</w:t>
      </w:r>
      <w:r w:rsidR="00DC0E09">
        <w:rPr>
          <w:lang w:val="en-GB"/>
        </w:rPr>
        <w:t xml:space="preserve"> is </w:t>
      </w:r>
      <w:r w:rsidRPr="00CC2106">
        <w:rPr>
          <w:lang w:val="en-GB"/>
        </w:rPr>
        <w:t>after the expiry of 4 months after the end of the financial year.</w:t>
      </w:r>
      <w:r>
        <w:rPr>
          <w:lang w:val="en-GB"/>
        </w:rPr>
        <w:t xml:space="preserve"> Accordingly, section 15 of the </w:t>
      </w:r>
      <w:r w:rsidRPr="00CC2106">
        <w:rPr>
          <w:i/>
          <w:lang w:val="en-GB"/>
        </w:rPr>
        <w:t>Fiscal Integrity and Transparency Act 2001</w:t>
      </w:r>
      <w:r>
        <w:rPr>
          <w:lang w:val="en-GB"/>
        </w:rPr>
        <w:t xml:space="preserve"> has not been complied with.</w:t>
      </w:r>
    </w:p>
    <w:p w14:paraId="22B0DFD9" w14:textId="72EB1225" w:rsidR="00CC2106" w:rsidRDefault="00CC2106" w:rsidP="00CC2106">
      <w:pPr>
        <w:rPr>
          <w:lang w:val="en-GB"/>
        </w:rPr>
      </w:pPr>
      <w:r>
        <w:rPr>
          <w:lang w:val="en-GB"/>
        </w:rPr>
        <w:t>Whilst the Treasurer’s Annual Financial Statement</w:t>
      </w:r>
      <w:r w:rsidR="00524D15">
        <w:rPr>
          <w:lang w:val="en-GB"/>
        </w:rPr>
        <w:t>s</w:t>
      </w:r>
      <w:r>
        <w:rPr>
          <w:lang w:val="en-GB"/>
        </w:rPr>
        <w:t xml:space="preserve"> </w:t>
      </w:r>
      <w:r w:rsidR="00524D15">
        <w:rPr>
          <w:lang w:val="en-GB"/>
        </w:rPr>
        <w:t>were</w:t>
      </w:r>
      <w:r>
        <w:rPr>
          <w:lang w:val="en-GB"/>
        </w:rPr>
        <w:t xml:space="preserve"> largely complete prior to 31 October and most of the audit work also completed, late adjustments as a result of material errors in the valuation of remote housing assets impacted the finalisation of the financial statement</w:t>
      </w:r>
      <w:r w:rsidR="00524D15">
        <w:rPr>
          <w:lang w:val="en-GB"/>
        </w:rPr>
        <w:t>s</w:t>
      </w:r>
      <w:r>
        <w:rPr>
          <w:lang w:val="en-GB"/>
        </w:rPr>
        <w:t xml:space="preserve"> and the conclusion of the audit. </w:t>
      </w:r>
    </w:p>
    <w:p w14:paraId="7A498469" w14:textId="717E0A6C" w:rsidR="00524D15" w:rsidRPr="00CC2106" w:rsidRDefault="00524D15" w:rsidP="00CC2106">
      <w:pPr>
        <w:rPr>
          <w:lang w:val="en-GB"/>
        </w:rPr>
      </w:pPr>
      <w:r>
        <w:rPr>
          <w:lang w:val="en-GB"/>
        </w:rPr>
        <w:t>As disclosed in Note 49 to the Treasurer’s Annual Financial Statements, comparative information for the year ended 30 June 2021 required restatement to reflect the correction of material errors, each relating to the misstatement of asset values. A number of errors resulted from more than one agency accounting for the same asset, duplication of assets or the failure to recognise assets. This highlights the need for more robust accounting for assets and indicates further guidance</w:t>
      </w:r>
      <w:r w:rsidR="00BE0E7B">
        <w:rPr>
          <w:lang w:val="en-GB"/>
        </w:rPr>
        <w:t xml:space="preserve"> is needed.</w:t>
      </w:r>
      <w:r>
        <w:rPr>
          <w:lang w:val="en-GB"/>
        </w:rPr>
        <w:t xml:space="preserve"> </w:t>
      </w:r>
    </w:p>
    <w:p w14:paraId="6101C8D9" w14:textId="733284BD" w:rsidR="00BE0E7B" w:rsidRPr="00194CBF" w:rsidRDefault="00BE0E7B" w:rsidP="00BE0E7B">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06519959" w14:textId="57B71009" w:rsidR="00CE2B90" w:rsidRPr="00194CBF" w:rsidRDefault="00CE2B90" w:rsidP="00CE2B90">
      <w:pPr>
        <w:pStyle w:val="Heading4"/>
        <w:rPr>
          <w:lang w:val="en-GB"/>
        </w:rPr>
      </w:pPr>
      <w:r w:rsidRPr="00194CBF">
        <w:rPr>
          <w:lang w:val="en-GB"/>
        </w:rPr>
        <w:t xml:space="preserve">Performance </w:t>
      </w:r>
      <w:r w:rsidR="007B4D79">
        <w:rPr>
          <w:lang w:val="en-GB"/>
        </w:rPr>
        <w:t>o</w:t>
      </w:r>
      <w:r w:rsidRPr="00194CBF">
        <w:rPr>
          <w:lang w:val="en-GB"/>
        </w:rPr>
        <w:t>verview</w:t>
      </w:r>
    </w:p>
    <w:p w14:paraId="03748EED" w14:textId="12FB2CA4" w:rsidR="00CE2B90" w:rsidRPr="00194CBF" w:rsidRDefault="00CE2B90" w:rsidP="00CE2B90">
      <w:pPr>
        <w:rPr>
          <w:lang w:val="en-GB"/>
        </w:rPr>
      </w:pPr>
      <w:r w:rsidRPr="00194CBF">
        <w:rPr>
          <w:lang w:val="en-GB"/>
        </w:rPr>
        <w:t>My comments and findings on the most recent audits I have conducted in relation to individual entities within the Total Public Sector are reported separately</w:t>
      </w:r>
      <w:r w:rsidR="002B0C9A">
        <w:rPr>
          <w:lang w:val="en-GB"/>
        </w:rPr>
        <w:t>, either</w:t>
      </w:r>
      <w:r w:rsidRPr="00194CBF">
        <w:rPr>
          <w:lang w:val="en-GB"/>
        </w:rPr>
        <w:t xml:space="preserve"> within this report</w:t>
      </w:r>
      <w:r w:rsidR="002B0C9A">
        <w:rPr>
          <w:lang w:val="en-GB"/>
        </w:rPr>
        <w:t xml:space="preserve"> or other reports to the Legislative Assembly</w:t>
      </w:r>
      <w:r w:rsidRPr="00194CBF">
        <w:rPr>
          <w:lang w:val="en-GB"/>
        </w:rPr>
        <w:t xml:space="preserve">. Accordingly, the comments that follow are largely confined to the General Government Sector, </w:t>
      </w:r>
      <w:r w:rsidR="00C77E68">
        <w:rPr>
          <w:lang w:val="en-GB"/>
        </w:rPr>
        <w:t xml:space="preserve">that </w:t>
      </w:r>
      <w:r w:rsidRPr="00194CBF">
        <w:rPr>
          <w:lang w:val="en-GB"/>
        </w:rPr>
        <w:t>being the sector that is funded largely through taxation and also the sector that is responsible for the provision of those services that the community commonly associates with the role of government.</w:t>
      </w:r>
    </w:p>
    <w:p w14:paraId="305BAA79" w14:textId="0D9FF25A" w:rsidR="00105656" w:rsidRPr="00194CBF" w:rsidRDefault="00105656" w:rsidP="00105656">
      <w:pPr>
        <w:pStyle w:val="Heading5"/>
        <w:rPr>
          <w:lang w:val="en-GB"/>
        </w:rPr>
      </w:pPr>
      <w:r w:rsidRPr="00194CBF">
        <w:rPr>
          <w:lang w:val="en-GB"/>
        </w:rPr>
        <w:t xml:space="preserve">Financial </w:t>
      </w:r>
      <w:r w:rsidR="007B4D79">
        <w:rPr>
          <w:lang w:val="en-GB"/>
        </w:rPr>
        <w:t>p</w:t>
      </w:r>
      <w:r w:rsidRPr="00194CBF">
        <w:rPr>
          <w:lang w:val="en-GB"/>
        </w:rPr>
        <w:t>erfor</w:t>
      </w:r>
      <w:r w:rsidR="00C21428" w:rsidRPr="00194CBF">
        <w:rPr>
          <w:lang w:val="en-GB"/>
        </w:rPr>
        <w:t>m</w:t>
      </w:r>
      <w:r w:rsidRPr="00194CBF">
        <w:rPr>
          <w:lang w:val="en-GB"/>
        </w:rPr>
        <w:t>ance</w:t>
      </w:r>
    </w:p>
    <w:p w14:paraId="299BD84A" w14:textId="4D41B2E1" w:rsidR="00DE612A" w:rsidRPr="00194CBF" w:rsidRDefault="00CE2B90" w:rsidP="00CE2B90">
      <w:pPr>
        <w:rPr>
          <w:lang w:val="en-GB"/>
        </w:rPr>
      </w:pPr>
      <w:r w:rsidRPr="00194CBF">
        <w:rPr>
          <w:lang w:val="en-GB"/>
        </w:rPr>
        <w:t xml:space="preserve">The financial performance of the General Government Sector, as measured by the </w:t>
      </w:r>
      <w:r w:rsidR="009A27D6">
        <w:rPr>
          <w:lang w:val="en-GB"/>
        </w:rPr>
        <w:t>n</w:t>
      </w:r>
      <w:r w:rsidRPr="00194CBF">
        <w:rPr>
          <w:lang w:val="en-GB"/>
        </w:rPr>
        <w:t xml:space="preserve">et </w:t>
      </w:r>
      <w:r w:rsidR="009A27D6">
        <w:rPr>
          <w:lang w:val="en-GB"/>
        </w:rPr>
        <w:t>o</w:t>
      </w:r>
      <w:r w:rsidRPr="00194CBF">
        <w:rPr>
          <w:lang w:val="en-GB"/>
        </w:rPr>
        <w:t xml:space="preserve">perating </w:t>
      </w:r>
      <w:r w:rsidR="009A27D6">
        <w:rPr>
          <w:lang w:val="en-GB"/>
        </w:rPr>
        <w:t>b</w:t>
      </w:r>
      <w:r w:rsidRPr="00194CBF">
        <w:rPr>
          <w:lang w:val="en-GB"/>
        </w:rPr>
        <w:t xml:space="preserve">alance, </w:t>
      </w:r>
      <w:r w:rsidR="00C225B1">
        <w:rPr>
          <w:lang w:val="en-GB"/>
        </w:rPr>
        <w:t>for</w:t>
      </w:r>
      <w:r w:rsidRPr="00194CBF">
        <w:rPr>
          <w:lang w:val="en-GB"/>
        </w:rPr>
        <w:t xml:space="preserve"> the year ended 30 June 2022 </w:t>
      </w:r>
      <w:r w:rsidR="00C225B1">
        <w:rPr>
          <w:lang w:val="en-GB"/>
        </w:rPr>
        <w:t xml:space="preserve">was an improvement from </w:t>
      </w:r>
      <w:r w:rsidRPr="00194CBF">
        <w:rPr>
          <w:lang w:val="en-GB"/>
        </w:rPr>
        <w:t xml:space="preserve">the prior year. The </w:t>
      </w:r>
      <w:r w:rsidR="009A27D6">
        <w:rPr>
          <w:lang w:val="en-GB"/>
        </w:rPr>
        <w:t>n</w:t>
      </w:r>
      <w:r w:rsidRPr="00194CBF">
        <w:rPr>
          <w:lang w:val="en-GB"/>
        </w:rPr>
        <w:t xml:space="preserve">et </w:t>
      </w:r>
      <w:r w:rsidR="009A27D6">
        <w:rPr>
          <w:lang w:val="en-GB"/>
        </w:rPr>
        <w:t>o</w:t>
      </w:r>
      <w:r w:rsidRPr="00194CBF">
        <w:rPr>
          <w:lang w:val="en-GB"/>
        </w:rPr>
        <w:t xml:space="preserve">perating </w:t>
      </w:r>
      <w:r w:rsidR="009A27D6">
        <w:rPr>
          <w:lang w:val="en-GB"/>
        </w:rPr>
        <w:t>b</w:t>
      </w:r>
      <w:r w:rsidRPr="00194CBF">
        <w:rPr>
          <w:lang w:val="en-GB"/>
        </w:rPr>
        <w:t>alance for the year ended 30 June 2022 was a deficit of $</w:t>
      </w:r>
      <w:r w:rsidR="00E437B8" w:rsidRPr="00194CBF">
        <w:rPr>
          <w:lang w:val="en-GB"/>
        </w:rPr>
        <w:t>136.8</w:t>
      </w:r>
      <w:r w:rsidR="00105656" w:rsidRPr="00194CBF">
        <w:rPr>
          <w:lang w:val="en-GB"/>
        </w:rPr>
        <w:t> million</w:t>
      </w:r>
      <w:r w:rsidRPr="00194CBF">
        <w:rPr>
          <w:lang w:val="en-GB"/>
        </w:rPr>
        <w:t>. The deficit was $</w:t>
      </w:r>
      <w:r w:rsidR="00E437B8" w:rsidRPr="00194CBF">
        <w:rPr>
          <w:lang w:val="en-GB"/>
        </w:rPr>
        <w:t>700.1</w:t>
      </w:r>
      <w:r w:rsidR="00105656" w:rsidRPr="00194CBF">
        <w:rPr>
          <w:lang w:val="en-GB"/>
        </w:rPr>
        <w:t> million</w:t>
      </w:r>
      <w:r w:rsidRPr="00194CBF">
        <w:rPr>
          <w:lang w:val="en-GB"/>
        </w:rPr>
        <w:t xml:space="preserve"> </w:t>
      </w:r>
      <w:r w:rsidR="00E437B8" w:rsidRPr="00194CBF">
        <w:rPr>
          <w:lang w:val="en-GB"/>
        </w:rPr>
        <w:t>lower</w:t>
      </w:r>
      <w:r w:rsidRPr="00194CBF">
        <w:rPr>
          <w:lang w:val="en-GB"/>
        </w:rPr>
        <w:t xml:space="preserve"> than the restated deficit of $</w:t>
      </w:r>
      <w:r w:rsidR="00E437B8" w:rsidRPr="00194CBF">
        <w:rPr>
          <w:lang w:val="en-GB"/>
        </w:rPr>
        <w:t>836.9</w:t>
      </w:r>
      <w:r w:rsidR="00105656" w:rsidRPr="00194CBF">
        <w:rPr>
          <w:lang w:val="en-GB"/>
        </w:rPr>
        <w:t> million</w:t>
      </w:r>
      <w:r w:rsidRPr="00194CBF">
        <w:rPr>
          <w:lang w:val="en-GB"/>
        </w:rPr>
        <w:t xml:space="preserve"> reported for the year ended 30</w:t>
      </w:r>
      <w:r w:rsidR="000004CE">
        <w:rPr>
          <w:lang w:val="en-GB"/>
        </w:rPr>
        <w:t> </w:t>
      </w:r>
      <w:r w:rsidRPr="00194CBF">
        <w:rPr>
          <w:lang w:val="en-GB"/>
        </w:rPr>
        <w:t>June</w:t>
      </w:r>
      <w:r w:rsidR="000004CE">
        <w:rPr>
          <w:lang w:val="en-GB"/>
        </w:rPr>
        <w:t> </w:t>
      </w:r>
      <w:r w:rsidRPr="00194CBF">
        <w:rPr>
          <w:lang w:val="en-GB"/>
        </w:rPr>
        <w:t>202</w:t>
      </w:r>
      <w:r w:rsidR="00E437B8" w:rsidRPr="00194CBF">
        <w:rPr>
          <w:lang w:val="en-GB"/>
        </w:rPr>
        <w:t>1</w:t>
      </w:r>
      <w:r w:rsidRPr="00194CBF">
        <w:rPr>
          <w:lang w:val="en-GB"/>
        </w:rPr>
        <w:t xml:space="preserve">. </w:t>
      </w:r>
    </w:p>
    <w:p w14:paraId="692BA628" w14:textId="77777777" w:rsidR="00C225B1" w:rsidRPr="00194CBF" w:rsidRDefault="00C225B1" w:rsidP="00C225B1">
      <w:pPr>
        <w:rPr>
          <w:lang w:val="en-GB"/>
        </w:rPr>
      </w:pPr>
      <w:r w:rsidRPr="00194CBF">
        <w:rPr>
          <w:lang w:val="en-GB"/>
        </w:rPr>
        <w:t xml:space="preserve">Total revenues increased by $1,144.1 million when compared to the previous year. </w:t>
      </w:r>
    </w:p>
    <w:p w14:paraId="0FCF6BBC" w14:textId="349351A7" w:rsidR="00942811" w:rsidRPr="00194CBF" w:rsidRDefault="00B1381C" w:rsidP="00942811">
      <w:pPr>
        <w:rPr>
          <w:lang w:val="en-GB"/>
        </w:rPr>
      </w:pPr>
      <w:r>
        <w:rPr>
          <w:lang w:val="en-GB"/>
        </w:rPr>
        <w:t>The $211.</w:t>
      </w:r>
      <w:r w:rsidR="00644C68">
        <w:rPr>
          <w:lang w:val="en-GB"/>
        </w:rPr>
        <w:t>1</w:t>
      </w:r>
      <w:r>
        <w:rPr>
          <w:lang w:val="en-GB"/>
        </w:rPr>
        <w:t> million i</w:t>
      </w:r>
      <w:r w:rsidR="00942811" w:rsidRPr="00194CBF">
        <w:rPr>
          <w:lang w:val="en-GB"/>
        </w:rPr>
        <w:t xml:space="preserve">ncrease in taxation revenue </w:t>
      </w:r>
      <w:r>
        <w:rPr>
          <w:lang w:val="en-GB"/>
        </w:rPr>
        <w:t>mainly arises from an</w:t>
      </w:r>
      <w:r w:rsidR="00942811" w:rsidRPr="00194CBF">
        <w:rPr>
          <w:lang w:val="en-GB"/>
        </w:rPr>
        <w:t xml:space="preserve"> increase in stamp dut</w:t>
      </w:r>
      <w:r>
        <w:rPr>
          <w:lang w:val="en-GB"/>
        </w:rPr>
        <w:t xml:space="preserve">y revenue </w:t>
      </w:r>
      <w:r w:rsidR="00942811" w:rsidRPr="00194CBF">
        <w:rPr>
          <w:lang w:val="en-GB"/>
        </w:rPr>
        <w:t>of $162.4</w:t>
      </w:r>
      <w:r w:rsidR="00105656" w:rsidRPr="00194CBF">
        <w:rPr>
          <w:lang w:val="en-GB"/>
        </w:rPr>
        <w:t> million</w:t>
      </w:r>
      <w:r w:rsidR="00942811" w:rsidRPr="00194CBF">
        <w:rPr>
          <w:lang w:val="en-GB"/>
        </w:rPr>
        <w:t xml:space="preserve">, reflecting </w:t>
      </w:r>
      <w:r>
        <w:rPr>
          <w:lang w:val="en-GB"/>
        </w:rPr>
        <w:t>higher</w:t>
      </w:r>
      <w:r w:rsidR="00942811" w:rsidRPr="00194CBF">
        <w:rPr>
          <w:lang w:val="en-GB"/>
        </w:rPr>
        <w:t xml:space="preserve"> housing values </w:t>
      </w:r>
      <w:r>
        <w:rPr>
          <w:lang w:val="en-GB"/>
        </w:rPr>
        <w:t>with increased residential</w:t>
      </w:r>
      <w:r w:rsidR="00942811" w:rsidRPr="00194CBF">
        <w:rPr>
          <w:lang w:val="en-GB"/>
        </w:rPr>
        <w:t xml:space="preserve"> market activity</w:t>
      </w:r>
      <w:r>
        <w:rPr>
          <w:lang w:val="en-GB"/>
        </w:rPr>
        <w:t xml:space="preserve"> and</w:t>
      </w:r>
      <w:r w:rsidR="00942811" w:rsidRPr="00194CBF">
        <w:rPr>
          <w:lang w:val="en-GB"/>
        </w:rPr>
        <w:t xml:space="preserve"> several large commercial </w:t>
      </w:r>
      <w:r>
        <w:rPr>
          <w:lang w:val="en-GB"/>
        </w:rPr>
        <w:t xml:space="preserve">property </w:t>
      </w:r>
      <w:r w:rsidR="00942811" w:rsidRPr="00194CBF">
        <w:rPr>
          <w:lang w:val="en-GB"/>
        </w:rPr>
        <w:t xml:space="preserve">transactions. Payroll </w:t>
      </w:r>
      <w:r>
        <w:rPr>
          <w:lang w:val="en-GB"/>
        </w:rPr>
        <w:t>related</w:t>
      </w:r>
      <w:r w:rsidR="00942811" w:rsidRPr="00194CBF">
        <w:rPr>
          <w:lang w:val="en-GB"/>
        </w:rPr>
        <w:t xml:space="preserve"> taxes increase</w:t>
      </w:r>
      <w:r>
        <w:rPr>
          <w:lang w:val="en-GB"/>
        </w:rPr>
        <w:t>d by</w:t>
      </w:r>
      <w:r w:rsidR="00942811" w:rsidRPr="00194CBF">
        <w:rPr>
          <w:lang w:val="en-GB"/>
        </w:rPr>
        <w:t xml:space="preserve"> $36.5</w:t>
      </w:r>
      <w:r w:rsidR="00105656" w:rsidRPr="00194CBF">
        <w:rPr>
          <w:lang w:val="en-GB"/>
        </w:rPr>
        <w:t> million</w:t>
      </w:r>
      <w:r w:rsidR="00942811" w:rsidRPr="00194CBF">
        <w:rPr>
          <w:lang w:val="en-GB"/>
        </w:rPr>
        <w:t xml:space="preserve"> reflecting faster than anticipated economic recovery following the impact of COVID-19, combined with improved employment activity.</w:t>
      </w:r>
    </w:p>
    <w:p w14:paraId="3FF5967A" w14:textId="39A821C4" w:rsidR="00DE612A" w:rsidRPr="00194CBF" w:rsidRDefault="00C74773" w:rsidP="00C11B17">
      <w:pPr>
        <w:rPr>
          <w:lang w:val="en-GB"/>
        </w:rPr>
      </w:pPr>
      <w:r w:rsidRPr="00194CBF">
        <w:rPr>
          <w:lang w:val="en-GB"/>
        </w:rPr>
        <w:t>Current grants revenue increased by $767.7</w:t>
      </w:r>
      <w:r w:rsidR="00105656" w:rsidRPr="00194CBF">
        <w:rPr>
          <w:lang w:val="en-GB"/>
        </w:rPr>
        <w:t> million</w:t>
      </w:r>
      <w:r w:rsidRPr="00194CBF">
        <w:rPr>
          <w:lang w:val="en-GB"/>
        </w:rPr>
        <w:t xml:space="preserve"> predominantly due to</w:t>
      </w:r>
      <w:r w:rsidR="005271D1">
        <w:rPr>
          <w:lang w:val="en-GB"/>
        </w:rPr>
        <w:t xml:space="preserve"> additional</w:t>
      </w:r>
      <w:r w:rsidRPr="00194CBF">
        <w:rPr>
          <w:lang w:val="en-GB"/>
        </w:rPr>
        <w:t xml:space="preserve"> </w:t>
      </w:r>
      <w:r w:rsidR="00CE2B90" w:rsidRPr="00194CBF">
        <w:rPr>
          <w:lang w:val="en-GB"/>
        </w:rPr>
        <w:t>GST revenue</w:t>
      </w:r>
      <w:r w:rsidR="00C11B17" w:rsidRPr="00194CBF">
        <w:rPr>
          <w:lang w:val="en-GB"/>
        </w:rPr>
        <w:t xml:space="preserve"> </w:t>
      </w:r>
      <w:r w:rsidR="005271D1">
        <w:rPr>
          <w:lang w:val="en-GB"/>
        </w:rPr>
        <w:t>of</w:t>
      </w:r>
      <w:r w:rsidR="00C11B17" w:rsidRPr="00194CBF">
        <w:rPr>
          <w:lang w:val="en-GB"/>
        </w:rPr>
        <w:t xml:space="preserve"> </w:t>
      </w:r>
      <w:r w:rsidR="00CE2B90" w:rsidRPr="00194CBF">
        <w:rPr>
          <w:lang w:val="en-GB"/>
        </w:rPr>
        <w:t>$</w:t>
      </w:r>
      <w:r w:rsidR="00E437B8" w:rsidRPr="00194CBF">
        <w:rPr>
          <w:lang w:val="en-GB"/>
        </w:rPr>
        <w:t>583.9</w:t>
      </w:r>
      <w:r w:rsidR="00105656" w:rsidRPr="00194CBF">
        <w:rPr>
          <w:lang w:val="en-GB"/>
        </w:rPr>
        <w:t> million</w:t>
      </w:r>
      <w:r w:rsidR="00C10B12" w:rsidRPr="00194CBF">
        <w:rPr>
          <w:lang w:val="en-GB"/>
        </w:rPr>
        <w:t xml:space="preserve"> </w:t>
      </w:r>
      <w:r w:rsidRPr="00194CBF">
        <w:rPr>
          <w:lang w:val="en-GB"/>
        </w:rPr>
        <w:t>as a result of the</w:t>
      </w:r>
      <w:r w:rsidR="00C10B12" w:rsidRPr="00194CBF">
        <w:rPr>
          <w:lang w:val="en-GB"/>
        </w:rPr>
        <w:t xml:space="preserve"> significant improvement in the national GST pool following the impacts of COVID-19</w:t>
      </w:r>
      <w:r w:rsidR="005271D1">
        <w:rPr>
          <w:lang w:val="en-GB"/>
        </w:rPr>
        <w:t xml:space="preserve"> together</w:t>
      </w:r>
      <w:r w:rsidR="00C10B12" w:rsidRPr="00194CBF">
        <w:rPr>
          <w:lang w:val="en-GB"/>
        </w:rPr>
        <w:t xml:space="preserve"> with an increase in the Territory's GST relativity</w:t>
      </w:r>
      <w:r w:rsidR="00DE612A" w:rsidRPr="00194CBF">
        <w:rPr>
          <w:lang w:val="en-GB"/>
        </w:rPr>
        <w:t>.</w:t>
      </w:r>
      <w:r w:rsidR="005271D1">
        <w:rPr>
          <w:lang w:val="en-GB"/>
        </w:rPr>
        <w:t xml:space="preserve"> </w:t>
      </w:r>
      <w:r w:rsidR="00DE612A" w:rsidRPr="00194CBF">
        <w:rPr>
          <w:lang w:val="en-GB"/>
        </w:rPr>
        <w:t>O</w:t>
      </w:r>
      <w:r w:rsidR="00A93D07" w:rsidRPr="00194CBF">
        <w:rPr>
          <w:lang w:val="en-GB"/>
        </w:rPr>
        <w:t xml:space="preserve">ther </w:t>
      </w:r>
      <w:r w:rsidR="00DE612A" w:rsidRPr="00194CBF">
        <w:rPr>
          <w:lang w:val="en-GB"/>
        </w:rPr>
        <w:t>current grants</w:t>
      </w:r>
      <w:r w:rsidR="00C11B17" w:rsidRPr="00194CBF">
        <w:rPr>
          <w:lang w:val="en-GB"/>
        </w:rPr>
        <w:t xml:space="preserve"> revenue increased by</w:t>
      </w:r>
      <w:r w:rsidR="007D65EB" w:rsidRPr="00194CBF">
        <w:rPr>
          <w:lang w:val="en-GB"/>
        </w:rPr>
        <w:t xml:space="preserve"> </w:t>
      </w:r>
      <w:r w:rsidR="00DE612A" w:rsidRPr="00194CBF">
        <w:rPr>
          <w:lang w:val="en-GB"/>
        </w:rPr>
        <w:t>$86.4</w:t>
      </w:r>
      <w:r w:rsidR="00105656" w:rsidRPr="00194CBF">
        <w:rPr>
          <w:lang w:val="en-GB"/>
        </w:rPr>
        <w:t> million</w:t>
      </w:r>
      <w:r w:rsidR="00DE612A" w:rsidRPr="00194CBF">
        <w:rPr>
          <w:lang w:val="en-GB"/>
        </w:rPr>
        <w:t xml:space="preserve"> </w:t>
      </w:r>
      <w:r w:rsidR="005271D1">
        <w:rPr>
          <w:lang w:val="en-GB"/>
        </w:rPr>
        <w:t>reflecting</w:t>
      </w:r>
      <w:r w:rsidR="00DE612A" w:rsidRPr="00194CBF">
        <w:rPr>
          <w:lang w:val="en-GB"/>
        </w:rPr>
        <w:t xml:space="preserve"> increased funding in </w:t>
      </w:r>
      <w:r w:rsidR="007341AC">
        <w:rPr>
          <w:lang w:val="en-GB"/>
        </w:rPr>
        <w:t>2021</w:t>
      </w:r>
      <w:r w:rsidR="007341AC">
        <w:rPr>
          <w:lang w:val="en-GB"/>
        </w:rPr>
        <w:noBreakHyphen/>
      </w:r>
      <w:r w:rsidR="007D65EB" w:rsidRPr="00194CBF">
        <w:rPr>
          <w:lang w:val="en-GB"/>
        </w:rPr>
        <w:t>22</w:t>
      </w:r>
      <w:r w:rsidR="00DE612A" w:rsidRPr="00194CBF">
        <w:rPr>
          <w:lang w:val="en-GB"/>
        </w:rPr>
        <w:t xml:space="preserve"> for Commonwealth Activity Based Funding relating to funding adjustments for </w:t>
      </w:r>
      <w:r w:rsidR="007341AC">
        <w:rPr>
          <w:lang w:val="en-GB"/>
        </w:rPr>
        <w:t>2020</w:t>
      </w:r>
      <w:r w:rsidR="006370A5">
        <w:rPr>
          <w:lang w:val="en-GB"/>
        </w:rPr>
        <w:noBreakHyphen/>
      </w:r>
      <w:r w:rsidR="007D65EB" w:rsidRPr="00194CBF">
        <w:rPr>
          <w:lang w:val="en-GB"/>
        </w:rPr>
        <w:t>21</w:t>
      </w:r>
      <w:r w:rsidR="00DE612A" w:rsidRPr="00194CBF">
        <w:rPr>
          <w:lang w:val="en-GB"/>
        </w:rPr>
        <w:t xml:space="preserve"> actuals and </w:t>
      </w:r>
      <w:r w:rsidR="005271D1">
        <w:rPr>
          <w:lang w:val="en-GB"/>
        </w:rPr>
        <w:t xml:space="preserve">the </w:t>
      </w:r>
      <w:r w:rsidR="00DE612A" w:rsidRPr="00194CBF">
        <w:rPr>
          <w:lang w:val="en-GB"/>
        </w:rPr>
        <w:t>COVID-19 Public Health Response</w:t>
      </w:r>
      <w:r w:rsidR="005271D1">
        <w:rPr>
          <w:lang w:val="en-GB"/>
        </w:rPr>
        <w:t xml:space="preserve"> and</w:t>
      </w:r>
      <w:r w:rsidR="00DE612A" w:rsidRPr="00194CBF">
        <w:rPr>
          <w:lang w:val="en-GB"/>
        </w:rPr>
        <w:t xml:space="preserve"> natural disaster relief payments</w:t>
      </w:r>
      <w:r w:rsidR="005271D1">
        <w:rPr>
          <w:lang w:val="en-GB"/>
        </w:rPr>
        <w:t xml:space="preserve"> received from the Commonwealth</w:t>
      </w:r>
      <w:r w:rsidR="00DE612A" w:rsidRPr="00194CBF">
        <w:rPr>
          <w:lang w:val="en-GB"/>
        </w:rPr>
        <w:t>.</w:t>
      </w:r>
    </w:p>
    <w:p w14:paraId="4B9A99B7" w14:textId="03A6C0E9" w:rsidR="00C10B12" w:rsidRPr="00194CBF" w:rsidRDefault="00644C68" w:rsidP="00C11B17">
      <w:pPr>
        <w:rPr>
          <w:lang w:val="en-GB"/>
        </w:rPr>
      </w:pPr>
      <w:r>
        <w:t>Revenue from capital grants increased by $57.2 million primarily relating to increased Commonwealth funding in 2021-22 for repairs and maintenance on national highways and remote housing, and quality schools reform, combined with greater reimbursements under the grant agreement for COVID-19 quarantine arrangements for repatriated Australians</w:t>
      </w:r>
      <w:r w:rsidR="00DE612A" w:rsidRPr="00194CBF">
        <w:rPr>
          <w:lang w:val="en-GB"/>
        </w:rPr>
        <w:t>.</w:t>
      </w:r>
      <w:r w:rsidR="00B450C5" w:rsidRPr="00194CBF">
        <w:rPr>
          <w:lang w:val="en-GB"/>
        </w:rPr>
        <w:t xml:space="preserve"> </w:t>
      </w:r>
    </w:p>
    <w:p w14:paraId="0507E1B1" w14:textId="2F4A5563" w:rsidR="00C10B12" w:rsidRPr="00194CBF" w:rsidRDefault="00DE612A" w:rsidP="00C11B17">
      <w:pPr>
        <w:rPr>
          <w:lang w:val="en-GB"/>
        </w:rPr>
      </w:pPr>
      <w:r w:rsidRPr="00194CBF">
        <w:rPr>
          <w:lang w:val="en-GB"/>
        </w:rPr>
        <w:t>C</w:t>
      </w:r>
      <w:r w:rsidR="00CC2F6F" w:rsidRPr="00194CBF">
        <w:rPr>
          <w:lang w:val="en-GB"/>
        </w:rPr>
        <w:t xml:space="preserve">urrent grants </w:t>
      </w:r>
      <w:r w:rsidR="00B450C5" w:rsidRPr="00194CBF">
        <w:rPr>
          <w:lang w:val="en-GB"/>
        </w:rPr>
        <w:t xml:space="preserve">specific purpose payments </w:t>
      </w:r>
      <w:r w:rsidR="00C11B17" w:rsidRPr="00194CBF">
        <w:rPr>
          <w:lang w:val="en-GB"/>
        </w:rPr>
        <w:t xml:space="preserve">increased by </w:t>
      </w:r>
      <w:r w:rsidR="00B450C5" w:rsidRPr="00194CBF">
        <w:rPr>
          <w:lang w:val="en-GB"/>
        </w:rPr>
        <w:t>$53.3</w:t>
      </w:r>
      <w:r w:rsidR="00105656" w:rsidRPr="00194CBF">
        <w:rPr>
          <w:lang w:val="en-GB"/>
        </w:rPr>
        <w:t> million</w:t>
      </w:r>
      <w:r w:rsidR="00C10B12" w:rsidRPr="00194CBF">
        <w:rPr>
          <w:lang w:val="en-GB"/>
        </w:rPr>
        <w:t xml:space="preserve"> largely due to a year-on-year increase in Quality Schools funding for </w:t>
      </w:r>
      <w:r w:rsidR="00EE59E7">
        <w:rPr>
          <w:lang w:val="en-GB"/>
        </w:rPr>
        <w:t>n</w:t>
      </w:r>
      <w:r w:rsidR="00C10B12" w:rsidRPr="00194CBF">
        <w:rPr>
          <w:lang w:val="en-GB"/>
        </w:rPr>
        <w:t>on-</w:t>
      </w:r>
      <w:r w:rsidR="00EE59E7">
        <w:rPr>
          <w:lang w:val="en-GB"/>
        </w:rPr>
        <w:t>g</w:t>
      </w:r>
      <w:r w:rsidR="00C10B12" w:rsidRPr="00194CBF">
        <w:rPr>
          <w:lang w:val="en-GB"/>
        </w:rPr>
        <w:t xml:space="preserve">overnment </w:t>
      </w:r>
      <w:r w:rsidR="00EE59E7">
        <w:rPr>
          <w:lang w:val="en-GB"/>
        </w:rPr>
        <w:t>s</w:t>
      </w:r>
      <w:r w:rsidR="00C10B12" w:rsidRPr="00194CBF">
        <w:rPr>
          <w:lang w:val="en-GB"/>
        </w:rPr>
        <w:t xml:space="preserve">chools, combined with new additional funding for the </w:t>
      </w:r>
      <w:r w:rsidR="00EE59E7">
        <w:rPr>
          <w:lang w:val="en-GB"/>
        </w:rPr>
        <w:t xml:space="preserve">non-government school </w:t>
      </w:r>
      <w:r w:rsidR="00C10B12" w:rsidRPr="00194CBF">
        <w:rPr>
          <w:lang w:val="en-GB"/>
        </w:rPr>
        <w:t>Choice and Affordability Fund, and partially offset by a year</w:t>
      </w:r>
      <w:r w:rsidR="00C10B12" w:rsidRPr="00194CBF">
        <w:rPr>
          <w:lang w:val="en-GB"/>
        </w:rPr>
        <w:noBreakHyphen/>
        <w:t xml:space="preserve">on-year decrease in Quality Schools funding for </w:t>
      </w:r>
      <w:r w:rsidR="009A27D6">
        <w:rPr>
          <w:lang w:val="en-GB"/>
        </w:rPr>
        <w:t>g</w:t>
      </w:r>
      <w:r w:rsidR="00C10B12" w:rsidRPr="00194CBF">
        <w:rPr>
          <w:lang w:val="en-GB"/>
        </w:rPr>
        <w:t xml:space="preserve">overnment </w:t>
      </w:r>
      <w:r w:rsidR="009A27D6">
        <w:rPr>
          <w:lang w:val="en-GB"/>
        </w:rPr>
        <w:t>s</w:t>
      </w:r>
      <w:r w:rsidR="00C10B12" w:rsidRPr="00194CBF">
        <w:rPr>
          <w:lang w:val="en-GB"/>
        </w:rPr>
        <w:t>chools</w:t>
      </w:r>
      <w:r w:rsidRPr="00194CBF">
        <w:rPr>
          <w:lang w:val="en-GB"/>
        </w:rPr>
        <w:t>.</w:t>
      </w:r>
    </w:p>
    <w:p w14:paraId="5BA3DD15" w14:textId="5FBEF581" w:rsidR="00CE2B90" w:rsidRPr="00194CBF" w:rsidRDefault="003532CC" w:rsidP="00C11B17">
      <w:pPr>
        <w:rPr>
          <w:lang w:val="en-GB"/>
        </w:rPr>
      </w:pPr>
      <w:r w:rsidRPr="00194CBF">
        <w:rPr>
          <w:lang w:val="en-GB"/>
        </w:rPr>
        <w:t>S</w:t>
      </w:r>
      <w:r w:rsidR="004B4ADD" w:rsidRPr="00194CBF">
        <w:rPr>
          <w:lang w:val="en-GB"/>
        </w:rPr>
        <w:t xml:space="preserve">ales of goods and services </w:t>
      </w:r>
      <w:r w:rsidRPr="00194CBF">
        <w:rPr>
          <w:lang w:val="en-GB"/>
        </w:rPr>
        <w:t>increased by $25.8</w:t>
      </w:r>
      <w:r w:rsidR="00105656" w:rsidRPr="00194CBF">
        <w:rPr>
          <w:lang w:val="en-GB"/>
        </w:rPr>
        <w:t> million</w:t>
      </w:r>
      <w:r w:rsidR="003F3EE2">
        <w:rPr>
          <w:lang w:val="en-GB"/>
        </w:rPr>
        <w:t>. The</w:t>
      </w:r>
      <w:r w:rsidR="00DE612A" w:rsidRPr="00194CBF">
        <w:rPr>
          <w:lang w:val="en-GB"/>
        </w:rPr>
        <w:t xml:space="preserve"> most sign</w:t>
      </w:r>
      <w:r w:rsidRPr="00194CBF">
        <w:rPr>
          <w:lang w:val="en-GB"/>
        </w:rPr>
        <w:t>i</w:t>
      </w:r>
      <w:r w:rsidR="00DE612A" w:rsidRPr="00194CBF">
        <w:rPr>
          <w:lang w:val="en-GB"/>
        </w:rPr>
        <w:t xml:space="preserve">ficant increase </w:t>
      </w:r>
      <w:r w:rsidR="003F3EE2">
        <w:rPr>
          <w:lang w:val="en-GB"/>
        </w:rPr>
        <w:t xml:space="preserve">(approximately </w:t>
      </w:r>
      <w:r w:rsidR="00DE612A" w:rsidRPr="00194CBF">
        <w:rPr>
          <w:lang w:val="en-GB"/>
        </w:rPr>
        <w:t>$17</w:t>
      </w:r>
      <w:r w:rsidR="0098296E" w:rsidRPr="00194CBF">
        <w:rPr>
          <w:lang w:val="en-GB"/>
        </w:rPr>
        <w:t>.0</w:t>
      </w:r>
      <w:r w:rsidR="00105656" w:rsidRPr="00194CBF">
        <w:rPr>
          <w:lang w:val="en-GB"/>
        </w:rPr>
        <w:t> million</w:t>
      </w:r>
      <w:r w:rsidR="003F3EE2">
        <w:rPr>
          <w:lang w:val="en-GB"/>
        </w:rPr>
        <w:t xml:space="preserve">) was related to </w:t>
      </w:r>
      <w:r w:rsidR="00DE612A" w:rsidRPr="00194CBF">
        <w:rPr>
          <w:lang w:val="en-GB"/>
        </w:rPr>
        <w:t xml:space="preserve">insurance premiums and other recoveries </w:t>
      </w:r>
      <w:r w:rsidR="003F3EE2">
        <w:rPr>
          <w:lang w:val="en-GB"/>
        </w:rPr>
        <w:t xml:space="preserve">recorded </w:t>
      </w:r>
      <w:r w:rsidR="00DE612A" w:rsidRPr="00194CBF">
        <w:rPr>
          <w:lang w:val="en-GB"/>
        </w:rPr>
        <w:t>by the Motor Accidents (Compensation</w:t>
      </w:r>
      <w:r w:rsidR="00C3374E">
        <w:rPr>
          <w:lang w:val="en-GB"/>
        </w:rPr>
        <w:t>) Commission</w:t>
      </w:r>
      <w:r w:rsidR="00DE612A" w:rsidRPr="00194CBF">
        <w:rPr>
          <w:lang w:val="en-GB"/>
        </w:rPr>
        <w:t xml:space="preserve"> and fees from regulatory services</w:t>
      </w:r>
      <w:r w:rsidR="003F3EE2">
        <w:rPr>
          <w:lang w:val="en-GB"/>
        </w:rPr>
        <w:t xml:space="preserve"> which </w:t>
      </w:r>
      <w:r w:rsidR="00DE612A" w:rsidRPr="00194CBF">
        <w:rPr>
          <w:lang w:val="en-GB"/>
        </w:rPr>
        <w:t>increas</w:t>
      </w:r>
      <w:r w:rsidR="003F3EE2">
        <w:rPr>
          <w:lang w:val="en-GB"/>
        </w:rPr>
        <w:t>ed</w:t>
      </w:r>
      <w:r w:rsidR="00DE612A" w:rsidRPr="00194CBF">
        <w:rPr>
          <w:lang w:val="en-GB"/>
        </w:rPr>
        <w:t xml:space="preserve"> by $12.1</w:t>
      </w:r>
      <w:r w:rsidR="00105656" w:rsidRPr="00194CBF">
        <w:rPr>
          <w:lang w:val="en-GB"/>
        </w:rPr>
        <w:t> million</w:t>
      </w:r>
      <w:r w:rsidR="00DE612A" w:rsidRPr="00194CBF">
        <w:rPr>
          <w:lang w:val="en-GB"/>
        </w:rPr>
        <w:t xml:space="preserve"> when compared to </w:t>
      </w:r>
      <w:r w:rsidR="009100CF">
        <w:rPr>
          <w:lang w:val="en-GB"/>
        </w:rPr>
        <w:t xml:space="preserve">the </w:t>
      </w:r>
      <w:r w:rsidR="00DE612A" w:rsidRPr="00194CBF">
        <w:rPr>
          <w:lang w:val="en-GB"/>
        </w:rPr>
        <w:t>2021</w:t>
      </w:r>
      <w:r w:rsidR="009100CF">
        <w:rPr>
          <w:lang w:val="en-GB"/>
        </w:rPr>
        <w:t xml:space="preserve"> financial year</w:t>
      </w:r>
      <w:r w:rsidR="003F3EE2">
        <w:rPr>
          <w:lang w:val="en-GB"/>
        </w:rPr>
        <w:t>.</w:t>
      </w:r>
    </w:p>
    <w:p w14:paraId="443278A0" w14:textId="5A6A3065" w:rsidR="00BE0E7B" w:rsidRPr="00194CBF" w:rsidRDefault="00BE0E7B" w:rsidP="00BE0E7B">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38654ED6" w14:textId="00FEF20A" w:rsidR="00DE612A" w:rsidRDefault="00916C3E" w:rsidP="00C11B17">
      <w:pPr>
        <w:rPr>
          <w:lang w:val="en-GB"/>
        </w:rPr>
      </w:pPr>
      <w:r>
        <w:rPr>
          <w:lang w:val="en-GB"/>
        </w:rPr>
        <w:t>D</w:t>
      </w:r>
      <w:r w:rsidR="00DE612A" w:rsidRPr="00194CBF">
        <w:rPr>
          <w:lang w:val="en-GB"/>
        </w:rPr>
        <w:t>ividend a</w:t>
      </w:r>
      <w:r w:rsidR="00C348D5" w:rsidRPr="00194CBF">
        <w:rPr>
          <w:lang w:val="en-GB"/>
        </w:rPr>
        <w:t xml:space="preserve">nd income tax equivalent income </w:t>
      </w:r>
      <w:r>
        <w:rPr>
          <w:lang w:val="en-GB"/>
        </w:rPr>
        <w:t xml:space="preserve">represents increased returns from government controlled entities such as government business divisions and government owned corporations. The increase is </w:t>
      </w:r>
      <w:r w:rsidR="00DE612A" w:rsidRPr="00194CBF">
        <w:rPr>
          <w:lang w:val="en-GB"/>
        </w:rPr>
        <w:t xml:space="preserve">mainly </w:t>
      </w:r>
      <w:r w:rsidR="00C348D5" w:rsidRPr="00194CBF">
        <w:rPr>
          <w:lang w:val="en-GB"/>
        </w:rPr>
        <w:t>due to</w:t>
      </w:r>
      <w:r w:rsidR="00966096" w:rsidRPr="00194CBF">
        <w:rPr>
          <w:lang w:val="en-GB"/>
        </w:rPr>
        <w:t xml:space="preserve"> </w:t>
      </w:r>
      <w:r>
        <w:rPr>
          <w:lang w:val="en-GB"/>
        </w:rPr>
        <w:t xml:space="preserve">higher net profits recorded by </w:t>
      </w:r>
      <w:r w:rsidR="00966096" w:rsidRPr="00194CBF">
        <w:rPr>
          <w:lang w:val="en-GB"/>
        </w:rPr>
        <w:t>the Public Non </w:t>
      </w:r>
      <w:r w:rsidR="00DE612A" w:rsidRPr="00194CBF">
        <w:rPr>
          <w:lang w:val="en-GB"/>
        </w:rPr>
        <w:t xml:space="preserve">Financial Corporations </w:t>
      </w:r>
      <w:r>
        <w:rPr>
          <w:lang w:val="en-GB"/>
        </w:rPr>
        <w:t xml:space="preserve">with </w:t>
      </w:r>
      <w:r w:rsidR="00DE612A" w:rsidRPr="00194CBF">
        <w:rPr>
          <w:lang w:val="en-GB"/>
        </w:rPr>
        <w:t>tax equivalents</w:t>
      </w:r>
      <w:r>
        <w:rPr>
          <w:lang w:val="en-GB"/>
        </w:rPr>
        <w:t xml:space="preserve"> being </w:t>
      </w:r>
      <w:r w:rsidR="00DE612A" w:rsidRPr="00194CBF">
        <w:rPr>
          <w:lang w:val="en-GB"/>
        </w:rPr>
        <w:t>$17</w:t>
      </w:r>
      <w:r w:rsidR="00C348D5" w:rsidRPr="00194CBF">
        <w:rPr>
          <w:lang w:val="en-GB"/>
        </w:rPr>
        <w:t>.</w:t>
      </w:r>
      <w:r w:rsidR="00644C68">
        <w:rPr>
          <w:lang w:val="en-GB"/>
        </w:rPr>
        <w:t>0</w:t>
      </w:r>
      <w:r w:rsidR="00105656" w:rsidRPr="00194CBF">
        <w:rPr>
          <w:lang w:val="en-GB"/>
        </w:rPr>
        <w:t> million</w:t>
      </w:r>
      <w:r w:rsidR="00DE612A" w:rsidRPr="00194CBF">
        <w:rPr>
          <w:lang w:val="en-GB"/>
        </w:rPr>
        <w:t xml:space="preserve"> </w:t>
      </w:r>
      <w:r>
        <w:rPr>
          <w:lang w:val="en-GB"/>
        </w:rPr>
        <w:t xml:space="preserve">higher than </w:t>
      </w:r>
      <w:r w:rsidR="007341AC">
        <w:rPr>
          <w:lang w:val="en-GB"/>
        </w:rPr>
        <w:t>2020</w:t>
      </w:r>
      <w:r w:rsidR="006370A5">
        <w:rPr>
          <w:lang w:val="en-GB"/>
        </w:rPr>
        <w:noBreakHyphen/>
      </w:r>
      <w:r w:rsidR="007D65EB" w:rsidRPr="00194CBF">
        <w:rPr>
          <w:lang w:val="en-GB"/>
        </w:rPr>
        <w:t>21</w:t>
      </w:r>
      <w:r w:rsidR="00AF2754">
        <w:rPr>
          <w:lang w:val="en-GB"/>
        </w:rPr>
        <w:t xml:space="preserve"> and dividend revenue increasing by $2.3 million from the prior year</w:t>
      </w:r>
      <w:r w:rsidR="00DE612A" w:rsidRPr="00194CBF">
        <w:rPr>
          <w:lang w:val="en-GB"/>
        </w:rPr>
        <w:t>.</w:t>
      </w:r>
      <w:r w:rsidR="00C11B17" w:rsidRPr="00194CBF">
        <w:rPr>
          <w:lang w:val="en-GB"/>
        </w:rPr>
        <w:t xml:space="preserve"> </w:t>
      </w:r>
      <w:r>
        <w:rPr>
          <w:lang w:val="en-GB"/>
        </w:rPr>
        <w:t xml:space="preserve">Revenue received from Northern Territory Treasury Corporation also increased with </w:t>
      </w:r>
      <w:r w:rsidR="00DE612A" w:rsidRPr="00194CBF">
        <w:rPr>
          <w:lang w:val="en-GB"/>
        </w:rPr>
        <w:t xml:space="preserve">dividend income and tax equivalents </w:t>
      </w:r>
      <w:r>
        <w:rPr>
          <w:lang w:val="en-GB"/>
        </w:rPr>
        <w:t>increasing</w:t>
      </w:r>
      <w:r w:rsidR="00C51D00" w:rsidRPr="00194CBF">
        <w:rPr>
          <w:lang w:val="en-GB"/>
        </w:rPr>
        <w:t xml:space="preserve"> from</w:t>
      </w:r>
      <w:r w:rsidR="00DE612A" w:rsidRPr="00194CBF">
        <w:rPr>
          <w:lang w:val="en-GB"/>
        </w:rPr>
        <w:t xml:space="preserve"> </w:t>
      </w:r>
      <w:r w:rsidR="007341AC">
        <w:rPr>
          <w:lang w:val="en-GB"/>
        </w:rPr>
        <w:t>2020</w:t>
      </w:r>
      <w:r w:rsidR="006370A5">
        <w:rPr>
          <w:lang w:val="en-GB"/>
        </w:rPr>
        <w:noBreakHyphen/>
      </w:r>
      <w:r w:rsidR="007D65EB" w:rsidRPr="00194CBF">
        <w:rPr>
          <w:lang w:val="en-GB"/>
        </w:rPr>
        <w:t>21</w:t>
      </w:r>
      <w:r w:rsidR="00DE612A" w:rsidRPr="00194CBF">
        <w:rPr>
          <w:lang w:val="en-GB"/>
        </w:rPr>
        <w:t xml:space="preserve"> by $5.8</w:t>
      </w:r>
      <w:r w:rsidR="00105656" w:rsidRPr="00194CBF">
        <w:rPr>
          <w:lang w:val="en-GB"/>
        </w:rPr>
        <w:t> million</w:t>
      </w:r>
      <w:r w:rsidR="00C11B17" w:rsidRPr="00194CBF">
        <w:rPr>
          <w:lang w:val="en-GB"/>
        </w:rPr>
        <w:t xml:space="preserve"> and $2.5</w:t>
      </w:r>
      <w:r w:rsidR="00105656" w:rsidRPr="00194CBF">
        <w:rPr>
          <w:lang w:val="en-GB"/>
        </w:rPr>
        <w:t> million</w:t>
      </w:r>
      <w:r w:rsidR="0098296E" w:rsidRPr="00194CBF">
        <w:rPr>
          <w:lang w:val="en-GB"/>
        </w:rPr>
        <w:t xml:space="preserve"> </w:t>
      </w:r>
      <w:r w:rsidR="00DE612A" w:rsidRPr="00194CBF">
        <w:rPr>
          <w:lang w:val="en-GB"/>
        </w:rPr>
        <w:t>respectively</w:t>
      </w:r>
      <w:r>
        <w:rPr>
          <w:lang w:val="en-GB"/>
        </w:rPr>
        <w:t>. The</w:t>
      </w:r>
      <w:r w:rsidR="00DE612A" w:rsidRPr="00194CBF">
        <w:rPr>
          <w:lang w:val="en-GB"/>
        </w:rPr>
        <w:t xml:space="preserve"> improved profitability </w:t>
      </w:r>
      <w:r>
        <w:rPr>
          <w:lang w:val="en-GB"/>
        </w:rPr>
        <w:t xml:space="preserve">of </w:t>
      </w:r>
      <w:r w:rsidR="00E97880">
        <w:rPr>
          <w:lang w:val="en-GB"/>
        </w:rPr>
        <w:t xml:space="preserve">the Northern Territory </w:t>
      </w:r>
      <w:r w:rsidR="00DE612A" w:rsidRPr="00194CBF">
        <w:rPr>
          <w:lang w:val="en-GB"/>
        </w:rPr>
        <w:t xml:space="preserve">Treasury Corporation </w:t>
      </w:r>
      <w:r>
        <w:rPr>
          <w:lang w:val="en-GB"/>
        </w:rPr>
        <w:t xml:space="preserve">resulted from </w:t>
      </w:r>
      <w:r w:rsidR="00DE612A" w:rsidRPr="00194CBF">
        <w:rPr>
          <w:lang w:val="en-GB"/>
        </w:rPr>
        <w:t>lower cost</w:t>
      </w:r>
      <w:r>
        <w:rPr>
          <w:lang w:val="en-GB"/>
        </w:rPr>
        <w:t>s</w:t>
      </w:r>
      <w:r w:rsidR="00DE612A" w:rsidRPr="00194CBF">
        <w:rPr>
          <w:lang w:val="en-GB"/>
        </w:rPr>
        <w:t xml:space="preserve"> of external borrowings combined with growth in borrowings provided to </w:t>
      </w:r>
      <w:r w:rsidR="00C51D00" w:rsidRPr="00194CBF">
        <w:rPr>
          <w:lang w:val="en-GB"/>
        </w:rPr>
        <w:t>Central Holding Authority (CHA)</w:t>
      </w:r>
      <w:r w:rsidR="00DE612A" w:rsidRPr="00194CBF">
        <w:rPr>
          <w:lang w:val="en-GB"/>
        </w:rPr>
        <w:t xml:space="preserve"> and government owned corporations.</w:t>
      </w:r>
    </w:p>
    <w:p w14:paraId="24D57CB8" w14:textId="2082FB77" w:rsidR="004D596A" w:rsidRDefault="004D596A" w:rsidP="002A5A0E">
      <w:pPr>
        <w:rPr>
          <w:lang w:val="en-GB"/>
        </w:rPr>
      </w:pPr>
      <w:r w:rsidRPr="00194CBF">
        <w:rPr>
          <w:lang w:val="en-GB"/>
        </w:rPr>
        <w:t xml:space="preserve">Other revenue increased by $44.0 million </w:t>
      </w:r>
      <w:r>
        <w:rPr>
          <w:lang w:val="en-GB"/>
        </w:rPr>
        <w:t>including</w:t>
      </w:r>
      <w:r w:rsidRPr="00194CBF">
        <w:rPr>
          <w:lang w:val="en-GB"/>
        </w:rPr>
        <w:t xml:space="preserve"> increases in royalty inc</w:t>
      </w:r>
      <w:r w:rsidR="007341AC">
        <w:rPr>
          <w:lang w:val="en-GB"/>
        </w:rPr>
        <w:t>ome of $66.7 million since 2020</w:t>
      </w:r>
      <w:r w:rsidR="00C3374E">
        <w:rPr>
          <w:lang w:val="en-GB"/>
        </w:rPr>
        <w:noBreakHyphen/>
      </w:r>
      <w:r w:rsidRPr="00194CBF">
        <w:rPr>
          <w:lang w:val="en-GB"/>
        </w:rPr>
        <w:t xml:space="preserve">21, </w:t>
      </w:r>
      <w:r>
        <w:rPr>
          <w:lang w:val="en-GB"/>
        </w:rPr>
        <w:t>mainly from</w:t>
      </w:r>
      <w:r w:rsidRPr="00194CBF">
        <w:rPr>
          <w:lang w:val="en-GB"/>
        </w:rPr>
        <w:t xml:space="preserve"> mining royalties </w:t>
      </w:r>
      <w:r>
        <w:rPr>
          <w:lang w:val="en-GB"/>
        </w:rPr>
        <w:t>as a result of</w:t>
      </w:r>
      <w:r w:rsidRPr="00194CBF">
        <w:rPr>
          <w:lang w:val="en-GB"/>
        </w:rPr>
        <w:t xml:space="preserve"> increase</w:t>
      </w:r>
      <w:r>
        <w:rPr>
          <w:lang w:val="en-GB"/>
        </w:rPr>
        <w:t xml:space="preserve">d </w:t>
      </w:r>
      <w:r w:rsidRPr="00194CBF">
        <w:rPr>
          <w:lang w:val="en-GB"/>
        </w:rPr>
        <w:t xml:space="preserve">production and commodity prices ($65.4 million). </w:t>
      </w:r>
      <w:r w:rsidR="002A5A0E">
        <w:rPr>
          <w:lang w:val="en-GB"/>
        </w:rPr>
        <w:t>The increase in royalty income was partially offset by a decrease in m</w:t>
      </w:r>
      <w:r>
        <w:rPr>
          <w:lang w:val="en-GB"/>
        </w:rPr>
        <w:t xml:space="preserve">iscellaneous income </w:t>
      </w:r>
      <w:r w:rsidR="002A5A0E">
        <w:rPr>
          <w:lang w:val="en-GB"/>
        </w:rPr>
        <w:t>of $16.5 million</w:t>
      </w:r>
      <w:r w:rsidRPr="00194CBF">
        <w:rPr>
          <w:lang w:val="en-GB"/>
        </w:rPr>
        <w:t>.</w:t>
      </w:r>
    </w:p>
    <w:p w14:paraId="61B7A95A" w14:textId="5B92F2F3" w:rsidR="008C7091" w:rsidRPr="00194CBF" w:rsidRDefault="00C10B12" w:rsidP="00032A55">
      <w:pPr>
        <w:rPr>
          <w:lang w:val="en-GB"/>
        </w:rPr>
      </w:pPr>
      <w:r w:rsidRPr="00194CBF">
        <w:rPr>
          <w:lang w:val="en-GB"/>
        </w:rPr>
        <w:t>T</w:t>
      </w:r>
      <w:r w:rsidR="00CE2B90" w:rsidRPr="00194CBF">
        <w:rPr>
          <w:lang w:val="en-GB"/>
        </w:rPr>
        <w:t>otal expenses were $</w:t>
      </w:r>
      <w:r w:rsidRPr="00194CBF">
        <w:rPr>
          <w:lang w:val="en-GB"/>
        </w:rPr>
        <w:t>444.</w:t>
      </w:r>
      <w:r w:rsidR="00644C68">
        <w:rPr>
          <w:lang w:val="en-GB"/>
        </w:rPr>
        <w:t>0</w:t>
      </w:r>
      <w:r w:rsidR="00105656" w:rsidRPr="00194CBF">
        <w:rPr>
          <w:lang w:val="en-GB"/>
        </w:rPr>
        <w:t> million</w:t>
      </w:r>
      <w:r w:rsidR="00CE2B90" w:rsidRPr="00194CBF">
        <w:rPr>
          <w:lang w:val="en-GB"/>
        </w:rPr>
        <w:t xml:space="preserve"> higher than the total (restated) </w:t>
      </w:r>
      <w:r w:rsidRPr="00194CBF">
        <w:rPr>
          <w:lang w:val="en-GB"/>
        </w:rPr>
        <w:t>expenditure for the prior year</w:t>
      </w:r>
      <w:r w:rsidR="00CE2B90" w:rsidRPr="00194CBF">
        <w:rPr>
          <w:lang w:val="en-GB"/>
        </w:rPr>
        <w:t>.</w:t>
      </w:r>
    </w:p>
    <w:p w14:paraId="4F49A351" w14:textId="230761CF" w:rsidR="003C5587" w:rsidRDefault="00634783" w:rsidP="00032A55">
      <w:pPr>
        <w:rPr>
          <w:lang w:val="en-GB"/>
        </w:rPr>
      </w:pPr>
      <w:r w:rsidRPr="00194CBF">
        <w:rPr>
          <w:lang w:val="en-GB"/>
        </w:rPr>
        <w:t>Employee expenses represent the largest expenditure category within the General Government Sector and the Total Public Sector. Employee expenses in the General Government Sector were $2,875.9 million for the year ended 30 June 2022</w:t>
      </w:r>
      <w:r w:rsidR="003C5587">
        <w:rPr>
          <w:lang w:val="en-GB"/>
        </w:rPr>
        <w:t xml:space="preserve">, representing an </w:t>
      </w:r>
      <w:r w:rsidR="00CE2B90" w:rsidRPr="00194CBF">
        <w:rPr>
          <w:lang w:val="en-GB"/>
        </w:rPr>
        <w:t>increase</w:t>
      </w:r>
      <w:r w:rsidR="003C5587">
        <w:rPr>
          <w:lang w:val="en-GB"/>
        </w:rPr>
        <w:t xml:space="preserve"> from the 2020</w:t>
      </w:r>
      <w:r w:rsidR="003C5587">
        <w:rPr>
          <w:lang w:val="en-GB"/>
        </w:rPr>
        <w:noBreakHyphen/>
        <w:t>21 year of</w:t>
      </w:r>
      <w:r w:rsidR="006D40EC">
        <w:rPr>
          <w:lang w:val="en-GB"/>
        </w:rPr>
        <w:t xml:space="preserve"> </w:t>
      </w:r>
      <w:r w:rsidR="00CE2B90" w:rsidRPr="00194CBF">
        <w:rPr>
          <w:lang w:val="en-GB"/>
        </w:rPr>
        <w:t>$</w:t>
      </w:r>
      <w:r w:rsidR="00C10B12" w:rsidRPr="00194CBF">
        <w:rPr>
          <w:lang w:val="en-GB"/>
        </w:rPr>
        <w:t>160.8</w:t>
      </w:r>
      <w:r w:rsidR="00105656" w:rsidRPr="00194CBF">
        <w:rPr>
          <w:lang w:val="en-GB"/>
        </w:rPr>
        <w:t> million</w:t>
      </w:r>
      <w:r w:rsidR="003C5587">
        <w:rPr>
          <w:lang w:val="en-GB"/>
        </w:rPr>
        <w:t>, as a result of both increased employee numbers and additional overtime costs. Costs were driven upward by:</w:t>
      </w:r>
    </w:p>
    <w:p w14:paraId="0125D570" w14:textId="6AC42AE4" w:rsidR="003C5587" w:rsidRDefault="00032A55" w:rsidP="003C5587">
      <w:pPr>
        <w:pStyle w:val="ListBulletMulti-Level"/>
      </w:pPr>
      <w:r w:rsidRPr="00194CBF">
        <w:t>increased Territory-funded resources in health and hospital services, community welfare and safety sectors to maintain the Territory’s public health and com</w:t>
      </w:r>
      <w:r w:rsidR="003C5587">
        <w:t>munity safety response to COVID</w:t>
      </w:r>
      <w:r w:rsidR="003C5587">
        <w:noBreakHyphen/>
      </w:r>
      <w:r w:rsidRPr="00194CBF">
        <w:t>19</w:t>
      </w:r>
      <w:r w:rsidR="006D40EC">
        <w:t xml:space="preserve">; and </w:t>
      </w:r>
    </w:p>
    <w:p w14:paraId="3213BC14" w14:textId="2A184BEF" w:rsidR="00032A55" w:rsidRDefault="006D40EC" w:rsidP="003C5587">
      <w:pPr>
        <w:pStyle w:val="ListBulletMulti-Level"/>
      </w:pPr>
      <w:r>
        <w:t xml:space="preserve">resources brought on to deliver </w:t>
      </w:r>
      <w:r w:rsidR="00032A55" w:rsidRPr="00194CBF">
        <w:t>COVID-19 quarantine arrangements to repatriated Australians</w:t>
      </w:r>
      <w:r>
        <w:t xml:space="preserve"> paid for by </w:t>
      </w:r>
      <w:r w:rsidRPr="00194CBF">
        <w:t>additional Commonwealth funding</w:t>
      </w:r>
      <w:r w:rsidR="00032A55" w:rsidRPr="00194CBF">
        <w:t>.</w:t>
      </w:r>
    </w:p>
    <w:p w14:paraId="7F7C583D" w14:textId="4717D3F1" w:rsidR="00BE0E7B" w:rsidRPr="00194CBF" w:rsidRDefault="00BE0E7B" w:rsidP="00BE0E7B">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15663C46" w14:textId="7FFDFD72" w:rsidR="00A65E6D" w:rsidRPr="00194CBF" w:rsidRDefault="00A65E6D" w:rsidP="00A65E6D">
      <w:pPr>
        <w:rPr>
          <w:lang w:val="en-GB"/>
        </w:rPr>
      </w:pPr>
      <w:r w:rsidRPr="00194CBF">
        <w:rPr>
          <w:lang w:val="en-GB"/>
        </w:rPr>
        <w:t>Presented below is a summary of the Non Financial Public Sector actual, budget and estimated employee expenses from the Treasurer’s Annual Financial Statements data for 2010</w:t>
      </w:r>
      <w:r w:rsidR="00CA35E8">
        <w:rPr>
          <w:lang w:val="en-GB"/>
        </w:rPr>
        <w:t>-</w:t>
      </w:r>
      <w:r w:rsidRPr="00194CBF">
        <w:rPr>
          <w:lang w:val="en-GB"/>
        </w:rPr>
        <w:t>11 to 202</w:t>
      </w:r>
      <w:r w:rsidR="00BD56A0">
        <w:rPr>
          <w:lang w:val="en-GB"/>
        </w:rPr>
        <w:t>1</w:t>
      </w:r>
      <w:r w:rsidR="00CA35E8">
        <w:rPr>
          <w:lang w:val="en-GB"/>
        </w:rPr>
        <w:t>-</w:t>
      </w:r>
      <w:r w:rsidRPr="00194CBF">
        <w:rPr>
          <w:lang w:val="en-GB"/>
        </w:rPr>
        <w:t>2</w:t>
      </w:r>
      <w:r w:rsidR="00BD56A0">
        <w:rPr>
          <w:lang w:val="en-GB"/>
        </w:rPr>
        <w:t>2</w:t>
      </w:r>
      <w:r w:rsidRPr="00194CBF">
        <w:rPr>
          <w:lang w:val="en-GB"/>
        </w:rPr>
        <w:t xml:space="preserve"> and Budget Paper 2</w:t>
      </w:r>
      <w:r w:rsidR="00644C68">
        <w:rPr>
          <w:lang w:val="en-GB"/>
        </w:rPr>
        <w:t xml:space="preserve"> (2022-23)</w:t>
      </w:r>
      <w:r w:rsidRPr="00194CBF">
        <w:rPr>
          <w:lang w:val="en-GB"/>
        </w:rPr>
        <w:t>. Total Public Sector forward estimates are not available for analysis as the Total Public Sector includes the Northern Territory Treasury Corporation and previously included the Territory Insurance Office. The Territory Insurance Office was an off-budget entity</w:t>
      </w:r>
      <w:r w:rsidR="00715866">
        <w:rPr>
          <w:lang w:val="en-GB"/>
        </w:rPr>
        <w:t>,</w:t>
      </w:r>
      <w:r w:rsidRPr="00194CBF">
        <w:rPr>
          <w:lang w:val="en-GB"/>
        </w:rPr>
        <w:t xml:space="preserve"> </w:t>
      </w:r>
      <w:r w:rsidR="00715866">
        <w:rPr>
          <w:lang w:val="en-GB"/>
        </w:rPr>
        <w:t>consequently</w:t>
      </w:r>
      <w:r w:rsidRPr="00194CBF">
        <w:rPr>
          <w:lang w:val="en-GB"/>
        </w:rPr>
        <w:t xml:space="preserve"> budgets and forward estimates were not available.</w:t>
      </w:r>
    </w:p>
    <w:p w14:paraId="7069C384" w14:textId="487F67D3" w:rsidR="00A65E6D" w:rsidRPr="00194CBF" w:rsidRDefault="001E344C" w:rsidP="001E344C">
      <w:pPr>
        <w:pStyle w:val="Caption"/>
        <w:rPr>
          <w:lang w:val="en-GB"/>
        </w:rPr>
      </w:pPr>
      <w:r>
        <w:t xml:space="preserve">Figure </w:t>
      </w:r>
      <w:r>
        <w:fldChar w:fldCharType="begin"/>
      </w:r>
      <w:r>
        <w:instrText xml:space="preserve"> SEQ Figure \* ARABIC </w:instrText>
      </w:r>
      <w:r>
        <w:fldChar w:fldCharType="separate"/>
      </w:r>
      <w:r w:rsidR="00943715">
        <w:rPr>
          <w:noProof/>
        </w:rPr>
        <w:t>2</w:t>
      </w:r>
      <w:r>
        <w:fldChar w:fldCharType="end"/>
      </w:r>
      <w:r w:rsidR="00A65E6D" w:rsidRPr="00194CBF">
        <w:rPr>
          <w:lang w:val="en-GB"/>
        </w:rPr>
        <w:t>: Non Financial Public Sector – Employee Expenses ($’million)</w:t>
      </w:r>
    </w:p>
    <w:p w14:paraId="247E8969" w14:textId="331E75E5" w:rsidR="00A65E6D" w:rsidRDefault="00A65E6D" w:rsidP="00A65E6D">
      <w:pPr>
        <w:pStyle w:val="NoSpacing"/>
        <w:rPr>
          <w:lang w:val="en-GB"/>
        </w:rPr>
      </w:pPr>
      <w:r w:rsidRPr="00194CBF">
        <w:rPr>
          <w:noProof/>
          <w:lang w:val="en-GB" w:eastAsia="en-GB"/>
        </w:rPr>
        <w:drawing>
          <wp:inline distT="0" distB="0" distL="0" distR="0" wp14:anchorId="256A40C3" wp14:editId="292FD49E">
            <wp:extent cx="5933778" cy="4359349"/>
            <wp:effectExtent l="0" t="0" r="0" b="3175"/>
            <wp:docPr id="4" name="Picture 4" descr="The graph shows employee expenses increasing year on year and that the actual exceeds the forward estimates and budgets." title="Employe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237" cy="4365564"/>
                    </a:xfrm>
                    <a:prstGeom prst="rect">
                      <a:avLst/>
                    </a:prstGeom>
                    <a:noFill/>
                  </pic:spPr>
                </pic:pic>
              </a:graphicData>
            </a:graphic>
          </wp:inline>
        </w:drawing>
      </w:r>
    </w:p>
    <w:p w14:paraId="5E6722DE" w14:textId="1F725C74" w:rsidR="00A65E6D" w:rsidRPr="00194CBF" w:rsidRDefault="00A65E6D" w:rsidP="00A65E6D">
      <w:pPr>
        <w:pStyle w:val="Caption"/>
        <w:rPr>
          <w:rStyle w:val="CommentReference"/>
          <w:lang w:val="en-GB"/>
        </w:rPr>
      </w:pPr>
      <w:r w:rsidRPr="00194CBF">
        <w:rPr>
          <w:rStyle w:val="CommentReference"/>
          <w:lang w:val="en-GB"/>
        </w:rPr>
        <w:t>Source: Treasurer’s Annual Financial Statements and Budget Paper 2</w:t>
      </w:r>
      <w:r w:rsidR="00644C68" w:rsidRPr="00644C68">
        <w:rPr>
          <w:rStyle w:val="CommentReference"/>
          <w:lang w:val="en-GB"/>
        </w:rPr>
        <w:t xml:space="preserve"> (2022-23)</w:t>
      </w:r>
    </w:p>
    <w:p w14:paraId="0682B44B" w14:textId="5B5798C3" w:rsidR="00A65E6D" w:rsidRDefault="00A65E6D" w:rsidP="00032A55">
      <w:pPr>
        <w:rPr>
          <w:lang w:val="en-GB"/>
        </w:rPr>
      </w:pPr>
      <w:r>
        <w:rPr>
          <w:lang w:val="en-GB"/>
        </w:rPr>
        <w:t xml:space="preserve">The graph above shows the </w:t>
      </w:r>
      <w:r w:rsidR="0085187F">
        <w:rPr>
          <w:lang w:val="en-GB"/>
        </w:rPr>
        <w:t>growth</w:t>
      </w:r>
      <w:r>
        <w:rPr>
          <w:lang w:val="en-GB"/>
        </w:rPr>
        <w:t xml:space="preserve"> of employee expense</w:t>
      </w:r>
      <w:r w:rsidR="0085187F">
        <w:rPr>
          <w:lang w:val="en-GB"/>
        </w:rPr>
        <w:t xml:space="preserve">s </w:t>
      </w:r>
      <w:r>
        <w:rPr>
          <w:lang w:val="en-GB"/>
        </w:rPr>
        <w:t>since the 2010-11 financial year</w:t>
      </w:r>
      <w:r w:rsidR="00AC6189">
        <w:rPr>
          <w:lang w:val="en-GB"/>
        </w:rPr>
        <w:t xml:space="preserve"> with employee expenses almost doubling over the 11-year period</w:t>
      </w:r>
      <w:r>
        <w:rPr>
          <w:lang w:val="en-GB"/>
        </w:rPr>
        <w:t>. Of significance is the gap between actual employee expenses and budget.</w:t>
      </w:r>
      <w:r w:rsidR="00AC6189" w:rsidRPr="00AC6189">
        <w:rPr>
          <w:lang w:val="en-GB"/>
        </w:rPr>
        <w:t xml:space="preserve"> </w:t>
      </w:r>
      <w:r w:rsidR="00AC6189">
        <w:rPr>
          <w:lang w:val="en-GB"/>
        </w:rPr>
        <w:t>A</w:t>
      </w:r>
      <w:r w:rsidR="00AC6189" w:rsidRPr="00194CBF">
        <w:rPr>
          <w:lang w:val="en-GB"/>
        </w:rPr>
        <w:t>ctual employee expenditure has exceeded the budgeted expenditure and all forward estimates of employee expenditure for each of the years presented in the figure above.</w:t>
      </w:r>
    </w:p>
    <w:p w14:paraId="100C466E" w14:textId="5893A96D" w:rsidR="0085187F" w:rsidRPr="00194CBF" w:rsidRDefault="0085187F" w:rsidP="0085187F">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24BC355F" w14:textId="4005B8D8" w:rsidR="00CF233E" w:rsidRPr="00194CBF" w:rsidRDefault="001E344C" w:rsidP="00CF233E">
      <w:pPr>
        <w:keepNext/>
        <w:rPr>
          <w:lang w:val="en-GB"/>
        </w:rPr>
      </w:pPr>
      <w:r>
        <w:rPr>
          <w:lang w:val="en-GB"/>
        </w:rPr>
        <w:fldChar w:fldCharType="begin"/>
      </w:r>
      <w:r>
        <w:rPr>
          <w:lang w:val="en-GB"/>
        </w:rPr>
        <w:instrText xml:space="preserve"> REF _Ref124943274 \h </w:instrText>
      </w:r>
      <w:r>
        <w:rPr>
          <w:lang w:val="en-GB"/>
        </w:rPr>
      </w:r>
      <w:r>
        <w:rPr>
          <w:lang w:val="en-GB"/>
        </w:rPr>
        <w:fldChar w:fldCharType="separate"/>
      </w:r>
      <w:r w:rsidR="00943715">
        <w:t xml:space="preserve">Figure </w:t>
      </w:r>
      <w:r w:rsidR="00943715">
        <w:rPr>
          <w:noProof/>
        </w:rPr>
        <w:t>3</w:t>
      </w:r>
      <w:r w:rsidR="00943715" w:rsidRPr="00194CBF">
        <w:rPr>
          <w:lang w:val="en-GB"/>
        </w:rPr>
        <w:t>: Employee expenses by entity</w:t>
      </w:r>
      <w:r>
        <w:rPr>
          <w:lang w:val="en-GB"/>
        </w:rPr>
        <w:fldChar w:fldCharType="end"/>
      </w:r>
      <w:r>
        <w:rPr>
          <w:lang w:val="en-GB"/>
        </w:rPr>
        <w:t xml:space="preserve"> </w:t>
      </w:r>
      <w:r w:rsidR="00CF233E" w:rsidRPr="00194CBF">
        <w:rPr>
          <w:lang w:val="en-GB"/>
        </w:rPr>
        <w:t xml:space="preserve">presents a summary of the employee expenses by entity for the </w:t>
      </w:r>
      <w:r w:rsidR="0058468C">
        <w:rPr>
          <w:lang w:val="en-GB"/>
        </w:rPr>
        <w:t>10</w:t>
      </w:r>
      <w:r w:rsidR="00CF233E" w:rsidRPr="00194CBF">
        <w:rPr>
          <w:lang w:val="en-GB"/>
        </w:rPr>
        <w:t xml:space="preserve"> entities with the highest employee expenses. This figure demonstrates the movement in employee expenditure within these entities over the past </w:t>
      </w:r>
      <w:r w:rsidR="00E42FB5">
        <w:rPr>
          <w:lang w:val="en-GB"/>
        </w:rPr>
        <w:t>5</w:t>
      </w:r>
      <w:r w:rsidR="00CF233E" w:rsidRPr="00194CBF">
        <w:rPr>
          <w:lang w:val="en-GB"/>
        </w:rPr>
        <w:t xml:space="preserve"> reporting periods. The Department of Territory Families, Housing and Communities and the Department of Industry, Tourism and Trade were new agencies formed as a result of the </w:t>
      </w:r>
      <w:r w:rsidR="00541D66">
        <w:rPr>
          <w:lang w:val="en-GB"/>
        </w:rPr>
        <w:t>m</w:t>
      </w:r>
      <w:r w:rsidR="00CF233E" w:rsidRPr="00194CBF">
        <w:rPr>
          <w:lang w:val="en-GB"/>
        </w:rPr>
        <w:t xml:space="preserve">achinery of </w:t>
      </w:r>
      <w:r w:rsidR="00541D66">
        <w:rPr>
          <w:lang w:val="en-GB"/>
        </w:rPr>
        <w:t>g</w:t>
      </w:r>
      <w:r w:rsidR="00CF233E" w:rsidRPr="00194CBF">
        <w:rPr>
          <w:lang w:val="en-GB"/>
        </w:rPr>
        <w:t>overnment changes</w:t>
      </w:r>
      <w:r w:rsidR="00541D66">
        <w:rPr>
          <w:lang w:val="en-GB"/>
        </w:rPr>
        <w:t xml:space="preserve"> from the 2020</w:t>
      </w:r>
      <w:r w:rsidR="00541D66">
        <w:rPr>
          <w:lang w:val="en-GB"/>
        </w:rPr>
        <w:noBreakHyphen/>
        <w:t>21 financial year</w:t>
      </w:r>
      <w:r w:rsidR="00CF233E" w:rsidRPr="00194CBF">
        <w:rPr>
          <w:lang w:val="en-GB"/>
        </w:rPr>
        <w:t>. During the year ended 30 June 2022</w:t>
      </w:r>
      <w:r w:rsidR="00644C68">
        <w:rPr>
          <w:lang w:val="en-GB"/>
        </w:rPr>
        <w:t>,</w:t>
      </w:r>
      <w:r w:rsidR="00CF233E" w:rsidRPr="00194CBF">
        <w:rPr>
          <w:lang w:val="en-GB"/>
        </w:rPr>
        <w:t xml:space="preserve"> the Top End Health Service, Central Australia Health Service and the Department of Health merged. The employee expenses for the </w:t>
      </w:r>
      <w:r w:rsidR="00907CDC">
        <w:rPr>
          <w:lang w:val="en-GB"/>
        </w:rPr>
        <w:t>3</w:t>
      </w:r>
      <w:r w:rsidRPr="00194CBF">
        <w:rPr>
          <w:lang w:val="en-GB"/>
        </w:rPr>
        <w:t xml:space="preserve"> </w:t>
      </w:r>
      <w:r w:rsidR="00CF233E" w:rsidRPr="00194CBF">
        <w:rPr>
          <w:lang w:val="en-GB"/>
        </w:rPr>
        <w:t>entities are reported within the Department of Health.</w:t>
      </w:r>
    </w:p>
    <w:p w14:paraId="635834F5" w14:textId="78DA3D0E" w:rsidR="00CF233E" w:rsidRPr="00194CBF" w:rsidRDefault="001E344C" w:rsidP="001E344C">
      <w:pPr>
        <w:pStyle w:val="Caption"/>
        <w:rPr>
          <w:lang w:val="en-GB"/>
        </w:rPr>
      </w:pPr>
      <w:bookmarkStart w:id="23" w:name="_Ref124943274"/>
      <w:r>
        <w:t xml:space="preserve">Figure </w:t>
      </w:r>
      <w:r>
        <w:fldChar w:fldCharType="begin"/>
      </w:r>
      <w:r>
        <w:instrText xml:space="preserve"> SEQ Figure \* ARABIC </w:instrText>
      </w:r>
      <w:r>
        <w:fldChar w:fldCharType="separate"/>
      </w:r>
      <w:r w:rsidR="00943715">
        <w:rPr>
          <w:noProof/>
        </w:rPr>
        <w:t>3</w:t>
      </w:r>
      <w:r>
        <w:fldChar w:fldCharType="end"/>
      </w:r>
      <w:r w:rsidR="00CF233E" w:rsidRPr="00194CBF">
        <w:rPr>
          <w:lang w:val="en-GB"/>
        </w:rPr>
        <w:t>: Employee expenses by entity</w:t>
      </w:r>
      <w:bookmarkEnd w:id="23"/>
    </w:p>
    <w:p w14:paraId="49F484BA" w14:textId="77777777" w:rsidR="00CF233E" w:rsidRPr="00194CBF" w:rsidRDefault="00CF233E" w:rsidP="00CF233E">
      <w:pPr>
        <w:pStyle w:val="NoSpacing"/>
        <w:rPr>
          <w:lang w:val="en-GB"/>
        </w:rPr>
      </w:pPr>
      <w:r w:rsidRPr="00194CBF">
        <w:rPr>
          <w:noProof/>
          <w:lang w:val="en-GB" w:eastAsia="en-GB"/>
        </w:rPr>
        <w:drawing>
          <wp:inline distT="0" distB="0" distL="0" distR="0" wp14:anchorId="187F734A" wp14:editId="6C76AECE">
            <wp:extent cx="5400000" cy="3549600"/>
            <wp:effectExtent l="0" t="0" r="0" b="0"/>
            <wp:docPr id="204" name="Picture 204" descr="Shows the Department of Health, Education, NT Police Fire and Emergency Services and the Deaprtment of the Attorney-General and Justice as having the hightest employee expenses." title="Employee expenses by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549600"/>
                    </a:xfrm>
                    <a:prstGeom prst="rect">
                      <a:avLst/>
                    </a:prstGeom>
                    <a:noFill/>
                  </pic:spPr>
                </pic:pic>
              </a:graphicData>
            </a:graphic>
          </wp:inline>
        </w:drawing>
      </w:r>
    </w:p>
    <w:p w14:paraId="4494B8B9" w14:textId="12693796" w:rsidR="00CF233E" w:rsidRPr="00194CBF" w:rsidRDefault="00CF233E" w:rsidP="00CF233E">
      <w:pPr>
        <w:pStyle w:val="Caption"/>
        <w:rPr>
          <w:rStyle w:val="CommentReference"/>
          <w:lang w:val="en-GB"/>
        </w:rPr>
      </w:pPr>
      <w:r w:rsidRPr="00194CBF">
        <w:rPr>
          <w:rStyle w:val="CommentReference"/>
          <w:lang w:val="en-GB"/>
        </w:rPr>
        <w:t>Source: NTAGO developed from Treasurer’s Annual Financial Statement</w:t>
      </w:r>
      <w:r w:rsidR="00D03E36">
        <w:rPr>
          <w:rStyle w:val="CommentReference"/>
          <w:lang w:val="en-GB"/>
        </w:rPr>
        <w:t>s</w:t>
      </w:r>
      <w:r w:rsidRPr="00194CBF">
        <w:rPr>
          <w:rStyle w:val="CommentReference"/>
          <w:lang w:val="en-GB"/>
        </w:rPr>
        <w:t xml:space="preserve"> consolidation data</w:t>
      </w:r>
    </w:p>
    <w:p w14:paraId="23DD0C1D" w14:textId="739ACD7A" w:rsidR="006D40EC" w:rsidRPr="006E65D6" w:rsidRDefault="0085187F" w:rsidP="00032A55">
      <w:pPr>
        <w:rPr>
          <w:lang w:val="en-GB"/>
        </w:rPr>
      </w:pPr>
      <w:r>
        <w:rPr>
          <w:lang w:val="en-GB"/>
        </w:rPr>
        <w:t>The recent announcements regarding future</w:t>
      </w:r>
      <w:r w:rsidR="00AC6189">
        <w:rPr>
          <w:lang w:val="en-GB"/>
        </w:rPr>
        <w:t xml:space="preserve"> public sector</w:t>
      </w:r>
      <w:r>
        <w:rPr>
          <w:lang w:val="en-GB"/>
        </w:rPr>
        <w:t xml:space="preserve"> wage escalations will significantly change the </w:t>
      </w:r>
      <w:r w:rsidRPr="006E65D6">
        <w:rPr>
          <w:lang w:val="en-GB"/>
        </w:rPr>
        <w:t>trajectory of the budget and forward estimates</w:t>
      </w:r>
      <w:r w:rsidR="00AC6189" w:rsidRPr="006E65D6">
        <w:rPr>
          <w:lang w:val="en-GB"/>
        </w:rPr>
        <w:t xml:space="preserve">. </w:t>
      </w:r>
    </w:p>
    <w:p w14:paraId="7746E61A" w14:textId="77CA3123" w:rsidR="0085187F" w:rsidRPr="006E65D6" w:rsidRDefault="009F4E2F" w:rsidP="0085187F">
      <w:pPr>
        <w:rPr>
          <w:lang w:val="en-GB"/>
        </w:rPr>
      </w:pPr>
      <w:r w:rsidRPr="006E65D6">
        <w:rPr>
          <w:lang w:val="en-GB"/>
        </w:rPr>
        <w:t xml:space="preserve">Related to employee expenditure are the government’s liabilities for long service leave and superannuation defined benefit arrangements. </w:t>
      </w:r>
      <w:r w:rsidR="0085187F" w:rsidRPr="006E65D6">
        <w:rPr>
          <w:lang w:val="en-GB"/>
        </w:rPr>
        <w:t>Changes in economic assumptions applied to determine the liability for superannuation caused the increase in superannuation expenses from the prior year. These changes included the increase in imputed interest costs from the upward movement in the interest rate from 0.9% in 2021 to 1.49% in 2022. Movements in the value of the superannuation liability (which are recognised within superannuation expenses) are also caused by the value of exit and benefit payments for members who have exited during the year.</w:t>
      </w:r>
    </w:p>
    <w:p w14:paraId="3C969A4C" w14:textId="6731AF95" w:rsidR="006E65D6" w:rsidRPr="00194CBF" w:rsidRDefault="006E65D6" w:rsidP="006E65D6">
      <w:pPr>
        <w:rPr>
          <w:lang w:val="en-GB"/>
        </w:rPr>
      </w:pPr>
      <w:r w:rsidRPr="006E65D6">
        <w:rPr>
          <w:lang w:val="en-GB"/>
        </w:rPr>
        <w:t>The results presented for the year ended 30 June 2022 reflect the application of government’s wage freeze policy with future escalation of wages not being factored into the liabilities reported in the balance sheet. Announcements made subsequent to year end about the change in wages policy which reintroduces regular salary increments will result in increased financial obligations and a detrimental impact on fiscal balance and net worth.</w:t>
      </w:r>
    </w:p>
    <w:p w14:paraId="48E66295" w14:textId="4E8B6612" w:rsidR="00CF233E" w:rsidRPr="00194CBF" w:rsidRDefault="00CF233E" w:rsidP="00CF233E">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52DAB364" w14:textId="72E78A62" w:rsidR="000B3E1C" w:rsidRPr="00194CBF" w:rsidRDefault="000B3E1C" w:rsidP="000B3E1C">
      <w:pPr>
        <w:rPr>
          <w:lang w:val="en-GB"/>
        </w:rPr>
      </w:pPr>
      <w:r w:rsidRPr="00194CBF">
        <w:rPr>
          <w:lang w:val="en-GB"/>
        </w:rPr>
        <w:t>Depreciation and amortisation represent</w:t>
      </w:r>
      <w:r w:rsidR="006D40EC">
        <w:rPr>
          <w:lang w:val="en-GB"/>
        </w:rPr>
        <w:t>s</w:t>
      </w:r>
      <w:r w:rsidRPr="00194CBF">
        <w:rPr>
          <w:lang w:val="en-GB"/>
        </w:rPr>
        <w:t xml:space="preserve"> the annual charge recognised as the benefits from controlled assets are consumed. This distinction is important as these expenses are not met through the application of cash and will fluctuate in response to non-cash movements such as revaluation and impairment of fixed assets. Rates of depreciation and amortisation are established based on the estimated useful lives of the underlying assets and the estimated level of use required to meet demand, therefore there is limited ability to actively reduce these expenditure categories.</w:t>
      </w:r>
    </w:p>
    <w:p w14:paraId="1B5EAE0A" w14:textId="089415A1" w:rsidR="008C7091" w:rsidRPr="00194CBF" w:rsidRDefault="008C7091" w:rsidP="00F074DC">
      <w:pPr>
        <w:rPr>
          <w:lang w:val="en-GB"/>
        </w:rPr>
      </w:pPr>
      <w:r w:rsidRPr="00194CBF">
        <w:rPr>
          <w:lang w:val="en-GB"/>
        </w:rPr>
        <w:t xml:space="preserve">Other </w:t>
      </w:r>
      <w:r w:rsidR="00715866">
        <w:rPr>
          <w:lang w:val="en-GB"/>
        </w:rPr>
        <w:t xml:space="preserve">significant movements in </w:t>
      </w:r>
      <w:r w:rsidRPr="00194CBF">
        <w:rPr>
          <w:lang w:val="en-GB"/>
        </w:rPr>
        <w:t xml:space="preserve">expenses </w:t>
      </w:r>
      <w:r w:rsidR="00715866">
        <w:rPr>
          <w:lang w:val="en-GB"/>
        </w:rPr>
        <w:t>between the 2021-22 financial year and the comparative 2020-</w:t>
      </w:r>
      <w:r w:rsidR="00DF7BA8">
        <w:rPr>
          <w:lang w:val="en-GB"/>
        </w:rPr>
        <w:t>2</w:t>
      </w:r>
      <w:r w:rsidR="00715866">
        <w:rPr>
          <w:lang w:val="en-GB"/>
        </w:rPr>
        <w:t xml:space="preserve">1 financial </w:t>
      </w:r>
      <w:r w:rsidR="00DF7BA8">
        <w:rPr>
          <w:lang w:val="en-GB"/>
        </w:rPr>
        <w:t xml:space="preserve">year </w:t>
      </w:r>
      <w:r w:rsidRPr="00194CBF">
        <w:rPr>
          <w:lang w:val="en-GB"/>
        </w:rPr>
        <w:t>include</w:t>
      </w:r>
      <w:r w:rsidR="00715866">
        <w:rPr>
          <w:lang w:val="en-GB"/>
        </w:rPr>
        <w:t>d</w:t>
      </w:r>
      <w:r w:rsidRPr="00194CBF">
        <w:rPr>
          <w:lang w:val="en-GB"/>
        </w:rPr>
        <w:t>:</w:t>
      </w:r>
    </w:p>
    <w:p w14:paraId="73C3BA20" w14:textId="00A13187" w:rsidR="000B3E1C" w:rsidRPr="00194CBF" w:rsidRDefault="000B3E1C" w:rsidP="000B3E1C">
      <w:pPr>
        <w:pStyle w:val="ListBulletMulti-Level"/>
        <w:rPr>
          <w:noProof w:val="0"/>
        </w:rPr>
      </w:pPr>
      <w:r w:rsidRPr="00194CBF">
        <w:rPr>
          <w:noProof w:val="0"/>
        </w:rPr>
        <w:t>Property management increased by $60.0</w:t>
      </w:r>
      <w:r w:rsidR="00105656" w:rsidRPr="00194CBF">
        <w:rPr>
          <w:noProof w:val="0"/>
        </w:rPr>
        <w:t> million</w:t>
      </w:r>
      <w:r w:rsidRPr="00194CBF">
        <w:rPr>
          <w:noProof w:val="0"/>
        </w:rPr>
        <w:t xml:space="preserve">, predominantly due to increased costs relating to the agreement for COVID-19 quarantine arrangements for repatriated Australians </w:t>
      </w:r>
      <w:r w:rsidR="00931CC9">
        <w:rPr>
          <w:noProof w:val="0"/>
        </w:rPr>
        <w:t>(</w:t>
      </w:r>
      <w:r w:rsidRPr="00194CBF">
        <w:rPr>
          <w:noProof w:val="0"/>
        </w:rPr>
        <w:t>$57</w:t>
      </w:r>
      <w:r w:rsidR="00105656" w:rsidRPr="00194CBF">
        <w:rPr>
          <w:noProof w:val="0"/>
        </w:rPr>
        <w:t> million</w:t>
      </w:r>
      <w:r w:rsidR="00931CC9">
        <w:rPr>
          <w:noProof w:val="0"/>
        </w:rPr>
        <w:t>)</w:t>
      </w:r>
      <w:r w:rsidR="000272C9">
        <w:rPr>
          <w:noProof w:val="0"/>
        </w:rPr>
        <w:t>.</w:t>
      </w:r>
    </w:p>
    <w:p w14:paraId="33300561" w14:textId="42F5AF9B" w:rsidR="00F074DC" w:rsidRPr="00194CBF" w:rsidRDefault="008C7091" w:rsidP="008C7091">
      <w:pPr>
        <w:pStyle w:val="ListBulletMulti-Level"/>
        <w:rPr>
          <w:noProof w:val="0"/>
        </w:rPr>
      </w:pPr>
      <w:r w:rsidRPr="00194CBF">
        <w:rPr>
          <w:noProof w:val="0"/>
        </w:rPr>
        <w:t>M</w:t>
      </w:r>
      <w:r w:rsidR="00F074DC" w:rsidRPr="00194CBF">
        <w:rPr>
          <w:noProof w:val="0"/>
        </w:rPr>
        <w:t>edical and dental supplies increased by $27.7</w:t>
      </w:r>
      <w:r w:rsidR="00105656" w:rsidRPr="00194CBF">
        <w:rPr>
          <w:noProof w:val="0"/>
        </w:rPr>
        <w:t> million</w:t>
      </w:r>
      <w:r w:rsidR="00F074DC" w:rsidRPr="00194CBF">
        <w:rPr>
          <w:noProof w:val="0"/>
        </w:rPr>
        <w:t xml:space="preserve">, </w:t>
      </w:r>
      <w:r w:rsidR="00F92A7B">
        <w:rPr>
          <w:noProof w:val="0"/>
        </w:rPr>
        <w:t>largely influenced by</w:t>
      </w:r>
      <w:r w:rsidR="00F074DC" w:rsidRPr="00194CBF">
        <w:rPr>
          <w:noProof w:val="0"/>
        </w:rPr>
        <w:t xml:space="preserve"> increased </w:t>
      </w:r>
      <w:r w:rsidR="00F92A7B">
        <w:rPr>
          <w:noProof w:val="0"/>
        </w:rPr>
        <w:t xml:space="preserve">purchases of </w:t>
      </w:r>
      <w:r w:rsidR="00F074DC" w:rsidRPr="00194CBF">
        <w:rPr>
          <w:noProof w:val="0"/>
        </w:rPr>
        <w:t>COVID</w:t>
      </w:r>
      <w:r w:rsidR="00F074DC" w:rsidRPr="00194CBF">
        <w:rPr>
          <w:noProof w:val="0"/>
        </w:rPr>
        <w:noBreakHyphen/>
        <w:t>19 related medical supplies and pharmaceuticals to support hospital and quarantine operations ($25.4</w:t>
      </w:r>
      <w:r w:rsidR="00105656" w:rsidRPr="00194CBF">
        <w:rPr>
          <w:noProof w:val="0"/>
        </w:rPr>
        <w:t> million</w:t>
      </w:r>
      <w:r w:rsidR="00F074DC" w:rsidRPr="00194CBF">
        <w:rPr>
          <w:noProof w:val="0"/>
        </w:rPr>
        <w:t>)</w:t>
      </w:r>
      <w:r w:rsidR="000272C9">
        <w:rPr>
          <w:noProof w:val="0"/>
        </w:rPr>
        <w:t>.</w:t>
      </w:r>
    </w:p>
    <w:p w14:paraId="544B39EC" w14:textId="665EA38D" w:rsidR="00F074DC" w:rsidRPr="00194CBF" w:rsidRDefault="00F074DC" w:rsidP="008C7091">
      <w:pPr>
        <w:pStyle w:val="ListBulletMulti-Level"/>
        <w:rPr>
          <w:noProof w:val="0"/>
        </w:rPr>
      </w:pPr>
      <w:r w:rsidRPr="00194CBF">
        <w:rPr>
          <w:noProof w:val="0"/>
        </w:rPr>
        <w:t>Motor accident</w:t>
      </w:r>
      <w:r w:rsidR="00F92A7B">
        <w:rPr>
          <w:noProof w:val="0"/>
        </w:rPr>
        <w:t>s</w:t>
      </w:r>
      <w:r w:rsidRPr="00194CBF">
        <w:rPr>
          <w:noProof w:val="0"/>
        </w:rPr>
        <w:t xml:space="preserve"> compensations and related payments</w:t>
      </w:r>
      <w:r w:rsidR="008C7091" w:rsidRPr="00194CBF">
        <w:rPr>
          <w:noProof w:val="0"/>
        </w:rPr>
        <w:t xml:space="preserve"> </w:t>
      </w:r>
      <w:r w:rsidRPr="00194CBF">
        <w:rPr>
          <w:noProof w:val="0"/>
        </w:rPr>
        <w:t>increased by $20</w:t>
      </w:r>
      <w:r w:rsidR="00105656" w:rsidRPr="00194CBF">
        <w:rPr>
          <w:noProof w:val="0"/>
        </w:rPr>
        <w:t> million</w:t>
      </w:r>
      <w:r w:rsidRPr="00194CBF">
        <w:rPr>
          <w:noProof w:val="0"/>
        </w:rPr>
        <w:t xml:space="preserve">, </w:t>
      </w:r>
      <w:r w:rsidR="00F92A7B">
        <w:rPr>
          <w:noProof w:val="0"/>
        </w:rPr>
        <w:t>reflecting</w:t>
      </w:r>
      <w:r w:rsidRPr="00194CBF">
        <w:rPr>
          <w:noProof w:val="0"/>
        </w:rPr>
        <w:t xml:space="preserve"> higher claims expenses in </w:t>
      </w:r>
      <w:r w:rsidR="007D65EB" w:rsidRPr="00194CBF">
        <w:rPr>
          <w:noProof w:val="0"/>
        </w:rPr>
        <w:t>2021</w:t>
      </w:r>
      <w:r w:rsidR="007341AC">
        <w:rPr>
          <w:noProof w:val="0"/>
        </w:rPr>
        <w:noBreakHyphen/>
      </w:r>
      <w:r w:rsidR="007D65EB" w:rsidRPr="00194CBF">
        <w:rPr>
          <w:noProof w:val="0"/>
        </w:rPr>
        <w:t>22</w:t>
      </w:r>
      <w:r w:rsidRPr="00194CBF">
        <w:rPr>
          <w:noProof w:val="0"/>
        </w:rPr>
        <w:t xml:space="preserve"> than in </w:t>
      </w:r>
      <w:r w:rsidR="007D65EB" w:rsidRPr="00194CBF">
        <w:rPr>
          <w:noProof w:val="0"/>
        </w:rPr>
        <w:t>2020</w:t>
      </w:r>
      <w:r w:rsidR="007341AC">
        <w:rPr>
          <w:noProof w:val="0"/>
        </w:rPr>
        <w:noBreakHyphen/>
      </w:r>
      <w:r w:rsidR="007D65EB" w:rsidRPr="00194CBF">
        <w:rPr>
          <w:noProof w:val="0"/>
        </w:rPr>
        <w:t>21</w:t>
      </w:r>
      <w:r w:rsidR="00F92A7B">
        <w:rPr>
          <w:noProof w:val="0"/>
        </w:rPr>
        <w:t xml:space="preserve"> and</w:t>
      </w:r>
      <w:r w:rsidRPr="00194CBF">
        <w:rPr>
          <w:noProof w:val="0"/>
        </w:rPr>
        <w:t xml:space="preserve"> higher management fees paid to Al</w:t>
      </w:r>
      <w:r w:rsidR="008C7091" w:rsidRPr="00194CBF">
        <w:rPr>
          <w:noProof w:val="0"/>
        </w:rPr>
        <w:t>lianz</w:t>
      </w:r>
      <w:r w:rsidR="000272C9">
        <w:rPr>
          <w:noProof w:val="0"/>
        </w:rPr>
        <w:t>.</w:t>
      </w:r>
    </w:p>
    <w:p w14:paraId="64F9EAD9" w14:textId="02CEFE19" w:rsidR="00F074DC" w:rsidRDefault="00F074DC" w:rsidP="008C7091">
      <w:pPr>
        <w:pStyle w:val="ListBulletMulti-Level"/>
        <w:rPr>
          <w:noProof w:val="0"/>
        </w:rPr>
      </w:pPr>
      <w:r w:rsidRPr="00194CBF">
        <w:rPr>
          <w:noProof w:val="0"/>
        </w:rPr>
        <w:t xml:space="preserve">Repairs and maintenance expenses </w:t>
      </w:r>
      <w:r w:rsidR="008C7091" w:rsidRPr="00194CBF">
        <w:rPr>
          <w:noProof w:val="0"/>
        </w:rPr>
        <w:t>which</w:t>
      </w:r>
      <w:r w:rsidRPr="00194CBF">
        <w:rPr>
          <w:noProof w:val="0"/>
        </w:rPr>
        <w:t xml:space="preserve"> increased by $17.9</w:t>
      </w:r>
      <w:r w:rsidR="00105656" w:rsidRPr="00194CBF">
        <w:rPr>
          <w:noProof w:val="0"/>
        </w:rPr>
        <w:t> million</w:t>
      </w:r>
      <w:r w:rsidRPr="00194CBF">
        <w:rPr>
          <w:noProof w:val="0"/>
        </w:rPr>
        <w:t xml:space="preserve">, </w:t>
      </w:r>
      <w:r w:rsidR="00F92A7B">
        <w:rPr>
          <w:noProof w:val="0"/>
        </w:rPr>
        <w:t>attributable to</w:t>
      </w:r>
      <w:r w:rsidRPr="00194CBF">
        <w:rPr>
          <w:noProof w:val="0"/>
        </w:rPr>
        <w:t xml:space="preserve"> increase</w:t>
      </w:r>
      <w:r w:rsidR="00F92A7B">
        <w:rPr>
          <w:noProof w:val="0"/>
        </w:rPr>
        <w:t xml:space="preserve">d </w:t>
      </w:r>
      <w:r w:rsidRPr="00194CBF">
        <w:rPr>
          <w:noProof w:val="0"/>
        </w:rPr>
        <w:t>infrastructure-related consultancies</w:t>
      </w:r>
      <w:r w:rsidR="00F92A7B">
        <w:rPr>
          <w:noProof w:val="0"/>
        </w:rPr>
        <w:t xml:space="preserve"> and </w:t>
      </w:r>
      <w:r w:rsidRPr="00194CBF">
        <w:rPr>
          <w:noProof w:val="0"/>
        </w:rPr>
        <w:t xml:space="preserve">additional </w:t>
      </w:r>
      <w:r w:rsidR="00F92A7B">
        <w:rPr>
          <w:noProof w:val="0"/>
        </w:rPr>
        <w:t>works following easing of COVID</w:t>
      </w:r>
      <w:r w:rsidR="00F92A7B">
        <w:rPr>
          <w:noProof w:val="0"/>
        </w:rPr>
        <w:noBreakHyphen/>
      </w:r>
      <w:r w:rsidRPr="00194CBF">
        <w:rPr>
          <w:noProof w:val="0"/>
        </w:rPr>
        <w:t>19 restrictions ($17.7</w:t>
      </w:r>
      <w:r w:rsidR="00105656" w:rsidRPr="00194CBF">
        <w:rPr>
          <w:noProof w:val="0"/>
        </w:rPr>
        <w:t> million</w:t>
      </w:r>
      <w:r w:rsidRPr="00194CBF">
        <w:rPr>
          <w:noProof w:val="0"/>
        </w:rPr>
        <w:t>).</w:t>
      </w:r>
    </w:p>
    <w:p w14:paraId="55958D61" w14:textId="623060A8" w:rsidR="000540C7" w:rsidRPr="00194CBF" w:rsidRDefault="000540C7" w:rsidP="000540C7">
      <w:pPr>
        <w:rPr>
          <w:lang w:val="en-GB"/>
        </w:rPr>
      </w:pPr>
      <w:r w:rsidRPr="00194CBF">
        <w:rPr>
          <w:lang w:val="en-GB"/>
        </w:rPr>
        <w:t>Current grants expenditure increased by $97.1 million since 2020</w:t>
      </w:r>
      <w:r w:rsidR="007341AC">
        <w:rPr>
          <w:lang w:val="en-GB"/>
        </w:rPr>
        <w:noBreakHyphen/>
      </w:r>
      <w:r w:rsidRPr="00194CBF">
        <w:rPr>
          <w:lang w:val="en-GB"/>
        </w:rPr>
        <w:t>21</w:t>
      </w:r>
      <w:r w:rsidR="00783218">
        <w:rPr>
          <w:lang w:val="en-GB"/>
        </w:rPr>
        <w:t xml:space="preserve"> influenced by</w:t>
      </w:r>
      <w:r w:rsidRPr="00194CBF">
        <w:rPr>
          <w:lang w:val="en-GB"/>
        </w:rPr>
        <w:t>:</w:t>
      </w:r>
    </w:p>
    <w:p w14:paraId="655DAB83" w14:textId="06A79C8B" w:rsidR="000540C7" w:rsidRDefault="00783218" w:rsidP="000540C7">
      <w:pPr>
        <w:pStyle w:val="ListBulletMulti-Level"/>
        <w:rPr>
          <w:noProof w:val="0"/>
        </w:rPr>
      </w:pPr>
      <w:r>
        <w:rPr>
          <w:noProof w:val="0"/>
        </w:rPr>
        <w:t>H</w:t>
      </w:r>
      <w:r w:rsidR="000540C7" w:rsidRPr="00194CBF">
        <w:rPr>
          <w:noProof w:val="0"/>
        </w:rPr>
        <w:t>igher payment</w:t>
      </w:r>
      <w:r w:rsidR="00BA59E8">
        <w:rPr>
          <w:noProof w:val="0"/>
        </w:rPr>
        <w:t>s</w:t>
      </w:r>
      <w:r w:rsidR="000540C7" w:rsidRPr="00194CBF">
        <w:rPr>
          <w:noProof w:val="0"/>
        </w:rPr>
        <w:t xml:space="preserve"> to non-government schools under the National Schools Reform agreement of $54.</w:t>
      </w:r>
      <w:r w:rsidR="00924456">
        <w:rPr>
          <w:noProof w:val="0"/>
        </w:rPr>
        <w:t>9 million when compared to 2020</w:t>
      </w:r>
      <w:r w:rsidR="00924456">
        <w:rPr>
          <w:noProof w:val="0"/>
        </w:rPr>
        <w:noBreakHyphen/>
      </w:r>
      <w:r w:rsidR="000540C7" w:rsidRPr="00194CBF">
        <w:rPr>
          <w:noProof w:val="0"/>
        </w:rPr>
        <w:t xml:space="preserve">21 as the Commonwealth </w:t>
      </w:r>
      <w:r w:rsidR="00BA59E8">
        <w:rPr>
          <w:noProof w:val="0"/>
        </w:rPr>
        <w:t xml:space="preserve">prepaid </w:t>
      </w:r>
      <w:r w:rsidR="000540C7" w:rsidRPr="00194CBF">
        <w:rPr>
          <w:noProof w:val="0"/>
        </w:rPr>
        <w:t>a portion of the Territory's 2020</w:t>
      </w:r>
      <w:r w:rsidR="007341AC">
        <w:rPr>
          <w:noProof w:val="0"/>
        </w:rPr>
        <w:noBreakHyphen/>
      </w:r>
      <w:r w:rsidR="000540C7" w:rsidRPr="00194CBF">
        <w:rPr>
          <w:noProof w:val="0"/>
        </w:rPr>
        <w:t>21 funding in 2019-20 to assist with the impacts of CO</w:t>
      </w:r>
      <w:r w:rsidR="00BA59E8">
        <w:rPr>
          <w:noProof w:val="0"/>
        </w:rPr>
        <w:t>VID</w:t>
      </w:r>
      <w:r w:rsidR="00BA59E8">
        <w:rPr>
          <w:noProof w:val="0"/>
        </w:rPr>
        <w:noBreakHyphen/>
        <w:t>19</w:t>
      </w:r>
      <w:r w:rsidR="000272C9">
        <w:rPr>
          <w:noProof w:val="0"/>
        </w:rPr>
        <w:t>.</w:t>
      </w:r>
    </w:p>
    <w:p w14:paraId="31C01F28" w14:textId="287D55D4" w:rsidR="00783218" w:rsidRPr="00194CBF" w:rsidRDefault="00783218" w:rsidP="000540C7">
      <w:pPr>
        <w:pStyle w:val="ListBulletMulti-Level"/>
        <w:rPr>
          <w:noProof w:val="0"/>
        </w:rPr>
      </w:pPr>
      <w:r>
        <w:rPr>
          <w:noProof w:val="0"/>
        </w:rPr>
        <w:t>A</w:t>
      </w:r>
      <w:r w:rsidRPr="00194CBF">
        <w:rPr>
          <w:noProof w:val="0"/>
        </w:rPr>
        <w:t>ccelerated payments for the Territory's contribution to the National Disability Insurance Scheme ($26.3 million)</w:t>
      </w:r>
      <w:r>
        <w:rPr>
          <w:noProof w:val="0"/>
        </w:rPr>
        <w:t xml:space="preserve"> </w:t>
      </w:r>
      <w:r w:rsidRPr="00194CBF">
        <w:rPr>
          <w:noProof w:val="0"/>
        </w:rPr>
        <w:t xml:space="preserve">combined with an increase in the </w:t>
      </w:r>
      <w:r w:rsidR="000272C9">
        <w:rPr>
          <w:noProof w:val="0"/>
        </w:rPr>
        <w:t xml:space="preserve">Northern </w:t>
      </w:r>
      <w:r w:rsidRPr="00194CBF">
        <w:rPr>
          <w:noProof w:val="0"/>
        </w:rPr>
        <w:t>Territory's quarterly contribution when compared to 2020</w:t>
      </w:r>
      <w:r w:rsidR="007341AC">
        <w:rPr>
          <w:noProof w:val="0"/>
        </w:rPr>
        <w:noBreakHyphen/>
      </w:r>
      <w:r w:rsidRPr="00194CBF">
        <w:rPr>
          <w:noProof w:val="0"/>
        </w:rPr>
        <w:t>21 ($6.6 million)</w:t>
      </w:r>
      <w:r w:rsidR="000272C9">
        <w:rPr>
          <w:noProof w:val="0"/>
        </w:rPr>
        <w:t>.</w:t>
      </w:r>
    </w:p>
    <w:p w14:paraId="02A4FAAE" w14:textId="19B6B6BE" w:rsidR="00783218" w:rsidRDefault="00783218" w:rsidP="00783218">
      <w:pPr>
        <w:pStyle w:val="ListBulletMulti-Level"/>
        <w:rPr>
          <w:noProof w:val="0"/>
        </w:rPr>
      </w:pPr>
      <w:r w:rsidRPr="00194CBF">
        <w:rPr>
          <w:noProof w:val="0"/>
        </w:rPr>
        <w:t>Increased business and industry grant payments ($15.8 million</w:t>
      </w:r>
      <w:r>
        <w:rPr>
          <w:noProof w:val="0"/>
        </w:rPr>
        <w:t>)</w:t>
      </w:r>
      <w:r w:rsidR="000272C9">
        <w:rPr>
          <w:noProof w:val="0"/>
        </w:rPr>
        <w:t>.</w:t>
      </w:r>
    </w:p>
    <w:p w14:paraId="38DECB07" w14:textId="0D226990" w:rsidR="00783218" w:rsidRPr="00194CBF" w:rsidRDefault="00783218" w:rsidP="00783218">
      <w:pPr>
        <w:pStyle w:val="ListBulletMulti-Level"/>
        <w:rPr>
          <w:noProof w:val="0"/>
        </w:rPr>
      </w:pPr>
      <w:r>
        <w:rPr>
          <w:noProof w:val="0"/>
        </w:rPr>
        <w:t>These increases were partially offset by a l</w:t>
      </w:r>
      <w:r w:rsidRPr="00194CBF">
        <w:rPr>
          <w:noProof w:val="0"/>
        </w:rPr>
        <w:t>ower than anticipated take up of Build</w:t>
      </w:r>
      <w:r w:rsidR="00A65D84">
        <w:rPr>
          <w:noProof w:val="0"/>
        </w:rPr>
        <w:t xml:space="preserve"> </w:t>
      </w:r>
      <w:r w:rsidRPr="00194CBF">
        <w:rPr>
          <w:noProof w:val="0"/>
        </w:rPr>
        <w:t>Bonus</w:t>
      </w:r>
      <w:r w:rsidR="000272C9">
        <w:rPr>
          <w:noProof w:val="0"/>
        </w:rPr>
        <w:t xml:space="preserve"> grant</w:t>
      </w:r>
      <w:r w:rsidR="00644C68">
        <w:rPr>
          <w:noProof w:val="0"/>
        </w:rPr>
        <w:t>s</w:t>
      </w:r>
      <w:r w:rsidRPr="00194CBF">
        <w:rPr>
          <w:noProof w:val="0"/>
        </w:rPr>
        <w:t xml:space="preserve"> ($5.7 million), First Home Owners </w:t>
      </w:r>
      <w:r w:rsidR="000272C9">
        <w:rPr>
          <w:noProof w:val="0"/>
        </w:rPr>
        <w:t>g</w:t>
      </w:r>
      <w:r w:rsidRPr="00194CBF">
        <w:rPr>
          <w:noProof w:val="0"/>
        </w:rPr>
        <w:t>rant</w:t>
      </w:r>
      <w:r w:rsidR="00644C68">
        <w:rPr>
          <w:noProof w:val="0"/>
        </w:rPr>
        <w:t>s</w:t>
      </w:r>
      <w:r w:rsidRPr="00194CBF">
        <w:rPr>
          <w:noProof w:val="0"/>
        </w:rPr>
        <w:t xml:space="preserve"> ($1.4 million) and Homebuilder grants ($3.2 million</w:t>
      </w:r>
      <w:r>
        <w:rPr>
          <w:noProof w:val="0"/>
        </w:rPr>
        <w:t>)</w:t>
      </w:r>
      <w:r w:rsidR="000272C9">
        <w:rPr>
          <w:noProof w:val="0"/>
        </w:rPr>
        <w:t>.</w:t>
      </w:r>
    </w:p>
    <w:p w14:paraId="0031EA40" w14:textId="613C0193" w:rsidR="00F074DC" w:rsidRDefault="00783218" w:rsidP="00F074DC">
      <w:pPr>
        <w:pStyle w:val="ListBulletMulti-Level"/>
        <w:rPr>
          <w:noProof w:val="0"/>
        </w:rPr>
      </w:pPr>
      <w:r>
        <w:rPr>
          <w:noProof w:val="0"/>
        </w:rPr>
        <w:t>L</w:t>
      </w:r>
      <w:r w:rsidR="00F074DC" w:rsidRPr="00194CBF">
        <w:rPr>
          <w:noProof w:val="0"/>
        </w:rPr>
        <w:t>ower than anticipated payments made to the Charles Darwin University under the User Choice and Provider Training programs ($6</w:t>
      </w:r>
      <w:r w:rsidR="00C51D00" w:rsidRPr="00194CBF">
        <w:rPr>
          <w:noProof w:val="0"/>
        </w:rPr>
        <w:t>.0</w:t>
      </w:r>
      <w:r w:rsidR="00105656" w:rsidRPr="00194CBF">
        <w:rPr>
          <w:noProof w:val="0"/>
        </w:rPr>
        <w:t> million</w:t>
      </w:r>
      <w:r w:rsidR="00F074DC" w:rsidRPr="00194CBF">
        <w:rPr>
          <w:noProof w:val="0"/>
        </w:rPr>
        <w:t>).</w:t>
      </w:r>
    </w:p>
    <w:p w14:paraId="5615522C" w14:textId="62144253" w:rsidR="00191250" w:rsidRPr="00194CBF" w:rsidRDefault="00191250" w:rsidP="00191250">
      <w:r w:rsidRPr="00194CBF">
        <w:t>Current grants represent the third largest expense component. Stronger across-government monitoring of these arrangements will be necessary to ensure these grants are delivering agreed and optimal returns to the public.</w:t>
      </w:r>
    </w:p>
    <w:p w14:paraId="3C674597" w14:textId="21248191" w:rsidR="00950483" w:rsidRDefault="00DF6C01" w:rsidP="00337CF7">
      <w:pPr>
        <w:rPr>
          <w:lang w:val="en-GB"/>
        </w:rPr>
      </w:pPr>
      <w:r w:rsidRPr="00194CBF">
        <w:rPr>
          <w:lang w:val="en-GB"/>
        </w:rPr>
        <w:t>C</w:t>
      </w:r>
      <w:r w:rsidR="00AE5D1D" w:rsidRPr="00194CBF">
        <w:rPr>
          <w:lang w:val="en-GB"/>
        </w:rPr>
        <w:t>apital grants decreased by $65.6</w:t>
      </w:r>
      <w:r w:rsidR="00105656" w:rsidRPr="00194CBF">
        <w:rPr>
          <w:lang w:val="en-GB"/>
        </w:rPr>
        <w:t> million</w:t>
      </w:r>
      <w:r w:rsidR="00AE5D1D" w:rsidRPr="00194CBF">
        <w:rPr>
          <w:lang w:val="en-GB"/>
        </w:rPr>
        <w:t xml:space="preserve"> </w:t>
      </w:r>
      <w:r w:rsidR="00815561">
        <w:rPr>
          <w:lang w:val="en-GB"/>
        </w:rPr>
        <w:t>when compared to</w:t>
      </w:r>
      <w:r w:rsidR="00AE5D1D" w:rsidRPr="00194CBF">
        <w:rPr>
          <w:lang w:val="en-GB"/>
        </w:rPr>
        <w:t xml:space="preserve"> </w:t>
      </w:r>
      <w:r w:rsidR="007341AC">
        <w:rPr>
          <w:lang w:val="en-GB"/>
        </w:rPr>
        <w:t>2020</w:t>
      </w:r>
      <w:r w:rsidR="007341AC">
        <w:rPr>
          <w:lang w:val="en-GB"/>
        </w:rPr>
        <w:noBreakHyphen/>
      </w:r>
      <w:r w:rsidR="007D65EB" w:rsidRPr="00194CBF">
        <w:rPr>
          <w:lang w:val="en-GB"/>
        </w:rPr>
        <w:t>21</w:t>
      </w:r>
      <w:r w:rsidR="00512080">
        <w:rPr>
          <w:lang w:val="en-GB"/>
        </w:rPr>
        <w:t>.</w:t>
      </w:r>
    </w:p>
    <w:p w14:paraId="31A85CBB" w14:textId="12D2CF4C" w:rsidR="00AE5D1D" w:rsidRPr="00194CBF" w:rsidRDefault="003602F5" w:rsidP="00337CF7">
      <w:pPr>
        <w:rPr>
          <w:lang w:val="en-GB"/>
        </w:rPr>
      </w:pPr>
      <w:r>
        <w:rPr>
          <w:lang w:val="en-GB"/>
        </w:rPr>
        <w:t>There were significant decreases in c</w:t>
      </w:r>
      <w:r w:rsidR="00AE5D1D" w:rsidRPr="00194CBF">
        <w:rPr>
          <w:lang w:val="en-GB"/>
        </w:rPr>
        <w:t xml:space="preserve">apital grants </w:t>
      </w:r>
      <w:r>
        <w:rPr>
          <w:lang w:val="en-GB"/>
        </w:rPr>
        <w:t xml:space="preserve">paid </w:t>
      </w:r>
      <w:r w:rsidR="00AE5D1D" w:rsidRPr="00194CBF">
        <w:rPr>
          <w:lang w:val="en-GB"/>
        </w:rPr>
        <w:t xml:space="preserve">to </w:t>
      </w:r>
      <w:r>
        <w:rPr>
          <w:lang w:val="en-GB"/>
        </w:rPr>
        <w:t xml:space="preserve">the </w:t>
      </w:r>
      <w:r w:rsidR="00AE5D1D" w:rsidRPr="00194CBF">
        <w:rPr>
          <w:lang w:val="en-GB"/>
        </w:rPr>
        <w:t xml:space="preserve">private sector </w:t>
      </w:r>
      <w:r w:rsidR="00337CF7" w:rsidRPr="00194CBF">
        <w:rPr>
          <w:lang w:val="en-GB"/>
        </w:rPr>
        <w:t>f</w:t>
      </w:r>
      <w:r w:rsidR="00AE5D1D" w:rsidRPr="00194CBF">
        <w:rPr>
          <w:lang w:val="en-GB"/>
        </w:rPr>
        <w:t xml:space="preserve">or COVID-19 Home Improvement Stimulus </w:t>
      </w:r>
      <w:r>
        <w:rPr>
          <w:lang w:val="en-GB"/>
        </w:rPr>
        <w:t>g</w:t>
      </w:r>
      <w:r w:rsidR="00AE5D1D" w:rsidRPr="00194CBF">
        <w:rPr>
          <w:lang w:val="en-GB"/>
        </w:rPr>
        <w:t>rants ($69.3</w:t>
      </w:r>
      <w:r w:rsidR="00105656" w:rsidRPr="00194CBF">
        <w:rPr>
          <w:lang w:val="en-GB"/>
        </w:rPr>
        <w:t> million</w:t>
      </w:r>
      <w:r w:rsidR="00AE5D1D" w:rsidRPr="00194CBF">
        <w:rPr>
          <w:lang w:val="en-GB"/>
        </w:rPr>
        <w:t>)</w:t>
      </w:r>
      <w:r>
        <w:rPr>
          <w:lang w:val="en-GB"/>
        </w:rPr>
        <w:t>;</w:t>
      </w:r>
      <w:r w:rsidR="00AE5D1D" w:rsidRPr="00194CBF">
        <w:rPr>
          <w:lang w:val="en-GB"/>
        </w:rPr>
        <w:t xml:space="preserve"> Business Improvement </w:t>
      </w:r>
      <w:r>
        <w:rPr>
          <w:lang w:val="en-GB"/>
        </w:rPr>
        <w:t>g</w:t>
      </w:r>
      <w:r w:rsidR="00AE5D1D" w:rsidRPr="00194CBF">
        <w:rPr>
          <w:lang w:val="en-GB"/>
        </w:rPr>
        <w:t>rants ($7.9</w:t>
      </w:r>
      <w:r w:rsidR="00105656" w:rsidRPr="00194CBF">
        <w:rPr>
          <w:lang w:val="en-GB"/>
        </w:rPr>
        <w:t> million</w:t>
      </w:r>
      <w:r>
        <w:rPr>
          <w:lang w:val="en-GB"/>
        </w:rPr>
        <w:t>);</w:t>
      </w:r>
      <w:r w:rsidR="00AE5D1D" w:rsidRPr="00194CBF">
        <w:rPr>
          <w:lang w:val="en-GB"/>
        </w:rPr>
        <w:t xml:space="preserve"> Immediate Works </w:t>
      </w:r>
      <w:r>
        <w:rPr>
          <w:lang w:val="en-GB"/>
        </w:rPr>
        <w:t>g</w:t>
      </w:r>
      <w:r w:rsidR="00AE5D1D" w:rsidRPr="00194CBF">
        <w:rPr>
          <w:lang w:val="en-GB"/>
        </w:rPr>
        <w:t>rants ($7.5</w:t>
      </w:r>
      <w:r w:rsidR="00105656" w:rsidRPr="00194CBF">
        <w:rPr>
          <w:lang w:val="en-GB"/>
        </w:rPr>
        <w:t> million</w:t>
      </w:r>
      <w:r w:rsidR="00AE5D1D" w:rsidRPr="00194CBF">
        <w:rPr>
          <w:lang w:val="en-GB"/>
        </w:rPr>
        <w:t>)</w:t>
      </w:r>
      <w:r>
        <w:rPr>
          <w:lang w:val="en-GB"/>
        </w:rPr>
        <w:t>;</w:t>
      </w:r>
      <w:r w:rsidR="00AE5D1D" w:rsidRPr="00194CBF">
        <w:rPr>
          <w:lang w:val="en-GB"/>
        </w:rPr>
        <w:t xml:space="preserve"> Business Security Program </w:t>
      </w:r>
      <w:r>
        <w:rPr>
          <w:lang w:val="en-GB"/>
        </w:rPr>
        <w:t>g</w:t>
      </w:r>
      <w:r w:rsidR="00AE5D1D" w:rsidRPr="00194CBF">
        <w:rPr>
          <w:lang w:val="en-GB"/>
        </w:rPr>
        <w:t>rants ($6</w:t>
      </w:r>
      <w:r w:rsidR="00105656" w:rsidRPr="00194CBF">
        <w:rPr>
          <w:lang w:val="en-GB"/>
        </w:rPr>
        <w:t> million</w:t>
      </w:r>
      <w:r w:rsidR="00AE5D1D" w:rsidRPr="00194CBF">
        <w:rPr>
          <w:lang w:val="en-GB"/>
        </w:rPr>
        <w:t>)</w:t>
      </w:r>
      <w:r>
        <w:rPr>
          <w:lang w:val="en-GB"/>
        </w:rPr>
        <w:t>;</w:t>
      </w:r>
      <w:r w:rsidR="00AE5D1D" w:rsidRPr="00194CBF">
        <w:rPr>
          <w:lang w:val="en-GB"/>
        </w:rPr>
        <w:t xml:space="preserve"> </w:t>
      </w:r>
      <w:r>
        <w:rPr>
          <w:lang w:val="en-GB"/>
        </w:rPr>
        <w:t xml:space="preserve">and </w:t>
      </w:r>
      <w:r w:rsidR="00AE5D1D" w:rsidRPr="00194CBF">
        <w:rPr>
          <w:lang w:val="en-GB"/>
        </w:rPr>
        <w:t xml:space="preserve">Home Renovation </w:t>
      </w:r>
      <w:r>
        <w:rPr>
          <w:lang w:val="en-GB"/>
        </w:rPr>
        <w:t>g</w:t>
      </w:r>
      <w:r w:rsidR="00AE5D1D" w:rsidRPr="00194CBF">
        <w:rPr>
          <w:lang w:val="en-GB"/>
        </w:rPr>
        <w:t xml:space="preserve">rants </w:t>
      </w:r>
      <w:r w:rsidR="00156B2D" w:rsidRPr="00194CBF">
        <w:rPr>
          <w:lang w:val="en-GB"/>
        </w:rPr>
        <w:t>($6.0</w:t>
      </w:r>
      <w:r w:rsidR="00105656" w:rsidRPr="00194CBF">
        <w:rPr>
          <w:lang w:val="en-GB"/>
        </w:rPr>
        <w:t> million</w:t>
      </w:r>
      <w:r w:rsidR="00156B2D" w:rsidRPr="00194CBF">
        <w:rPr>
          <w:lang w:val="en-GB"/>
        </w:rPr>
        <w:t>)</w:t>
      </w:r>
      <w:r>
        <w:rPr>
          <w:lang w:val="en-GB"/>
        </w:rPr>
        <w:t xml:space="preserve">. Capital grant payments relating to the </w:t>
      </w:r>
      <w:r w:rsidR="00AE5D1D" w:rsidRPr="00194CBF">
        <w:rPr>
          <w:lang w:val="en-GB"/>
        </w:rPr>
        <w:t>Darwin City Deal ($16.5</w:t>
      </w:r>
      <w:r w:rsidR="00105656" w:rsidRPr="00194CBF">
        <w:rPr>
          <w:lang w:val="en-GB"/>
        </w:rPr>
        <w:t> million</w:t>
      </w:r>
      <w:r w:rsidR="00AE5D1D" w:rsidRPr="00194CBF">
        <w:rPr>
          <w:lang w:val="en-GB"/>
        </w:rPr>
        <w:t>)</w:t>
      </w:r>
      <w:r w:rsidR="00156B2D" w:rsidRPr="00194CBF">
        <w:rPr>
          <w:lang w:val="en-GB"/>
        </w:rPr>
        <w:t xml:space="preserve"> and </w:t>
      </w:r>
      <w:r w:rsidR="00AE5D1D" w:rsidRPr="00194CBF">
        <w:rPr>
          <w:lang w:val="en-GB"/>
        </w:rPr>
        <w:t>Katherine Gallery Extension ($2</w:t>
      </w:r>
      <w:r w:rsidR="00C51D00" w:rsidRPr="00194CBF">
        <w:rPr>
          <w:lang w:val="en-GB"/>
        </w:rPr>
        <w:t>.0</w:t>
      </w:r>
      <w:r w:rsidR="00105656" w:rsidRPr="00194CBF">
        <w:rPr>
          <w:lang w:val="en-GB"/>
        </w:rPr>
        <w:t> million</w:t>
      </w:r>
      <w:r w:rsidR="00AE5D1D" w:rsidRPr="00194CBF">
        <w:rPr>
          <w:lang w:val="en-GB"/>
        </w:rPr>
        <w:t>)</w:t>
      </w:r>
      <w:r>
        <w:rPr>
          <w:lang w:val="en-GB"/>
        </w:rPr>
        <w:t xml:space="preserve"> were also less than in the prior year</w:t>
      </w:r>
      <w:r w:rsidR="00AE5D1D" w:rsidRPr="00194CBF">
        <w:rPr>
          <w:lang w:val="en-GB"/>
        </w:rPr>
        <w:t>.</w:t>
      </w:r>
    </w:p>
    <w:p w14:paraId="4176DB87" w14:textId="7AA43D12" w:rsidR="00CF233E" w:rsidRPr="00194CBF" w:rsidRDefault="00CF233E" w:rsidP="00CF233E">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22FA3020" w14:textId="6B1E7993" w:rsidR="00AE5D1D" w:rsidRPr="00194CBF" w:rsidRDefault="00337CF7" w:rsidP="00AE5D1D">
      <w:pPr>
        <w:rPr>
          <w:lang w:val="en-GB"/>
        </w:rPr>
      </w:pPr>
      <w:r w:rsidRPr="00194CBF">
        <w:rPr>
          <w:lang w:val="en-GB"/>
        </w:rPr>
        <w:t>The</w:t>
      </w:r>
      <w:r w:rsidR="00950483">
        <w:rPr>
          <w:lang w:val="en-GB"/>
        </w:rPr>
        <w:t xml:space="preserve">re were some capital grants that incurred additional expenditure when compared to the prior year. Increases in capital grant payments occurred for: </w:t>
      </w:r>
    </w:p>
    <w:p w14:paraId="673BAD15" w14:textId="72F75E8B" w:rsidR="00156B2D" w:rsidRPr="00194CBF" w:rsidRDefault="00A84748" w:rsidP="00156B2D">
      <w:pPr>
        <w:pStyle w:val="ListBulletMulti-Level"/>
        <w:rPr>
          <w:noProof w:val="0"/>
        </w:rPr>
      </w:pPr>
      <w:r>
        <w:rPr>
          <w:noProof w:val="0"/>
        </w:rPr>
        <w:t>L</w:t>
      </w:r>
      <w:r w:rsidR="00156B2D" w:rsidRPr="00194CBF">
        <w:rPr>
          <w:noProof w:val="0"/>
        </w:rPr>
        <w:t>ocal government councils due to greater land servicing</w:t>
      </w:r>
      <w:r w:rsidR="00950483">
        <w:rPr>
          <w:noProof w:val="0"/>
        </w:rPr>
        <w:t xml:space="preserve"> works</w:t>
      </w:r>
      <w:r w:rsidR="00156B2D" w:rsidRPr="00194CBF">
        <w:rPr>
          <w:noProof w:val="0"/>
        </w:rPr>
        <w:t xml:space="preserve"> and remote housing completed in</w:t>
      </w:r>
      <w:r w:rsidR="007341AC">
        <w:rPr>
          <w:noProof w:val="0"/>
        </w:rPr>
        <w:t xml:space="preserve"> 2021</w:t>
      </w:r>
      <w:r w:rsidR="007341AC">
        <w:rPr>
          <w:noProof w:val="0"/>
        </w:rPr>
        <w:noBreakHyphen/>
      </w:r>
      <w:r w:rsidR="00956BC3" w:rsidRPr="00194CBF">
        <w:rPr>
          <w:noProof w:val="0"/>
        </w:rPr>
        <w:t>22</w:t>
      </w:r>
      <w:r w:rsidR="00156B2D" w:rsidRPr="00194CBF">
        <w:rPr>
          <w:noProof w:val="0"/>
        </w:rPr>
        <w:t xml:space="preserve"> when compared to</w:t>
      </w:r>
      <w:r w:rsidR="00956BC3" w:rsidRPr="00194CBF">
        <w:rPr>
          <w:noProof w:val="0"/>
        </w:rPr>
        <w:t xml:space="preserve"> </w:t>
      </w:r>
      <w:r w:rsidR="007341AC">
        <w:rPr>
          <w:noProof w:val="0"/>
        </w:rPr>
        <w:t>2020</w:t>
      </w:r>
      <w:r w:rsidR="007341AC">
        <w:rPr>
          <w:noProof w:val="0"/>
        </w:rPr>
        <w:noBreakHyphen/>
      </w:r>
      <w:r w:rsidR="00956BC3" w:rsidRPr="00194CBF">
        <w:rPr>
          <w:noProof w:val="0"/>
        </w:rPr>
        <w:t>21</w:t>
      </w:r>
      <w:r w:rsidR="00950483">
        <w:rPr>
          <w:noProof w:val="0"/>
        </w:rPr>
        <w:t xml:space="preserve"> (</w:t>
      </w:r>
      <w:r w:rsidR="00950483" w:rsidRPr="00194CBF">
        <w:rPr>
          <w:noProof w:val="0"/>
        </w:rPr>
        <w:t>$16.6 million</w:t>
      </w:r>
      <w:r w:rsidR="00950483">
        <w:rPr>
          <w:noProof w:val="0"/>
        </w:rPr>
        <w:t xml:space="preserve">). These works relate to </w:t>
      </w:r>
      <w:r w:rsidR="00605B06">
        <w:rPr>
          <w:noProof w:val="0"/>
        </w:rPr>
        <w:t>homelands</w:t>
      </w:r>
      <w:r w:rsidR="00156B2D" w:rsidRPr="00194CBF">
        <w:rPr>
          <w:noProof w:val="0"/>
        </w:rPr>
        <w:t xml:space="preserve"> </w:t>
      </w:r>
      <w:r w:rsidR="00644C68">
        <w:rPr>
          <w:noProof w:val="0"/>
        </w:rPr>
        <w:t xml:space="preserve">for </w:t>
      </w:r>
      <w:r w:rsidR="00156B2D" w:rsidRPr="00194CBF">
        <w:rPr>
          <w:noProof w:val="0"/>
        </w:rPr>
        <w:t>which the Territory does not control</w:t>
      </w:r>
      <w:r w:rsidR="00644C68">
        <w:rPr>
          <w:noProof w:val="0"/>
        </w:rPr>
        <w:t>. O</w:t>
      </w:r>
      <w:r w:rsidR="00156B2D" w:rsidRPr="00194CBF">
        <w:rPr>
          <w:noProof w:val="0"/>
        </w:rPr>
        <w:t xml:space="preserve">wnership </w:t>
      </w:r>
      <w:r w:rsidR="00950483">
        <w:rPr>
          <w:noProof w:val="0"/>
        </w:rPr>
        <w:t xml:space="preserve">of the </w:t>
      </w:r>
      <w:r w:rsidR="00644C68">
        <w:rPr>
          <w:noProof w:val="0"/>
        </w:rPr>
        <w:t>completed</w:t>
      </w:r>
      <w:r w:rsidR="00950483">
        <w:rPr>
          <w:noProof w:val="0"/>
        </w:rPr>
        <w:t xml:space="preserve"> works </w:t>
      </w:r>
      <w:r w:rsidR="00644C68">
        <w:rPr>
          <w:noProof w:val="0"/>
        </w:rPr>
        <w:t>is</w:t>
      </w:r>
      <w:r w:rsidR="00950483">
        <w:rPr>
          <w:noProof w:val="0"/>
        </w:rPr>
        <w:t xml:space="preserve"> </w:t>
      </w:r>
      <w:r w:rsidR="00644C68">
        <w:rPr>
          <w:noProof w:val="0"/>
        </w:rPr>
        <w:t xml:space="preserve">transferred </w:t>
      </w:r>
      <w:r w:rsidR="00156B2D" w:rsidRPr="00194CBF">
        <w:rPr>
          <w:noProof w:val="0"/>
        </w:rPr>
        <w:t xml:space="preserve">to </w:t>
      </w:r>
      <w:r w:rsidR="00644C68">
        <w:rPr>
          <w:noProof w:val="0"/>
        </w:rPr>
        <w:t xml:space="preserve">the </w:t>
      </w:r>
      <w:r w:rsidR="00156B2D" w:rsidRPr="00194CBF">
        <w:rPr>
          <w:noProof w:val="0"/>
        </w:rPr>
        <w:t>appli</w:t>
      </w:r>
      <w:r w:rsidR="00FA4E1D" w:rsidRPr="00194CBF">
        <w:rPr>
          <w:noProof w:val="0"/>
        </w:rPr>
        <w:t>cable local Aboriginal councils</w:t>
      </w:r>
    </w:p>
    <w:p w14:paraId="73150C52" w14:textId="74421375" w:rsidR="00AE5D1D" w:rsidRPr="00194CBF" w:rsidRDefault="00A84748" w:rsidP="00B55117">
      <w:pPr>
        <w:pStyle w:val="ListBulletMulti-Level"/>
        <w:rPr>
          <w:noProof w:val="0"/>
        </w:rPr>
      </w:pPr>
      <w:r>
        <w:rPr>
          <w:noProof w:val="0"/>
        </w:rPr>
        <w:t>V</w:t>
      </w:r>
      <w:r w:rsidR="00B55117" w:rsidRPr="00194CBF">
        <w:rPr>
          <w:noProof w:val="0"/>
        </w:rPr>
        <w:t>arious one-off capital grants</w:t>
      </w:r>
      <w:r w:rsidR="007341AC">
        <w:rPr>
          <w:noProof w:val="0"/>
        </w:rPr>
        <w:t xml:space="preserve"> paid in 2021</w:t>
      </w:r>
      <w:r w:rsidR="007341AC">
        <w:rPr>
          <w:noProof w:val="0"/>
        </w:rPr>
        <w:noBreakHyphen/>
      </w:r>
      <w:r w:rsidR="00B55117" w:rsidRPr="00194CBF">
        <w:rPr>
          <w:noProof w:val="0"/>
        </w:rPr>
        <w:t>22</w:t>
      </w:r>
      <w:r w:rsidR="002F09BE">
        <w:rPr>
          <w:noProof w:val="0"/>
        </w:rPr>
        <w:t xml:space="preserve">, the most significant of which related to </w:t>
      </w:r>
      <w:r w:rsidR="00AE5D1D" w:rsidRPr="00194CBF">
        <w:rPr>
          <w:noProof w:val="0"/>
        </w:rPr>
        <w:t xml:space="preserve">Homelands </w:t>
      </w:r>
      <w:r w:rsidR="00975604" w:rsidRPr="00194CBF">
        <w:rPr>
          <w:noProof w:val="0"/>
        </w:rPr>
        <w:t xml:space="preserve">grants </w:t>
      </w:r>
      <w:r w:rsidR="00AE5D1D" w:rsidRPr="00194CBF">
        <w:rPr>
          <w:noProof w:val="0"/>
        </w:rPr>
        <w:t>($6.1</w:t>
      </w:r>
      <w:r w:rsidR="00105656" w:rsidRPr="00194CBF">
        <w:rPr>
          <w:noProof w:val="0"/>
        </w:rPr>
        <w:t> million</w:t>
      </w:r>
      <w:r w:rsidR="00AE5D1D" w:rsidRPr="00194CBF">
        <w:rPr>
          <w:noProof w:val="0"/>
        </w:rPr>
        <w:t>)</w:t>
      </w:r>
      <w:r w:rsidR="002F09BE">
        <w:rPr>
          <w:noProof w:val="0"/>
        </w:rPr>
        <w:t xml:space="preserve"> and the</w:t>
      </w:r>
      <w:r w:rsidR="00AE5D1D" w:rsidRPr="00194CBF">
        <w:rPr>
          <w:noProof w:val="0"/>
        </w:rPr>
        <w:t xml:space="preserve"> Arnhem Gallery Extension ($3.5</w:t>
      </w:r>
      <w:r w:rsidR="00105656" w:rsidRPr="00194CBF">
        <w:rPr>
          <w:noProof w:val="0"/>
        </w:rPr>
        <w:t> million</w:t>
      </w:r>
      <w:r w:rsidR="00AE5D1D" w:rsidRPr="00194CBF">
        <w:rPr>
          <w:noProof w:val="0"/>
        </w:rPr>
        <w:t>)</w:t>
      </w:r>
      <w:r w:rsidR="00F84822">
        <w:rPr>
          <w:noProof w:val="0"/>
        </w:rPr>
        <w:t>.</w:t>
      </w:r>
    </w:p>
    <w:p w14:paraId="098697AF" w14:textId="25F15DA7" w:rsidR="00AE5D1D" w:rsidRPr="00194CBF" w:rsidRDefault="00A84748" w:rsidP="00AE5D1D">
      <w:pPr>
        <w:pStyle w:val="ListBulletMulti-Level"/>
        <w:rPr>
          <w:noProof w:val="0"/>
        </w:rPr>
      </w:pPr>
      <w:r>
        <w:rPr>
          <w:noProof w:val="0"/>
        </w:rPr>
        <w:t>A</w:t>
      </w:r>
      <w:r w:rsidR="00AE5D1D" w:rsidRPr="00194CBF">
        <w:rPr>
          <w:noProof w:val="0"/>
        </w:rPr>
        <w:t xml:space="preserve">dditional </w:t>
      </w:r>
      <w:r w:rsidR="002F09BE">
        <w:rPr>
          <w:noProof w:val="0"/>
        </w:rPr>
        <w:t xml:space="preserve">capital grants </w:t>
      </w:r>
      <w:r w:rsidR="00AE5D1D" w:rsidRPr="00194CBF">
        <w:rPr>
          <w:noProof w:val="0"/>
        </w:rPr>
        <w:t xml:space="preserve">expenditure </w:t>
      </w:r>
      <w:r w:rsidR="002F09BE">
        <w:rPr>
          <w:noProof w:val="0"/>
        </w:rPr>
        <w:t xml:space="preserve">was also incurred </w:t>
      </w:r>
      <w:r w:rsidR="00AE5D1D" w:rsidRPr="00194CBF">
        <w:rPr>
          <w:noProof w:val="0"/>
        </w:rPr>
        <w:t xml:space="preserve">in </w:t>
      </w:r>
      <w:r w:rsidR="007341AC">
        <w:rPr>
          <w:noProof w:val="0"/>
        </w:rPr>
        <w:t>2021</w:t>
      </w:r>
      <w:r w:rsidR="007341AC">
        <w:rPr>
          <w:noProof w:val="0"/>
        </w:rPr>
        <w:noBreakHyphen/>
      </w:r>
      <w:r w:rsidR="007D65EB" w:rsidRPr="00194CBF">
        <w:rPr>
          <w:noProof w:val="0"/>
        </w:rPr>
        <w:t>22</w:t>
      </w:r>
      <w:r w:rsidR="00AE5D1D" w:rsidRPr="00194CBF">
        <w:rPr>
          <w:noProof w:val="0"/>
        </w:rPr>
        <w:t xml:space="preserve"> for </w:t>
      </w:r>
      <w:r w:rsidR="002F09BE" w:rsidRPr="00194CBF">
        <w:rPr>
          <w:noProof w:val="0"/>
        </w:rPr>
        <w:t>fibre optic upgrades ($7.9 million)</w:t>
      </w:r>
      <w:r w:rsidR="002F09BE">
        <w:rPr>
          <w:noProof w:val="0"/>
        </w:rPr>
        <w:t xml:space="preserve">; </w:t>
      </w:r>
      <w:r w:rsidR="00AE5D1D" w:rsidRPr="00194CBF">
        <w:rPr>
          <w:noProof w:val="0"/>
        </w:rPr>
        <w:t>mobile phone services to homelands ($2.9</w:t>
      </w:r>
      <w:r w:rsidR="00105656" w:rsidRPr="00194CBF">
        <w:rPr>
          <w:noProof w:val="0"/>
        </w:rPr>
        <w:t> million</w:t>
      </w:r>
      <w:r w:rsidR="00AE5D1D" w:rsidRPr="00194CBF">
        <w:rPr>
          <w:noProof w:val="0"/>
        </w:rPr>
        <w:t>)</w:t>
      </w:r>
      <w:r w:rsidR="002F09BE">
        <w:rPr>
          <w:noProof w:val="0"/>
        </w:rPr>
        <w:t>;</w:t>
      </w:r>
      <w:r w:rsidR="00AE5D1D" w:rsidRPr="00194CBF">
        <w:rPr>
          <w:noProof w:val="0"/>
        </w:rPr>
        <w:t xml:space="preserve"> Jabiru and Kakadu Futures ($2.1</w:t>
      </w:r>
      <w:r w:rsidR="00105656" w:rsidRPr="00194CBF">
        <w:rPr>
          <w:noProof w:val="0"/>
        </w:rPr>
        <w:t> million</w:t>
      </w:r>
      <w:r w:rsidR="00AE5D1D" w:rsidRPr="00194CBF">
        <w:rPr>
          <w:noProof w:val="0"/>
        </w:rPr>
        <w:t>)</w:t>
      </w:r>
      <w:r w:rsidR="002F09BE">
        <w:rPr>
          <w:noProof w:val="0"/>
        </w:rPr>
        <w:t>;</w:t>
      </w:r>
      <w:r w:rsidR="00AE5D1D" w:rsidRPr="00194CBF">
        <w:rPr>
          <w:noProof w:val="0"/>
        </w:rPr>
        <w:t xml:space="preserve"> and Arnhem Land fibre optic upgrade grants ($1.4</w:t>
      </w:r>
      <w:r w:rsidR="00105656" w:rsidRPr="00194CBF">
        <w:rPr>
          <w:noProof w:val="0"/>
        </w:rPr>
        <w:t> million</w:t>
      </w:r>
      <w:r w:rsidR="00AE5D1D" w:rsidRPr="00194CBF">
        <w:rPr>
          <w:noProof w:val="0"/>
        </w:rPr>
        <w:t>).</w:t>
      </w:r>
    </w:p>
    <w:p w14:paraId="41126630" w14:textId="77320A8E" w:rsidR="00F46DE3" w:rsidRPr="00194CBF" w:rsidRDefault="00F46DE3" w:rsidP="00F46DE3">
      <w:pPr>
        <w:rPr>
          <w:lang w:val="en-GB"/>
        </w:rPr>
      </w:pPr>
      <w:r w:rsidRPr="00194CBF">
        <w:rPr>
          <w:lang w:val="en-GB"/>
        </w:rPr>
        <w:t>Subsidies and personal benefit payments increased by $21</w:t>
      </w:r>
      <w:r w:rsidR="00C51D00" w:rsidRPr="00194CBF">
        <w:rPr>
          <w:lang w:val="en-GB"/>
        </w:rPr>
        <w:t>.0</w:t>
      </w:r>
      <w:r w:rsidR="00105656" w:rsidRPr="00194CBF">
        <w:rPr>
          <w:lang w:val="en-GB"/>
        </w:rPr>
        <w:t> million</w:t>
      </w:r>
      <w:r w:rsidR="00A84748">
        <w:rPr>
          <w:lang w:val="en-GB"/>
        </w:rPr>
        <w:t xml:space="preserve">, </w:t>
      </w:r>
      <w:r w:rsidR="00BB78C7">
        <w:rPr>
          <w:lang w:val="en-GB"/>
        </w:rPr>
        <w:t>caused</w:t>
      </w:r>
      <w:r w:rsidR="00A84748">
        <w:rPr>
          <w:lang w:val="en-GB"/>
        </w:rPr>
        <w:t xml:space="preserve"> by</w:t>
      </w:r>
      <w:r w:rsidR="00BB78C7">
        <w:rPr>
          <w:lang w:val="en-GB"/>
        </w:rPr>
        <w:t xml:space="preserve"> increases in</w:t>
      </w:r>
      <w:r w:rsidRPr="00194CBF">
        <w:rPr>
          <w:lang w:val="en-GB"/>
        </w:rPr>
        <w:t>:</w:t>
      </w:r>
    </w:p>
    <w:p w14:paraId="79E712D4" w14:textId="3179A3F2" w:rsidR="00F46DE3" w:rsidRPr="00194CBF" w:rsidRDefault="00605B06" w:rsidP="00F46DE3">
      <w:pPr>
        <w:pStyle w:val="ListBulletMulti-Level"/>
        <w:rPr>
          <w:noProof w:val="0"/>
        </w:rPr>
      </w:pPr>
      <w:r>
        <w:rPr>
          <w:noProof w:val="0"/>
        </w:rPr>
        <w:t>W</w:t>
      </w:r>
      <w:r w:rsidR="00F46DE3" w:rsidRPr="00194CBF">
        <w:rPr>
          <w:noProof w:val="0"/>
        </w:rPr>
        <w:t>aiver</w:t>
      </w:r>
      <w:r w:rsidR="00BB78C7">
        <w:rPr>
          <w:noProof w:val="0"/>
        </w:rPr>
        <w:t>s</w:t>
      </w:r>
      <w:r w:rsidR="00F46DE3" w:rsidRPr="00194CBF">
        <w:rPr>
          <w:noProof w:val="0"/>
        </w:rPr>
        <w:t xml:space="preserve"> of remote public housing rent ($26.4</w:t>
      </w:r>
      <w:r w:rsidR="00105656" w:rsidRPr="00194CBF">
        <w:rPr>
          <w:noProof w:val="0"/>
        </w:rPr>
        <w:t> million</w:t>
      </w:r>
      <w:r w:rsidR="00F46DE3" w:rsidRPr="00194CBF">
        <w:rPr>
          <w:noProof w:val="0"/>
        </w:rPr>
        <w:t>);</w:t>
      </w:r>
    </w:p>
    <w:p w14:paraId="30CA5597" w14:textId="1F0F7544" w:rsidR="00F46DE3" w:rsidRPr="00194CBF" w:rsidRDefault="00605B06" w:rsidP="00F46DE3">
      <w:pPr>
        <w:pStyle w:val="ListBulletMulti-Level"/>
        <w:rPr>
          <w:noProof w:val="0"/>
        </w:rPr>
      </w:pPr>
      <w:r>
        <w:rPr>
          <w:noProof w:val="0"/>
        </w:rPr>
        <w:t>W</w:t>
      </w:r>
      <w:r w:rsidR="00F46DE3" w:rsidRPr="00194CBF">
        <w:rPr>
          <w:noProof w:val="0"/>
        </w:rPr>
        <w:t>aiver</w:t>
      </w:r>
      <w:r w:rsidR="00BB78C7">
        <w:rPr>
          <w:noProof w:val="0"/>
        </w:rPr>
        <w:t>s</w:t>
      </w:r>
      <w:r w:rsidR="00F46DE3" w:rsidRPr="00194CBF">
        <w:rPr>
          <w:noProof w:val="0"/>
        </w:rPr>
        <w:t xml:space="preserve"> of payroll tax to extend business hardship relief ($2.7</w:t>
      </w:r>
      <w:r w:rsidR="00105656" w:rsidRPr="00194CBF">
        <w:rPr>
          <w:noProof w:val="0"/>
        </w:rPr>
        <w:t> million</w:t>
      </w:r>
      <w:r w:rsidR="00F46DE3" w:rsidRPr="00194CBF">
        <w:rPr>
          <w:noProof w:val="0"/>
        </w:rPr>
        <w:t>); and</w:t>
      </w:r>
    </w:p>
    <w:p w14:paraId="394ED417" w14:textId="77777777" w:rsidR="00644C68" w:rsidRDefault="00F46DE3" w:rsidP="00BB78C7">
      <w:pPr>
        <w:pStyle w:val="ListBulletMulti-Level"/>
      </w:pPr>
      <w:r w:rsidRPr="00194CBF">
        <w:rPr>
          <w:noProof w:val="0"/>
        </w:rPr>
        <w:t>Territory Operating Payments ($0.9</w:t>
      </w:r>
      <w:r w:rsidR="00105656" w:rsidRPr="00194CBF">
        <w:rPr>
          <w:noProof w:val="0"/>
        </w:rPr>
        <w:t> million</w:t>
      </w:r>
      <w:r w:rsidRPr="00194CBF">
        <w:rPr>
          <w:noProof w:val="0"/>
        </w:rPr>
        <w:t>) and Territory Availability Payments ($0.2</w:t>
      </w:r>
      <w:r w:rsidR="00105656" w:rsidRPr="00194CBF">
        <w:rPr>
          <w:noProof w:val="0"/>
        </w:rPr>
        <w:t> million</w:t>
      </w:r>
      <w:r w:rsidRPr="00194CBF">
        <w:rPr>
          <w:noProof w:val="0"/>
        </w:rPr>
        <w:t xml:space="preserve">) in </w:t>
      </w:r>
      <w:r w:rsidR="007341AC">
        <w:rPr>
          <w:noProof w:val="0"/>
        </w:rPr>
        <w:t>2021</w:t>
      </w:r>
      <w:r w:rsidR="007341AC">
        <w:rPr>
          <w:noProof w:val="0"/>
        </w:rPr>
        <w:noBreakHyphen/>
      </w:r>
      <w:r w:rsidR="007D65EB" w:rsidRPr="00194CBF">
        <w:rPr>
          <w:noProof w:val="0"/>
        </w:rPr>
        <w:t>22</w:t>
      </w:r>
      <w:r w:rsidRPr="00194CBF">
        <w:rPr>
          <w:noProof w:val="0"/>
        </w:rPr>
        <w:t xml:space="preserve"> </w:t>
      </w:r>
      <w:r w:rsidR="00A84748">
        <w:rPr>
          <w:noProof w:val="0"/>
        </w:rPr>
        <w:t xml:space="preserve">for the operation of </w:t>
      </w:r>
      <w:r w:rsidRPr="00194CBF">
        <w:rPr>
          <w:noProof w:val="0"/>
        </w:rPr>
        <w:t xml:space="preserve">the </w:t>
      </w:r>
      <w:r w:rsidR="00A84748">
        <w:rPr>
          <w:noProof w:val="0"/>
        </w:rPr>
        <w:t>Darwin C</w:t>
      </w:r>
      <w:r w:rsidRPr="00194CBF">
        <w:rPr>
          <w:noProof w:val="0"/>
        </w:rPr>
        <w:t xml:space="preserve">onvention </w:t>
      </w:r>
      <w:r w:rsidR="00A84748">
        <w:rPr>
          <w:noProof w:val="0"/>
        </w:rPr>
        <w:t>C</w:t>
      </w:r>
      <w:r w:rsidR="00BB78C7">
        <w:rPr>
          <w:noProof w:val="0"/>
        </w:rPr>
        <w:t xml:space="preserve">entre; </w:t>
      </w:r>
    </w:p>
    <w:p w14:paraId="5152408C" w14:textId="523794A8" w:rsidR="00F46DE3" w:rsidRPr="00194CBF" w:rsidRDefault="00BB78C7" w:rsidP="00DC4117">
      <w:pPr>
        <w:pStyle w:val="ListBulletMulti-Level"/>
        <w:numPr>
          <w:ilvl w:val="0"/>
          <w:numId w:val="0"/>
        </w:numPr>
      </w:pPr>
      <w:r>
        <w:rPr>
          <w:noProof w:val="0"/>
        </w:rPr>
        <w:t>offset to some extent by decreases in:</w:t>
      </w:r>
    </w:p>
    <w:p w14:paraId="5B8328ED" w14:textId="364774CC" w:rsidR="00F46DE3" w:rsidRPr="00194CBF" w:rsidRDefault="00605B06" w:rsidP="00DC4117">
      <w:pPr>
        <w:pStyle w:val="ListBulletMulti-Level"/>
      </w:pPr>
      <w:r>
        <w:t>O</w:t>
      </w:r>
      <w:r w:rsidR="00F46DE3" w:rsidRPr="00194CBF">
        <w:t xml:space="preserve">ne-off Small Business Survival </w:t>
      </w:r>
      <w:r w:rsidR="00BB78C7">
        <w:t xml:space="preserve">payments </w:t>
      </w:r>
      <w:r w:rsidR="00F46DE3" w:rsidRPr="00194CBF">
        <w:t>($6.3</w:t>
      </w:r>
      <w:r w:rsidR="00105656" w:rsidRPr="00194CBF">
        <w:t> million</w:t>
      </w:r>
      <w:r w:rsidR="00BB78C7">
        <w:t>);</w:t>
      </w:r>
    </w:p>
    <w:p w14:paraId="2469C098" w14:textId="223D8105" w:rsidR="00BB78C7" w:rsidRDefault="00605B06" w:rsidP="00DC4117">
      <w:pPr>
        <w:pStyle w:val="ListBulletMulti-Level"/>
      </w:pPr>
      <w:r>
        <w:t>H</w:t>
      </w:r>
      <w:r w:rsidR="00F46DE3" w:rsidRPr="00194CBF">
        <w:t>ousing and utility subsidies paid for Jabiru and Kakadu Futures ($3.2</w:t>
      </w:r>
      <w:r w:rsidR="00105656" w:rsidRPr="00194CBF">
        <w:t> million</w:t>
      </w:r>
      <w:r w:rsidR="00F46DE3" w:rsidRPr="00194CBF">
        <w:t>)</w:t>
      </w:r>
      <w:r w:rsidR="00BB78C7">
        <w:t>;</w:t>
      </w:r>
      <w:r w:rsidR="00F46DE3" w:rsidRPr="00194CBF">
        <w:t xml:space="preserve"> and </w:t>
      </w:r>
    </w:p>
    <w:p w14:paraId="51C605C8" w14:textId="006713A4" w:rsidR="00F46DE3" w:rsidRPr="00194CBF" w:rsidRDefault="00605B06" w:rsidP="00DC4117">
      <w:pPr>
        <w:pStyle w:val="ListBulletMulti-Level"/>
      </w:pPr>
      <w:r>
        <w:t>P</w:t>
      </w:r>
      <w:r w:rsidR="00F46DE3" w:rsidRPr="00194CBF">
        <w:t>ayments for the</w:t>
      </w:r>
      <w:r w:rsidR="00290E60">
        <w:t xml:space="preserve"> c</w:t>
      </w:r>
      <w:r w:rsidR="00F46DE3" w:rsidRPr="00194CBF">
        <w:t xml:space="preserve">oncessional </w:t>
      </w:r>
      <w:r w:rsidR="00290E60">
        <w:t>l</w:t>
      </w:r>
      <w:r w:rsidR="00F46DE3" w:rsidRPr="00194CBF">
        <w:t>oans program ($0.9</w:t>
      </w:r>
      <w:r w:rsidR="00105656" w:rsidRPr="00194CBF">
        <w:t> million</w:t>
      </w:r>
      <w:r w:rsidR="00F46DE3" w:rsidRPr="00194CBF">
        <w:t>).</w:t>
      </w:r>
    </w:p>
    <w:p w14:paraId="492F5F77" w14:textId="5E88F479" w:rsidR="007575D2" w:rsidRPr="00194CBF" w:rsidRDefault="007575D2" w:rsidP="007575D2">
      <w:pPr>
        <w:keepNext/>
        <w:rPr>
          <w:lang w:val="en-GB"/>
        </w:rPr>
      </w:pPr>
      <w:r w:rsidRPr="00194CBF">
        <w:rPr>
          <w:lang w:val="en-GB"/>
        </w:rPr>
        <w:t>Other economi</w:t>
      </w:r>
      <w:r w:rsidR="000D5B31">
        <w:rPr>
          <w:lang w:val="en-GB"/>
        </w:rPr>
        <w:t>c flows – other economic income</w:t>
      </w:r>
      <w:r w:rsidRPr="00194CBF">
        <w:rPr>
          <w:lang w:val="en-GB"/>
        </w:rPr>
        <w:t xml:space="preserve"> increased by $339.7</w:t>
      </w:r>
      <w:r w:rsidR="00105656" w:rsidRPr="00194CBF">
        <w:rPr>
          <w:lang w:val="en-GB"/>
        </w:rPr>
        <w:t> million</w:t>
      </w:r>
      <w:r w:rsidRPr="00194CBF">
        <w:rPr>
          <w:lang w:val="en-GB"/>
        </w:rPr>
        <w:t xml:space="preserve">, </w:t>
      </w:r>
      <w:r w:rsidR="00865F76">
        <w:rPr>
          <w:lang w:val="en-GB"/>
        </w:rPr>
        <w:t>reflecting</w:t>
      </w:r>
      <w:r w:rsidRPr="00194CBF">
        <w:rPr>
          <w:lang w:val="en-GB"/>
        </w:rPr>
        <w:t>:</w:t>
      </w:r>
    </w:p>
    <w:p w14:paraId="396E2389" w14:textId="68A386C3" w:rsidR="007575D2" w:rsidRPr="00194CBF" w:rsidRDefault="007575D2" w:rsidP="007575D2">
      <w:pPr>
        <w:pStyle w:val="ListBulletMulti-Level"/>
        <w:rPr>
          <w:noProof w:val="0"/>
        </w:rPr>
      </w:pPr>
      <w:r w:rsidRPr="00194CBF">
        <w:rPr>
          <w:noProof w:val="0"/>
        </w:rPr>
        <w:t>An increase in re-measurement of superannuation liability by $367.9</w:t>
      </w:r>
      <w:r w:rsidR="00105656" w:rsidRPr="00194CBF">
        <w:rPr>
          <w:noProof w:val="0"/>
        </w:rPr>
        <w:t> million</w:t>
      </w:r>
      <w:r w:rsidRPr="00194CBF">
        <w:rPr>
          <w:noProof w:val="0"/>
        </w:rPr>
        <w:t xml:space="preserve">, </w:t>
      </w:r>
      <w:r w:rsidR="00865F76">
        <w:rPr>
          <w:noProof w:val="0"/>
        </w:rPr>
        <w:t>as a result of</w:t>
      </w:r>
      <w:r w:rsidRPr="00194CBF">
        <w:rPr>
          <w:noProof w:val="0"/>
        </w:rPr>
        <w:t xml:space="preserve"> changes in actuarial assumptions and in the 10-year bond rate used in valuing the Territory's superannuation liability. The revision is predominantly due to an increase in the discount rate from 1.49% in </w:t>
      </w:r>
      <w:r w:rsidR="007341AC">
        <w:rPr>
          <w:noProof w:val="0"/>
        </w:rPr>
        <w:t>2020</w:t>
      </w:r>
      <w:r w:rsidR="007341AC">
        <w:rPr>
          <w:noProof w:val="0"/>
        </w:rPr>
        <w:noBreakHyphen/>
      </w:r>
      <w:r w:rsidR="007D65EB" w:rsidRPr="00194CBF">
        <w:rPr>
          <w:noProof w:val="0"/>
        </w:rPr>
        <w:t>21</w:t>
      </w:r>
      <w:r w:rsidRPr="00194CBF">
        <w:rPr>
          <w:noProof w:val="0"/>
        </w:rPr>
        <w:t xml:space="preserve"> to 3.69% in </w:t>
      </w:r>
      <w:r w:rsidR="007341AC">
        <w:rPr>
          <w:noProof w:val="0"/>
        </w:rPr>
        <w:t>2021</w:t>
      </w:r>
      <w:r w:rsidR="007341AC">
        <w:rPr>
          <w:noProof w:val="0"/>
        </w:rPr>
        <w:noBreakHyphen/>
      </w:r>
      <w:r w:rsidR="007D65EB" w:rsidRPr="00194CBF">
        <w:rPr>
          <w:noProof w:val="0"/>
        </w:rPr>
        <w:t>22</w:t>
      </w:r>
      <w:r w:rsidRPr="00194CBF">
        <w:rPr>
          <w:noProof w:val="0"/>
        </w:rPr>
        <w:t>, partially offset by increases to the pension indexation for</w:t>
      </w:r>
      <w:r w:rsidR="002F2B4E">
        <w:rPr>
          <w:noProof w:val="0"/>
        </w:rPr>
        <w:t xml:space="preserve"> the</w:t>
      </w:r>
      <w:r w:rsidRPr="00194CBF">
        <w:rPr>
          <w:noProof w:val="0"/>
        </w:rPr>
        <w:t xml:space="preserve"> C</w:t>
      </w:r>
      <w:r w:rsidR="002F2B4E">
        <w:rPr>
          <w:noProof w:val="0"/>
        </w:rPr>
        <w:t xml:space="preserve">ommonwealth </w:t>
      </w:r>
      <w:r w:rsidR="00644C68">
        <w:rPr>
          <w:noProof w:val="0"/>
        </w:rPr>
        <w:t>Superannuation</w:t>
      </w:r>
      <w:r w:rsidR="002F2B4E">
        <w:rPr>
          <w:noProof w:val="0"/>
        </w:rPr>
        <w:t xml:space="preserve"> </w:t>
      </w:r>
      <w:r w:rsidRPr="00194CBF">
        <w:rPr>
          <w:noProof w:val="0"/>
        </w:rPr>
        <w:t>S</w:t>
      </w:r>
      <w:r w:rsidR="002F2B4E">
        <w:rPr>
          <w:noProof w:val="0"/>
        </w:rPr>
        <w:t>cheme</w:t>
      </w:r>
      <w:r w:rsidRPr="00194CBF">
        <w:rPr>
          <w:noProof w:val="0"/>
        </w:rPr>
        <w:t xml:space="preserve"> and</w:t>
      </w:r>
      <w:r w:rsidR="002F2B4E">
        <w:rPr>
          <w:noProof w:val="0"/>
        </w:rPr>
        <w:t>,</w:t>
      </w:r>
      <w:r w:rsidRPr="00194CBF">
        <w:rPr>
          <w:noProof w:val="0"/>
        </w:rPr>
        <w:t xml:space="preserve"> to a lesser extent</w:t>
      </w:r>
      <w:r w:rsidR="002F2B4E">
        <w:rPr>
          <w:noProof w:val="0"/>
        </w:rPr>
        <w:t>, the</w:t>
      </w:r>
      <w:r w:rsidRPr="00194CBF">
        <w:rPr>
          <w:noProof w:val="0"/>
        </w:rPr>
        <w:t xml:space="preserve"> </w:t>
      </w:r>
      <w:r w:rsidR="00644C68">
        <w:rPr>
          <w:noProof w:val="0"/>
        </w:rPr>
        <w:t>NT </w:t>
      </w:r>
      <w:r w:rsidR="000F2A6C" w:rsidRPr="00194CBF">
        <w:rPr>
          <w:noProof w:val="0"/>
        </w:rPr>
        <w:t>Poli</w:t>
      </w:r>
      <w:r w:rsidR="00F43123">
        <w:rPr>
          <w:noProof w:val="0"/>
        </w:rPr>
        <w:t>ce Supplementary Benefits Scheme</w:t>
      </w:r>
      <w:r w:rsidRPr="00194CBF">
        <w:rPr>
          <w:noProof w:val="0"/>
        </w:rPr>
        <w:t>.</w:t>
      </w:r>
    </w:p>
    <w:p w14:paraId="5156074D" w14:textId="145D7A6B" w:rsidR="007575D2" w:rsidRPr="00194CBF" w:rsidRDefault="00290E60" w:rsidP="007575D2">
      <w:pPr>
        <w:pStyle w:val="ListBulletMulti-Level"/>
        <w:rPr>
          <w:noProof w:val="0"/>
        </w:rPr>
      </w:pPr>
      <w:r>
        <w:rPr>
          <w:noProof w:val="0"/>
        </w:rPr>
        <w:t>A net</w:t>
      </w:r>
      <w:r w:rsidR="007575D2" w:rsidRPr="00194CBF">
        <w:rPr>
          <w:noProof w:val="0"/>
        </w:rPr>
        <w:t xml:space="preserve"> increase of $46.5</w:t>
      </w:r>
      <w:r w:rsidR="00105656" w:rsidRPr="00194CBF">
        <w:rPr>
          <w:noProof w:val="0"/>
        </w:rPr>
        <w:t> million</w:t>
      </w:r>
      <w:r w:rsidR="007575D2" w:rsidRPr="00194CBF">
        <w:rPr>
          <w:noProof w:val="0"/>
        </w:rPr>
        <w:t xml:space="preserve"> </w:t>
      </w:r>
      <w:r>
        <w:rPr>
          <w:noProof w:val="0"/>
        </w:rPr>
        <w:t>to the</w:t>
      </w:r>
      <w:r w:rsidR="007575D2" w:rsidRPr="00194CBF">
        <w:rPr>
          <w:noProof w:val="0"/>
        </w:rPr>
        <w:t xml:space="preserve"> asset revaluation reserve relating to: </w:t>
      </w:r>
    </w:p>
    <w:p w14:paraId="6C62E837" w14:textId="2F7071EF" w:rsidR="007575D2" w:rsidRPr="00194CBF" w:rsidRDefault="00290E60" w:rsidP="00407DAF">
      <w:pPr>
        <w:pStyle w:val="ListBulletMulti-Level"/>
        <w:numPr>
          <w:ilvl w:val="1"/>
          <w:numId w:val="15"/>
        </w:numPr>
        <w:rPr>
          <w:noProof w:val="0"/>
        </w:rPr>
      </w:pPr>
      <w:r>
        <w:rPr>
          <w:noProof w:val="0"/>
        </w:rPr>
        <w:t xml:space="preserve">Higher values associated with </w:t>
      </w:r>
      <w:r w:rsidR="007575D2" w:rsidRPr="00194CBF">
        <w:rPr>
          <w:noProof w:val="0"/>
        </w:rPr>
        <w:t>urban land and dwellings ($48.0</w:t>
      </w:r>
      <w:r w:rsidR="00105656" w:rsidRPr="00194CBF">
        <w:rPr>
          <w:noProof w:val="0"/>
        </w:rPr>
        <w:t> million</w:t>
      </w:r>
      <w:r w:rsidR="007575D2" w:rsidRPr="00194CBF">
        <w:rPr>
          <w:noProof w:val="0"/>
        </w:rPr>
        <w:t>) and remote dwellings ($10.6</w:t>
      </w:r>
      <w:r w:rsidR="00105656" w:rsidRPr="00194CBF">
        <w:rPr>
          <w:noProof w:val="0"/>
        </w:rPr>
        <w:t> million</w:t>
      </w:r>
      <w:r w:rsidR="007575D2" w:rsidRPr="00194CBF">
        <w:rPr>
          <w:noProof w:val="0"/>
        </w:rPr>
        <w:t xml:space="preserve">) partially offset by </w:t>
      </w:r>
      <w:r>
        <w:rPr>
          <w:noProof w:val="0"/>
        </w:rPr>
        <w:t xml:space="preserve">decreased values of </w:t>
      </w:r>
      <w:r w:rsidR="007575D2" w:rsidRPr="00194CBF">
        <w:rPr>
          <w:noProof w:val="0"/>
        </w:rPr>
        <w:t>public buildings ($8.4</w:t>
      </w:r>
      <w:r w:rsidR="00105656" w:rsidRPr="00194CBF">
        <w:rPr>
          <w:noProof w:val="0"/>
        </w:rPr>
        <w:t> million</w:t>
      </w:r>
      <w:r w:rsidR="007575D2" w:rsidRPr="00194CBF">
        <w:rPr>
          <w:noProof w:val="0"/>
        </w:rPr>
        <w:t>)</w:t>
      </w:r>
      <w:r w:rsidR="00105656" w:rsidRPr="00194CBF">
        <w:rPr>
          <w:noProof w:val="0"/>
        </w:rPr>
        <w:t>;</w:t>
      </w:r>
      <w:r w:rsidR="007575D2" w:rsidRPr="00194CBF">
        <w:rPr>
          <w:noProof w:val="0"/>
        </w:rPr>
        <w:t xml:space="preserve"> </w:t>
      </w:r>
      <w:r>
        <w:rPr>
          <w:noProof w:val="0"/>
        </w:rPr>
        <w:t>and</w:t>
      </w:r>
    </w:p>
    <w:p w14:paraId="28ED4296" w14:textId="28B95D8C" w:rsidR="008E317A" w:rsidRDefault="00290E60" w:rsidP="00690DC2">
      <w:pPr>
        <w:pStyle w:val="ListBulletMulti-Level"/>
        <w:numPr>
          <w:ilvl w:val="1"/>
          <w:numId w:val="15"/>
        </w:numPr>
        <w:ind w:right="-189"/>
        <w:rPr>
          <w:noProof w:val="0"/>
        </w:rPr>
      </w:pPr>
      <w:r>
        <w:rPr>
          <w:noProof w:val="0"/>
        </w:rPr>
        <w:t xml:space="preserve">Increases in values of </w:t>
      </w:r>
      <w:r w:rsidR="007575D2" w:rsidRPr="00194CBF">
        <w:rPr>
          <w:noProof w:val="0"/>
        </w:rPr>
        <w:t>government school buildings and school land ($33.9</w:t>
      </w:r>
      <w:r w:rsidR="00105656" w:rsidRPr="00194CBF">
        <w:rPr>
          <w:noProof w:val="0"/>
        </w:rPr>
        <w:t xml:space="preserve"> million); </w:t>
      </w:r>
      <w:r w:rsidR="00690DC2">
        <w:rPr>
          <w:noProof w:val="0"/>
        </w:rPr>
        <w:t>offset by</w:t>
      </w:r>
    </w:p>
    <w:p w14:paraId="4DE3932D" w14:textId="3B660021" w:rsidR="00DF6C01" w:rsidRPr="00194CBF" w:rsidRDefault="008E317A" w:rsidP="00644C68">
      <w:pPr>
        <w:pStyle w:val="ListBulletMulti-Level"/>
        <w:numPr>
          <w:ilvl w:val="1"/>
          <w:numId w:val="15"/>
        </w:numPr>
        <w:rPr>
          <w:noProof w:val="0"/>
        </w:rPr>
      </w:pPr>
      <w:r>
        <w:rPr>
          <w:noProof w:val="0"/>
        </w:rPr>
        <w:t>A</w:t>
      </w:r>
      <w:r w:rsidR="00290E60">
        <w:rPr>
          <w:noProof w:val="0"/>
        </w:rPr>
        <w:t xml:space="preserve"> net reduction in the value of</w:t>
      </w:r>
      <w:r w:rsidR="00DF6C01" w:rsidRPr="00194CBF">
        <w:rPr>
          <w:noProof w:val="0"/>
        </w:rPr>
        <w:t xml:space="preserve"> infrastructure assets ($34.4</w:t>
      </w:r>
      <w:r w:rsidR="00105656" w:rsidRPr="00194CBF">
        <w:rPr>
          <w:noProof w:val="0"/>
        </w:rPr>
        <w:t> million</w:t>
      </w:r>
      <w:r w:rsidR="00DF6C01" w:rsidRPr="00194CBF">
        <w:rPr>
          <w:noProof w:val="0"/>
        </w:rPr>
        <w:t>).</w:t>
      </w:r>
    </w:p>
    <w:p w14:paraId="4BC4077F" w14:textId="4259E527" w:rsidR="002F2B4E" w:rsidRDefault="002F2B4E" w:rsidP="007575D2">
      <w:pPr>
        <w:pStyle w:val="ListBulletMulti-Level"/>
        <w:rPr>
          <w:noProof w:val="0"/>
        </w:rPr>
      </w:pPr>
      <w:r>
        <w:rPr>
          <w:noProof w:val="0"/>
        </w:rPr>
        <w:t>O</w:t>
      </w:r>
      <w:r w:rsidR="007575D2" w:rsidRPr="00194CBF">
        <w:rPr>
          <w:noProof w:val="0"/>
        </w:rPr>
        <w:t xml:space="preserve">ther </w:t>
      </w:r>
      <w:r>
        <w:rPr>
          <w:noProof w:val="0"/>
        </w:rPr>
        <w:t xml:space="preserve">upward </w:t>
      </w:r>
      <w:r w:rsidR="007575D2" w:rsidRPr="00194CBF">
        <w:rPr>
          <w:noProof w:val="0"/>
        </w:rPr>
        <w:t>movements of $22.2</w:t>
      </w:r>
      <w:r w:rsidR="00105656" w:rsidRPr="00194CBF">
        <w:rPr>
          <w:noProof w:val="0"/>
        </w:rPr>
        <w:t> million</w:t>
      </w:r>
      <w:r w:rsidR="007575D2" w:rsidRPr="00194CBF">
        <w:rPr>
          <w:noProof w:val="0"/>
        </w:rPr>
        <w:t xml:space="preserve"> since </w:t>
      </w:r>
      <w:r w:rsidR="007341AC">
        <w:rPr>
          <w:noProof w:val="0"/>
        </w:rPr>
        <w:t>2020</w:t>
      </w:r>
      <w:r w:rsidR="007341AC">
        <w:rPr>
          <w:noProof w:val="0"/>
        </w:rPr>
        <w:noBreakHyphen/>
      </w:r>
      <w:r w:rsidR="007D65EB" w:rsidRPr="00194CBF">
        <w:rPr>
          <w:noProof w:val="0"/>
        </w:rPr>
        <w:t>21</w:t>
      </w:r>
      <w:r w:rsidR="007575D2" w:rsidRPr="00194CBF">
        <w:rPr>
          <w:noProof w:val="0"/>
        </w:rPr>
        <w:t xml:space="preserve"> </w:t>
      </w:r>
      <w:r>
        <w:rPr>
          <w:noProof w:val="0"/>
        </w:rPr>
        <w:t xml:space="preserve">were caused by </w:t>
      </w:r>
      <w:r w:rsidR="007575D2" w:rsidRPr="00194CBF">
        <w:rPr>
          <w:noProof w:val="0"/>
        </w:rPr>
        <w:t xml:space="preserve">the realisation of reserves </w:t>
      </w:r>
      <w:r>
        <w:rPr>
          <w:noProof w:val="0"/>
        </w:rPr>
        <w:t xml:space="preserve">upon the disposal of </w:t>
      </w:r>
      <w:r w:rsidR="007575D2" w:rsidRPr="00194CBF">
        <w:rPr>
          <w:noProof w:val="0"/>
        </w:rPr>
        <w:t>public housing dwellings and public buildings ($15.2</w:t>
      </w:r>
      <w:r w:rsidR="00105656" w:rsidRPr="00194CBF">
        <w:rPr>
          <w:noProof w:val="0"/>
        </w:rPr>
        <w:t> million</w:t>
      </w:r>
      <w:r w:rsidR="007575D2" w:rsidRPr="00194CBF">
        <w:rPr>
          <w:noProof w:val="0"/>
        </w:rPr>
        <w:t>) and land ($6.7</w:t>
      </w:r>
      <w:r w:rsidR="00105656" w:rsidRPr="00194CBF">
        <w:rPr>
          <w:noProof w:val="0"/>
        </w:rPr>
        <w:t> million</w:t>
      </w:r>
      <w:r w:rsidR="007575D2" w:rsidRPr="00194CBF">
        <w:rPr>
          <w:noProof w:val="0"/>
        </w:rPr>
        <w:t>).</w:t>
      </w:r>
    </w:p>
    <w:p w14:paraId="4271C1D2" w14:textId="422FD6A4" w:rsidR="007575D2" w:rsidRPr="002F2B4E" w:rsidRDefault="002F2B4E" w:rsidP="007575D2">
      <w:pPr>
        <w:pStyle w:val="ListBulletMulti-Level"/>
        <w:rPr>
          <w:noProof w:val="0"/>
        </w:rPr>
      </w:pPr>
      <w:r>
        <w:t xml:space="preserve">Partially offsetting these increases was </w:t>
      </w:r>
      <w:r w:rsidR="007575D2" w:rsidRPr="002F2B4E">
        <w:t xml:space="preserve">the </w:t>
      </w:r>
      <w:r>
        <w:t xml:space="preserve">net </w:t>
      </w:r>
      <w:r w:rsidR="007575D2" w:rsidRPr="002F2B4E">
        <w:t>decrease of $96.9</w:t>
      </w:r>
      <w:r w:rsidR="00105656" w:rsidRPr="002F2B4E">
        <w:t> million</w:t>
      </w:r>
      <w:r w:rsidR="007575D2" w:rsidRPr="002F2B4E">
        <w:t xml:space="preserve"> in </w:t>
      </w:r>
      <w:r w:rsidRPr="002F2B4E">
        <w:t xml:space="preserve">the value of </w:t>
      </w:r>
      <w:r w:rsidR="007575D2" w:rsidRPr="002F2B4E">
        <w:t>net assets of public non-financial sector entities</w:t>
      </w:r>
      <w:r w:rsidR="006A604E">
        <w:t>,</w:t>
      </w:r>
      <w:r w:rsidR="007575D2" w:rsidRPr="002F2B4E">
        <w:t xml:space="preserve"> mainly the revaluation decrement on water and sewerage infrastructure assets.</w:t>
      </w:r>
    </w:p>
    <w:p w14:paraId="1B4FF288" w14:textId="77777777" w:rsidR="008E317A" w:rsidRPr="00194CBF" w:rsidRDefault="008E317A" w:rsidP="008E317A">
      <w:pPr>
        <w:pStyle w:val="Heading1-continued"/>
      </w:pPr>
      <w:r w:rsidRPr="00194CBF">
        <w:t>Treasurer’s Annual Financial Statement</w:t>
      </w:r>
      <w:r>
        <w:t>s</w:t>
      </w:r>
      <w:r w:rsidRPr="00194CBF">
        <w:t xml:space="preserve"> cont…</w:t>
      </w:r>
    </w:p>
    <w:p w14:paraId="6B10A2A8" w14:textId="06BC5FE5" w:rsidR="00105656" w:rsidRPr="00194CBF" w:rsidRDefault="00105656" w:rsidP="00105656">
      <w:pPr>
        <w:pStyle w:val="Heading5"/>
        <w:rPr>
          <w:lang w:val="en-GB"/>
        </w:rPr>
      </w:pPr>
      <w:r w:rsidRPr="00194CBF">
        <w:rPr>
          <w:lang w:val="en-GB"/>
        </w:rPr>
        <w:t xml:space="preserve">Financial </w:t>
      </w:r>
      <w:r w:rsidR="007B4D79">
        <w:rPr>
          <w:lang w:val="en-GB"/>
        </w:rPr>
        <w:t>p</w:t>
      </w:r>
      <w:r w:rsidRPr="00194CBF">
        <w:rPr>
          <w:lang w:val="en-GB"/>
        </w:rPr>
        <w:t>osition</w:t>
      </w:r>
    </w:p>
    <w:p w14:paraId="33B4FBB4" w14:textId="2B739B0F" w:rsidR="00CE2B90" w:rsidRPr="00194CBF" w:rsidRDefault="00CE2B90" w:rsidP="00CE2B90">
      <w:pPr>
        <w:rPr>
          <w:lang w:val="en-GB"/>
        </w:rPr>
      </w:pPr>
      <w:r w:rsidRPr="00194CBF">
        <w:rPr>
          <w:lang w:val="en-GB"/>
        </w:rPr>
        <w:t xml:space="preserve">Net </w:t>
      </w:r>
      <w:r w:rsidR="00714E2D">
        <w:rPr>
          <w:lang w:val="en-GB"/>
        </w:rPr>
        <w:t>f</w:t>
      </w:r>
      <w:r w:rsidRPr="00194CBF">
        <w:rPr>
          <w:lang w:val="en-GB"/>
        </w:rPr>
        <w:t xml:space="preserve">inancial </w:t>
      </w:r>
      <w:r w:rsidR="00714E2D">
        <w:rPr>
          <w:lang w:val="en-GB"/>
        </w:rPr>
        <w:t>w</w:t>
      </w:r>
      <w:r w:rsidRPr="00194CBF">
        <w:rPr>
          <w:lang w:val="en-GB"/>
        </w:rPr>
        <w:t xml:space="preserve">orth </w:t>
      </w:r>
      <w:r w:rsidR="00D9509D" w:rsidRPr="00194CBF">
        <w:rPr>
          <w:lang w:val="en-GB"/>
        </w:rPr>
        <w:t>improved</w:t>
      </w:r>
      <w:r w:rsidRPr="00194CBF">
        <w:rPr>
          <w:lang w:val="en-GB"/>
        </w:rPr>
        <w:t xml:space="preserve"> by $</w:t>
      </w:r>
      <w:r w:rsidR="00D9509D" w:rsidRPr="00194CBF">
        <w:rPr>
          <w:lang w:val="en-GB"/>
        </w:rPr>
        <w:t>66.8</w:t>
      </w:r>
      <w:r w:rsidR="00105656" w:rsidRPr="00194CBF">
        <w:rPr>
          <w:lang w:val="en-GB"/>
        </w:rPr>
        <w:t> million</w:t>
      </w:r>
      <w:r w:rsidRPr="00194CBF">
        <w:rPr>
          <w:lang w:val="en-GB"/>
        </w:rPr>
        <w:t xml:space="preserve"> to negative $</w:t>
      </w:r>
      <w:r w:rsidR="00D9509D" w:rsidRPr="00194CBF">
        <w:rPr>
          <w:lang w:val="en-GB"/>
        </w:rPr>
        <w:t>8,307.9</w:t>
      </w:r>
      <w:r w:rsidR="00105656" w:rsidRPr="00194CBF">
        <w:rPr>
          <w:lang w:val="en-GB"/>
        </w:rPr>
        <w:t> million</w:t>
      </w:r>
      <w:r w:rsidRPr="00194CBF">
        <w:rPr>
          <w:lang w:val="en-GB"/>
        </w:rPr>
        <w:t xml:space="preserve"> when compared to the restated position at 30 June 202</w:t>
      </w:r>
      <w:r w:rsidR="00D9509D" w:rsidRPr="00194CBF">
        <w:rPr>
          <w:lang w:val="en-GB"/>
        </w:rPr>
        <w:t>1</w:t>
      </w:r>
      <w:r w:rsidR="00714E2D">
        <w:rPr>
          <w:lang w:val="en-GB"/>
        </w:rPr>
        <w:t xml:space="preserve">. Despite the improvement, </w:t>
      </w:r>
      <w:r w:rsidRPr="00194CBF">
        <w:rPr>
          <w:lang w:val="en-GB"/>
        </w:rPr>
        <w:t xml:space="preserve">total liabilities exceeded financial assets. </w:t>
      </w:r>
    </w:p>
    <w:p w14:paraId="4129090C" w14:textId="389C1B99" w:rsidR="00CE2B90" w:rsidRDefault="00CE2B90" w:rsidP="00CE2B90">
      <w:pPr>
        <w:keepNext/>
        <w:rPr>
          <w:lang w:val="en-GB"/>
        </w:rPr>
      </w:pPr>
      <w:r w:rsidRPr="00194CBF">
        <w:rPr>
          <w:lang w:val="en-GB"/>
        </w:rPr>
        <w:t xml:space="preserve">Net </w:t>
      </w:r>
      <w:r w:rsidR="00714E2D">
        <w:rPr>
          <w:lang w:val="en-GB"/>
        </w:rPr>
        <w:t>f</w:t>
      </w:r>
      <w:r w:rsidRPr="00194CBF">
        <w:rPr>
          <w:lang w:val="en-GB"/>
        </w:rPr>
        <w:t>inan</w:t>
      </w:r>
      <w:r w:rsidR="00D9509D" w:rsidRPr="00194CBF">
        <w:rPr>
          <w:lang w:val="en-GB"/>
        </w:rPr>
        <w:t xml:space="preserve">cial </w:t>
      </w:r>
      <w:r w:rsidR="00714E2D">
        <w:rPr>
          <w:lang w:val="en-GB"/>
        </w:rPr>
        <w:t>l</w:t>
      </w:r>
      <w:r w:rsidR="00D9509D" w:rsidRPr="00194CBF">
        <w:rPr>
          <w:lang w:val="en-GB"/>
        </w:rPr>
        <w:t>iabilities decreased by $135.7</w:t>
      </w:r>
      <w:r w:rsidR="00105656" w:rsidRPr="00194CBF">
        <w:rPr>
          <w:lang w:val="en-GB"/>
        </w:rPr>
        <w:t> million</w:t>
      </w:r>
      <w:r w:rsidRPr="00194CBF">
        <w:rPr>
          <w:lang w:val="en-GB"/>
        </w:rPr>
        <w:t xml:space="preserve"> </w:t>
      </w:r>
      <w:r w:rsidR="00714E2D">
        <w:rPr>
          <w:lang w:val="en-GB"/>
        </w:rPr>
        <w:t xml:space="preserve">and equity investments in other public sector entities decreased by </w:t>
      </w:r>
      <w:r w:rsidRPr="00194CBF">
        <w:rPr>
          <w:lang w:val="en-GB"/>
        </w:rPr>
        <w:t>$</w:t>
      </w:r>
      <w:r w:rsidR="00D9509D" w:rsidRPr="00194CBF">
        <w:rPr>
          <w:lang w:val="en-GB"/>
        </w:rPr>
        <w:t>68.9</w:t>
      </w:r>
      <w:r w:rsidR="00105656" w:rsidRPr="00194CBF">
        <w:rPr>
          <w:lang w:val="en-GB"/>
        </w:rPr>
        <w:t> million</w:t>
      </w:r>
      <w:r w:rsidRPr="00194CBF">
        <w:rPr>
          <w:lang w:val="en-GB"/>
        </w:rPr>
        <w:t>.</w:t>
      </w:r>
    </w:p>
    <w:p w14:paraId="57DB820A" w14:textId="40BF899B" w:rsidR="00C2742E" w:rsidRPr="00194CBF" w:rsidRDefault="00C2742E" w:rsidP="00CE2B90">
      <w:pPr>
        <w:keepNext/>
        <w:rPr>
          <w:lang w:val="en-GB"/>
        </w:rPr>
      </w:pPr>
      <w:r>
        <w:rPr>
          <w:lang w:val="en-GB"/>
        </w:rPr>
        <w:t>Net debt increased by $813.5 million from $5,220.7 million to $6,034.2 million.</w:t>
      </w:r>
    </w:p>
    <w:p w14:paraId="5E4CF756" w14:textId="6D30D423" w:rsidR="002863DF" w:rsidRPr="00194CBF" w:rsidRDefault="002863DF" w:rsidP="00CE2B90">
      <w:pPr>
        <w:keepNext/>
        <w:rPr>
          <w:lang w:val="en-GB"/>
        </w:rPr>
      </w:pPr>
      <w:r w:rsidRPr="00194CBF">
        <w:rPr>
          <w:lang w:val="en-GB"/>
        </w:rPr>
        <w:t xml:space="preserve">Total cash and deposits are $1.8 billion lower in </w:t>
      </w:r>
      <w:r w:rsidR="007341AC">
        <w:rPr>
          <w:lang w:val="en-GB"/>
        </w:rPr>
        <w:t>2021</w:t>
      </w:r>
      <w:r w:rsidR="007341AC">
        <w:rPr>
          <w:lang w:val="en-GB"/>
        </w:rPr>
        <w:noBreakHyphen/>
      </w:r>
      <w:r w:rsidR="007D65EB" w:rsidRPr="00194CBF">
        <w:rPr>
          <w:lang w:val="en-GB"/>
        </w:rPr>
        <w:t>22</w:t>
      </w:r>
      <w:r w:rsidR="00714E2D">
        <w:rPr>
          <w:lang w:val="en-GB"/>
        </w:rPr>
        <w:t>. H</w:t>
      </w:r>
      <w:r w:rsidRPr="00194CBF">
        <w:rPr>
          <w:lang w:val="en-GB"/>
        </w:rPr>
        <w:t xml:space="preserve">igh cash balances held by </w:t>
      </w:r>
      <w:r w:rsidR="00714E2D">
        <w:rPr>
          <w:lang w:val="en-GB"/>
        </w:rPr>
        <w:t xml:space="preserve">the </w:t>
      </w:r>
      <w:r w:rsidR="00C51D00" w:rsidRPr="00194CBF">
        <w:rPr>
          <w:lang w:val="en-GB"/>
        </w:rPr>
        <w:t>C</w:t>
      </w:r>
      <w:r w:rsidR="00714E2D">
        <w:rPr>
          <w:lang w:val="en-GB"/>
        </w:rPr>
        <w:t xml:space="preserve">entral </w:t>
      </w:r>
      <w:r w:rsidR="00C51D00" w:rsidRPr="00194CBF">
        <w:rPr>
          <w:lang w:val="en-GB"/>
        </w:rPr>
        <w:t>H</w:t>
      </w:r>
      <w:r w:rsidR="00714E2D">
        <w:rPr>
          <w:lang w:val="en-GB"/>
        </w:rPr>
        <w:t xml:space="preserve">olding </w:t>
      </w:r>
      <w:r w:rsidR="00C51D00" w:rsidRPr="00194CBF">
        <w:rPr>
          <w:lang w:val="en-GB"/>
        </w:rPr>
        <w:t>A</w:t>
      </w:r>
      <w:r w:rsidR="00714E2D">
        <w:rPr>
          <w:lang w:val="en-GB"/>
        </w:rPr>
        <w:t>uthority</w:t>
      </w:r>
      <w:r w:rsidRPr="00194CBF">
        <w:rPr>
          <w:lang w:val="en-GB"/>
        </w:rPr>
        <w:t xml:space="preserve"> in </w:t>
      </w:r>
      <w:r w:rsidR="007D65EB" w:rsidRPr="00194CBF">
        <w:rPr>
          <w:lang w:val="en-GB"/>
        </w:rPr>
        <w:t>2020</w:t>
      </w:r>
      <w:r w:rsidR="007341AC">
        <w:rPr>
          <w:lang w:val="en-GB"/>
        </w:rPr>
        <w:noBreakHyphen/>
      </w:r>
      <w:r w:rsidR="007D65EB" w:rsidRPr="00194CBF">
        <w:rPr>
          <w:lang w:val="en-GB"/>
        </w:rPr>
        <w:t>21</w:t>
      </w:r>
      <w:r w:rsidRPr="00194CBF">
        <w:rPr>
          <w:lang w:val="en-GB"/>
        </w:rPr>
        <w:t xml:space="preserve"> invested in short-term deposits and fixed interest investments ($635</w:t>
      </w:r>
      <w:r w:rsidR="00C51D00" w:rsidRPr="00194CBF">
        <w:rPr>
          <w:lang w:val="en-GB"/>
        </w:rPr>
        <w:t>.0</w:t>
      </w:r>
      <w:r w:rsidR="00105656" w:rsidRPr="00194CBF">
        <w:rPr>
          <w:lang w:val="en-GB"/>
        </w:rPr>
        <w:t> million</w:t>
      </w:r>
      <w:r w:rsidRPr="00194CBF">
        <w:rPr>
          <w:lang w:val="en-GB"/>
        </w:rPr>
        <w:t>)</w:t>
      </w:r>
      <w:r w:rsidR="00714E2D">
        <w:rPr>
          <w:lang w:val="en-GB"/>
        </w:rPr>
        <w:t xml:space="preserve"> resulted from the</w:t>
      </w:r>
      <w:r w:rsidRPr="00194CBF">
        <w:rPr>
          <w:lang w:val="en-GB"/>
        </w:rPr>
        <w:t xml:space="preserve"> Northern Territory Treasury Corporation pre</w:t>
      </w:r>
      <w:r w:rsidRPr="00194CBF">
        <w:rPr>
          <w:lang w:val="en-GB"/>
        </w:rPr>
        <w:noBreakHyphen/>
        <w:t xml:space="preserve">funding part of the </w:t>
      </w:r>
      <w:r w:rsidR="007D65EB" w:rsidRPr="00194CBF">
        <w:rPr>
          <w:lang w:val="en-GB"/>
        </w:rPr>
        <w:t>2021</w:t>
      </w:r>
      <w:r w:rsidR="007341AC">
        <w:rPr>
          <w:lang w:val="en-GB"/>
        </w:rPr>
        <w:noBreakHyphen/>
      </w:r>
      <w:r w:rsidR="007D65EB" w:rsidRPr="00194CBF">
        <w:rPr>
          <w:lang w:val="en-GB"/>
        </w:rPr>
        <w:t>22</w:t>
      </w:r>
      <w:r w:rsidRPr="00194CBF">
        <w:rPr>
          <w:lang w:val="en-GB"/>
        </w:rPr>
        <w:t xml:space="preserve"> borrowing program in </w:t>
      </w:r>
      <w:r w:rsidR="007D65EB" w:rsidRPr="00194CBF">
        <w:rPr>
          <w:lang w:val="en-GB"/>
        </w:rPr>
        <w:t>2020</w:t>
      </w:r>
      <w:r w:rsidR="007341AC">
        <w:rPr>
          <w:lang w:val="en-GB"/>
        </w:rPr>
        <w:noBreakHyphen/>
      </w:r>
      <w:r w:rsidR="007D65EB" w:rsidRPr="00194CBF">
        <w:rPr>
          <w:lang w:val="en-GB"/>
        </w:rPr>
        <w:t>21</w:t>
      </w:r>
      <w:r w:rsidR="00714E2D">
        <w:rPr>
          <w:lang w:val="en-GB"/>
        </w:rPr>
        <w:t>.</w:t>
      </w:r>
    </w:p>
    <w:p w14:paraId="096A2244" w14:textId="7EBFD04D" w:rsidR="002863DF" w:rsidRPr="00194CBF" w:rsidRDefault="00714E2D" w:rsidP="00714E2D">
      <w:pPr>
        <w:keepNext/>
      </w:pPr>
      <w:r>
        <w:rPr>
          <w:lang w:val="en-GB"/>
        </w:rPr>
        <w:t>I</w:t>
      </w:r>
      <w:r w:rsidRPr="00194CBF">
        <w:rPr>
          <w:lang w:val="en-GB"/>
        </w:rPr>
        <w:t xml:space="preserve">nvestments, loans and placements </w:t>
      </w:r>
      <w:r>
        <w:rPr>
          <w:lang w:val="en-GB"/>
        </w:rPr>
        <w:t xml:space="preserve">increased by </w:t>
      </w:r>
      <w:r w:rsidR="002863DF" w:rsidRPr="00194CBF">
        <w:rPr>
          <w:lang w:val="en-GB"/>
        </w:rPr>
        <w:t>$721.9</w:t>
      </w:r>
      <w:r w:rsidR="00105656" w:rsidRPr="00194CBF">
        <w:rPr>
          <w:lang w:val="en-GB"/>
        </w:rPr>
        <w:t> million</w:t>
      </w:r>
      <w:r w:rsidR="002863DF" w:rsidRPr="00194CBF">
        <w:rPr>
          <w:lang w:val="en-GB"/>
        </w:rPr>
        <w:t xml:space="preserve"> compared to </w:t>
      </w:r>
      <w:r w:rsidR="007D65EB" w:rsidRPr="00194CBF">
        <w:rPr>
          <w:lang w:val="en-GB"/>
        </w:rPr>
        <w:t>2020</w:t>
      </w:r>
      <w:r w:rsidR="00924456">
        <w:rPr>
          <w:lang w:val="en-GB"/>
        </w:rPr>
        <w:noBreakHyphen/>
      </w:r>
      <w:r w:rsidR="007D65EB" w:rsidRPr="00194CBF">
        <w:rPr>
          <w:lang w:val="en-GB"/>
        </w:rPr>
        <w:t>21</w:t>
      </w:r>
      <w:r w:rsidR="002863DF" w:rsidRPr="00194CBF">
        <w:rPr>
          <w:lang w:val="en-GB"/>
        </w:rPr>
        <w:t>,</w:t>
      </w:r>
      <w:r>
        <w:rPr>
          <w:lang w:val="en-GB"/>
        </w:rPr>
        <w:t xml:space="preserve"> with the value of securities held by the Central Holding Authority being</w:t>
      </w:r>
      <w:r w:rsidR="002863DF" w:rsidRPr="00194CBF">
        <w:t xml:space="preserve"> $814.4</w:t>
      </w:r>
      <w:r w:rsidR="00105656" w:rsidRPr="00194CBF">
        <w:t> million</w:t>
      </w:r>
      <w:r w:rsidR="002863DF" w:rsidRPr="00194CBF">
        <w:t xml:space="preserve"> </w:t>
      </w:r>
      <w:r>
        <w:t xml:space="preserve">higher than the prior year although </w:t>
      </w:r>
      <w:r w:rsidR="002863DF" w:rsidRPr="00194CBF">
        <w:t xml:space="preserve">partially offset by </w:t>
      </w:r>
      <w:r>
        <w:t>a reduction</w:t>
      </w:r>
      <w:r w:rsidRPr="00714E2D">
        <w:t xml:space="preserve"> </w:t>
      </w:r>
      <w:r>
        <w:t xml:space="preserve">of </w:t>
      </w:r>
      <w:r w:rsidRPr="00194CBF">
        <w:t>$48.7 million</w:t>
      </w:r>
      <w:r>
        <w:t xml:space="preserve"> in </w:t>
      </w:r>
      <w:r w:rsidR="002863DF" w:rsidRPr="00194CBF">
        <w:t>investmen</w:t>
      </w:r>
      <w:r w:rsidR="00A16DB4" w:rsidRPr="00194CBF">
        <w:t xml:space="preserve">t securities </w:t>
      </w:r>
      <w:r>
        <w:t>held by the Motor Accidents (Compensation) Commission</w:t>
      </w:r>
      <w:r w:rsidR="002863DF" w:rsidRPr="00194CBF">
        <w:t>.</w:t>
      </w:r>
    </w:p>
    <w:p w14:paraId="47B13DCE" w14:textId="1FA71A54" w:rsidR="002863DF" w:rsidRPr="00194CBF" w:rsidRDefault="00714E2D" w:rsidP="00D241EF">
      <w:r>
        <w:t>The</w:t>
      </w:r>
      <w:r w:rsidR="002863DF" w:rsidRPr="00194CBF">
        <w:t xml:space="preserve"> Conditions of Service Reserve investments </w:t>
      </w:r>
      <w:r>
        <w:t>were</w:t>
      </w:r>
      <w:r w:rsidR="002863DF" w:rsidRPr="00194CBF">
        <w:t xml:space="preserve"> lower by $92.5</w:t>
      </w:r>
      <w:r w:rsidR="00105656" w:rsidRPr="00194CBF">
        <w:t> million</w:t>
      </w:r>
      <w:r w:rsidR="002863DF" w:rsidRPr="00194CBF">
        <w:t xml:space="preserve"> compared to </w:t>
      </w:r>
      <w:r w:rsidR="007D65EB" w:rsidRPr="00194CBF">
        <w:t>2020</w:t>
      </w:r>
      <w:r w:rsidR="007341AC">
        <w:noBreakHyphen/>
      </w:r>
      <w:r w:rsidR="007D65EB" w:rsidRPr="00194CBF">
        <w:t>21</w:t>
      </w:r>
      <w:r w:rsidR="002863DF" w:rsidRPr="00194CBF">
        <w:t xml:space="preserve">, </w:t>
      </w:r>
      <w:r>
        <w:t>being the net impact of increased</w:t>
      </w:r>
      <w:r w:rsidR="00A16DB4" w:rsidRPr="00194CBF">
        <w:t xml:space="preserve"> income distributions ($55</w:t>
      </w:r>
      <w:r w:rsidR="00C51D00" w:rsidRPr="00194CBF">
        <w:t>.0</w:t>
      </w:r>
      <w:r w:rsidR="00105656" w:rsidRPr="00194CBF">
        <w:t> million</w:t>
      </w:r>
      <w:r w:rsidR="002863DF" w:rsidRPr="00194CBF">
        <w:t xml:space="preserve">) </w:t>
      </w:r>
      <w:r w:rsidR="00D241EF">
        <w:t>and</w:t>
      </w:r>
      <w:r w:rsidR="002863DF" w:rsidRPr="00194CBF">
        <w:t xml:space="preserve"> revaluation decrements ($148</w:t>
      </w:r>
      <w:r w:rsidR="00C51D00" w:rsidRPr="00194CBF">
        <w:t>.0</w:t>
      </w:r>
      <w:r w:rsidR="00105656" w:rsidRPr="00194CBF">
        <w:t> million</w:t>
      </w:r>
      <w:r w:rsidR="002863DF" w:rsidRPr="00194CBF">
        <w:t>).</w:t>
      </w:r>
    </w:p>
    <w:p w14:paraId="4A459AC4" w14:textId="77777777" w:rsidR="00BC27DC" w:rsidRDefault="00A16DB4" w:rsidP="00AB60B0">
      <w:pPr>
        <w:rPr>
          <w:lang w:val="en-GB"/>
        </w:rPr>
      </w:pPr>
      <w:r w:rsidRPr="00194CBF">
        <w:rPr>
          <w:lang w:val="en-GB"/>
        </w:rPr>
        <w:t xml:space="preserve">The overall increase in receivables </w:t>
      </w:r>
      <w:r w:rsidR="00BC27DC">
        <w:rPr>
          <w:lang w:val="en-GB"/>
        </w:rPr>
        <w:t>results from:</w:t>
      </w:r>
    </w:p>
    <w:p w14:paraId="499118F7" w14:textId="14B659B1" w:rsidR="00BC27DC" w:rsidRDefault="00BF47FC" w:rsidP="00BC27DC">
      <w:pPr>
        <w:pStyle w:val="ListBulletMulti-Level"/>
      </w:pPr>
      <w:r>
        <w:t>H</w:t>
      </w:r>
      <w:r w:rsidR="00A16DB4" w:rsidRPr="00194CBF">
        <w:t>igher mining and petroleum royalties due to increased production and higher commodity prices</w:t>
      </w:r>
      <w:r w:rsidR="00BC27DC">
        <w:t>;</w:t>
      </w:r>
    </w:p>
    <w:p w14:paraId="2292D4ED" w14:textId="386C7344" w:rsidR="00BC27DC" w:rsidRDefault="00BF47FC" w:rsidP="00BC27DC">
      <w:pPr>
        <w:pStyle w:val="ListBulletMulti-Level"/>
      </w:pPr>
      <w:r>
        <w:t>A</w:t>
      </w:r>
      <w:r w:rsidR="00A16DB4" w:rsidRPr="00194CBF">
        <w:t>n increase in income tax receivables from trading entities as a result of improved overall performance</w:t>
      </w:r>
      <w:r w:rsidR="00BC27DC">
        <w:t>;</w:t>
      </w:r>
      <w:r w:rsidR="00A16DB4" w:rsidRPr="00194CBF">
        <w:t xml:space="preserve"> </w:t>
      </w:r>
    </w:p>
    <w:p w14:paraId="2DC1E023" w14:textId="70327203" w:rsidR="00BC27DC" w:rsidRDefault="00BF47FC" w:rsidP="00BC27DC">
      <w:pPr>
        <w:pStyle w:val="ListBulletMulti-Level"/>
      </w:pPr>
      <w:r>
        <w:t>H</w:t>
      </w:r>
      <w:r w:rsidR="00A16DB4" w:rsidRPr="00194CBF">
        <w:t xml:space="preserve">igher conveyancing taxes </w:t>
      </w:r>
      <w:r w:rsidR="00BC27DC">
        <w:t>receivable</w:t>
      </w:r>
      <w:r w:rsidR="00A16DB4" w:rsidRPr="00194CBF">
        <w:t xml:space="preserve"> in line with growth in residential property sale prices and market activity combined with several large commercial</w:t>
      </w:r>
      <w:r w:rsidR="00BC27DC">
        <w:t xml:space="preserve"> property</w:t>
      </w:r>
      <w:r w:rsidR="00A16DB4" w:rsidRPr="00194CBF">
        <w:t xml:space="preserve"> transactions</w:t>
      </w:r>
      <w:r w:rsidR="00BC27DC">
        <w:t>;</w:t>
      </w:r>
      <w:r w:rsidR="00761505">
        <w:t xml:space="preserve"> and</w:t>
      </w:r>
    </w:p>
    <w:p w14:paraId="759CDD07" w14:textId="6A7F1EFE" w:rsidR="002863DF" w:rsidRPr="00194CBF" w:rsidRDefault="00761505" w:rsidP="00BC27DC">
      <w:pPr>
        <w:pStyle w:val="ListBulletMulti-Level"/>
      </w:pPr>
      <w:r>
        <w:t>H</w:t>
      </w:r>
      <w:r w:rsidR="00A16DB4" w:rsidRPr="00194CBF">
        <w:t>igher other taxation revenue owing related to payroll, gambling and insurance taxes.</w:t>
      </w:r>
    </w:p>
    <w:p w14:paraId="1DD8438A" w14:textId="20C93DC2" w:rsidR="00AB60B0" w:rsidRPr="00194CBF" w:rsidRDefault="00BC27DC" w:rsidP="00AB60B0">
      <w:pPr>
        <w:rPr>
          <w:lang w:val="en-GB"/>
        </w:rPr>
      </w:pPr>
      <w:r>
        <w:rPr>
          <w:lang w:val="en-GB"/>
        </w:rPr>
        <w:t xml:space="preserve">Provision for loss allowances were applied against the </w:t>
      </w:r>
      <w:r w:rsidR="00AB60B0" w:rsidRPr="00194CBF">
        <w:rPr>
          <w:lang w:val="en-GB"/>
        </w:rPr>
        <w:t xml:space="preserve">write off and waiver of remote public housing debt </w:t>
      </w:r>
      <w:r>
        <w:rPr>
          <w:lang w:val="en-GB"/>
        </w:rPr>
        <w:t xml:space="preserve">reducing the loss allowance by </w:t>
      </w:r>
      <w:r w:rsidRPr="00194CBF">
        <w:rPr>
          <w:lang w:val="en-GB"/>
        </w:rPr>
        <w:t>$56.6 million</w:t>
      </w:r>
      <w:r w:rsidR="00AB60B0" w:rsidRPr="00194CBF">
        <w:rPr>
          <w:lang w:val="en-GB"/>
        </w:rPr>
        <w:t>.</w:t>
      </w:r>
    </w:p>
    <w:p w14:paraId="0CA3D17D" w14:textId="0831BC03" w:rsidR="00AB60B0" w:rsidRPr="00194CBF" w:rsidRDefault="00AB60B0" w:rsidP="00AB60B0">
      <w:pPr>
        <w:rPr>
          <w:lang w:val="en-GB"/>
        </w:rPr>
      </w:pPr>
      <w:r w:rsidRPr="00194CBF">
        <w:rPr>
          <w:lang w:val="en-GB"/>
        </w:rPr>
        <w:t>Investments in other public sector entities decreased by $69</w:t>
      </w:r>
      <w:r w:rsidR="00C51D00" w:rsidRPr="00194CBF">
        <w:rPr>
          <w:lang w:val="en-GB"/>
        </w:rPr>
        <w:t>.0</w:t>
      </w:r>
      <w:r w:rsidR="00105656" w:rsidRPr="00194CBF">
        <w:rPr>
          <w:lang w:val="en-GB"/>
        </w:rPr>
        <w:t> million</w:t>
      </w:r>
      <w:r w:rsidR="00BC27DC">
        <w:rPr>
          <w:lang w:val="en-GB"/>
        </w:rPr>
        <w:t xml:space="preserve">. </w:t>
      </w:r>
      <w:r w:rsidR="005E03B0">
        <w:rPr>
          <w:lang w:val="en-GB"/>
        </w:rPr>
        <w:t>The NTG withdrew equity of</w:t>
      </w:r>
      <w:r w:rsidR="00BC27DC">
        <w:rPr>
          <w:lang w:val="en-GB"/>
        </w:rPr>
        <w:t xml:space="preserve"> </w:t>
      </w:r>
      <w:r w:rsidRPr="00194CBF">
        <w:rPr>
          <w:lang w:val="en-GB"/>
        </w:rPr>
        <w:t>$30</w:t>
      </w:r>
      <w:r w:rsidR="00C51D00" w:rsidRPr="00194CBF">
        <w:rPr>
          <w:lang w:val="en-GB"/>
        </w:rPr>
        <w:t>.0</w:t>
      </w:r>
      <w:r w:rsidR="00105656" w:rsidRPr="00194CBF">
        <w:rPr>
          <w:lang w:val="en-GB"/>
        </w:rPr>
        <w:t> million</w:t>
      </w:r>
      <w:r w:rsidRPr="00194CBF">
        <w:rPr>
          <w:lang w:val="en-GB"/>
        </w:rPr>
        <w:t xml:space="preserve"> from Power and Water Corporation</w:t>
      </w:r>
      <w:r w:rsidR="005E03B0">
        <w:rPr>
          <w:lang w:val="en-GB"/>
        </w:rPr>
        <w:t>, the funds having previously been</w:t>
      </w:r>
      <w:r w:rsidRPr="00194CBF">
        <w:rPr>
          <w:lang w:val="en-GB"/>
        </w:rPr>
        <w:t xml:space="preserve"> </w:t>
      </w:r>
      <w:r w:rsidR="00BC27DC">
        <w:rPr>
          <w:lang w:val="en-GB"/>
        </w:rPr>
        <w:t xml:space="preserve">provided </w:t>
      </w:r>
      <w:r w:rsidRPr="00194CBF">
        <w:rPr>
          <w:lang w:val="en-GB"/>
        </w:rPr>
        <w:t xml:space="preserve">for the </w:t>
      </w:r>
      <w:r w:rsidR="00BC27DC">
        <w:rPr>
          <w:lang w:val="en-GB"/>
        </w:rPr>
        <w:t>U</w:t>
      </w:r>
      <w:r w:rsidRPr="00194CBF">
        <w:rPr>
          <w:lang w:val="en-GB"/>
        </w:rPr>
        <w:t>ndergrounding Power Project</w:t>
      </w:r>
      <w:r w:rsidR="005E03B0">
        <w:rPr>
          <w:lang w:val="en-GB"/>
        </w:rPr>
        <w:t>. W</w:t>
      </w:r>
      <w:r w:rsidRPr="00194CBF">
        <w:rPr>
          <w:lang w:val="en-GB"/>
        </w:rPr>
        <w:t xml:space="preserve">ater and sewerage infrastructure </w:t>
      </w:r>
      <w:r w:rsidR="005E03B0">
        <w:rPr>
          <w:lang w:val="en-GB"/>
        </w:rPr>
        <w:t>held by</w:t>
      </w:r>
      <w:r w:rsidRPr="00194CBF">
        <w:rPr>
          <w:lang w:val="en-GB"/>
        </w:rPr>
        <w:t xml:space="preserve"> Power and Water Corporation </w:t>
      </w:r>
      <w:r w:rsidR="005E03B0">
        <w:rPr>
          <w:lang w:val="en-GB"/>
        </w:rPr>
        <w:t xml:space="preserve">was revalued downward reducing the value of these assets by </w:t>
      </w:r>
      <w:r w:rsidRPr="00194CBF">
        <w:rPr>
          <w:lang w:val="en-GB"/>
        </w:rPr>
        <w:t>$108</w:t>
      </w:r>
      <w:r w:rsidR="00105656" w:rsidRPr="00194CBF">
        <w:rPr>
          <w:lang w:val="en-GB"/>
        </w:rPr>
        <w:t> million</w:t>
      </w:r>
      <w:r w:rsidR="005E03B0">
        <w:rPr>
          <w:lang w:val="en-GB"/>
        </w:rPr>
        <w:t xml:space="preserve">. These reductions in equity were </w:t>
      </w:r>
      <w:r w:rsidRPr="00194CBF">
        <w:rPr>
          <w:lang w:val="en-GB"/>
        </w:rPr>
        <w:t>partially offset by improved operating outcomes for the fiscal year in</w:t>
      </w:r>
      <w:r w:rsidR="005E03B0">
        <w:rPr>
          <w:lang w:val="en-GB"/>
        </w:rPr>
        <w:t xml:space="preserve"> government owned corporations</w:t>
      </w:r>
      <w:r w:rsidRPr="00194CBF">
        <w:rPr>
          <w:lang w:val="en-GB"/>
        </w:rPr>
        <w:t>.</w:t>
      </w:r>
    </w:p>
    <w:p w14:paraId="03A85F69" w14:textId="64B5BE3F" w:rsidR="006913A8" w:rsidRPr="00194CBF" w:rsidRDefault="00BC27DC" w:rsidP="00AB60B0">
      <w:pPr>
        <w:rPr>
          <w:lang w:val="en-GB"/>
        </w:rPr>
      </w:pPr>
      <w:r>
        <w:rPr>
          <w:lang w:val="en-GB"/>
        </w:rPr>
        <w:t>Investments in private sector entities funded through the Local Jobs Fund during the year amounted to $6</w:t>
      </w:r>
      <w:r w:rsidR="00644C68">
        <w:rPr>
          <w:lang w:val="en-GB"/>
        </w:rPr>
        <w:t>.0</w:t>
      </w:r>
      <w:r>
        <w:rPr>
          <w:lang w:val="en-GB"/>
        </w:rPr>
        <w:t> million and were written down to $3</w:t>
      </w:r>
      <w:r w:rsidR="00644C68">
        <w:rPr>
          <w:lang w:val="en-GB"/>
        </w:rPr>
        <w:t>.0</w:t>
      </w:r>
      <w:r>
        <w:rPr>
          <w:lang w:val="en-GB"/>
        </w:rPr>
        <w:t> million as at 30 June 2022</w:t>
      </w:r>
      <w:r w:rsidR="006913A8" w:rsidRPr="00194CBF">
        <w:rPr>
          <w:lang w:val="en-GB"/>
        </w:rPr>
        <w:t>.</w:t>
      </w:r>
    </w:p>
    <w:p w14:paraId="6D60FF0E" w14:textId="4767533D" w:rsidR="006913A8" w:rsidRPr="00194CBF" w:rsidRDefault="006913A8" w:rsidP="00AB60B0">
      <w:pPr>
        <w:rPr>
          <w:lang w:val="en-GB"/>
        </w:rPr>
      </w:pPr>
      <w:r w:rsidRPr="00194CBF">
        <w:rPr>
          <w:lang w:val="en-GB"/>
        </w:rPr>
        <w:t>The increase in property, plant and equipment included revaluation increments of $202</w:t>
      </w:r>
      <w:r w:rsidR="00C51D00" w:rsidRPr="00194CBF">
        <w:rPr>
          <w:lang w:val="en-GB"/>
        </w:rPr>
        <w:t>.0</w:t>
      </w:r>
      <w:r w:rsidR="00105656" w:rsidRPr="00194CBF">
        <w:rPr>
          <w:lang w:val="en-GB"/>
        </w:rPr>
        <w:t> million</w:t>
      </w:r>
      <w:r w:rsidRPr="00194CBF">
        <w:rPr>
          <w:lang w:val="en-GB"/>
        </w:rPr>
        <w:t xml:space="preserve"> of which $142.9</w:t>
      </w:r>
      <w:r w:rsidR="00105656" w:rsidRPr="00194CBF">
        <w:rPr>
          <w:lang w:val="en-GB"/>
        </w:rPr>
        <w:t> million</w:t>
      </w:r>
      <w:r w:rsidRPr="00194CBF">
        <w:rPr>
          <w:lang w:val="en-GB"/>
        </w:rPr>
        <w:t xml:space="preserve"> related to the upward revaluation of remote and urban public housing dwellings, schools, </w:t>
      </w:r>
      <w:r w:rsidR="00495ECE">
        <w:rPr>
          <w:lang w:val="en-GB"/>
        </w:rPr>
        <w:t xml:space="preserve">public sector </w:t>
      </w:r>
      <w:r w:rsidRPr="00194CBF">
        <w:rPr>
          <w:lang w:val="en-GB"/>
        </w:rPr>
        <w:t xml:space="preserve">office accommodation and health centres. </w:t>
      </w:r>
    </w:p>
    <w:p w14:paraId="6B5C1890" w14:textId="0B6E4138" w:rsidR="002F10EA" w:rsidRPr="00194CBF" w:rsidRDefault="00DA3AD1" w:rsidP="00AB60B0">
      <w:pPr>
        <w:rPr>
          <w:lang w:val="en-GB"/>
        </w:rPr>
      </w:pPr>
      <w:r>
        <w:rPr>
          <w:lang w:val="en-GB"/>
        </w:rPr>
        <w:t>The value of intangible</w:t>
      </w:r>
      <w:r w:rsidR="002F10EA" w:rsidRPr="00194CBF">
        <w:rPr>
          <w:lang w:val="en-GB"/>
        </w:rPr>
        <w:t xml:space="preserve"> assets increased by $58.7</w:t>
      </w:r>
      <w:r w:rsidR="00105656" w:rsidRPr="00194CBF">
        <w:rPr>
          <w:lang w:val="en-GB"/>
        </w:rPr>
        <w:t> million</w:t>
      </w:r>
      <w:r>
        <w:rPr>
          <w:lang w:val="en-GB"/>
        </w:rPr>
        <w:t xml:space="preserve"> from the prior year</w:t>
      </w:r>
      <w:r w:rsidR="00D318DE">
        <w:rPr>
          <w:lang w:val="en-GB"/>
        </w:rPr>
        <w:t>,</w:t>
      </w:r>
      <w:r>
        <w:rPr>
          <w:lang w:val="en-GB"/>
        </w:rPr>
        <w:t xml:space="preserve"> primarily </w:t>
      </w:r>
      <w:r w:rsidR="00D318DE">
        <w:rPr>
          <w:lang w:val="en-GB"/>
        </w:rPr>
        <w:t xml:space="preserve">attributable to </w:t>
      </w:r>
      <w:r>
        <w:rPr>
          <w:lang w:val="en-GB"/>
        </w:rPr>
        <w:t xml:space="preserve">funds </w:t>
      </w:r>
      <w:r w:rsidR="00D318DE">
        <w:rPr>
          <w:lang w:val="en-GB"/>
        </w:rPr>
        <w:t xml:space="preserve">spent on </w:t>
      </w:r>
      <w:r>
        <w:rPr>
          <w:lang w:val="en-GB"/>
        </w:rPr>
        <w:t>information technology projects relating to health, policing and justice</w:t>
      </w:r>
      <w:r w:rsidR="002F10EA" w:rsidRPr="00194CBF">
        <w:rPr>
          <w:lang w:val="en-GB"/>
        </w:rPr>
        <w:t>.</w:t>
      </w:r>
    </w:p>
    <w:p w14:paraId="34F3D68D" w14:textId="77777777" w:rsidR="008E317A" w:rsidRPr="00194CBF" w:rsidRDefault="008E317A" w:rsidP="008E317A">
      <w:pPr>
        <w:pStyle w:val="Heading1-continued"/>
        <w:rPr>
          <w:lang w:val="en-GB"/>
        </w:rPr>
      </w:pPr>
      <w:r w:rsidRPr="00194CBF">
        <w:rPr>
          <w:lang w:val="en-GB"/>
        </w:rPr>
        <w:t>Treasurer’s Annual Financial Statement</w:t>
      </w:r>
      <w:r>
        <w:rPr>
          <w:lang w:val="en-GB"/>
        </w:rPr>
        <w:t>s</w:t>
      </w:r>
      <w:r w:rsidRPr="00194CBF">
        <w:rPr>
          <w:lang w:val="en-GB"/>
        </w:rPr>
        <w:t xml:space="preserve"> cont…</w:t>
      </w:r>
    </w:p>
    <w:p w14:paraId="4727325D" w14:textId="55DCC2AD" w:rsidR="002863DF" w:rsidRPr="00194CBF" w:rsidRDefault="002F10EA" w:rsidP="00CE2B90">
      <w:pPr>
        <w:keepNext/>
        <w:rPr>
          <w:lang w:val="en-GB"/>
        </w:rPr>
      </w:pPr>
      <w:r w:rsidRPr="00194CBF">
        <w:rPr>
          <w:lang w:val="en-GB"/>
        </w:rPr>
        <w:t xml:space="preserve">Net loans have increased since </w:t>
      </w:r>
      <w:r w:rsidR="007341AC">
        <w:rPr>
          <w:lang w:val="en-GB"/>
        </w:rPr>
        <w:t>2020</w:t>
      </w:r>
      <w:r w:rsidR="007341AC">
        <w:rPr>
          <w:lang w:val="en-GB"/>
        </w:rPr>
        <w:noBreakHyphen/>
      </w:r>
      <w:r w:rsidR="007D65EB" w:rsidRPr="00194CBF">
        <w:rPr>
          <w:lang w:val="en-GB"/>
        </w:rPr>
        <w:t>21</w:t>
      </w:r>
      <w:r w:rsidRPr="00194CBF">
        <w:rPr>
          <w:lang w:val="en-GB"/>
        </w:rPr>
        <w:t xml:space="preserve"> by $810.2</w:t>
      </w:r>
      <w:r w:rsidR="00105656" w:rsidRPr="00194CBF">
        <w:rPr>
          <w:lang w:val="en-GB"/>
        </w:rPr>
        <w:t> million</w:t>
      </w:r>
      <w:r w:rsidRPr="00194CBF">
        <w:rPr>
          <w:lang w:val="en-GB"/>
        </w:rPr>
        <w:t xml:space="preserve"> in line with the Territory's borrowing requirements to fund</w:t>
      </w:r>
      <w:r w:rsidR="00DA3AD1">
        <w:rPr>
          <w:lang w:val="en-GB"/>
        </w:rPr>
        <w:t xml:space="preserve"> </w:t>
      </w:r>
      <w:r w:rsidR="008E100D">
        <w:rPr>
          <w:lang w:val="en-GB"/>
        </w:rPr>
        <w:t>infrastructure and operational expenditure</w:t>
      </w:r>
      <w:r w:rsidRPr="00194CBF">
        <w:rPr>
          <w:lang w:val="en-GB"/>
        </w:rPr>
        <w:t>.</w:t>
      </w:r>
    </w:p>
    <w:p w14:paraId="45C402E9" w14:textId="6A8874BE" w:rsidR="002863DF" w:rsidRPr="00194CBF" w:rsidRDefault="008E100D" w:rsidP="00CE2B90">
      <w:pPr>
        <w:keepNext/>
        <w:rPr>
          <w:lang w:val="en-GB"/>
        </w:rPr>
      </w:pPr>
      <w:r>
        <w:rPr>
          <w:lang w:val="en-GB"/>
        </w:rPr>
        <w:t>As reported earlier, t</w:t>
      </w:r>
      <w:r w:rsidR="002F10EA" w:rsidRPr="00194CBF">
        <w:rPr>
          <w:lang w:val="en-GB"/>
        </w:rPr>
        <w:t xml:space="preserve">he downward movement in the superannuation liability between years is </w:t>
      </w:r>
      <w:r w:rsidR="00602E38" w:rsidRPr="00194CBF">
        <w:rPr>
          <w:lang w:val="en-GB"/>
        </w:rPr>
        <w:t>largely</w:t>
      </w:r>
      <w:r w:rsidR="002F10EA" w:rsidRPr="00194CBF">
        <w:rPr>
          <w:lang w:val="en-GB"/>
        </w:rPr>
        <w:t xml:space="preserve"> due to the change in economic assumptions in arriving at the liability for the year.</w:t>
      </w:r>
      <w:r>
        <w:rPr>
          <w:lang w:val="en-GB"/>
        </w:rPr>
        <w:t xml:space="preserve"> The impacts of changes to wage policy announced subsequent to year end will be recognised in the 2022</w:t>
      </w:r>
      <w:r>
        <w:rPr>
          <w:lang w:val="en-GB"/>
        </w:rPr>
        <w:noBreakHyphen/>
        <w:t>23 financial year.</w:t>
      </w:r>
    </w:p>
    <w:p w14:paraId="7A7273C0" w14:textId="70C45C69" w:rsidR="00602E38" w:rsidRPr="00194CBF" w:rsidRDefault="00602E38" w:rsidP="00602E38">
      <w:pPr>
        <w:keepNext/>
        <w:rPr>
          <w:lang w:val="en-GB"/>
        </w:rPr>
      </w:pPr>
      <w:r w:rsidRPr="00194CBF">
        <w:rPr>
          <w:lang w:val="en-GB"/>
        </w:rPr>
        <w:t>The decrease of $113.3</w:t>
      </w:r>
      <w:r w:rsidR="00105656" w:rsidRPr="00194CBF">
        <w:rPr>
          <w:lang w:val="en-GB"/>
        </w:rPr>
        <w:t> million</w:t>
      </w:r>
      <w:r w:rsidRPr="00194CBF">
        <w:rPr>
          <w:lang w:val="en-GB"/>
        </w:rPr>
        <w:t xml:space="preserve"> in other liabilities is due to the decreased provision for outstanding claims decreasing due to actuarial valuation changes ($15.1</w:t>
      </w:r>
      <w:r w:rsidR="00105656" w:rsidRPr="00194CBF">
        <w:rPr>
          <w:lang w:val="en-GB"/>
        </w:rPr>
        <w:t> million</w:t>
      </w:r>
      <w:r w:rsidRPr="00194CBF">
        <w:rPr>
          <w:lang w:val="en-GB"/>
        </w:rPr>
        <w:t>) and claims payments ($51.8</w:t>
      </w:r>
      <w:r w:rsidR="00105656" w:rsidRPr="00194CBF">
        <w:rPr>
          <w:lang w:val="en-GB"/>
        </w:rPr>
        <w:t> million</w:t>
      </w:r>
      <w:r w:rsidRPr="00194CBF">
        <w:rPr>
          <w:lang w:val="en-GB"/>
        </w:rPr>
        <w:t>) in the Motor Accidents (Compensation) Commission. Unearned capital grants also decreased by a net $45.8</w:t>
      </w:r>
      <w:r w:rsidR="00105656" w:rsidRPr="00194CBF">
        <w:rPr>
          <w:lang w:val="en-GB"/>
        </w:rPr>
        <w:t> million</w:t>
      </w:r>
      <w:r w:rsidRPr="00194CBF">
        <w:rPr>
          <w:lang w:val="en-GB"/>
        </w:rPr>
        <w:t xml:space="preserve"> due to the completion of works for various funded programs.</w:t>
      </w:r>
    </w:p>
    <w:p w14:paraId="5890F287" w14:textId="6D745F20" w:rsidR="00CE2B90" w:rsidRPr="00194CBF" w:rsidRDefault="00CE2B90" w:rsidP="00CE2B90">
      <w:pPr>
        <w:keepNext/>
        <w:rPr>
          <w:lang w:val="en-GB"/>
        </w:rPr>
      </w:pPr>
      <w:r w:rsidRPr="00194CBF">
        <w:rPr>
          <w:lang w:val="en-GB"/>
        </w:rPr>
        <w:t xml:space="preserve">Depicted in the graph below are the movements in </w:t>
      </w:r>
      <w:r w:rsidR="00E42FB5">
        <w:rPr>
          <w:lang w:val="en-GB"/>
        </w:rPr>
        <w:t>5</w:t>
      </w:r>
      <w:r w:rsidRPr="00194CBF">
        <w:rPr>
          <w:lang w:val="en-GB"/>
        </w:rPr>
        <w:t xml:space="preserve"> key indicators of fiscal performance from the TAFS data for the</w:t>
      </w:r>
      <w:r w:rsidR="00D9509D" w:rsidRPr="00194CBF">
        <w:rPr>
          <w:lang w:val="en-GB"/>
        </w:rPr>
        <w:t xml:space="preserve"> financial years 2010</w:t>
      </w:r>
      <w:r w:rsidR="00CC185C">
        <w:rPr>
          <w:lang w:val="en-GB"/>
        </w:rPr>
        <w:noBreakHyphen/>
      </w:r>
      <w:r w:rsidR="00D9509D" w:rsidRPr="00194CBF">
        <w:rPr>
          <w:lang w:val="en-GB"/>
        </w:rPr>
        <w:t xml:space="preserve">11 to </w:t>
      </w:r>
      <w:r w:rsidR="007D65EB" w:rsidRPr="00194CBF">
        <w:rPr>
          <w:lang w:val="en-GB"/>
        </w:rPr>
        <w:t>2021</w:t>
      </w:r>
      <w:r w:rsidR="007341AC">
        <w:rPr>
          <w:lang w:val="en-GB"/>
        </w:rPr>
        <w:noBreakHyphen/>
      </w:r>
      <w:r w:rsidR="007D65EB" w:rsidRPr="00194CBF">
        <w:rPr>
          <w:lang w:val="en-GB"/>
        </w:rPr>
        <w:t>22</w:t>
      </w:r>
      <w:r w:rsidRPr="00194CBF">
        <w:rPr>
          <w:lang w:val="en-GB"/>
        </w:rPr>
        <w:t xml:space="preserve"> and the forward estimates for the same </w:t>
      </w:r>
      <w:r w:rsidR="00E42FB5">
        <w:rPr>
          <w:lang w:val="en-GB"/>
        </w:rPr>
        <w:t>5</w:t>
      </w:r>
      <w:r w:rsidR="008B00F3">
        <w:rPr>
          <w:lang w:val="en-GB"/>
        </w:rPr>
        <w:t> </w:t>
      </w:r>
      <w:r w:rsidR="004574C0">
        <w:rPr>
          <w:lang w:val="en-GB"/>
        </w:rPr>
        <w:t>indicators from Budget Paper</w:t>
      </w:r>
      <w:r w:rsidRPr="00194CBF">
        <w:rPr>
          <w:lang w:val="en-GB"/>
        </w:rPr>
        <w:t xml:space="preserve"> 2 202</w:t>
      </w:r>
      <w:r w:rsidR="00D9509D" w:rsidRPr="00194CBF">
        <w:rPr>
          <w:lang w:val="en-GB"/>
        </w:rPr>
        <w:t>2</w:t>
      </w:r>
      <w:r w:rsidRPr="00194CBF">
        <w:rPr>
          <w:lang w:val="en-GB"/>
        </w:rPr>
        <w:t>-2</w:t>
      </w:r>
      <w:r w:rsidR="00D9509D" w:rsidRPr="00194CBF">
        <w:rPr>
          <w:lang w:val="en-GB"/>
        </w:rPr>
        <w:t>3</w:t>
      </w:r>
      <w:r w:rsidRPr="00194CBF">
        <w:rPr>
          <w:lang w:val="en-GB"/>
        </w:rPr>
        <w:t xml:space="preserve"> for the years 202</w:t>
      </w:r>
      <w:r w:rsidR="00D9509D" w:rsidRPr="00194CBF">
        <w:rPr>
          <w:lang w:val="en-GB"/>
        </w:rPr>
        <w:t>2</w:t>
      </w:r>
      <w:r w:rsidR="007341AC">
        <w:rPr>
          <w:lang w:val="en-GB"/>
        </w:rPr>
        <w:noBreakHyphen/>
      </w:r>
      <w:r w:rsidRPr="00194CBF">
        <w:rPr>
          <w:lang w:val="en-GB"/>
        </w:rPr>
        <w:t>2</w:t>
      </w:r>
      <w:r w:rsidR="00D9509D" w:rsidRPr="00194CBF">
        <w:rPr>
          <w:lang w:val="en-GB"/>
        </w:rPr>
        <w:t>3</w:t>
      </w:r>
      <w:r w:rsidRPr="00194CBF">
        <w:rPr>
          <w:lang w:val="en-GB"/>
        </w:rPr>
        <w:t xml:space="preserve"> to 202</w:t>
      </w:r>
      <w:r w:rsidR="00D9509D" w:rsidRPr="00194CBF">
        <w:rPr>
          <w:lang w:val="en-GB"/>
        </w:rPr>
        <w:t>5</w:t>
      </w:r>
      <w:r w:rsidR="007341AC">
        <w:rPr>
          <w:lang w:val="en-GB"/>
        </w:rPr>
        <w:noBreakHyphen/>
      </w:r>
      <w:r w:rsidRPr="00194CBF">
        <w:rPr>
          <w:lang w:val="en-GB"/>
        </w:rPr>
        <w:t>2</w:t>
      </w:r>
      <w:r w:rsidR="00D9509D" w:rsidRPr="00194CBF">
        <w:rPr>
          <w:lang w:val="en-GB"/>
        </w:rPr>
        <w:t>6</w:t>
      </w:r>
      <w:r w:rsidRPr="00194CBF">
        <w:rPr>
          <w:lang w:val="en-GB"/>
        </w:rPr>
        <w:t>.</w:t>
      </w:r>
    </w:p>
    <w:p w14:paraId="42EADAE1" w14:textId="6D23166F" w:rsidR="002F205F" w:rsidRPr="00194CBF" w:rsidRDefault="002F205F" w:rsidP="002F205F">
      <w:pPr>
        <w:pStyle w:val="Caption"/>
        <w:rPr>
          <w:lang w:val="en-GB"/>
        </w:rPr>
      </w:pPr>
      <w:bookmarkStart w:id="24" w:name="_Ref126576919"/>
      <w:r w:rsidRPr="00194CBF">
        <w:rPr>
          <w:lang w:val="en-GB"/>
        </w:rPr>
        <w:t xml:space="preserve">Figure </w:t>
      </w:r>
      <w:r w:rsidRPr="00194CBF">
        <w:rPr>
          <w:lang w:val="en-GB"/>
        </w:rPr>
        <w:fldChar w:fldCharType="begin"/>
      </w:r>
      <w:r w:rsidRPr="00194CBF">
        <w:rPr>
          <w:lang w:val="en-GB"/>
        </w:rPr>
        <w:instrText xml:space="preserve"> SEQ Figure \* ARABIC </w:instrText>
      </w:r>
      <w:r w:rsidRPr="00194CBF">
        <w:rPr>
          <w:lang w:val="en-GB"/>
        </w:rPr>
        <w:fldChar w:fldCharType="separate"/>
      </w:r>
      <w:r w:rsidR="00943715">
        <w:rPr>
          <w:noProof/>
          <w:lang w:val="en-GB"/>
        </w:rPr>
        <w:t>4</w:t>
      </w:r>
      <w:r w:rsidRPr="00194CBF">
        <w:rPr>
          <w:lang w:val="en-GB"/>
        </w:rPr>
        <w:fldChar w:fldCharType="end"/>
      </w:r>
      <w:r w:rsidRPr="00194CBF">
        <w:rPr>
          <w:lang w:val="en-GB"/>
        </w:rPr>
        <w:t>: Fiscal Performance from 2010-11 to 2024-26</w:t>
      </w:r>
      <w:bookmarkEnd w:id="24"/>
    </w:p>
    <w:p w14:paraId="7D09EE96" w14:textId="77777777" w:rsidR="00CE2B90" w:rsidRPr="00194CBF" w:rsidRDefault="000063D1" w:rsidP="008A4165">
      <w:pPr>
        <w:pStyle w:val="NoSpacing"/>
        <w:rPr>
          <w:lang w:val="en-GB"/>
        </w:rPr>
      </w:pPr>
      <w:r w:rsidRPr="00194CBF">
        <w:rPr>
          <w:noProof/>
          <w:lang w:val="en-GB" w:eastAsia="en-GB"/>
        </w:rPr>
        <w:drawing>
          <wp:inline distT="0" distB="0" distL="0" distR="0" wp14:anchorId="7E41787B" wp14:editId="46C0F8D3">
            <wp:extent cx="5400000" cy="3837600"/>
            <wp:effectExtent l="0" t="0" r="0" b="0"/>
            <wp:docPr id="23" name="Picture 23" descr="The graph shows net debt and borrowings increaseing from 201/17 to 2025-26.&#10;" title="Fiscal Performance from 2010-11 to 2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00"/>
                    </a:xfrm>
                    <a:prstGeom prst="rect">
                      <a:avLst/>
                    </a:prstGeom>
                    <a:noFill/>
                  </pic:spPr>
                </pic:pic>
              </a:graphicData>
            </a:graphic>
          </wp:inline>
        </w:drawing>
      </w:r>
    </w:p>
    <w:p w14:paraId="0112DB32" w14:textId="5EC01F25" w:rsidR="00CE2B90" w:rsidRPr="00194CBF" w:rsidRDefault="00CE2B90" w:rsidP="00644C68">
      <w:pPr>
        <w:pStyle w:val="Caption"/>
        <w:keepNext w:val="0"/>
        <w:rPr>
          <w:rStyle w:val="CommentReference"/>
          <w:lang w:val="en-GB"/>
        </w:rPr>
      </w:pPr>
      <w:r w:rsidRPr="00194CBF">
        <w:rPr>
          <w:rStyle w:val="CommentReference"/>
          <w:lang w:val="en-GB"/>
        </w:rPr>
        <w:t>Source: Treasurer’s Annual Financial Rep</w:t>
      </w:r>
      <w:r w:rsidR="006E7906" w:rsidRPr="00194CBF">
        <w:rPr>
          <w:rStyle w:val="CommentReference"/>
          <w:lang w:val="en-GB"/>
        </w:rPr>
        <w:t xml:space="preserve">orts and Budget Paper 2 </w:t>
      </w:r>
      <w:r w:rsidR="007D65EB" w:rsidRPr="00194CBF">
        <w:rPr>
          <w:rStyle w:val="CommentReference"/>
          <w:lang w:val="en-GB"/>
        </w:rPr>
        <w:t>2021</w:t>
      </w:r>
      <w:r w:rsidR="00840C98" w:rsidRPr="00194CBF">
        <w:rPr>
          <w:rStyle w:val="CommentReference"/>
          <w:lang w:val="en-GB"/>
        </w:rPr>
        <w:t>-</w:t>
      </w:r>
      <w:r w:rsidR="007D65EB" w:rsidRPr="00194CBF">
        <w:rPr>
          <w:rStyle w:val="CommentReference"/>
          <w:lang w:val="en-GB"/>
        </w:rPr>
        <w:t>22</w:t>
      </w:r>
    </w:p>
    <w:p w14:paraId="4B6FB374" w14:textId="558EA915" w:rsidR="00CE2B90" w:rsidRDefault="008E317A" w:rsidP="00191250">
      <w:pPr>
        <w:rPr>
          <w:lang w:val="en-GB"/>
        </w:rPr>
      </w:pPr>
      <w:r>
        <w:rPr>
          <w:lang w:val="en-GB"/>
        </w:rPr>
        <w:t xml:space="preserve">The above graph </w:t>
      </w:r>
      <w:r w:rsidR="00CE2B90" w:rsidRPr="00194CBF">
        <w:rPr>
          <w:lang w:val="en-GB"/>
        </w:rPr>
        <w:t xml:space="preserve">demonstrates that maintaining fiscal restraint is </w:t>
      </w:r>
      <w:r w:rsidR="008E100D">
        <w:rPr>
          <w:lang w:val="en-GB"/>
        </w:rPr>
        <w:t>critical</w:t>
      </w:r>
      <w:r w:rsidR="00CE2B90" w:rsidRPr="00194CBF">
        <w:rPr>
          <w:lang w:val="en-GB"/>
        </w:rPr>
        <w:t xml:space="preserve"> to stay within the legislated debt ceiling</w:t>
      </w:r>
      <w:r w:rsidR="00D318DE">
        <w:rPr>
          <w:lang w:val="en-GB"/>
        </w:rPr>
        <w:t xml:space="preserve"> of $15 billion established in the </w:t>
      </w:r>
      <w:r w:rsidR="00D318DE" w:rsidRPr="00D318DE">
        <w:rPr>
          <w:i/>
          <w:lang w:val="en-GB"/>
        </w:rPr>
        <w:t>Fiscal Integrity and Transparency Act 2001</w:t>
      </w:r>
      <w:r w:rsidR="00CE2B90" w:rsidRPr="00194CBF">
        <w:rPr>
          <w:lang w:val="en-GB"/>
        </w:rPr>
        <w:t>.</w:t>
      </w:r>
      <w:r w:rsidR="00191250">
        <w:rPr>
          <w:lang w:val="en-GB"/>
        </w:rPr>
        <w:t xml:space="preserve"> Effective</w:t>
      </w:r>
      <w:r w:rsidR="00191250" w:rsidRPr="00194CBF">
        <w:rPr>
          <w:lang w:val="en-GB"/>
        </w:rPr>
        <w:t xml:space="preserve"> scrutiny </w:t>
      </w:r>
      <w:r w:rsidR="00191250">
        <w:rPr>
          <w:lang w:val="en-GB"/>
        </w:rPr>
        <w:t xml:space="preserve">and management </w:t>
      </w:r>
      <w:r w:rsidR="00191250" w:rsidRPr="00194CBF">
        <w:rPr>
          <w:lang w:val="en-GB"/>
        </w:rPr>
        <w:t xml:space="preserve">of </w:t>
      </w:r>
      <w:r w:rsidR="00191250">
        <w:rPr>
          <w:lang w:val="en-GB"/>
        </w:rPr>
        <w:t xml:space="preserve">personnel and administrative costs will involve active and collaborative engagement regarding </w:t>
      </w:r>
      <w:r w:rsidR="00191250" w:rsidRPr="00194CBF">
        <w:rPr>
          <w:lang w:val="en-GB"/>
        </w:rPr>
        <w:t xml:space="preserve">shared service arrangements </w:t>
      </w:r>
      <w:r w:rsidR="00191250">
        <w:rPr>
          <w:lang w:val="en-GB"/>
        </w:rPr>
        <w:t xml:space="preserve">in order to recognise intended </w:t>
      </w:r>
      <w:r w:rsidR="00191250" w:rsidRPr="00194CBF">
        <w:rPr>
          <w:lang w:val="en-GB"/>
        </w:rPr>
        <w:t>efficiencies and economies of scale</w:t>
      </w:r>
      <w:r w:rsidR="00191250">
        <w:rPr>
          <w:lang w:val="en-GB"/>
        </w:rPr>
        <w:t xml:space="preserve">, </w:t>
      </w:r>
      <w:r w:rsidR="00191250" w:rsidRPr="00194CBF">
        <w:rPr>
          <w:lang w:val="en-GB"/>
        </w:rPr>
        <w:t xml:space="preserve">ensuring the </w:t>
      </w:r>
      <w:r w:rsidR="00191250">
        <w:rPr>
          <w:lang w:val="en-GB"/>
        </w:rPr>
        <w:t>nature</w:t>
      </w:r>
      <w:r w:rsidR="00191250" w:rsidRPr="00194CBF">
        <w:rPr>
          <w:lang w:val="en-GB"/>
        </w:rPr>
        <w:t xml:space="preserve"> and level of services are </w:t>
      </w:r>
      <w:r w:rsidR="00191250">
        <w:rPr>
          <w:lang w:val="en-GB"/>
        </w:rPr>
        <w:t>appropriate and</w:t>
      </w:r>
      <w:r w:rsidR="00191250" w:rsidRPr="00194CBF">
        <w:rPr>
          <w:lang w:val="en-GB"/>
        </w:rPr>
        <w:t xml:space="preserve"> that functions a</w:t>
      </w:r>
      <w:r w:rsidR="00191250">
        <w:rPr>
          <w:lang w:val="en-GB"/>
        </w:rPr>
        <w:t>nd positions are not duplicated.</w:t>
      </w:r>
    </w:p>
    <w:p w14:paraId="68A3F81E" w14:textId="77777777" w:rsidR="008E317A" w:rsidRPr="00194CBF" w:rsidRDefault="008E317A" w:rsidP="008E317A">
      <w:pPr>
        <w:pStyle w:val="Heading1-continued"/>
        <w:rPr>
          <w:lang w:val="en-GB"/>
        </w:rPr>
      </w:pPr>
      <w:r w:rsidRPr="00194CBF">
        <w:rPr>
          <w:lang w:val="en-GB"/>
        </w:rPr>
        <w:t>Treasurer’s Annual Financial Statement</w:t>
      </w:r>
      <w:r>
        <w:rPr>
          <w:lang w:val="en-GB"/>
        </w:rPr>
        <w:t>s</w:t>
      </w:r>
      <w:r w:rsidRPr="00194CBF">
        <w:rPr>
          <w:lang w:val="en-GB"/>
        </w:rPr>
        <w:t xml:space="preserve"> cont…</w:t>
      </w:r>
    </w:p>
    <w:p w14:paraId="4E6A26DA" w14:textId="0641DF71" w:rsidR="00CE2B90" w:rsidRPr="00194CBF" w:rsidRDefault="002F205F" w:rsidP="00CE2B90">
      <w:pPr>
        <w:rPr>
          <w:lang w:val="en-GB"/>
        </w:rPr>
      </w:pPr>
      <w:r w:rsidRPr="00194CBF">
        <w:rPr>
          <w:lang w:val="en-GB"/>
        </w:rPr>
        <w:fldChar w:fldCharType="begin"/>
      </w:r>
      <w:r w:rsidRPr="00194CBF">
        <w:rPr>
          <w:lang w:val="en-GB"/>
        </w:rPr>
        <w:instrText xml:space="preserve"> REF _Ref122083076 \h </w:instrText>
      </w:r>
      <w:r w:rsidRPr="00194CBF">
        <w:rPr>
          <w:lang w:val="en-GB"/>
        </w:rPr>
      </w:r>
      <w:r w:rsidRPr="00194CBF">
        <w:rPr>
          <w:lang w:val="en-GB"/>
        </w:rPr>
        <w:fldChar w:fldCharType="separate"/>
      </w:r>
      <w:r w:rsidR="00943715" w:rsidRPr="00194CBF">
        <w:rPr>
          <w:lang w:val="en-GB"/>
        </w:rPr>
        <w:t xml:space="preserve">Figure </w:t>
      </w:r>
      <w:r w:rsidR="00943715">
        <w:rPr>
          <w:noProof/>
          <w:lang w:val="en-GB"/>
        </w:rPr>
        <w:t>5</w:t>
      </w:r>
      <w:r w:rsidRPr="00194CBF">
        <w:rPr>
          <w:lang w:val="en-GB"/>
        </w:rPr>
        <w:fldChar w:fldCharType="end"/>
      </w:r>
      <w:r w:rsidR="00CE2B90" w:rsidRPr="00194CBF">
        <w:rPr>
          <w:lang w:val="en-GB"/>
        </w:rPr>
        <w:t xml:space="preserve"> and </w:t>
      </w:r>
      <w:r w:rsidRPr="00194CBF">
        <w:rPr>
          <w:lang w:val="en-GB"/>
        </w:rPr>
        <w:fldChar w:fldCharType="begin"/>
      </w:r>
      <w:r w:rsidRPr="00194CBF">
        <w:rPr>
          <w:lang w:val="en-GB"/>
        </w:rPr>
        <w:instrText xml:space="preserve"> REF _Ref122083082 \h </w:instrText>
      </w:r>
      <w:r w:rsidRPr="00194CBF">
        <w:rPr>
          <w:lang w:val="en-GB"/>
        </w:rPr>
      </w:r>
      <w:r w:rsidRPr="00194CBF">
        <w:rPr>
          <w:lang w:val="en-GB"/>
        </w:rPr>
        <w:fldChar w:fldCharType="separate"/>
      </w:r>
      <w:r w:rsidR="00943715" w:rsidRPr="00194CBF">
        <w:rPr>
          <w:lang w:val="en-GB"/>
        </w:rPr>
        <w:t xml:space="preserve">Figure </w:t>
      </w:r>
      <w:r w:rsidR="00943715">
        <w:rPr>
          <w:noProof/>
          <w:lang w:val="en-GB"/>
        </w:rPr>
        <w:t>6</w:t>
      </w:r>
      <w:r w:rsidRPr="00194CBF">
        <w:rPr>
          <w:lang w:val="en-GB"/>
        </w:rPr>
        <w:fldChar w:fldCharType="end"/>
      </w:r>
      <w:r w:rsidR="00CE2B90" w:rsidRPr="00194CBF">
        <w:rPr>
          <w:lang w:val="en-GB"/>
        </w:rPr>
        <w:t xml:space="preserve"> present the total public sector expenses classified according to the Classifications of Functions of Government – Australia.</w:t>
      </w:r>
    </w:p>
    <w:p w14:paraId="45019625" w14:textId="01EEA5F5" w:rsidR="002F205F" w:rsidRPr="00194CBF" w:rsidRDefault="002F205F" w:rsidP="002F205F">
      <w:pPr>
        <w:pStyle w:val="Caption"/>
        <w:rPr>
          <w:lang w:val="en-GB"/>
        </w:rPr>
      </w:pPr>
      <w:bookmarkStart w:id="25" w:name="_Ref122083076"/>
      <w:r w:rsidRPr="00194CBF">
        <w:rPr>
          <w:lang w:val="en-GB"/>
        </w:rPr>
        <w:t xml:space="preserve">Figure </w:t>
      </w:r>
      <w:r w:rsidRPr="00194CBF">
        <w:rPr>
          <w:lang w:val="en-GB"/>
        </w:rPr>
        <w:fldChar w:fldCharType="begin"/>
      </w:r>
      <w:r w:rsidRPr="00194CBF">
        <w:rPr>
          <w:lang w:val="en-GB"/>
        </w:rPr>
        <w:instrText xml:space="preserve"> SEQ Figure \* ARABIC </w:instrText>
      </w:r>
      <w:r w:rsidRPr="00194CBF">
        <w:rPr>
          <w:lang w:val="en-GB"/>
        </w:rPr>
        <w:fldChar w:fldCharType="separate"/>
      </w:r>
      <w:r w:rsidR="00943715">
        <w:rPr>
          <w:noProof/>
          <w:lang w:val="en-GB"/>
        </w:rPr>
        <w:t>5</w:t>
      </w:r>
      <w:r w:rsidRPr="00194CBF">
        <w:rPr>
          <w:lang w:val="en-GB"/>
        </w:rPr>
        <w:fldChar w:fldCharType="end"/>
      </w:r>
      <w:bookmarkEnd w:id="25"/>
      <w:r w:rsidRPr="00194CBF">
        <w:rPr>
          <w:lang w:val="en-GB"/>
        </w:rPr>
        <w:t xml:space="preserve">: </w:t>
      </w:r>
      <w:bookmarkStart w:id="26" w:name="_Ref122083049"/>
      <w:r w:rsidRPr="00194CBF">
        <w:rPr>
          <w:lang w:val="en-GB"/>
        </w:rPr>
        <w:t>Total Public Sector expenses by function ($’million)</w:t>
      </w:r>
      <w:bookmarkEnd w:id="26"/>
    </w:p>
    <w:p w14:paraId="093389FC" w14:textId="77777777" w:rsidR="00CE2B90" w:rsidRPr="00194CBF" w:rsidRDefault="009A3DE3" w:rsidP="00CE2B90">
      <w:pPr>
        <w:pStyle w:val="NoSpacing"/>
        <w:rPr>
          <w:lang w:val="en-GB"/>
        </w:rPr>
      </w:pPr>
      <w:r w:rsidRPr="00194CBF">
        <w:rPr>
          <w:noProof/>
          <w:lang w:val="en-GB" w:eastAsia="en-GB"/>
        </w:rPr>
        <w:drawing>
          <wp:inline distT="0" distB="0" distL="0" distR="0" wp14:anchorId="209C30D1" wp14:editId="4F113D30">
            <wp:extent cx="5398770" cy="3488871"/>
            <wp:effectExtent l="0" t="0" r="0" b="0"/>
            <wp:docPr id="12" name="Picture 12" descr="The graph shows expenses by function in 2022 ranked from highest to lowest.&#10;Health&#10;Education&#10;Public order and safety&#10;Economic affairs&#10;Housing and community amenities&#10;Social protection&#10;Public debt transactions&#10;Transport&#10;Recreation, culture and religion&#10;Other general public services&#10;Environmental protection&#10;" title="Total Public Sector expenses by function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3488871"/>
                    </a:xfrm>
                    <a:prstGeom prst="rect">
                      <a:avLst/>
                    </a:prstGeom>
                    <a:noFill/>
                  </pic:spPr>
                </pic:pic>
              </a:graphicData>
            </a:graphic>
          </wp:inline>
        </w:drawing>
      </w:r>
    </w:p>
    <w:p w14:paraId="19413428" w14:textId="4EE812F7" w:rsidR="008A4165" w:rsidRPr="00194CBF" w:rsidRDefault="008A4165" w:rsidP="00644C68">
      <w:pPr>
        <w:pStyle w:val="Caption"/>
        <w:keepNext w:val="0"/>
        <w:rPr>
          <w:rStyle w:val="CommentReference"/>
          <w:lang w:val="en-GB"/>
        </w:rPr>
      </w:pPr>
      <w:r w:rsidRPr="00194CBF">
        <w:rPr>
          <w:rStyle w:val="CommentReference"/>
          <w:lang w:val="en-GB"/>
        </w:rPr>
        <w:t>Source: Note 16 of the Treasurer’s Annual Financial Statement</w:t>
      </w:r>
      <w:r w:rsidR="00D03E36">
        <w:rPr>
          <w:rStyle w:val="CommentReference"/>
          <w:lang w:val="en-GB"/>
        </w:rPr>
        <w:t>s</w:t>
      </w:r>
    </w:p>
    <w:p w14:paraId="09841BF8" w14:textId="67E19285" w:rsidR="002F205F" w:rsidRPr="00194CBF" w:rsidRDefault="002F205F" w:rsidP="002F205F">
      <w:pPr>
        <w:pStyle w:val="Caption"/>
        <w:rPr>
          <w:lang w:val="en-GB"/>
        </w:rPr>
      </w:pPr>
      <w:bookmarkStart w:id="27" w:name="_Ref122083082"/>
      <w:r w:rsidRPr="00194CBF">
        <w:rPr>
          <w:lang w:val="en-GB"/>
        </w:rPr>
        <w:t xml:space="preserve">Figure </w:t>
      </w:r>
      <w:r w:rsidRPr="00194CBF">
        <w:rPr>
          <w:lang w:val="en-GB"/>
        </w:rPr>
        <w:fldChar w:fldCharType="begin"/>
      </w:r>
      <w:r w:rsidRPr="00194CBF">
        <w:rPr>
          <w:lang w:val="en-GB"/>
        </w:rPr>
        <w:instrText xml:space="preserve"> SEQ Figure \* ARABIC </w:instrText>
      </w:r>
      <w:r w:rsidRPr="00194CBF">
        <w:rPr>
          <w:lang w:val="en-GB"/>
        </w:rPr>
        <w:fldChar w:fldCharType="separate"/>
      </w:r>
      <w:r w:rsidR="00943715">
        <w:rPr>
          <w:noProof/>
          <w:lang w:val="en-GB"/>
        </w:rPr>
        <w:t>6</w:t>
      </w:r>
      <w:r w:rsidRPr="00194CBF">
        <w:rPr>
          <w:lang w:val="en-GB"/>
        </w:rPr>
        <w:fldChar w:fldCharType="end"/>
      </w:r>
      <w:bookmarkEnd w:id="27"/>
      <w:r w:rsidRPr="00194CBF">
        <w:rPr>
          <w:lang w:val="en-GB"/>
        </w:rPr>
        <w:t>: Total Public Sector expenses by function (as a percentage of total operating expenses)</w:t>
      </w:r>
    </w:p>
    <w:p w14:paraId="7EF5AD10" w14:textId="77777777" w:rsidR="00CE2B90" w:rsidRPr="00194CBF" w:rsidRDefault="009A3DE3" w:rsidP="00CE2B90">
      <w:pPr>
        <w:pStyle w:val="NoSpacing"/>
        <w:rPr>
          <w:lang w:val="en-GB"/>
        </w:rPr>
      </w:pPr>
      <w:r w:rsidRPr="00194CBF">
        <w:rPr>
          <w:noProof/>
          <w:lang w:val="en-GB" w:eastAsia="en-GB"/>
        </w:rPr>
        <w:drawing>
          <wp:inline distT="0" distB="0" distL="0" distR="0" wp14:anchorId="3D3D1E57" wp14:editId="7BFE44EB">
            <wp:extent cx="5398600" cy="3347357"/>
            <wp:effectExtent l="0" t="0" r="0" b="5715"/>
            <wp:docPr id="13" name="Picture 13" descr="The graph shows expenses by function in 2022 ranked from highest to lowest.&#10;Health&#10;Education&#10;Public order and safety&#10;Economic affairs&#10;Housing and community amenities&#10;Social protection&#10;Public debt transactions&#10;Transport&#10;Recreation, culture and religion&#10;Other general public services&#10;Environmental protection&#10;" title="Total Public Sector expenses by function (as a percentage of total operating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600" cy="3347357"/>
                    </a:xfrm>
                    <a:prstGeom prst="rect">
                      <a:avLst/>
                    </a:prstGeom>
                    <a:noFill/>
                  </pic:spPr>
                </pic:pic>
              </a:graphicData>
            </a:graphic>
          </wp:inline>
        </w:drawing>
      </w:r>
    </w:p>
    <w:p w14:paraId="31FD326E" w14:textId="17CB9756" w:rsidR="00CE2B90" w:rsidRPr="00194CBF" w:rsidRDefault="00CE2B90" w:rsidP="004E0850">
      <w:pPr>
        <w:pStyle w:val="Caption"/>
        <w:keepNext w:val="0"/>
        <w:keepLines w:val="0"/>
        <w:widowControl w:val="0"/>
        <w:rPr>
          <w:rStyle w:val="CommentReference"/>
          <w:lang w:val="en-GB"/>
        </w:rPr>
      </w:pPr>
      <w:r w:rsidRPr="00194CBF">
        <w:rPr>
          <w:rStyle w:val="CommentReference"/>
          <w:lang w:val="en-GB"/>
        </w:rPr>
        <w:t>Source: Note 1</w:t>
      </w:r>
      <w:r w:rsidR="008A4165" w:rsidRPr="00194CBF">
        <w:rPr>
          <w:rStyle w:val="CommentReference"/>
          <w:lang w:val="en-GB"/>
        </w:rPr>
        <w:t>6</w:t>
      </w:r>
      <w:r w:rsidRPr="00194CBF">
        <w:rPr>
          <w:rStyle w:val="CommentReference"/>
          <w:lang w:val="en-GB"/>
        </w:rPr>
        <w:t xml:space="preserve"> of the Treasurer’s Annual Financial Statement</w:t>
      </w:r>
      <w:r w:rsidR="00D03E36">
        <w:rPr>
          <w:rStyle w:val="CommentReference"/>
          <w:lang w:val="en-GB"/>
        </w:rPr>
        <w:t>s</w:t>
      </w:r>
    </w:p>
    <w:p w14:paraId="5926894E" w14:textId="76667C8A"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366E5C37" w14:textId="7436C4B6" w:rsidR="00CE2B90" w:rsidRPr="00194CBF" w:rsidRDefault="00CE2B90" w:rsidP="00CE2B90">
      <w:pPr>
        <w:pStyle w:val="Heading2"/>
        <w:rPr>
          <w:lang w:val="en-GB"/>
        </w:rPr>
      </w:pPr>
      <w:r w:rsidRPr="00194CBF">
        <w:rPr>
          <w:lang w:val="en-GB"/>
        </w:rPr>
        <w:t xml:space="preserve">General Government Sector – </w:t>
      </w:r>
      <w:r w:rsidR="007B4D79">
        <w:rPr>
          <w:lang w:val="en-GB"/>
        </w:rPr>
        <w:t>c</w:t>
      </w:r>
      <w:r w:rsidRPr="00194CBF">
        <w:rPr>
          <w:lang w:val="en-GB"/>
        </w:rPr>
        <w:t xml:space="preserve">omponents of </w:t>
      </w:r>
      <w:r w:rsidR="007B4D79">
        <w:rPr>
          <w:lang w:val="en-GB"/>
        </w:rPr>
        <w:t>f</w:t>
      </w:r>
      <w:r w:rsidRPr="00194CBF">
        <w:rPr>
          <w:lang w:val="en-GB"/>
        </w:rPr>
        <w:t xml:space="preserve">inancial </w:t>
      </w:r>
      <w:r w:rsidR="007B4D79">
        <w:rPr>
          <w:lang w:val="en-GB"/>
        </w:rPr>
        <w:t>p</w:t>
      </w:r>
      <w:r w:rsidRPr="00194CBF">
        <w:rPr>
          <w:lang w:val="en-GB"/>
        </w:rPr>
        <w:t>erformance</w:t>
      </w:r>
    </w:p>
    <w:tbl>
      <w:tblPr>
        <w:tblW w:w="9242" w:type="dxa"/>
        <w:tblLayout w:type="fixed"/>
        <w:tblLook w:val="04A0" w:firstRow="1" w:lastRow="0" w:firstColumn="1" w:lastColumn="0" w:noHBand="0" w:noVBand="1"/>
        <w:tblCaption w:val="General Government Sector – Components of Financial Performance"/>
      </w:tblPr>
      <w:tblGrid>
        <w:gridCol w:w="6204"/>
        <w:gridCol w:w="1519"/>
        <w:gridCol w:w="1519"/>
      </w:tblGrid>
      <w:tr w:rsidR="00CE2B90" w:rsidRPr="00194CBF" w14:paraId="27B06FA5" w14:textId="77777777" w:rsidTr="00CE2B90">
        <w:trPr>
          <w:cantSplit/>
          <w:trHeight w:val="454"/>
          <w:tblHeader/>
        </w:trPr>
        <w:tc>
          <w:tcPr>
            <w:tcW w:w="6204" w:type="dxa"/>
            <w:tcBorders>
              <w:bottom w:val="single" w:sz="4" w:space="0" w:color="auto"/>
            </w:tcBorders>
          </w:tcPr>
          <w:p w14:paraId="42D46C84" w14:textId="77777777" w:rsidR="00CE2B90" w:rsidRPr="00194CBF" w:rsidRDefault="00CE2B90" w:rsidP="00CE2B90">
            <w:pPr>
              <w:rPr>
                <w:lang w:val="en-GB"/>
              </w:rPr>
            </w:pPr>
          </w:p>
        </w:tc>
        <w:tc>
          <w:tcPr>
            <w:tcW w:w="1519" w:type="dxa"/>
            <w:tcBorders>
              <w:bottom w:val="single" w:sz="4" w:space="0" w:color="auto"/>
            </w:tcBorders>
          </w:tcPr>
          <w:p w14:paraId="6A53E92E" w14:textId="77777777" w:rsidR="00CE2B90" w:rsidRPr="00194CBF" w:rsidRDefault="00CE2B90" w:rsidP="00CE2B90">
            <w:pPr>
              <w:jc w:val="center"/>
              <w:rPr>
                <w:b/>
                <w:lang w:val="en-GB"/>
              </w:rPr>
            </w:pPr>
            <w:r w:rsidRPr="00194CBF">
              <w:rPr>
                <w:b/>
                <w:lang w:val="en-GB"/>
              </w:rPr>
              <w:t>2022</w:t>
            </w:r>
          </w:p>
        </w:tc>
        <w:tc>
          <w:tcPr>
            <w:tcW w:w="1519" w:type="dxa"/>
            <w:tcBorders>
              <w:bottom w:val="single" w:sz="4" w:space="0" w:color="auto"/>
            </w:tcBorders>
          </w:tcPr>
          <w:p w14:paraId="302572C3" w14:textId="77777777" w:rsidR="00CE2B90" w:rsidRPr="00194CBF" w:rsidRDefault="00CE2B90" w:rsidP="00CE2B90">
            <w:pPr>
              <w:jc w:val="center"/>
              <w:rPr>
                <w:b/>
                <w:lang w:val="en-GB"/>
              </w:rPr>
            </w:pPr>
            <w:r w:rsidRPr="00194CBF">
              <w:rPr>
                <w:b/>
                <w:lang w:val="en-GB"/>
              </w:rPr>
              <w:t>2021</w:t>
            </w:r>
            <w:r w:rsidR="0075559C" w:rsidRPr="00194CBF">
              <w:rPr>
                <w:b/>
                <w:lang w:val="en-GB"/>
              </w:rPr>
              <w:br/>
              <w:t>Restated</w:t>
            </w:r>
          </w:p>
        </w:tc>
      </w:tr>
      <w:tr w:rsidR="00CE2B90" w:rsidRPr="00194CBF" w14:paraId="4501B88C" w14:textId="77777777" w:rsidTr="00CE2B90">
        <w:trPr>
          <w:cantSplit/>
          <w:trHeight w:val="454"/>
          <w:tblHeader/>
        </w:trPr>
        <w:tc>
          <w:tcPr>
            <w:tcW w:w="6204" w:type="dxa"/>
            <w:tcBorders>
              <w:top w:val="single" w:sz="4" w:space="0" w:color="auto"/>
            </w:tcBorders>
          </w:tcPr>
          <w:p w14:paraId="36B7C763" w14:textId="77777777" w:rsidR="00CE2B90" w:rsidRPr="00194CBF" w:rsidRDefault="00CE2B90" w:rsidP="00CE2B90">
            <w:pPr>
              <w:rPr>
                <w:lang w:val="en-GB"/>
              </w:rPr>
            </w:pPr>
          </w:p>
        </w:tc>
        <w:tc>
          <w:tcPr>
            <w:tcW w:w="1519" w:type="dxa"/>
            <w:tcBorders>
              <w:top w:val="single" w:sz="4" w:space="0" w:color="auto"/>
            </w:tcBorders>
          </w:tcPr>
          <w:p w14:paraId="4368EE84" w14:textId="77777777" w:rsidR="00CE2B90" w:rsidRPr="00194CBF" w:rsidRDefault="00CE2B90" w:rsidP="00CE2B90">
            <w:pPr>
              <w:jc w:val="center"/>
              <w:rPr>
                <w:b/>
                <w:lang w:val="en-GB"/>
              </w:rPr>
            </w:pPr>
            <w:r w:rsidRPr="00194CBF">
              <w:rPr>
                <w:b/>
                <w:lang w:val="en-GB"/>
              </w:rPr>
              <w:t>$’million</w:t>
            </w:r>
          </w:p>
        </w:tc>
        <w:tc>
          <w:tcPr>
            <w:tcW w:w="1519" w:type="dxa"/>
            <w:tcBorders>
              <w:top w:val="single" w:sz="4" w:space="0" w:color="auto"/>
            </w:tcBorders>
          </w:tcPr>
          <w:p w14:paraId="2B9317B8" w14:textId="77777777" w:rsidR="00CE2B90" w:rsidRPr="00194CBF" w:rsidRDefault="00CE2B90" w:rsidP="00CE2B90">
            <w:pPr>
              <w:jc w:val="center"/>
              <w:rPr>
                <w:b/>
                <w:lang w:val="en-GB"/>
              </w:rPr>
            </w:pPr>
            <w:r w:rsidRPr="00194CBF">
              <w:rPr>
                <w:b/>
                <w:lang w:val="en-GB"/>
              </w:rPr>
              <w:t>$’million</w:t>
            </w:r>
          </w:p>
        </w:tc>
      </w:tr>
      <w:tr w:rsidR="00FB3008" w:rsidRPr="00194CBF" w14:paraId="2898ACE7" w14:textId="77777777" w:rsidTr="00383C8E">
        <w:trPr>
          <w:cantSplit/>
          <w:trHeight w:val="425"/>
        </w:trPr>
        <w:tc>
          <w:tcPr>
            <w:tcW w:w="6204" w:type="dxa"/>
            <w:vAlign w:val="bottom"/>
          </w:tcPr>
          <w:p w14:paraId="6E11B05E" w14:textId="77777777" w:rsidR="00FB3008" w:rsidRPr="00194CBF" w:rsidRDefault="00FB3008" w:rsidP="00383C8E">
            <w:pPr>
              <w:rPr>
                <w:lang w:val="en-GB"/>
              </w:rPr>
            </w:pPr>
            <w:r w:rsidRPr="00194CBF">
              <w:rPr>
                <w:lang w:val="en-GB"/>
              </w:rPr>
              <w:t>Taxation revenue</w:t>
            </w:r>
          </w:p>
        </w:tc>
        <w:tc>
          <w:tcPr>
            <w:tcW w:w="1519" w:type="dxa"/>
            <w:vAlign w:val="bottom"/>
          </w:tcPr>
          <w:p w14:paraId="37A7FA5D" w14:textId="77777777" w:rsidR="00FB3008" w:rsidRPr="00194CBF" w:rsidRDefault="00FB3008" w:rsidP="00383C8E">
            <w:pPr>
              <w:tabs>
                <w:tab w:val="clear" w:pos="1378"/>
                <w:tab w:val="decimal" w:pos="1020"/>
              </w:tabs>
              <w:rPr>
                <w:lang w:val="en-GB"/>
              </w:rPr>
            </w:pPr>
            <w:r w:rsidRPr="00194CBF">
              <w:rPr>
                <w:lang w:val="en-GB"/>
              </w:rPr>
              <w:t>741.0</w:t>
            </w:r>
          </w:p>
        </w:tc>
        <w:tc>
          <w:tcPr>
            <w:tcW w:w="1519" w:type="dxa"/>
            <w:vAlign w:val="bottom"/>
          </w:tcPr>
          <w:p w14:paraId="423C9122" w14:textId="77777777" w:rsidR="00FB3008" w:rsidRPr="00194CBF" w:rsidRDefault="00FB3008" w:rsidP="00383C8E">
            <w:pPr>
              <w:tabs>
                <w:tab w:val="clear" w:pos="1378"/>
                <w:tab w:val="decimal" w:pos="1020"/>
              </w:tabs>
              <w:rPr>
                <w:lang w:val="en-GB"/>
              </w:rPr>
            </w:pPr>
            <w:r w:rsidRPr="00194CBF">
              <w:rPr>
                <w:lang w:val="en-GB"/>
              </w:rPr>
              <w:t>529.8</w:t>
            </w:r>
          </w:p>
        </w:tc>
      </w:tr>
      <w:tr w:rsidR="00FB3008" w:rsidRPr="00194CBF" w14:paraId="0094F14F" w14:textId="77777777" w:rsidTr="00383C8E">
        <w:trPr>
          <w:cantSplit/>
          <w:trHeight w:val="425"/>
        </w:trPr>
        <w:tc>
          <w:tcPr>
            <w:tcW w:w="6204" w:type="dxa"/>
            <w:vAlign w:val="bottom"/>
          </w:tcPr>
          <w:p w14:paraId="042DF4CF" w14:textId="77777777" w:rsidR="00FB3008" w:rsidRPr="00194CBF" w:rsidRDefault="00FB3008" w:rsidP="00383C8E">
            <w:pPr>
              <w:rPr>
                <w:lang w:val="en-GB"/>
              </w:rPr>
            </w:pPr>
            <w:r w:rsidRPr="00194CBF">
              <w:rPr>
                <w:lang w:val="en-GB"/>
              </w:rPr>
              <w:t>Grants – current</w:t>
            </w:r>
          </w:p>
        </w:tc>
        <w:tc>
          <w:tcPr>
            <w:tcW w:w="1519" w:type="dxa"/>
            <w:vAlign w:val="bottom"/>
          </w:tcPr>
          <w:p w14:paraId="72156956" w14:textId="77777777" w:rsidR="00FB3008" w:rsidRPr="00194CBF" w:rsidRDefault="00FB3008" w:rsidP="00383C8E">
            <w:pPr>
              <w:tabs>
                <w:tab w:val="clear" w:pos="1378"/>
                <w:tab w:val="decimal" w:pos="1020"/>
              </w:tabs>
              <w:rPr>
                <w:lang w:val="en-GB"/>
              </w:rPr>
            </w:pPr>
            <w:r w:rsidRPr="00194CBF">
              <w:rPr>
                <w:lang w:val="en-GB"/>
              </w:rPr>
              <w:t>5,009.3</w:t>
            </w:r>
          </w:p>
        </w:tc>
        <w:tc>
          <w:tcPr>
            <w:tcW w:w="1519" w:type="dxa"/>
            <w:vAlign w:val="bottom"/>
          </w:tcPr>
          <w:p w14:paraId="3A76F4AA" w14:textId="77777777" w:rsidR="00FB3008" w:rsidRPr="00194CBF" w:rsidRDefault="00FB3008" w:rsidP="00383C8E">
            <w:pPr>
              <w:tabs>
                <w:tab w:val="clear" w:pos="1378"/>
                <w:tab w:val="decimal" w:pos="1020"/>
              </w:tabs>
              <w:rPr>
                <w:lang w:val="en-GB"/>
              </w:rPr>
            </w:pPr>
            <w:r w:rsidRPr="00194CBF">
              <w:rPr>
                <w:lang w:val="en-GB"/>
              </w:rPr>
              <w:t>4,241.6</w:t>
            </w:r>
          </w:p>
        </w:tc>
      </w:tr>
      <w:tr w:rsidR="00FB3008" w:rsidRPr="00194CBF" w14:paraId="7627E290" w14:textId="77777777" w:rsidTr="00383C8E">
        <w:trPr>
          <w:cantSplit/>
          <w:trHeight w:val="425"/>
        </w:trPr>
        <w:tc>
          <w:tcPr>
            <w:tcW w:w="6204" w:type="dxa"/>
            <w:vAlign w:val="bottom"/>
          </w:tcPr>
          <w:p w14:paraId="6CFA051D" w14:textId="77777777" w:rsidR="00FB3008" w:rsidRPr="00194CBF" w:rsidRDefault="00FB3008" w:rsidP="00383C8E">
            <w:pPr>
              <w:rPr>
                <w:lang w:val="en-GB"/>
              </w:rPr>
            </w:pPr>
            <w:r w:rsidRPr="00194CBF">
              <w:rPr>
                <w:lang w:val="en-GB"/>
              </w:rPr>
              <w:t>Grants – capital</w:t>
            </w:r>
          </w:p>
        </w:tc>
        <w:tc>
          <w:tcPr>
            <w:tcW w:w="1519" w:type="dxa"/>
            <w:vAlign w:val="bottom"/>
          </w:tcPr>
          <w:p w14:paraId="4EA32A30" w14:textId="77777777" w:rsidR="00FB3008" w:rsidRPr="00194CBF" w:rsidRDefault="00FB3008" w:rsidP="00383C8E">
            <w:pPr>
              <w:tabs>
                <w:tab w:val="clear" w:pos="1378"/>
                <w:tab w:val="decimal" w:pos="1020"/>
              </w:tabs>
              <w:rPr>
                <w:lang w:val="en-GB"/>
              </w:rPr>
            </w:pPr>
            <w:r w:rsidRPr="00194CBF">
              <w:rPr>
                <w:lang w:val="en-GB"/>
              </w:rPr>
              <w:t>318.5</w:t>
            </w:r>
          </w:p>
        </w:tc>
        <w:tc>
          <w:tcPr>
            <w:tcW w:w="1519" w:type="dxa"/>
            <w:vAlign w:val="bottom"/>
          </w:tcPr>
          <w:p w14:paraId="6496542B" w14:textId="77777777" w:rsidR="00FB3008" w:rsidRPr="00194CBF" w:rsidRDefault="00FB3008" w:rsidP="00383C8E">
            <w:pPr>
              <w:tabs>
                <w:tab w:val="clear" w:pos="1378"/>
                <w:tab w:val="decimal" w:pos="1020"/>
              </w:tabs>
              <w:rPr>
                <w:lang w:val="en-GB"/>
              </w:rPr>
            </w:pPr>
            <w:r w:rsidRPr="00194CBF">
              <w:rPr>
                <w:lang w:val="en-GB"/>
              </w:rPr>
              <w:t>261.3</w:t>
            </w:r>
          </w:p>
        </w:tc>
      </w:tr>
      <w:tr w:rsidR="00FB3008" w:rsidRPr="00194CBF" w14:paraId="5D8CF8F6" w14:textId="77777777" w:rsidTr="00383C8E">
        <w:trPr>
          <w:cantSplit/>
          <w:trHeight w:val="425"/>
        </w:trPr>
        <w:tc>
          <w:tcPr>
            <w:tcW w:w="6204" w:type="dxa"/>
            <w:vAlign w:val="bottom"/>
          </w:tcPr>
          <w:p w14:paraId="732BB28F" w14:textId="77777777" w:rsidR="00FB3008" w:rsidRPr="00194CBF" w:rsidRDefault="00FB3008" w:rsidP="00383C8E">
            <w:pPr>
              <w:rPr>
                <w:lang w:val="en-GB"/>
              </w:rPr>
            </w:pPr>
            <w:r w:rsidRPr="00194CBF">
              <w:rPr>
                <w:lang w:val="en-GB"/>
              </w:rPr>
              <w:t>Sales of goods and services</w:t>
            </w:r>
          </w:p>
        </w:tc>
        <w:tc>
          <w:tcPr>
            <w:tcW w:w="1519" w:type="dxa"/>
            <w:vAlign w:val="bottom"/>
          </w:tcPr>
          <w:p w14:paraId="6E6E08B7" w14:textId="77777777" w:rsidR="00FB3008" w:rsidRPr="00194CBF" w:rsidRDefault="00FB3008" w:rsidP="00383C8E">
            <w:pPr>
              <w:tabs>
                <w:tab w:val="clear" w:pos="1378"/>
                <w:tab w:val="decimal" w:pos="1020"/>
              </w:tabs>
              <w:rPr>
                <w:lang w:val="en-GB"/>
              </w:rPr>
            </w:pPr>
            <w:r w:rsidRPr="00194CBF">
              <w:rPr>
                <w:lang w:val="en-GB"/>
              </w:rPr>
              <w:t>427.3</w:t>
            </w:r>
          </w:p>
        </w:tc>
        <w:tc>
          <w:tcPr>
            <w:tcW w:w="1519" w:type="dxa"/>
            <w:vAlign w:val="bottom"/>
          </w:tcPr>
          <w:p w14:paraId="0E513C8F" w14:textId="77777777" w:rsidR="00FB3008" w:rsidRPr="00194CBF" w:rsidRDefault="00FB3008" w:rsidP="00383C8E">
            <w:pPr>
              <w:tabs>
                <w:tab w:val="clear" w:pos="1378"/>
                <w:tab w:val="decimal" w:pos="1020"/>
              </w:tabs>
              <w:rPr>
                <w:lang w:val="en-GB"/>
              </w:rPr>
            </w:pPr>
            <w:r w:rsidRPr="00194CBF">
              <w:rPr>
                <w:lang w:val="en-GB"/>
              </w:rPr>
              <w:t>401.6</w:t>
            </w:r>
          </w:p>
        </w:tc>
      </w:tr>
      <w:tr w:rsidR="00FB3008" w:rsidRPr="00194CBF" w14:paraId="4CCA8EA9" w14:textId="77777777" w:rsidTr="00383C8E">
        <w:trPr>
          <w:cantSplit/>
          <w:trHeight w:val="425"/>
        </w:trPr>
        <w:tc>
          <w:tcPr>
            <w:tcW w:w="6204" w:type="dxa"/>
            <w:vAlign w:val="bottom"/>
          </w:tcPr>
          <w:p w14:paraId="0437EC5B" w14:textId="77777777" w:rsidR="00FB3008" w:rsidRPr="00194CBF" w:rsidRDefault="00FB3008" w:rsidP="00383C8E">
            <w:pPr>
              <w:rPr>
                <w:lang w:val="en-GB"/>
              </w:rPr>
            </w:pPr>
            <w:r w:rsidRPr="00194CBF">
              <w:rPr>
                <w:lang w:val="en-GB"/>
              </w:rPr>
              <w:t>Interest income</w:t>
            </w:r>
          </w:p>
        </w:tc>
        <w:tc>
          <w:tcPr>
            <w:tcW w:w="1519" w:type="dxa"/>
            <w:vAlign w:val="bottom"/>
          </w:tcPr>
          <w:p w14:paraId="7073239E" w14:textId="77777777" w:rsidR="00FB3008" w:rsidRPr="00194CBF" w:rsidRDefault="00FB3008" w:rsidP="00383C8E">
            <w:pPr>
              <w:tabs>
                <w:tab w:val="clear" w:pos="1378"/>
                <w:tab w:val="decimal" w:pos="1020"/>
              </w:tabs>
              <w:rPr>
                <w:lang w:val="en-GB"/>
              </w:rPr>
            </w:pPr>
            <w:r w:rsidRPr="00194CBF">
              <w:rPr>
                <w:lang w:val="en-GB"/>
              </w:rPr>
              <w:t>137.2</w:t>
            </w:r>
          </w:p>
        </w:tc>
        <w:tc>
          <w:tcPr>
            <w:tcW w:w="1519" w:type="dxa"/>
            <w:vAlign w:val="bottom"/>
          </w:tcPr>
          <w:p w14:paraId="0C2A45F5" w14:textId="77777777" w:rsidR="00FB3008" w:rsidRPr="00194CBF" w:rsidRDefault="00FB3008" w:rsidP="00383C8E">
            <w:pPr>
              <w:tabs>
                <w:tab w:val="clear" w:pos="1378"/>
                <w:tab w:val="decimal" w:pos="1020"/>
              </w:tabs>
              <w:rPr>
                <w:lang w:val="en-GB"/>
              </w:rPr>
            </w:pPr>
            <w:r w:rsidRPr="00194CBF">
              <w:rPr>
                <w:lang w:val="en-GB"/>
              </w:rPr>
              <w:t>126.6</w:t>
            </w:r>
          </w:p>
        </w:tc>
      </w:tr>
      <w:tr w:rsidR="00FB3008" w:rsidRPr="00194CBF" w14:paraId="1F08F995" w14:textId="77777777" w:rsidTr="00383C8E">
        <w:trPr>
          <w:cantSplit/>
          <w:trHeight w:val="425"/>
        </w:trPr>
        <w:tc>
          <w:tcPr>
            <w:tcW w:w="6204" w:type="dxa"/>
            <w:vAlign w:val="bottom"/>
          </w:tcPr>
          <w:p w14:paraId="11CFCE40" w14:textId="77777777" w:rsidR="00FB3008" w:rsidRPr="00194CBF" w:rsidRDefault="00FB3008" w:rsidP="00383C8E">
            <w:pPr>
              <w:rPr>
                <w:lang w:val="en-GB"/>
              </w:rPr>
            </w:pPr>
            <w:r w:rsidRPr="00194CBF">
              <w:rPr>
                <w:lang w:val="en-GB"/>
              </w:rPr>
              <w:t>Dividend and income tax equivalent income</w:t>
            </w:r>
          </w:p>
        </w:tc>
        <w:tc>
          <w:tcPr>
            <w:tcW w:w="1519" w:type="dxa"/>
            <w:vAlign w:val="bottom"/>
          </w:tcPr>
          <w:p w14:paraId="6C283375" w14:textId="77777777" w:rsidR="00FB3008" w:rsidRPr="00194CBF" w:rsidRDefault="00FB3008" w:rsidP="00383C8E">
            <w:pPr>
              <w:tabs>
                <w:tab w:val="clear" w:pos="1378"/>
                <w:tab w:val="decimal" w:pos="1020"/>
              </w:tabs>
              <w:rPr>
                <w:lang w:val="en-GB"/>
              </w:rPr>
            </w:pPr>
            <w:r w:rsidRPr="00194CBF">
              <w:rPr>
                <w:lang w:val="en-GB"/>
              </w:rPr>
              <w:t>66.5</w:t>
            </w:r>
          </w:p>
        </w:tc>
        <w:tc>
          <w:tcPr>
            <w:tcW w:w="1519" w:type="dxa"/>
            <w:vAlign w:val="bottom"/>
          </w:tcPr>
          <w:p w14:paraId="5D4AF0E9" w14:textId="77777777" w:rsidR="00FB3008" w:rsidRPr="00194CBF" w:rsidRDefault="00FB3008" w:rsidP="00383C8E">
            <w:pPr>
              <w:tabs>
                <w:tab w:val="clear" w:pos="1378"/>
                <w:tab w:val="decimal" w:pos="1020"/>
              </w:tabs>
              <w:rPr>
                <w:lang w:val="en-GB"/>
              </w:rPr>
            </w:pPr>
            <w:r w:rsidRPr="00194CBF">
              <w:rPr>
                <w:lang w:val="en-GB"/>
              </w:rPr>
              <w:t>38.8</w:t>
            </w:r>
          </w:p>
        </w:tc>
      </w:tr>
      <w:tr w:rsidR="00FB3008" w:rsidRPr="00194CBF" w14:paraId="413B0106" w14:textId="77777777" w:rsidTr="00383C8E">
        <w:trPr>
          <w:cantSplit/>
          <w:trHeight w:val="425"/>
        </w:trPr>
        <w:tc>
          <w:tcPr>
            <w:tcW w:w="6204" w:type="dxa"/>
            <w:vAlign w:val="bottom"/>
          </w:tcPr>
          <w:p w14:paraId="365B81ED" w14:textId="225D6EED" w:rsidR="00FB3008" w:rsidRPr="00194CBF" w:rsidRDefault="00FB3008" w:rsidP="00383C8E">
            <w:pPr>
              <w:rPr>
                <w:lang w:val="en-GB"/>
              </w:rPr>
            </w:pPr>
            <w:r w:rsidRPr="00194CBF">
              <w:rPr>
                <w:lang w:val="en-GB"/>
              </w:rPr>
              <w:t>Other</w:t>
            </w:r>
            <w:r w:rsidR="00942811" w:rsidRPr="00194CBF">
              <w:rPr>
                <w:lang w:val="en-GB"/>
              </w:rPr>
              <w:t xml:space="preserve"> revenue</w:t>
            </w:r>
          </w:p>
        </w:tc>
        <w:tc>
          <w:tcPr>
            <w:tcW w:w="1519" w:type="dxa"/>
            <w:vAlign w:val="bottom"/>
          </w:tcPr>
          <w:p w14:paraId="6F942ECC" w14:textId="77777777" w:rsidR="00FB3008" w:rsidRPr="00194CBF" w:rsidRDefault="00FB3008" w:rsidP="00383C8E">
            <w:pPr>
              <w:tabs>
                <w:tab w:val="clear" w:pos="1378"/>
                <w:tab w:val="decimal" w:pos="1020"/>
              </w:tabs>
              <w:rPr>
                <w:lang w:val="en-GB"/>
              </w:rPr>
            </w:pPr>
            <w:r w:rsidRPr="00194CBF">
              <w:rPr>
                <w:lang w:val="en-GB"/>
              </w:rPr>
              <w:t>515.7</w:t>
            </w:r>
          </w:p>
        </w:tc>
        <w:tc>
          <w:tcPr>
            <w:tcW w:w="1519" w:type="dxa"/>
            <w:vAlign w:val="bottom"/>
          </w:tcPr>
          <w:p w14:paraId="22D42FD0" w14:textId="77777777" w:rsidR="00FB3008" w:rsidRPr="00194CBF" w:rsidRDefault="00FB3008" w:rsidP="00383C8E">
            <w:pPr>
              <w:tabs>
                <w:tab w:val="clear" w:pos="1378"/>
                <w:tab w:val="decimal" w:pos="1020"/>
              </w:tabs>
              <w:rPr>
                <w:lang w:val="en-GB"/>
              </w:rPr>
            </w:pPr>
            <w:r w:rsidRPr="00194CBF">
              <w:rPr>
                <w:lang w:val="en-GB"/>
              </w:rPr>
              <w:t>471.7</w:t>
            </w:r>
          </w:p>
        </w:tc>
      </w:tr>
      <w:tr w:rsidR="00FB3008" w:rsidRPr="00194CBF" w14:paraId="7CBE30A9" w14:textId="77777777" w:rsidTr="00383C8E">
        <w:trPr>
          <w:cantSplit/>
          <w:trHeight w:val="425"/>
        </w:trPr>
        <w:tc>
          <w:tcPr>
            <w:tcW w:w="6204" w:type="dxa"/>
            <w:tcBorders>
              <w:bottom w:val="single" w:sz="4" w:space="0" w:color="auto"/>
            </w:tcBorders>
            <w:vAlign w:val="bottom"/>
          </w:tcPr>
          <w:p w14:paraId="0FA32171" w14:textId="77777777" w:rsidR="00FB3008" w:rsidRPr="00194CBF" w:rsidRDefault="00FB3008" w:rsidP="00383C8E">
            <w:pPr>
              <w:tabs>
                <w:tab w:val="clear" w:pos="1378"/>
                <w:tab w:val="decimal" w:pos="1020"/>
              </w:tabs>
              <w:rPr>
                <w:b/>
                <w:lang w:val="en-GB"/>
              </w:rPr>
            </w:pPr>
            <w:r w:rsidRPr="00194CBF">
              <w:rPr>
                <w:b/>
                <w:lang w:val="en-GB"/>
              </w:rPr>
              <w:t>Total revenue</w:t>
            </w:r>
          </w:p>
        </w:tc>
        <w:tc>
          <w:tcPr>
            <w:tcW w:w="1519" w:type="dxa"/>
            <w:tcBorders>
              <w:bottom w:val="single" w:sz="4" w:space="0" w:color="auto"/>
            </w:tcBorders>
            <w:vAlign w:val="bottom"/>
          </w:tcPr>
          <w:p w14:paraId="0046B2DD" w14:textId="77777777" w:rsidR="00FB3008" w:rsidRPr="00194CBF" w:rsidRDefault="00FB3008" w:rsidP="00383C8E">
            <w:pPr>
              <w:tabs>
                <w:tab w:val="clear" w:pos="1378"/>
                <w:tab w:val="decimal" w:pos="1020"/>
              </w:tabs>
              <w:rPr>
                <w:b/>
                <w:lang w:val="en-GB"/>
              </w:rPr>
            </w:pPr>
            <w:r w:rsidRPr="00194CBF">
              <w:rPr>
                <w:b/>
                <w:lang w:val="en-GB"/>
              </w:rPr>
              <w:t>7,215.5</w:t>
            </w:r>
          </w:p>
        </w:tc>
        <w:tc>
          <w:tcPr>
            <w:tcW w:w="1519" w:type="dxa"/>
            <w:tcBorders>
              <w:bottom w:val="single" w:sz="4" w:space="0" w:color="auto"/>
            </w:tcBorders>
            <w:vAlign w:val="bottom"/>
          </w:tcPr>
          <w:p w14:paraId="33486E5A" w14:textId="77777777" w:rsidR="00FB3008" w:rsidRPr="00194CBF" w:rsidRDefault="00FB3008" w:rsidP="00383C8E">
            <w:pPr>
              <w:tabs>
                <w:tab w:val="clear" w:pos="1378"/>
                <w:tab w:val="decimal" w:pos="1020"/>
              </w:tabs>
              <w:rPr>
                <w:b/>
                <w:lang w:val="en-GB"/>
              </w:rPr>
            </w:pPr>
            <w:r w:rsidRPr="00194CBF">
              <w:rPr>
                <w:b/>
                <w:lang w:val="en-GB"/>
              </w:rPr>
              <w:t>6,071.4</w:t>
            </w:r>
          </w:p>
        </w:tc>
      </w:tr>
      <w:tr w:rsidR="00FB3008" w:rsidRPr="00194CBF" w14:paraId="6A2BEEFD" w14:textId="77777777" w:rsidTr="00383C8E">
        <w:trPr>
          <w:cantSplit/>
          <w:trHeight w:val="425"/>
        </w:trPr>
        <w:tc>
          <w:tcPr>
            <w:tcW w:w="6204" w:type="dxa"/>
            <w:vAlign w:val="bottom"/>
          </w:tcPr>
          <w:p w14:paraId="275DB3F0" w14:textId="77777777" w:rsidR="00FB3008" w:rsidRPr="00194CBF" w:rsidRDefault="00FB3008" w:rsidP="00383C8E">
            <w:pPr>
              <w:rPr>
                <w:lang w:val="en-GB"/>
              </w:rPr>
            </w:pPr>
            <w:r w:rsidRPr="00194CBF">
              <w:rPr>
                <w:lang w:val="en-GB"/>
              </w:rPr>
              <w:t>Employee expenses</w:t>
            </w:r>
          </w:p>
        </w:tc>
        <w:tc>
          <w:tcPr>
            <w:tcW w:w="1519" w:type="dxa"/>
            <w:vAlign w:val="bottom"/>
          </w:tcPr>
          <w:p w14:paraId="50CCD16F" w14:textId="0114DD80"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2,875.9</w:t>
            </w:r>
            <w:r w:rsidRPr="00194CBF">
              <w:rPr>
                <w:lang w:val="en-GB"/>
              </w:rPr>
              <w:t>)</w:t>
            </w:r>
          </w:p>
        </w:tc>
        <w:tc>
          <w:tcPr>
            <w:tcW w:w="1519" w:type="dxa"/>
            <w:vAlign w:val="bottom"/>
          </w:tcPr>
          <w:p w14:paraId="5C8B6198" w14:textId="2C8B1D82"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2,715.1</w:t>
            </w:r>
            <w:r w:rsidRPr="00194CBF">
              <w:rPr>
                <w:lang w:val="en-GB"/>
              </w:rPr>
              <w:t>)</w:t>
            </w:r>
          </w:p>
        </w:tc>
      </w:tr>
      <w:tr w:rsidR="00FB3008" w:rsidRPr="00194CBF" w14:paraId="7FDAC355" w14:textId="77777777" w:rsidTr="00383C8E">
        <w:trPr>
          <w:cantSplit/>
          <w:trHeight w:val="425"/>
        </w:trPr>
        <w:tc>
          <w:tcPr>
            <w:tcW w:w="6204" w:type="dxa"/>
            <w:vAlign w:val="bottom"/>
          </w:tcPr>
          <w:p w14:paraId="327C59E5" w14:textId="77777777" w:rsidR="00FB3008" w:rsidRPr="00194CBF" w:rsidRDefault="00FB3008" w:rsidP="00383C8E">
            <w:pPr>
              <w:rPr>
                <w:lang w:val="en-GB"/>
              </w:rPr>
            </w:pPr>
            <w:r w:rsidRPr="00194CBF">
              <w:rPr>
                <w:lang w:val="en-GB"/>
              </w:rPr>
              <w:t>Superannuation expenses</w:t>
            </w:r>
          </w:p>
        </w:tc>
        <w:tc>
          <w:tcPr>
            <w:tcW w:w="1519" w:type="dxa"/>
            <w:vAlign w:val="bottom"/>
          </w:tcPr>
          <w:p w14:paraId="679174F0" w14:textId="52BB2B98"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352.8</w:t>
            </w:r>
            <w:r w:rsidRPr="00194CBF">
              <w:rPr>
                <w:lang w:val="en-GB"/>
              </w:rPr>
              <w:t>)</w:t>
            </w:r>
          </w:p>
        </w:tc>
        <w:tc>
          <w:tcPr>
            <w:tcW w:w="1519" w:type="dxa"/>
            <w:vAlign w:val="bottom"/>
          </w:tcPr>
          <w:p w14:paraId="524017B8" w14:textId="057A8674"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296.7</w:t>
            </w:r>
            <w:r w:rsidRPr="00194CBF">
              <w:rPr>
                <w:lang w:val="en-GB"/>
              </w:rPr>
              <w:t>)</w:t>
            </w:r>
          </w:p>
        </w:tc>
      </w:tr>
      <w:tr w:rsidR="00FB3008" w:rsidRPr="00194CBF" w14:paraId="3D37F22B" w14:textId="77777777" w:rsidTr="00383C8E">
        <w:trPr>
          <w:cantSplit/>
          <w:trHeight w:val="425"/>
        </w:trPr>
        <w:tc>
          <w:tcPr>
            <w:tcW w:w="6204" w:type="dxa"/>
            <w:vAlign w:val="bottom"/>
          </w:tcPr>
          <w:p w14:paraId="06849DC0" w14:textId="77777777" w:rsidR="00FB3008" w:rsidRPr="00194CBF" w:rsidRDefault="00FB3008" w:rsidP="00383C8E">
            <w:pPr>
              <w:rPr>
                <w:lang w:val="en-GB"/>
              </w:rPr>
            </w:pPr>
            <w:r w:rsidRPr="00194CBF">
              <w:rPr>
                <w:lang w:val="en-GB"/>
              </w:rPr>
              <w:t>Depreciation</w:t>
            </w:r>
          </w:p>
        </w:tc>
        <w:tc>
          <w:tcPr>
            <w:tcW w:w="1519" w:type="dxa"/>
            <w:vAlign w:val="bottom"/>
          </w:tcPr>
          <w:p w14:paraId="28A48A9F" w14:textId="35AAFD48"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571.0</w:t>
            </w:r>
            <w:r w:rsidRPr="00194CBF">
              <w:rPr>
                <w:lang w:val="en-GB"/>
              </w:rPr>
              <w:t>)</w:t>
            </w:r>
          </w:p>
        </w:tc>
        <w:tc>
          <w:tcPr>
            <w:tcW w:w="1519" w:type="dxa"/>
            <w:vAlign w:val="bottom"/>
          </w:tcPr>
          <w:p w14:paraId="4B66AE42" w14:textId="29BBC916"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548.0</w:t>
            </w:r>
            <w:r w:rsidRPr="00194CBF">
              <w:rPr>
                <w:lang w:val="en-GB"/>
              </w:rPr>
              <w:t>)</w:t>
            </w:r>
          </w:p>
        </w:tc>
      </w:tr>
      <w:tr w:rsidR="00FB3008" w:rsidRPr="00194CBF" w14:paraId="06E8F136" w14:textId="77777777" w:rsidTr="00383C8E">
        <w:trPr>
          <w:cantSplit/>
          <w:trHeight w:val="425"/>
        </w:trPr>
        <w:tc>
          <w:tcPr>
            <w:tcW w:w="6204" w:type="dxa"/>
            <w:vAlign w:val="bottom"/>
          </w:tcPr>
          <w:p w14:paraId="26522D72" w14:textId="77777777" w:rsidR="00FB3008" w:rsidRPr="00194CBF" w:rsidRDefault="00FB3008" w:rsidP="00383C8E">
            <w:pPr>
              <w:rPr>
                <w:lang w:val="en-GB"/>
              </w:rPr>
            </w:pPr>
            <w:r w:rsidRPr="00194CBF">
              <w:rPr>
                <w:lang w:val="en-GB"/>
              </w:rPr>
              <w:t>Other expenses</w:t>
            </w:r>
          </w:p>
        </w:tc>
        <w:tc>
          <w:tcPr>
            <w:tcW w:w="1519" w:type="dxa"/>
            <w:vAlign w:val="bottom"/>
          </w:tcPr>
          <w:p w14:paraId="39A62F61" w14:textId="2CC8EF01"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1,679.0</w:t>
            </w:r>
            <w:r w:rsidRPr="00194CBF">
              <w:rPr>
                <w:lang w:val="en-GB"/>
              </w:rPr>
              <w:t>)</w:t>
            </w:r>
          </w:p>
        </w:tc>
        <w:tc>
          <w:tcPr>
            <w:tcW w:w="1519" w:type="dxa"/>
            <w:vAlign w:val="bottom"/>
          </w:tcPr>
          <w:p w14:paraId="37746239" w14:textId="4DD1C92B"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1,546.1</w:t>
            </w:r>
            <w:r w:rsidRPr="00194CBF">
              <w:rPr>
                <w:lang w:val="en-GB"/>
              </w:rPr>
              <w:t>)</w:t>
            </w:r>
          </w:p>
        </w:tc>
      </w:tr>
      <w:tr w:rsidR="00FB3008" w:rsidRPr="00194CBF" w14:paraId="1EA0B351" w14:textId="77777777" w:rsidTr="00383C8E">
        <w:trPr>
          <w:cantSplit/>
          <w:trHeight w:val="425"/>
        </w:trPr>
        <w:tc>
          <w:tcPr>
            <w:tcW w:w="6204" w:type="dxa"/>
            <w:vAlign w:val="bottom"/>
          </w:tcPr>
          <w:p w14:paraId="317A698D" w14:textId="77777777" w:rsidR="00FB3008" w:rsidRPr="00194CBF" w:rsidRDefault="00FB3008" w:rsidP="00383C8E">
            <w:pPr>
              <w:rPr>
                <w:lang w:val="en-GB"/>
              </w:rPr>
            </w:pPr>
            <w:r w:rsidRPr="00194CBF">
              <w:rPr>
                <w:lang w:val="en-GB"/>
              </w:rPr>
              <w:t>Interest expenses</w:t>
            </w:r>
          </w:p>
        </w:tc>
        <w:tc>
          <w:tcPr>
            <w:tcW w:w="1519" w:type="dxa"/>
            <w:vAlign w:val="bottom"/>
          </w:tcPr>
          <w:p w14:paraId="40302442" w14:textId="1C3DCA47"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350.4</w:t>
            </w:r>
            <w:r w:rsidRPr="00194CBF">
              <w:rPr>
                <w:lang w:val="en-GB"/>
              </w:rPr>
              <w:t>)</w:t>
            </w:r>
          </w:p>
        </w:tc>
        <w:tc>
          <w:tcPr>
            <w:tcW w:w="1519" w:type="dxa"/>
            <w:vAlign w:val="bottom"/>
          </w:tcPr>
          <w:p w14:paraId="11EBD03F" w14:textId="007DAED9"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331.8</w:t>
            </w:r>
            <w:r w:rsidRPr="00194CBF">
              <w:rPr>
                <w:lang w:val="en-GB"/>
              </w:rPr>
              <w:t>)</w:t>
            </w:r>
          </w:p>
        </w:tc>
      </w:tr>
      <w:tr w:rsidR="00FB3008" w:rsidRPr="00194CBF" w14:paraId="5F6D3275" w14:textId="77777777" w:rsidTr="00383C8E">
        <w:trPr>
          <w:cantSplit/>
          <w:trHeight w:val="425"/>
        </w:trPr>
        <w:tc>
          <w:tcPr>
            <w:tcW w:w="6204" w:type="dxa"/>
            <w:vAlign w:val="bottom"/>
          </w:tcPr>
          <w:p w14:paraId="160BE745" w14:textId="77777777" w:rsidR="00FB3008" w:rsidRPr="00194CBF" w:rsidRDefault="00FB3008" w:rsidP="00383C8E">
            <w:pPr>
              <w:rPr>
                <w:lang w:val="en-GB"/>
              </w:rPr>
            </w:pPr>
            <w:r w:rsidRPr="00194CBF">
              <w:rPr>
                <w:lang w:val="en-GB"/>
              </w:rPr>
              <w:t>Other property expenses</w:t>
            </w:r>
          </w:p>
        </w:tc>
        <w:tc>
          <w:tcPr>
            <w:tcW w:w="1519" w:type="dxa"/>
            <w:vAlign w:val="bottom"/>
          </w:tcPr>
          <w:p w14:paraId="61B4086C" w14:textId="301DF99A"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3.7</w:t>
            </w:r>
            <w:r w:rsidRPr="00194CBF">
              <w:rPr>
                <w:lang w:val="en-GB"/>
              </w:rPr>
              <w:t>)</w:t>
            </w:r>
          </w:p>
        </w:tc>
        <w:tc>
          <w:tcPr>
            <w:tcW w:w="1519" w:type="dxa"/>
            <w:vAlign w:val="bottom"/>
          </w:tcPr>
          <w:p w14:paraId="52B40694" w14:textId="754A2FE9"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3.5</w:t>
            </w:r>
            <w:r w:rsidRPr="00194CBF">
              <w:rPr>
                <w:lang w:val="en-GB"/>
              </w:rPr>
              <w:t>)</w:t>
            </w:r>
          </w:p>
        </w:tc>
      </w:tr>
      <w:tr w:rsidR="00FB3008" w:rsidRPr="00194CBF" w14:paraId="6B8DF99C" w14:textId="77777777" w:rsidTr="00383C8E">
        <w:trPr>
          <w:cantSplit/>
          <w:trHeight w:val="425"/>
        </w:trPr>
        <w:tc>
          <w:tcPr>
            <w:tcW w:w="6204" w:type="dxa"/>
            <w:vAlign w:val="bottom"/>
          </w:tcPr>
          <w:p w14:paraId="7B359269" w14:textId="77777777" w:rsidR="00FB3008" w:rsidRPr="00194CBF" w:rsidRDefault="00FB3008" w:rsidP="00383C8E">
            <w:pPr>
              <w:rPr>
                <w:lang w:val="en-GB"/>
              </w:rPr>
            </w:pPr>
            <w:r w:rsidRPr="00194CBF">
              <w:rPr>
                <w:lang w:val="en-GB"/>
              </w:rPr>
              <w:t>Grants – current</w:t>
            </w:r>
          </w:p>
        </w:tc>
        <w:tc>
          <w:tcPr>
            <w:tcW w:w="1519" w:type="dxa"/>
            <w:vAlign w:val="bottom"/>
          </w:tcPr>
          <w:p w14:paraId="513EB32A" w14:textId="48F789AC"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1,138.1</w:t>
            </w:r>
            <w:r w:rsidRPr="00194CBF">
              <w:rPr>
                <w:lang w:val="en-GB"/>
              </w:rPr>
              <w:t>)</w:t>
            </w:r>
          </w:p>
        </w:tc>
        <w:tc>
          <w:tcPr>
            <w:tcW w:w="1519" w:type="dxa"/>
            <w:vAlign w:val="bottom"/>
          </w:tcPr>
          <w:p w14:paraId="6D6C372F" w14:textId="351AB162"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1,041.0</w:t>
            </w:r>
            <w:r w:rsidRPr="00194CBF">
              <w:rPr>
                <w:lang w:val="en-GB"/>
              </w:rPr>
              <w:t>)</w:t>
            </w:r>
          </w:p>
        </w:tc>
      </w:tr>
      <w:tr w:rsidR="00FB3008" w:rsidRPr="00194CBF" w14:paraId="3CDEDC99" w14:textId="77777777" w:rsidTr="00383C8E">
        <w:trPr>
          <w:cantSplit/>
          <w:trHeight w:val="425"/>
        </w:trPr>
        <w:tc>
          <w:tcPr>
            <w:tcW w:w="6204" w:type="dxa"/>
            <w:vAlign w:val="bottom"/>
          </w:tcPr>
          <w:p w14:paraId="40ADD979" w14:textId="77777777" w:rsidR="00FB3008" w:rsidRPr="00194CBF" w:rsidRDefault="00FB3008" w:rsidP="00383C8E">
            <w:pPr>
              <w:rPr>
                <w:lang w:val="en-GB"/>
              </w:rPr>
            </w:pPr>
            <w:r w:rsidRPr="00194CBF">
              <w:rPr>
                <w:lang w:val="en-GB"/>
              </w:rPr>
              <w:t>Grants – capital</w:t>
            </w:r>
          </w:p>
        </w:tc>
        <w:tc>
          <w:tcPr>
            <w:tcW w:w="1519" w:type="dxa"/>
            <w:vAlign w:val="bottom"/>
          </w:tcPr>
          <w:p w14:paraId="687CBDE9" w14:textId="411B53DC"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165.5</w:t>
            </w:r>
            <w:r w:rsidRPr="00194CBF">
              <w:rPr>
                <w:lang w:val="en-GB"/>
              </w:rPr>
              <w:t>)</w:t>
            </w:r>
          </w:p>
        </w:tc>
        <w:tc>
          <w:tcPr>
            <w:tcW w:w="1519" w:type="dxa"/>
            <w:vAlign w:val="bottom"/>
          </w:tcPr>
          <w:p w14:paraId="148E9460" w14:textId="3DD5394B"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231.2</w:t>
            </w:r>
            <w:r w:rsidRPr="00194CBF">
              <w:rPr>
                <w:lang w:val="en-GB"/>
              </w:rPr>
              <w:t>)</w:t>
            </w:r>
          </w:p>
        </w:tc>
      </w:tr>
      <w:tr w:rsidR="00FB3008" w:rsidRPr="00194CBF" w14:paraId="2B38053F" w14:textId="77777777" w:rsidTr="00383C8E">
        <w:trPr>
          <w:cantSplit/>
          <w:trHeight w:val="425"/>
        </w:trPr>
        <w:tc>
          <w:tcPr>
            <w:tcW w:w="6204" w:type="dxa"/>
            <w:vAlign w:val="bottom"/>
          </w:tcPr>
          <w:p w14:paraId="4CC1BC7D" w14:textId="77777777" w:rsidR="00FB3008" w:rsidRPr="00194CBF" w:rsidRDefault="00FB3008" w:rsidP="00383C8E">
            <w:pPr>
              <w:rPr>
                <w:lang w:val="en-GB"/>
              </w:rPr>
            </w:pPr>
            <w:r w:rsidRPr="00194CBF">
              <w:rPr>
                <w:lang w:val="en-GB"/>
              </w:rPr>
              <w:t>Subsidies and personal benefit payments</w:t>
            </w:r>
          </w:p>
        </w:tc>
        <w:tc>
          <w:tcPr>
            <w:tcW w:w="1519" w:type="dxa"/>
            <w:vAlign w:val="bottom"/>
          </w:tcPr>
          <w:p w14:paraId="3F68D842" w14:textId="06D5CE22"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215.9</w:t>
            </w:r>
            <w:r w:rsidRPr="00194CBF">
              <w:rPr>
                <w:lang w:val="en-GB"/>
              </w:rPr>
              <w:t>)</w:t>
            </w:r>
          </w:p>
        </w:tc>
        <w:tc>
          <w:tcPr>
            <w:tcW w:w="1519" w:type="dxa"/>
            <w:vAlign w:val="bottom"/>
          </w:tcPr>
          <w:p w14:paraId="343D3571" w14:textId="4BAA07C1" w:rsidR="00FB3008" w:rsidRPr="00194CBF" w:rsidRDefault="000F2A6C" w:rsidP="00383C8E">
            <w:pPr>
              <w:tabs>
                <w:tab w:val="clear" w:pos="1378"/>
                <w:tab w:val="decimal" w:pos="1020"/>
              </w:tabs>
              <w:rPr>
                <w:lang w:val="en-GB"/>
              </w:rPr>
            </w:pPr>
            <w:r w:rsidRPr="00194CBF">
              <w:rPr>
                <w:lang w:val="en-GB"/>
              </w:rPr>
              <w:t>(</w:t>
            </w:r>
            <w:r w:rsidR="00FB3008" w:rsidRPr="00194CBF">
              <w:rPr>
                <w:lang w:val="en-GB"/>
              </w:rPr>
              <w:t>194.8</w:t>
            </w:r>
            <w:r w:rsidRPr="00194CBF">
              <w:rPr>
                <w:lang w:val="en-GB"/>
              </w:rPr>
              <w:t>)</w:t>
            </w:r>
          </w:p>
        </w:tc>
      </w:tr>
      <w:tr w:rsidR="00FB3008" w:rsidRPr="00194CBF" w14:paraId="689AF4F5" w14:textId="77777777" w:rsidTr="00383C8E">
        <w:trPr>
          <w:cantSplit/>
          <w:trHeight w:val="425"/>
        </w:trPr>
        <w:tc>
          <w:tcPr>
            <w:tcW w:w="6204" w:type="dxa"/>
            <w:tcBorders>
              <w:bottom w:val="single" w:sz="4" w:space="0" w:color="auto"/>
            </w:tcBorders>
            <w:vAlign w:val="bottom"/>
          </w:tcPr>
          <w:p w14:paraId="1F2E0985" w14:textId="77777777" w:rsidR="00FB3008" w:rsidRPr="00194CBF" w:rsidRDefault="00FB3008" w:rsidP="00383C8E">
            <w:pPr>
              <w:rPr>
                <w:b/>
                <w:lang w:val="en-GB"/>
              </w:rPr>
            </w:pPr>
            <w:r w:rsidRPr="00194CBF">
              <w:rPr>
                <w:b/>
                <w:lang w:val="en-GB"/>
              </w:rPr>
              <w:t>Total expenses</w:t>
            </w:r>
          </w:p>
        </w:tc>
        <w:tc>
          <w:tcPr>
            <w:tcW w:w="1519" w:type="dxa"/>
            <w:tcBorders>
              <w:bottom w:val="single" w:sz="4" w:space="0" w:color="auto"/>
            </w:tcBorders>
            <w:vAlign w:val="bottom"/>
          </w:tcPr>
          <w:p w14:paraId="442FFFAB" w14:textId="180E361B" w:rsidR="00FB3008" w:rsidRPr="00194CBF" w:rsidRDefault="000F2A6C" w:rsidP="00383C8E">
            <w:pPr>
              <w:tabs>
                <w:tab w:val="clear" w:pos="1378"/>
                <w:tab w:val="decimal" w:pos="1020"/>
              </w:tabs>
              <w:rPr>
                <w:b/>
                <w:lang w:val="en-GB"/>
              </w:rPr>
            </w:pPr>
            <w:r w:rsidRPr="00194CBF">
              <w:rPr>
                <w:b/>
                <w:lang w:val="en-GB"/>
              </w:rPr>
              <w:t>(</w:t>
            </w:r>
            <w:r w:rsidR="00FB3008" w:rsidRPr="00194CBF">
              <w:rPr>
                <w:b/>
                <w:lang w:val="en-GB"/>
              </w:rPr>
              <w:t>7,352.3</w:t>
            </w:r>
            <w:r w:rsidRPr="00194CBF">
              <w:rPr>
                <w:b/>
                <w:lang w:val="en-GB"/>
              </w:rPr>
              <w:t>)</w:t>
            </w:r>
          </w:p>
        </w:tc>
        <w:tc>
          <w:tcPr>
            <w:tcW w:w="1519" w:type="dxa"/>
            <w:tcBorders>
              <w:bottom w:val="single" w:sz="4" w:space="0" w:color="auto"/>
            </w:tcBorders>
            <w:vAlign w:val="bottom"/>
          </w:tcPr>
          <w:p w14:paraId="0070207C" w14:textId="6AA5A5CE" w:rsidR="00FB3008" w:rsidRPr="00194CBF" w:rsidRDefault="000F2A6C" w:rsidP="00383C8E">
            <w:pPr>
              <w:tabs>
                <w:tab w:val="clear" w:pos="1378"/>
                <w:tab w:val="decimal" w:pos="1020"/>
              </w:tabs>
              <w:rPr>
                <w:b/>
                <w:lang w:val="en-GB"/>
              </w:rPr>
            </w:pPr>
            <w:r w:rsidRPr="00194CBF">
              <w:rPr>
                <w:b/>
                <w:lang w:val="en-GB"/>
              </w:rPr>
              <w:t>(</w:t>
            </w:r>
            <w:r w:rsidR="00FB3008" w:rsidRPr="00194CBF">
              <w:rPr>
                <w:b/>
                <w:lang w:val="en-GB"/>
              </w:rPr>
              <w:t>6,908.2</w:t>
            </w:r>
            <w:r w:rsidRPr="00194CBF">
              <w:rPr>
                <w:b/>
                <w:lang w:val="en-GB"/>
              </w:rPr>
              <w:t>)</w:t>
            </w:r>
          </w:p>
        </w:tc>
      </w:tr>
      <w:tr w:rsidR="00FB3008" w:rsidRPr="00194CBF" w14:paraId="727AFEB1" w14:textId="77777777" w:rsidTr="00383C8E">
        <w:trPr>
          <w:cantSplit/>
          <w:trHeight w:val="425"/>
        </w:trPr>
        <w:tc>
          <w:tcPr>
            <w:tcW w:w="6204" w:type="dxa"/>
            <w:tcBorders>
              <w:top w:val="single" w:sz="4" w:space="0" w:color="auto"/>
              <w:bottom w:val="single" w:sz="4" w:space="0" w:color="auto"/>
            </w:tcBorders>
            <w:vAlign w:val="bottom"/>
          </w:tcPr>
          <w:p w14:paraId="1BB458E3" w14:textId="77777777" w:rsidR="00FB3008" w:rsidRPr="00194CBF" w:rsidRDefault="00FB3008" w:rsidP="00383C8E">
            <w:pPr>
              <w:rPr>
                <w:b/>
                <w:lang w:val="en-GB"/>
              </w:rPr>
            </w:pPr>
            <w:r w:rsidRPr="00194CBF">
              <w:rPr>
                <w:b/>
                <w:lang w:val="en-GB"/>
              </w:rPr>
              <w:t>Net operating balance</w:t>
            </w:r>
          </w:p>
        </w:tc>
        <w:tc>
          <w:tcPr>
            <w:tcW w:w="1519" w:type="dxa"/>
            <w:tcBorders>
              <w:top w:val="single" w:sz="4" w:space="0" w:color="auto"/>
              <w:bottom w:val="single" w:sz="4" w:space="0" w:color="auto"/>
            </w:tcBorders>
            <w:vAlign w:val="bottom"/>
          </w:tcPr>
          <w:p w14:paraId="70C2C165" w14:textId="77777777" w:rsidR="00FB3008" w:rsidRPr="00194CBF" w:rsidRDefault="00FB3008" w:rsidP="00383C8E">
            <w:pPr>
              <w:tabs>
                <w:tab w:val="clear" w:pos="1378"/>
                <w:tab w:val="decimal" w:pos="1020"/>
              </w:tabs>
              <w:rPr>
                <w:b/>
                <w:lang w:val="en-GB"/>
              </w:rPr>
            </w:pPr>
            <w:r w:rsidRPr="00194CBF">
              <w:rPr>
                <w:b/>
                <w:lang w:val="en-GB"/>
              </w:rPr>
              <w:t>(136.8)</w:t>
            </w:r>
          </w:p>
        </w:tc>
        <w:tc>
          <w:tcPr>
            <w:tcW w:w="1519" w:type="dxa"/>
            <w:tcBorders>
              <w:top w:val="single" w:sz="4" w:space="0" w:color="auto"/>
              <w:bottom w:val="single" w:sz="4" w:space="0" w:color="auto"/>
            </w:tcBorders>
            <w:vAlign w:val="bottom"/>
          </w:tcPr>
          <w:p w14:paraId="7A824416" w14:textId="77777777" w:rsidR="00FB3008" w:rsidRPr="00194CBF" w:rsidRDefault="00FB3008" w:rsidP="00383C8E">
            <w:pPr>
              <w:tabs>
                <w:tab w:val="clear" w:pos="1378"/>
                <w:tab w:val="decimal" w:pos="1020"/>
              </w:tabs>
              <w:rPr>
                <w:b/>
                <w:lang w:val="en-GB"/>
              </w:rPr>
            </w:pPr>
            <w:r w:rsidRPr="00194CBF">
              <w:rPr>
                <w:b/>
                <w:lang w:val="en-GB"/>
              </w:rPr>
              <w:t>(836.9)</w:t>
            </w:r>
          </w:p>
        </w:tc>
      </w:tr>
      <w:tr w:rsidR="00FB3008" w:rsidRPr="00194CBF" w14:paraId="50185C1A" w14:textId="77777777" w:rsidTr="00383C8E">
        <w:trPr>
          <w:cantSplit/>
          <w:trHeight w:val="425"/>
        </w:trPr>
        <w:tc>
          <w:tcPr>
            <w:tcW w:w="6204" w:type="dxa"/>
            <w:tcBorders>
              <w:top w:val="single" w:sz="4" w:space="0" w:color="auto"/>
              <w:bottom w:val="single" w:sz="4" w:space="0" w:color="auto"/>
            </w:tcBorders>
            <w:vAlign w:val="bottom"/>
          </w:tcPr>
          <w:p w14:paraId="7389D27F" w14:textId="77777777" w:rsidR="00FB3008" w:rsidRPr="00194CBF" w:rsidRDefault="00FB3008" w:rsidP="00383C8E">
            <w:pPr>
              <w:rPr>
                <w:lang w:val="en-GB"/>
              </w:rPr>
            </w:pPr>
            <w:r w:rsidRPr="00194CBF">
              <w:rPr>
                <w:lang w:val="en-GB"/>
              </w:rPr>
              <w:t>Other economic flows</w:t>
            </w:r>
          </w:p>
        </w:tc>
        <w:tc>
          <w:tcPr>
            <w:tcW w:w="1519" w:type="dxa"/>
            <w:tcBorders>
              <w:top w:val="single" w:sz="4" w:space="0" w:color="auto"/>
              <w:bottom w:val="single" w:sz="4" w:space="0" w:color="auto"/>
            </w:tcBorders>
            <w:vAlign w:val="bottom"/>
          </w:tcPr>
          <w:p w14:paraId="095D3845" w14:textId="77777777" w:rsidR="00FB3008" w:rsidRPr="00194CBF" w:rsidRDefault="00FB3008" w:rsidP="00383C8E">
            <w:pPr>
              <w:tabs>
                <w:tab w:val="clear" w:pos="1378"/>
                <w:tab w:val="decimal" w:pos="1020"/>
              </w:tabs>
              <w:rPr>
                <w:lang w:val="en-GB"/>
              </w:rPr>
            </w:pPr>
            <w:r w:rsidRPr="00194CBF">
              <w:rPr>
                <w:lang w:val="en-GB"/>
              </w:rPr>
              <w:t>(237.7)</w:t>
            </w:r>
          </w:p>
        </w:tc>
        <w:tc>
          <w:tcPr>
            <w:tcW w:w="1519" w:type="dxa"/>
            <w:tcBorders>
              <w:top w:val="single" w:sz="4" w:space="0" w:color="auto"/>
              <w:bottom w:val="single" w:sz="4" w:space="0" w:color="auto"/>
            </w:tcBorders>
            <w:vAlign w:val="bottom"/>
          </w:tcPr>
          <w:p w14:paraId="5844525B" w14:textId="77777777" w:rsidR="00FB3008" w:rsidRPr="00194CBF" w:rsidRDefault="00FB3008" w:rsidP="00383C8E">
            <w:pPr>
              <w:tabs>
                <w:tab w:val="clear" w:pos="1378"/>
                <w:tab w:val="decimal" w:pos="1020"/>
              </w:tabs>
              <w:rPr>
                <w:lang w:val="en-GB"/>
              </w:rPr>
            </w:pPr>
            <w:r w:rsidRPr="00194CBF">
              <w:rPr>
                <w:lang w:val="en-GB"/>
              </w:rPr>
              <w:t>240.6</w:t>
            </w:r>
          </w:p>
        </w:tc>
      </w:tr>
      <w:tr w:rsidR="00FB3008" w:rsidRPr="00194CBF" w14:paraId="7C3ACFF8" w14:textId="77777777" w:rsidTr="00383C8E">
        <w:trPr>
          <w:cantSplit/>
          <w:trHeight w:val="425"/>
        </w:trPr>
        <w:tc>
          <w:tcPr>
            <w:tcW w:w="6204" w:type="dxa"/>
            <w:tcBorders>
              <w:top w:val="single" w:sz="4" w:space="0" w:color="auto"/>
              <w:bottom w:val="single" w:sz="4" w:space="0" w:color="auto"/>
            </w:tcBorders>
            <w:vAlign w:val="bottom"/>
          </w:tcPr>
          <w:p w14:paraId="519232A0" w14:textId="77777777" w:rsidR="00FB3008" w:rsidRPr="00194CBF" w:rsidRDefault="00FB3008" w:rsidP="00383C8E">
            <w:pPr>
              <w:rPr>
                <w:b/>
                <w:lang w:val="en-GB"/>
              </w:rPr>
            </w:pPr>
            <w:r w:rsidRPr="00194CBF">
              <w:rPr>
                <w:b/>
                <w:lang w:val="en-GB"/>
              </w:rPr>
              <w:t>Operating result</w:t>
            </w:r>
          </w:p>
        </w:tc>
        <w:tc>
          <w:tcPr>
            <w:tcW w:w="1519" w:type="dxa"/>
            <w:tcBorders>
              <w:top w:val="single" w:sz="4" w:space="0" w:color="auto"/>
              <w:bottom w:val="single" w:sz="4" w:space="0" w:color="auto"/>
            </w:tcBorders>
            <w:vAlign w:val="bottom"/>
          </w:tcPr>
          <w:p w14:paraId="70AD1484" w14:textId="77777777" w:rsidR="00FB3008" w:rsidRPr="00194CBF" w:rsidRDefault="00FB3008" w:rsidP="00383C8E">
            <w:pPr>
              <w:tabs>
                <w:tab w:val="clear" w:pos="1378"/>
                <w:tab w:val="decimal" w:pos="1020"/>
              </w:tabs>
              <w:rPr>
                <w:b/>
                <w:lang w:val="en-GB"/>
              </w:rPr>
            </w:pPr>
            <w:r w:rsidRPr="00194CBF">
              <w:rPr>
                <w:b/>
                <w:lang w:val="en-GB"/>
              </w:rPr>
              <w:t>(374.4)</w:t>
            </w:r>
          </w:p>
        </w:tc>
        <w:tc>
          <w:tcPr>
            <w:tcW w:w="1519" w:type="dxa"/>
            <w:tcBorders>
              <w:top w:val="single" w:sz="4" w:space="0" w:color="auto"/>
              <w:bottom w:val="single" w:sz="4" w:space="0" w:color="auto"/>
            </w:tcBorders>
            <w:vAlign w:val="bottom"/>
          </w:tcPr>
          <w:p w14:paraId="3AF8F77A" w14:textId="77777777" w:rsidR="00FB3008" w:rsidRPr="00194CBF" w:rsidRDefault="00FB3008" w:rsidP="00383C8E">
            <w:pPr>
              <w:tabs>
                <w:tab w:val="clear" w:pos="1378"/>
                <w:tab w:val="decimal" w:pos="1020"/>
              </w:tabs>
              <w:rPr>
                <w:b/>
                <w:lang w:val="en-GB"/>
              </w:rPr>
            </w:pPr>
            <w:r w:rsidRPr="00194CBF">
              <w:rPr>
                <w:b/>
                <w:lang w:val="en-GB"/>
              </w:rPr>
              <w:t>(596.3)</w:t>
            </w:r>
          </w:p>
        </w:tc>
      </w:tr>
      <w:tr w:rsidR="00FB3008" w:rsidRPr="00194CBF" w14:paraId="1AF9FEE2" w14:textId="77777777" w:rsidTr="00383C8E">
        <w:trPr>
          <w:cantSplit/>
          <w:trHeight w:val="425"/>
        </w:trPr>
        <w:tc>
          <w:tcPr>
            <w:tcW w:w="6204" w:type="dxa"/>
            <w:tcBorders>
              <w:top w:val="single" w:sz="4" w:space="0" w:color="auto"/>
            </w:tcBorders>
            <w:vAlign w:val="bottom"/>
          </w:tcPr>
          <w:p w14:paraId="77495653" w14:textId="77777777" w:rsidR="00FB3008" w:rsidRPr="00194CBF" w:rsidRDefault="00FB3008" w:rsidP="00383C8E">
            <w:pPr>
              <w:rPr>
                <w:b/>
                <w:lang w:val="en-GB"/>
              </w:rPr>
            </w:pPr>
            <w:r w:rsidRPr="00194CBF">
              <w:rPr>
                <w:b/>
                <w:lang w:val="en-GB"/>
              </w:rPr>
              <w:t>Net operating balance</w:t>
            </w:r>
          </w:p>
        </w:tc>
        <w:tc>
          <w:tcPr>
            <w:tcW w:w="1519" w:type="dxa"/>
            <w:tcBorders>
              <w:top w:val="single" w:sz="4" w:space="0" w:color="auto"/>
            </w:tcBorders>
            <w:vAlign w:val="bottom"/>
          </w:tcPr>
          <w:p w14:paraId="5381AA75" w14:textId="77777777" w:rsidR="00FB3008" w:rsidRPr="00194CBF" w:rsidRDefault="00FB3008" w:rsidP="00383C8E">
            <w:pPr>
              <w:tabs>
                <w:tab w:val="clear" w:pos="1378"/>
                <w:tab w:val="decimal" w:pos="1020"/>
              </w:tabs>
              <w:rPr>
                <w:b/>
                <w:lang w:val="en-GB"/>
              </w:rPr>
            </w:pPr>
            <w:r w:rsidRPr="00194CBF">
              <w:rPr>
                <w:b/>
                <w:lang w:val="en-GB"/>
              </w:rPr>
              <w:t>(136.8)</w:t>
            </w:r>
          </w:p>
        </w:tc>
        <w:tc>
          <w:tcPr>
            <w:tcW w:w="1519" w:type="dxa"/>
            <w:tcBorders>
              <w:top w:val="single" w:sz="4" w:space="0" w:color="auto"/>
            </w:tcBorders>
            <w:vAlign w:val="bottom"/>
          </w:tcPr>
          <w:p w14:paraId="30753188" w14:textId="77777777" w:rsidR="00FB3008" w:rsidRPr="00194CBF" w:rsidRDefault="00FB3008" w:rsidP="00383C8E">
            <w:pPr>
              <w:tabs>
                <w:tab w:val="clear" w:pos="1378"/>
                <w:tab w:val="decimal" w:pos="1020"/>
              </w:tabs>
              <w:rPr>
                <w:b/>
                <w:lang w:val="en-GB"/>
              </w:rPr>
            </w:pPr>
            <w:r w:rsidRPr="00194CBF">
              <w:rPr>
                <w:b/>
                <w:lang w:val="en-GB"/>
              </w:rPr>
              <w:t>(836.9)</w:t>
            </w:r>
          </w:p>
        </w:tc>
      </w:tr>
      <w:tr w:rsidR="00FB3008" w:rsidRPr="00194CBF" w14:paraId="129D3A03" w14:textId="77777777" w:rsidTr="00383C8E">
        <w:trPr>
          <w:cantSplit/>
          <w:trHeight w:val="425"/>
        </w:trPr>
        <w:tc>
          <w:tcPr>
            <w:tcW w:w="6204" w:type="dxa"/>
            <w:tcBorders>
              <w:bottom w:val="single" w:sz="4" w:space="0" w:color="auto"/>
            </w:tcBorders>
            <w:vAlign w:val="bottom"/>
          </w:tcPr>
          <w:p w14:paraId="03B3DABA" w14:textId="77777777" w:rsidR="00FB3008" w:rsidRPr="00194CBF" w:rsidRDefault="00FB3008" w:rsidP="00383C8E">
            <w:pPr>
              <w:rPr>
                <w:lang w:val="en-GB"/>
              </w:rPr>
            </w:pPr>
            <w:r w:rsidRPr="00194CBF">
              <w:rPr>
                <w:lang w:val="en-GB"/>
              </w:rPr>
              <w:t>Less net acquisition of Non Financial assets</w:t>
            </w:r>
          </w:p>
        </w:tc>
        <w:tc>
          <w:tcPr>
            <w:tcW w:w="1519" w:type="dxa"/>
            <w:tcBorders>
              <w:bottom w:val="single" w:sz="4" w:space="0" w:color="auto"/>
            </w:tcBorders>
            <w:vAlign w:val="bottom"/>
          </w:tcPr>
          <w:p w14:paraId="25DAD502" w14:textId="1F54E0C4" w:rsidR="00FB3008" w:rsidRPr="00194CBF" w:rsidRDefault="00766807" w:rsidP="00383C8E">
            <w:pPr>
              <w:tabs>
                <w:tab w:val="clear" w:pos="1378"/>
                <w:tab w:val="decimal" w:pos="1020"/>
              </w:tabs>
              <w:rPr>
                <w:lang w:val="en-GB"/>
              </w:rPr>
            </w:pPr>
            <w:r w:rsidRPr="00194CBF">
              <w:rPr>
                <w:lang w:val="en-GB"/>
              </w:rPr>
              <w:t>(</w:t>
            </w:r>
            <w:r w:rsidR="00FB3008" w:rsidRPr="00194CBF">
              <w:rPr>
                <w:lang w:val="en-GB"/>
              </w:rPr>
              <w:t>194.3</w:t>
            </w:r>
            <w:r w:rsidRPr="00194CBF">
              <w:rPr>
                <w:lang w:val="en-GB"/>
              </w:rPr>
              <w:t>)</w:t>
            </w:r>
          </w:p>
        </w:tc>
        <w:tc>
          <w:tcPr>
            <w:tcW w:w="1519" w:type="dxa"/>
            <w:tcBorders>
              <w:bottom w:val="single" w:sz="4" w:space="0" w:color="auto"/>
            </w:tcBorders>
            <w:vAlign w:val="bottom"/>
          </w:tcPr>
          <w:p w14:paraId="572A737C" w14:textId="0E5B86AD" w:rsidR="00FB3008" w:rsidRPr="00194CBF" w:rsidRDefault="00766807" w:rsidP="00383C8E">
            <w:pPr>
              <w:tabs>
                <w:tab w:val="clear" w:pos="1378"/>
                <w:tab w:val="decimal" w:pos="1020"/>
              </w:tabs>
              <w:rPr>
                <w:lang w:val="en-GB"/>
              </w:rPr>
            </w:pPr>
            <w:r w:rsidRPr="00194CBF">
              <w:rPr>
                <w:lang w:val="en-GB"/>
              </w:rPr>
              <w:t>(</w:t>
            </w:r>
            <w:r w:rsidR="00FB3008" w:rsidRPr="00194CBF">
              <w:rPr>
                <w:lang w:val="en-GB"/>
              </w:rPr>
              <w:t>317.7</w:t>
            </w:r>
            <w:r w:rsidRPr="00194CBF">
              <w:rPr>
                <w:lang w:val="en-GB"/>
              </w:rPr>
              <w:t>)</w:t>
            </w:r>
          </w:p>
        </w:tc>
      </w:tr>
      <w:tr w:rsidR="00FB3008" w:rsidRPr="00194CBF" w14:paraId="75C9E750" w14:textId="77777777" w:rsidTr="00383C8E">
        <w:trPr>
          <w:cantSplit/>
          <w:trHeight w:val="425"/>
        </w:trPr>
        <w:tc>
          <w:tcPr>
            <w:tcW w:w="6204" w:type="dxa"/>
            <w:tcBorders>
              <w:top w:val="single" w:sz="4" w:space="0" w:color="auto"/>
              <w:bottom w:val="single" w:sz="4" w:space="0" w:color="auto"/>
            </w:tcBorders>
            <w:vAlign w:val="bottom"/>
          </w:tcPr>
          <w:p w14:paraId="34C73006" w14:textId="77777777" w:rsidR="00FB3008" w:rsidRPr="00194CBF" w:rsidRDefault="00FB3008" w:rsidP="00383C8E">
            <w:pPr>
              <w:rPr>
                <w:b/>
                <w:lang w:val="en-GB"/>
              </w:rPr>
            </w:pPr>
            <w:r w:rsidRPr="00194CBF">
              <w:rPr>
                <w:b/>
                <w:lang w:val="en-GB"/>
              </w:rPr>
              <w:t>Fiscal balance</w:t>
            </w:r>
          </w:p>
        </w:tc>
        <w:tc>
          <w:tcPr>
            <w:tcW w:w="1519" w:type="dxa"/>
            <w:tcBorders>
              <w:top w:val="single" w:sz="4" w:space="0" w:color="auto"/>
              <w:bottom w:val="single" w:sz="4" w:space="0" w:color="auto"/>
            </w:tcBorders>
            <w:vAlign w:val="bottom"/>
          </w:tcPr>
          <w:p w14:paraId="588A3317" w14:textId="77777777" w:rsidR="00FB3008" w:rsidRPr="00194CBF" w:rsidRDefault="00FB3008" w:rsidP="00383C8E">
            <w:pPr>
              <w:tabs>
                <w:tab w:val="clear" w:pos="1378"/>
                <w:tab w:val="decimal" w:pos="1020"/>
              </w:tabs>
              <w:rPr>
                <w:b/>
                <w:lang w:val="en-GB"/>
              </w:rPr>
            </w:pPr>
            <w:r w:rsidRPr="00194CBF">
              <w:rPr>
                <w:b/>
                <w:lang w:val="en-GB"/>
              </w:rPr>
              <w:t>(331.1)</w:t>
            </w:r>
          </w:p>
        </w:tc>
        <w:tc>
          <w:tcPr>
            <w:tcW w:w="1519" w:type="dxa"/>
            <w:tcBorders>
              <w:top w:val="single" w:sz="4" w:space="0" w:color="auto"/>
              <w:bottom w:val="single" w:sz="4" w:space="0" w:color="auto"/>
            </w:tcBorders>
            <w:vAlign w:val="bottom"/>
          </w:tcPr>
          <w:p w14:paraId="48D6DC30" w14:textId="77777777" w:rsidR="00FB3008" w:rsidRPr="00194CBF" w:rsidRDefault="00FB3008" w:rsidP="00383C8E">
            <w:pPr>
              <w:tabs>
                <w:tab w:val="clear" w:pos="1378"/>
                <w:tab w:val="decimal" w:pos="1020"/>
              </w:tabs>
              <w:rPr>
                <w:b/>
                <w:lang w:val="en-GB"/>
              </w:rPr>
            </w:pPr>
            <w:r w:rsidRPr="00194CBF">
              <w:rPr>
                <w:b/>
                <w:lang w:val="en-GB"/>
              </w:rPr>
              <w:t>(1,154.5)</w:t>
            </w:r>
          </w:p>
        </w:tc>
      </w:tr>
    </w:tbl>
    <w:p w14:paraId="5DBBEC02"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0D5A03FD" w14:textId="761452EE"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5157ACAB" w14:textId="40C11720" w:rsidR="00CE2B90" w:rsidRPr="00194CBF" w:rsidRDefault="00CE2B90" w:rsidP="00CE2B90">
      <w:pPr>
        <w:pStyle w:val="Heading2"/>
        <w:rPr>
          <w:lang w:val="en-GB"/>
        </w:rPr>
      </w:pPr>
      <w:r w:rsidRPr="00194CBF">
        <w:rPr>
          <w:lang w:val="en-GB"/>
        </w:rPr>
        <w:t xml:space="preserve">General Government Sector – </w:t>
      </w:r>
      <w:r w:rsidR="007B4D79">
        <w:rPr>
          <w:lang w:val="en-GB"/>
        </w:rPr>
        <w:t>c</w:t>
      </w:r>
      <w:r w:rsidRPr="00194CBF">
        <w:rPr>
          <w:lang w:val="en-GB"/>
        </w:rPr>
        <w:t xml:space="preserve">omponents of </w:t>
      </w:r>
      <w:r w:rsidR="007B4D79">
        <w:rPr>
          <w:lang w:val="en-GB"/>
        </w:rPr>
        <w:t>f</w:t>
      </w:r>
      <w:r w:rsidRPr="00194CBF">
        <w:rPr>
          <w:lang w:val="en-GB"/>
        </w:rPr>
        <w:t xml:space="preserve">inancial </w:t>
      </w:r>
      <w:r w:rsidR="007B4D79">
        <w:rPr>
          <w:lang w:val="en-GB"/>
        </w:rPr>
        <w:t>p</w:t>
      </w:r>
      <w:r w:rsidRPr="00194CBF">
        <w:rPr>
          <w:lang w:val="en-GB"/>
        </w:rPr>
        <w:t>osition</w:t>
      </w:r>
    </w:p>
    <w:tbl>
      <w:tblPr>
        <w:tblW w:w="9377" w:type="dxa"/>
        <w:tblLayout w:type="fixed"/>
        <w:tblLook w:val="04A0" w:firstRow="1" w:lastRow="0" w:firstColumn="1" w:lastColumn="0" w:noHBand="0" w:noVBand="1"/>
        <w:tblCaption w:val="General Government Sector – Components of Financial Position"/>
      </w:tblPr>
      <w:tblGrid>
        <w:gridCol w:w="4820"/>
        <w:gridCol w:w="1519"/>
        <w:gridCol w:w="1519"/>
        <w:gridCol w:w="1519"/>
      </w:tblGrid>
      <w:tr w:rsidR="00CE2B90" w:rsidRPr="00194CBF" w14:paraId="312BBD4B" w14:textId="77777777" w:rsidTr="00CE2B90">
        <w:trPr>
          <w:cantSplit/>
          <w:trHeight w:val="454"/>
          <w:tblHeader/>
        </w:trPr>
        <w:tc>
          <w:tcPr>
            <w:tcW w:w="4820" w:type="dxa"/>
            <w:tcBorders>
              <w:bottom w:val="single" w:sz="4" w:space="0" w:color="auto"/>
            </w:tcBorders>
          </w:tcPr>
          <w:p w14:paraId="2B87F8F5" w14:textId="77777777" w:rsidR="00CE2B90" w:rsidRPr="00194CBF" w:rsidRDefault="00CE2B90" w:rsidP="00CE2B90">
            <w:pPr>
              <w:rPr>
                <w:lang w:val="en-GB"/>
              </w:rPr>
            </w:pPr>
          </w:p>
        </w:tc>
        <w:tc>
          <w:tcPr>
            <w:tcW w:w="1519" w:type="dxa"/>
            <w:tcBorders>
              <w:bottom w:val="single" w:sz="4" w:space="0" w:color="auto"/>
            </w:tcBorders>
            <w:vAlign w:val="bottom"/>
          </w:tcPr>
          <w:p w14:paraId="1A66AADE" w14:textId="77777777" w:rsidR="00CE2B90" w:rsidRPr="00194CBF" w:rsidRDefault="00CE2B90" w:rsidP="00CE2B90">
            <w:pPr>
              <w:jc w:val="center"/>
              <w:rPr>
                <w:b/>
                <w:lang w:val="en-GB"/>
              </w:rPr>
            </w:pPr>
            <w:r w:rsidRPr="00194CBF">
              <w:rPr>
                <w:b/>
                <w:lang w:val="en-GB"/>
              </w:rPr>
              <w:t>Balance at</w:t>
            </w:r>
            <w:r w:rsidRPr="00194CBF">
              <w:rPr>
                <w:b/>
                <w:lang w:val="en-GB"/>
              </w:rPr>
              <w:br/>
              <w:t xml:space="preserve"> 30 June 2022</w:t>
            </w:r>
          </w:p>
        </w:tc>
        <w:tc>
          <w:tcPr>
            <w:tcW w:w="1519" w:type="dxa"/>
            <w:tcBorders>
              <w:bottom w:val="single" w:sz="4" w:space="0" w:color="auto"/>
            </w:tcBorders>
            <w:vAlign w:val="bottom"/>
          </w:tcPr>
          <w:p w14:paraId="6FB5D4A5" w14:textId="14B25404" w:rsidR="00CE2B90" w:rsidRPr="00194CBF" w:rsidRDefault="00CE2B90" w:rsidP="00924456">
            <w:pPr>
              <w:jc w:val="center"/>
              <w:rPr>
                <w:b/>
                <w:lang w:val="en-GB"/>
              </w:rPr>
            </w:pPr>
            <w:r w:rsidRPr="00194CBF">
              <w:rPr>
                <w:b/>
                <w:lang w:val="en-GB"/>
              </w:rPr>
              <w:t xml:space="preserve">Movement for </w:t>
            </w:r>
            <w:r w:rsidR="007D65EB" w:rsidRPr="00194CBF">
              <w:rPr>
                <w:b/>
                <w:lang w:val="en-GB"/>
              </w:rPr>
              <w:t>2021</w:t>
            </w:r>
            <w:r w:rsidR="00924456">
              <w:rPr>
                <w:b/>
                <w:lang w:val="en-GB"/>
              </w:rPr>
              <w:noBreakHyphen/>
            </w:r>
            <w:r w:rsidR="007D65EB" w:rsidRPr="00194CBF">
              <w:rPr>
                <w:b/>
                <w:lang w:val="en-GB"/>
              </w:rPr>
              <w:t>22</w:t>
            </w:r>
          </w:p>
        </w:tc>
        <w:tc>
          <w:tcPr>
            <w:tcW w:w="1519" w:type="dxa"/>
            <w:tcBorders>
              <w:bottom w:val="single" w:sz="4" w:space="0" w:color="auto"/>
            </w:tcBorders>
            <w:vAlign w:val="bottom"/>
          </w:tcPr>
          <w:p w14:paraId="2DABC184" w14:textId="77777777" w:rsidR="00CE2B90" w:rsidRPr="00194CBF" w:rsidRDefault="00CE2B90" w:rsidP="00CE2B90">
            <w:pPr>
              <w:jc w:val="center"/>
              <w:rPr>
                <w:b/>
                <w:lang w:val="en-GB"/>
              </w:rPr>
            </w:pPr>
            <w:r w:rsidRPr="00194CBF">
              <w:rPr>
                <w:b/>
                <w:lang w:val="en-GB"/>
              </w:rPr>
              <w:t>Balance at</w:t>
            </w:r>
            <w:r w:rsidRPr="00194CBF">
              <w:rPr>
                <w:b/>
                <w:lang w:val="en-GB"/>
              </w:rPr>
              <w:br/>
              <w:t xml:space="preserve"> 30 June 2021</w:t>
            </w:r>
            <w:r w:rsidRPr="00194CBF">
              <w:rPr>
                <w:b/>
                <w:lang w:val="en-GB"/>
              </w:rPr>
              <w:br/>
              <w:t>Restated</w:t>
            </w:r>
          </w:p>
        </w:tc>
      </w:tr>
      <w:tr w:rsidR="00CE2B90" w:rsidRPr="00194CBF" w14:paraId="023EBAA6" w14:textId="77777777" w:rsidTr="00CE2B90">
        <w:trPr>
          <w:cantSplit/>
          <w:trHeight w:val="454"/>
          <w:tblHeader/>
        </w:trPr>
        <w:tc>
          <w:tcPr>
            <w:tcW w:w="4820" w:type="dxa"/>
            <w:tcBorders>
              <w:top w:val="single" w:sz="4" w:space="0" w:color="auto"/>
            </w:tcBorders>
          </w:tcPr>
          <w:p w14:paraId="7609C600" w14:textId="77777777" w:rsidR="00CE2B90" w:rsidRPr="00194CBF" w:rsidRDefault="00CE2B90" w:rsidP="00CE2B90">
            <w:pPr>
              <w:rPr>
                <w:lang w:val="en-GB"/>
              </w:rPr>
            </w:pPr>
          </w:p>
        </w:tc>
        <w:tc>
          <w:tcPr>
            <w:tcW w:w="1519" w:type="dxa"/>
            <w:tcBorders>
              <w:top w:val="single" w:sz="4" w:space="0" w:color="auto"/>
            </w:tcBorders>
          </w:tcPr>
          <w:p w14:paraId="6FFDF372" w14:textId="77777777" w:rsidR="00CE2B90" w:rsidRPr="00194CBF" w:rsidRDefault="00CE2B90" w:rsidP="00CE2B90">
            <w:pPr>
              <w:jc w:val="center"/>
              <w:rPr>
                <w:b/>
                <w:lang w:val="en-GB"/>
              </w:rPr>
            </w:pPr>
            <w:r w:rsidRPr="00194CBF">
              <w:rPr>
                <w:b/>
                <w:lang w:val="en-GB"/>
              </w:rPr>
              <w:t>$’million</w:t>
            </w:r>
          </w:p>
        </w:tc>
        <w:tc>
          <w:tcPr>
            <w:tcW w:w="1519" w:type="dxa"/>
            <w:tcBorders>
              <w:top w:val="single" w:sz="4" w:space="0" w:color="auto"/>
            </w:tcBorders>
          </w:tcPr>
          <w:p w14:paraId="7C714995" w14:textId="77777777" w:rsidR="00CE2B90" w:rsidRPr="00194CBF" w:rsidRDefault="00CE2B90" w:rsidP="00CE2B90">
            <w:pPr>
              <w:jc w:val="center"/>
              <w:rPr>
                <w:b/>
                <w:lang w:val="en-GB"/>
              </w:rPr>
            </w:pPr>
            <w:r w:rsidRPr="00194CBF">
              <w:rPr>
                <w:b/>
                <w:lang w:val="en-GB"/>
              </w:rPr>
              <w:t>$’million</w:t>
            </w:r>
          </w:p>
        </w:tc>
        <w:tc>
          <w:tcPr>
            <w:tcW w:w="1519" w:type="dxa"/>
            <w:tcBorders>
              <w:top w:val="single" w:sz="4" w:space="0" w:color="auto"/>
            </w:tcBorders>
          </w:tcPr>
          <w:p w14:paraId="2120CBFF" w14:textId="77777777" w:rsidR="00CE2B90" w:rsidRPr="00194CBF" w:rsidRDefault="00CE2B90" w:rsidP="00CE2B90">
            <w:pPr>
              <w:jc w:val="center"/>
              <w:rPr>
                <w:b/>
                <w:lang w:val="en-GB"/>
              </w:rPr>
            </w:pPr>
            <w:r w:rsidRPr="00194CBF">
              <w:rPr>
                <w:b/>
                <w:lang w:val="en-GB"/>
              </w:rPr>
              <w:t>$’million</w:t>
            </w:r>
          </w:p>
        </w:tc>
      </w:tr>
      <w:tr w:rsidR="003507D5" w:rsidRPr="00194CBF" w14:paraId="302FF565" w14:textId="77777777" w:rsidTr="003507D5">
        <w:trPr>
          <w:cantSplit/>
          <w:trHeight w:val="454"/>
        </w:trPr>
        <w:tc>
          <w:tcPr>
            <w:tcW w:w="4820" w:type="dxa"/>
            <w:vAlign w:val="bottom"/>
          </w:tcPr>
          <w:p w14:paraId="3B8B30F2" w14:textId="77777777" w:rsidR="003507D5" w:rsidRPr="00194CBF" w:rsidRDefault="003507D5" w:rsidP="003507D5">
            <w:pPr>
              <w:rPr>
                <w:lang w:val="en-GB"/>
              </w:rPr>
            </w:pPr>
            <w:r w:rsidRPr="00194CBF">
              <w:rPr>
                <w:lang w:val="en-GB"/>
              </w:rPr>
              <w:t>Cash and deposits</w:t>
            </w:r>
          </w:p>
        </w:tc>
        <w:tc>
          <w:tcPr>
            <w:tcW w:w="1519" w:type="dxa"/>
            <w:vAlign w:val="bottom"/>
          </w:tcPr>
          <w:p w14:paraId="65E1880F" w14:textId="77777777" w:rsidR="003507D5" w:rsidRPr="00194CBF" w:rsidRDefault="003507D5" w:rsidP="003507D5">
            <w:pPr>
              <w:tabs>
                <w:tab w:val="clear" w:pos="1378"/>
                <w:tab w:val="decimal" w:pos="1020"/>
              </w:tabs>
              <w:rPr>
                <w:lang w:val="en-GB"/>
              </w:rPr>
            </w:pPr>
            <w:r w:rsidRPr="00194CBF">
              <w:rPr>
                <w:lang w:val="en-GB"/>
              </w:rPr>
              <w:t>881.0</w:t>
            </w:r>
          </w:p>
        </w:tc>
        <w:tc>
          <w:tcPr>
            <w:tcW w:w="1519" w:type="dxa"/>
            <w:vAlign w:val="bottom"/>
          </w:tcPr>
          <w:p w14:paraId="182D979F" w14:textId="77777777" w:rsidR="003507D5" w:rsidRPr="00194CBF" w:rsidRDefault="003507D5" w:rsidP="003507D5">
            <w:pPr>
              <w:tabs>
                <w:tab w:val="clear" w:pos="1378"/>
                <w:tab w:val="decimal" w:pos="1020"/>
              </w:tabs>
              <w:rPr>
                <w:lang w:val="en-GB"/>
              </w:rPr>
            </w:pPr>
            <w:r w:rsidRPr="00194CBF">
              <w:rPr>
                <w:lang w:val="en-GB"/>
              </w:rPr>
              <w:t>(1,753.7)</w:t>
            </w:r>
          </w:p>
        </w:tc>
        <w:tc>
          <w:tcPr>
            <w:tcW w:w="1519" w:type="dxa"/>
            <w:vAlign w:val="bottom"/>
          </w:tcPr>
          <w:p w14:paraId="281E5F04" w14:textId="77777777" w:rsidR="003507D5" w:rsidRPr="00194CBF" w:rsidRDefault="003507D5" w:rsidP="003507D5">
            <w:pPr>
              <w:tabs>
                <w:tab w:val="clear" w:pos="1378"/>
                <w:tab w:val="decimal" w:pos="1020"/>
              </w:tabs>
              <w:rPr>
                <w:lang w:val="en-GB"/>
              </w:rPr>
            </w:pPr>
            <w:r w:rsidRPr="00194CBF">
              <w:rPr>
                <w:lang w:val="en-GB"/>
              </w:rPr>
              <w:t>2,634.7</w:t>
            </w:r>
          </w:p>
        </w:tc>
      </w:tr>
      <w:tr w:rsidR="003507D5" w:rsidRPr="00194CBF" w14:paraId="3FD0E990" w14:textId="77777777" w:rsidTr="003507D5">
        <w:trPr>
          <w:cantSplit/>
          <w:trHeight w:val="454"/>
        </w:trPr>
        <w:tc>
          <w:tcPr>
            <w:tcW w:w="4820" w:type="dxa"/>
            <w:vAlign w:val="bottom"/>
          </w:tcPr>
          <w:p w14:paraId="3AE5EE78" w14:textId="77777777" w:rsidR="003507D5" w:rsidRPr="00194CBF" w:rsidRDefault="003507D5" w:rsidP="003507D5">
            <w:pPr>
              <w:rPr>
                <w:lang w:val="en-GB"/>
              </w:rPr>
            </w:pPr>
            <w:r w:rsidRPr="00194CBF">
              <w:rPr>
                <w:lang w:val="en-GB"/>
              </w:rPr>
              <w:t>Advances paid</w:t>
            </w:r>
          </w:p>
        </w:tc>
        <w:tc>
          <w:tcPr>
            <w:tcW w:w="1519" w:type="dxa"/>
            <w:vAlign w:val="bottom"/>
          </w:tcPr>
          <w:p w14:paraId="21FA5613" w14:textId="77777777" w:rsidR="003507D5" w:rsidRPr="00194CBF" w:rsidRDefault="003507D5" w:rsidP="003507D5">
            <w:pPr>
              <w:tabs>
                <w:tab w:val="clear" w:pos="1378"/>
                <w:tab w:val="decimal" w:pos="1020"/>
              </w:tabs>
              <w:rPr>
                <w:lang w:val="en-GB"/>
              </w:rPr>
            </w:pPr>
            <w:r w:rsidRPr="00194CBF">
              <w:rPr>
                <w:lang w:val="en-GB"/>
              </w:rPr>
              <w:t>175.0</w:t>
            </w:r>
          </w:p>
        </w:tc>
        <w:tc>
          <w:tcPr>
            <w:tcW w:w="1519" w:type="dxa"/>
            <w:vAlign w:val="bottom"/>
          </w:tcPr>
          <w:p w14:paraId="1BC4E0A2" w14:textId="77777777" w:rsidR="003507D5" w:rsidRPr="00194CBF" w:rsidRDefault="003507D5" w:rsidP="003507D5">
            <w:pPr>
              <w:tabs>
                <w:tab w:val="clear" w:pos="1378"/>
                <w:tab w:val="decimal" w:pos="1020"/>
              </w:tabs>
              <w:rPr>
                <w:lang w:val="en-GB"/>
              </w:rPr>
            </w:pPr>
            <w:r w:rsidRPr="00194CBF">
              <w:rPr>
                <w:lang w:val="en-GB"/>
              </w:rPr>
              <w:t>(22.1)</w:t>
            </w:r>
          </w:p>
        </w:tc>
        <w:tc>
          <w:tcPr>
            <w:tcW w:w="1519" w:type="dxa"/>
            <w:vAlign w:val="bottom"/>
          </w:tcPr>
          <w:p w14:paraId="6AEA767F" w14:textId="77777777" w:rsidR="003507D5" w:rsidRPr="00194CBF" w:rsidRDefault="003507D5" w:rsidP="003507D5">
            <w:pPr>
              <w:tabs>
                <w:tab w:val="clear" w:pos="1378"/>
                <w:tab w:val="decimal" w:pos="1020"/>
              </w:tabs>
              <w:rPr>
                <w:lang w:val="en-GB"/>
              </w:rPr>
            </w:pPr>
            <w:r w:rsidRPr="00194CBF">
              <w:rPr>
                <w:lang w:val="en-GB"/>
              </w:rPr>
              <w:t>197.1</w:t>
            </w:r>
          </w:p>
        </w:tc>
      </w:tr>
      <w:tr w:rsidR="003507D5" w:rsidRPr="00194CBF" w14:paraId="377A0343" w14:textId="77777777" w:rsidTr="003507D5">
        <w:trPr>
          <w:cantSplit/>
          <w:trHeight w:val="454"/>
        </w:trPr>
        <w:tc>
          <w:tcPr>
            <w:tcW w:w="4820" w:type="dxa"/>
            <w:vAlign w:val="bottom"/>
          </w:tcPr>
          <w:p w14:paraId="4C9D03DE" w14:textId="77777777" w:rsidR="003507D5" w:rsidRPr="00194CBF" w:rsidRDefault="003507D5" w:rsidP="003507D5">
            <w:pPr>
              <w:rPr>
                <w:lang w:val="en-GB"/>
              </w:rPr>
            </w:pPr>
            <w:r w:rsidRPr="00194CBF">
              <w:rPr>
                <w:lang w:val="en-GB"/>
              </w:rPr>
              <w:t>Investments, loans and placements</w:t>
            </w:r>
          </w:p>
        </w:tc>
        <w:tc>
          <w:tcPr>
            <w:tcW w:w="1519" w:type="dxa"/>
            <w:vAlign w:val="bottom"/>
          </w:tcPr>
          <w:p w14:paraId="3EAA2B39" w14:textId="77777777" w:rsidR="003507D5" w:rsidRPr="00194CBF" w:rsidRDefault="003507D5" w:rsidP="003507D5">
            <w:pPr>
              <w:tabs>
                <w:tab w:val="clear" w:pos="1378"/>
                <w:tab w:val="decimal" w:pos="1020"/>
              </w:tabs>
              <w:rPr>
                <w:lang w:val="en-GB"/>
              </w:rPr>
            </w:pPr>
            <w:r w:rsidRPr="00194CBF">
              <w:rPr>
                <w:lang w:val="en-GB"/>
              </w:rPr>
              <w:t>3,083.3</w:t>
            </w:r>
          </w:p>
        </w:tc>
        <w:tc>
          <w:tcPr>
            <w:tcW w:w="1519" w:type="dxa"/>
            <w:vAlign w:val="bottom"/>
          </w:tcPr>
          <w:p w14:paraId="2148FFCD" w14:textId="77777777" w:rsidR="003507D5" w:rsidRPr="00194CBF" w:rsidRDefault="003507D5" w:rsidP="003507D5">
            <w:pPr>
              <w:tabs>
                <w:tab w:val="clear" w:pos="1378"/>
                <w:tab w:val="decimal" w:pos="1020"/>
              </w:tabs>
              <w:rPr>
                <w:lang w:val="en-GB"/>
              </w:rPr>
            </w:pPr>
            <w:r w:rsidRPr="00194CBF">
              <w:rPr>
                <w:lang w:val="en-GB"/>
              </w:rPr>
              <w:t>721.9</w:t>
            </w:r>
          </w:p>
        </w:tc>
        <w:tc>
          <w:tcPr>
            <w:tcW w:w="1519" w:type="dxa"/>
            <w:vAlign w:val="bottom"/>
          </w:tcPr>
          <w:p w14:paraId="088A2A00" w14:textId="77777777" w:rsidR="003507D5" w:rsidRPr="00194CBF" w:rsidRDefault="003507D5" w:rsidP="003507D5">
            <w:pPr>
              <w:tabs>
                <w:tab w:val="clear" w:pos="1378"/>
                <w:tab w:val="decimal" w:pos="1020"/>
              </w:tabs>
              <w:rPr>
                <w:lang w:val="en-GB"/>
              </w:rPr>
            </w:pPr>
            <w:r w:rsidRPr="00194CBF">
              <w:rPr>
                <w:lang w:val="en-GB"/>
              </w:rPr>
              <w:t>2,361.4</w:t>
            </w:r>
          </w:p>
        </w:tc>
      </w:tr>
      <w:tr w:rsidR="003507D5" w:rsidRPr="00194CBF" w14:paraId="25F5E5BD" w14:textId="77777777" w:rsidTr="003507D5">
        <w:trPr>
          <w:cantSplit/>
          <w:trHeight w:val="454"/>
        </w:trPr>
        <w:tc>
          <w:tcPr>
            <w:tcW w:w="4820" w:type="dxa"/>
            <w:vAlign w:val="bottom"/>
          </w:tcPr>
          <w:p w14:paraId="5EDC0332" w14:textId="77777777" w:rsidR="003507D5" w:rsidRPr="00194CBF" w:rsidRDefault="003507D5" w:rsidP="003507D5">
            <w:pPr>
              <w:rPr>
                <w:lang w:val="en-GB"/>
              </w:rPr>
            </w:pPr>
            <w:r w:rsidRPr="00194CBF">
              <w:rPr>
                <w:lang w:val="en-GB"/>
              </w:rPr>
              <w:t>Deposits held</w:t>
            </w:r>
          </w:p>
        </w:tc>
        <w:tc>
          <w:tcPr>
            <w:tcW w:w="1519" w:type="dxa"/>
            <w:vAlign w:val="bottom"/>
          </w:tcPr>
          <w:p w14:paraId="3973778C" w14:textId="77777777" w:rsidR="003507D5" w:rsidRPr="00194CBF" w:rsidRDefault="003507D5" w:rsidP="003507D5">
            <w:pPr>
              <w:tabs>
                <w:tab w:val="clear" w:pos="1378"/>
                <w:tab w:val="decimal" w:pos="1020"/>
              </w:tabs>
              <w:rPr>
                <w:lang w:val="en-GB"/>
              </w:rPr>
            </w:pPr>
            <w:r w:rsidRPr="00194CBF">
              <w:rPr>
                <w:lang w:val="en-GB"/>
              </w:rPr>
              <w:t>(531.3)</w:t>
            </w:r>
          </w:p>
        </w:tc>
        <w:tc>
          <w:tcPr>
            <w:tcW w:w="1519" w:type="dxa"/>
            <w:vAlign w:val="bottom"/>
          </w:tcPr>
          <w:p w14:paraId="1DBDFC4B" w14:textId="77777777" w:rsidR="003507D5" w:rsidRPr="00194CBF" w:rsidRDefault="003507D5" w:rsidP="003507D5">
            <w:pPr>
              <w:tabs>
                <w:tab w:val="clear" w:pos="1378"/>
                <w:tab w:val="decimal" w:pos="1020"/>
              </w:tabs>
              <w:rPr>
                <w:lang w:val="en-GB"/>
              </w:rPr>
            </w:pPr>
            <w:r w:rsidRPr="00194CBF">
              <w:rPr>
                <w:lang w:val="en-GB"/>
              </w:rPr>
              <w:t>1,009.1</w:t>
            </w:r>
          </w:p>
        </w:tc>
        <w:tc>
          <w:tcPr>
            <w:tcW w:w="1519" w:type="dxa"/>
            <w:vAlign w:val="bottom"/>
          </w:tcPr>
          <w:p w14:paraId="1C849932" w14:textId="77777777" w:rsidR="003507D5" w:rsidRPr="00194CBF" w:rsidRDefault="003507D5" w:rsidP="003507D5">
            <w:pPr>
              <w:tabs>
                <w:tab w:val="clear" w:pos="1378"/>
                <w:tab w:val="decimal" w:pos="1020"/>
              </w:tabs>
              <w:rPr>
                <w:lang w:val="en-GB"/>
              </w:rPr>
            </w:pPr>
            <w:r w:rsidRPr="00194CBF">
              <w:rPr>
                <w:lang w:val="en-GB"/>
              </w:rPr>
              <w:t>(1,540.4)</w:t>
            </w:r>
          </w:p>
        </w:tc>
      </w:tr>
      <w:tr w:rsidR="003507D5" w:rsidRPr="00194CBF" w14:paraId="0503C102" w14:textId="77777777" w:rsidTr="003507D5">
        <w:trPr>
          <w:cantSplit/>
          <w:trHeight w:val="454"/>
        </w:trPr>
        <w:tc>
          <w:tcPr>
            <w:tcW w:w="4820" w:type="dxa"/>
            <w:vAlign w:val="bottom"/>
          </w:tcPr>
          <w:p w14:paraId="657B3D94" w14:textId="77777777" w:rsidR="003507D5" w:rsidRPr="00194CBF" w:rsidRDefault="003507D5" w:rsidP="003507D5">
            <w:pPr>
              <w:rPr>
                <w:lang w:val="en-GB"/>
              </w:rPr>
            </w:pPr>
            <w:r w:rsidRPr="00194CBF">
              <w:rPr>
                <w:lang w:val="en-GB"/>
              </w:rPr>
              <w:t>Advances received</w:t>
            </w:r>
          </w:p>
        </w:tc>
        <w:tc>
          <w:tcPr>
            <w:tcW w:w="1519" w:type="dxa"/>
            <w:vAlign w:val="bottom"/>
          </w:tcPr>
          <w:p w14:paraId="43F64044" w14:textId="77777777" w:rsidR="003507D5" w:rsidRPr="00194CBF" w:rsidRDefault="003507D5" w:rsidP="003507D5">
            <w:pPr>
              <w:tabs>
                <w:tab w:val="clear" w:pos="1378"/>
                <w:tab w:val="decimal" w:pos="1020"/>
              </w:tabs>
              <w:rPr>
                <w:lang w:val="en-GB"/>
              </w:rPr>
            </w:pPr>
            <w:r w:rsidRPr="00194CBF">
              <w:rPr>
                <w:lang w:val="en-GB"/>
              </w:rPr>
              <w:t>(240.4)</w:t>
            </w:r>
          </w:p>
        </w:tc>
        <w:tc>
          <w:tcPr>
            <w:tcW w:w="1519" w:type="dxa"/>
            <w:vAlign w:val="bottom"/>
          </w:tcPr>
          <w:p w14:paraId="590C40F3" w14:textId="77777777" w:rsidR="003507D5" w:rsidRPr="00194CBF" w:rsidRDefault="003507D5" w:rsidP="003507D5">
            <w:pPr>
              <w:tabs>
                <w:tab w:val="clear" w:pos="1378"/>
                <w:tab w:val="decimal" w:pos="1020"/>
              </w:tabs>
              <w:rPr>
                <w:lang w:val="en-GB"/>
              </w:rPr>
            </w:pPr>
            <w:r w:rsidRPr="00194CBF">
              <w:rPr>
                <w:lang w:val="en-GB"/>
              </w:rPr>
              <w:t>25.6</w:t>
            </w:r>
          </w:p>
        </w:tc>
        <w:tc>
          <w:tcPr>
            <w:tcW w:w="1519" w:type="dxa"/>
            <w:vAlign w:val="bottom"/>
          </w:tcPr>
          <w:p w14:paraId="462498B9" w14:textId="77777777" w:rsidR="003507D5" w:rsidRPr="00194CBF" w:rsidRDefault="003507D5" w:rsidP="003507D5">
            <w:pPr>
              <w:tabs>
                <w:tab w:val="clear" w:pos="1378"/>
                <w:tab w:val="decimal" w:pos="1020"/>
              </w:tabs>
              <w:rPr>
                <w:lang w:val="en-GB"/>
              </w:rPr>
            </w:pPr>
            <w:r w:rsidRPr="00194CBF">
              <w:rPr>
                <w:lang w:val="en-GB"/>
              </w:rPr>
              <w:t>(266.0)</w:t>
            </w:r>
          </w:p>
        </w:tc>
      </w:tr>
      <w:tr w:rsidR="003507D5" w:rsidRPr="00194CBF" w14:paraId="61E3238A" w14:textId="77777777" w:rsidTr="003507D5">
        <w:trPr>
          <w:cantSplit/>
          <w:trHeight w:val="454"/>
        </w:trPr>
        <w:tc>
          <w:tcPr>
            <w:tcW w:w="4820" w:type="dxa"/>
            <w:vAlign w:val="bottom"/>
          </w:tcPr>
          <w:p w14:paraId="7C102E5C" w14:textId="77777777" w:rsidR="003507D5" w:rsidRPr="00194CBF" w:rsidRDefault="003507D5" w:rsidP="003507D5">
            <w:pPr>
              <w:rPr>
                <w:lang w:val="en-GB"/>
              </w:rPr>
            </w:pPr>
            <w:r w:rsidRPr="00194CBF">
              <w:rPr>
                <w:lang w:val="en-GB"/>
              </w:rPr>
              <w:t>Borrowing</w:t>
            </w:r>
          </w:p>
        </w:tc>
        <w:tc>
          <w:tcPr>
            <w:tcW w:w="1519" w:type="dxa"/>
            <w:vAlign w:val="bottom"/>
          </w:tcPr>
          <w:p w14:paraId="13CF67F3" w14:textId="77777777" w:rsidR="003507D5" w:rsidRPr="00194CBF" w:rsidRDefault="003507D5" w:rsidP="003507D5">
            <w:pPr>
              <w:tabs>
                <w:tab w:val="clear" w:pos="1378"/>
                <w:tab w:val="decimal" w:pos="1020"/>
              </w:tabs>
              <w:rPr>
                <w:lang w:val="en-GB"/>
              </w:rPr>
            </w:pPr>
            <w:r w:rsidRPr="00194CBF">
              <w:rPr>
                <w:lang w:val="en-GB"/>
              </w:rPr>
              <w:t>(9,401.8)</w:t>
            </w:r>
          </w:p>
        </w:tc>
        <w:tc>
          <w:tcPr>
            <w:tcW w:w="1519" w:type="dxa"/>
            <w:vAlign w:val="bottom"/>
          </w:tcPr>
          <w:p w14:paraId="16D397BE" w14:textId="77777777" w:rsidR="003507D5" w:rsidRPr="00194CBF" w:rsidRDefault="003507D5" w:rsidP="003507D5">
            <w:pPr>
              <w:tabs>
                <w:tab w:val="clear" w:pos="1378"/>
                <w:tab w:val="decimal" w:pos="1020"/>
              </w:tabs>
              <w:rPr>
                <w:lang w:val="en-GB"/>
              </w:rPr>
            </w:pPr>
            <w:r w:rsidRPr="00194CBF">
              <w:rPr>
                <w:lang w:val="en-GB"/>
              </w:rPr>
              <w:t>(794.3)</w:t>
            </w:r>
          </w:p>
        </w:tc>
        <w:tc>
          <w:tcPr>
            <w:tcW w:w="1519" w:type="dxa"/>
            <w:vAlign w:val="bottom"/>
          </w:tcPr>
          <w:p w14:paraId="4E710BEB" w14:textId="77777777" w:rsidR="003507D5" w:rsidRPr="00194CBF" w:rsidRDefault="003507D5" w:rsidP="003507D5">
            <w:pPr>
              <w:tabs>
                <w:tab w:val="clear" w:pos="1378"/>
                <w:tab w:val="decimal" w:pos="1020"/>
              </w:tabs>
              <w:rPr>
                <w:lang w:val="en-GB"/>
              </w:rPr>
            </w:pPr>
            <w:r w:rsidRPr="00194CBF">
              <w:rPr>
                <w:lang w:val="en-GB"/>
              </w:rPr>
              <w:t>(8,607.5)</w:t>
            </w:r>
          </w:p>
        </w:tc>
      </w:tr>
      <w:tr w:rsidR="003507D5" w:rsidRPr="00194CBF" w14:paraId="6E3D0CDB" w14:textId="77777777" w:rsidTr="003507D5">
        <w:trPr>
          <w:cantSplit/>
          <w:trHeight w:val="454"/>
        </w:trPr>
        <w:tc>
          <w:tcPr>
            <w:tcW w:w="4820" w:type="dxa"/>
            <w:tcBorders>
              <w:bottom w:val="single" w:sz="4" w:space="0" w:color="auto"/>
            </w:tcBorders>
            <w:vAlign w:val="bottom"/>
          </w:tcPr>
          <w:p w14:paraId="61D757EC" w14:textId="77777777" w:rsidR="003507D5" w:rsidRPr="00194CBF" w:rsidRDefault="003507D5" w:rsidP="003507D5">
            <w:pPr>
              <w:rPr>
                <w:b/>
                <w:lang w:val="en-GB"/>
              </w:rPr>
            </w:pPr>
            <w:r w:rsidRPr="00194CBF">
              <w:rPr>
                <w:b/>
                <w:lang w:val="en-GB"/>
              </w:rPr>
              <w:t>Net debt</w:t>
            </w:r>
          </w:p>
        </w:tc>
        <w:tc>
          <w:tcPr>
            <w:tcW w:w="1519" w:type="dxa"/>
            <w:tcBorders>
              <w:bottom w:val="single" w:sz="4" w:space="0" w:color="auto"/>
            </w:tcBorders>
            <w:vAlign w:val="bottom"/>
          </w:tcPr>
          <w:p w14:paraId="1D54DD11" w14:textId="77777777" w:rsidR="003507D5" w:rsidRPr="00194CBF" w:rsidRDefault="003507D5" w:rsidP="003507D5">
            <w:pPr>
              <w:tabs>
                <w:tab w:val="clear" w:pos="1378"/>
                <w:tab w:val="decimal" w:pos="1020"/>
              </w:tabs>
              <w:rPr>
                <w:b/>
                <w:lang w:val="en-GB"/>
              </w:rPr>
            </w:pPr>
            <w:r w:rsidRPr="00194CBF">
              <w:rPr>
                <w:b/>
                <w:lang w:val="en-GB"/>
              </w:rPr>
              <w:t>(6,034.2)</w:t>
            </w:r>
          </w:p>
        </w:tc>
        <w:tc>
          <w:tcPr>
            <w:tcW w:w="1519" w:type="dxa"/>
            <w:tcBorders>
              <w:bottom w:val="single" w:sz="4" w:space="0" w:color="auto"/>
            </w:tcBorders>
            <w:vAlign w:val="bottom"/>
          </w:tcPr>
          <w:p w14:paraId="5BB190F8" w14:textId="77777777" w:rsidR="003507D5" w:rsidRPr="00194CBF" w:rsidRDefault="003507D5" w:rsidP="003507D5">
            <w:pPr>
              <w:tabs>
                <w:tab w:val="clear" w:pos="1378"/>
                <w:tab w:val="decimal" w:pos="1020"/>
              </w:tabs>
              <w:rPr>
                <w:b/>
                <w:lang w:val="en-GB"/>
              </w:rPr>
            </w:pPr>
            <w:r w:rsidRPr="00194CBF">
              <w:rPr>
                <w:b/>
                <w:lang w:val="en-GB"/>
              </w:rPr>
              <w:t>(813.5)</w:t>
            </w:r>
          </w:p>
        </w:tc>
        <w:tc>
          <w:tcPr>
            <w:tcW w:w="1519" w:type="dxa"/>
            <w:tcBorders>
              <w:bottom w:val="single" w:sz="4" w:space="0" w:color="auto"/>
            </w:tcBorders>
            <w:vAlign w:val="bottom"/>
          </w:tcPr>
          <w:p w14:paraId="461351FC" w14:textId="77777777" w:rsidR="003507D5" w:rsidRPr="00194CBF" w:rsidRDefault="003507D5" w:rsidP="003507D5">
            <w:pPr>
              <w:tabs>
                <w:tab w:val="clear" w:pos="1378"/>
                <w:tab w:val="decimal" w:pos="1020"/>
              </w:tabs>
              <w:rPr>
                <w:b/>
                <w:lang w:val="en-GB"/>
              </w:rPr>
            </w:pPr>
            <w:r w:rsidRPr="00194CBF">
              <w:rPr>
                <w:b/>
                <w:lang w:val="en-GB"/>
              </w:rPr>
              <w:t>(5,220.7)</w:t>
            </w:r>
          </w:p>
        </w:tc>
      </w:tr>
      <w:tr w:rsidR="003507D5" w:rsidRPr="00194CBF" w14:paraId="4A4436C6" w14:textId="77777777" w:rsidTr="003507D5">
        <w:trPr>
          <w:cantSplit/>
          <w:trHeight w:val="454"/>
        </w:trPr>
        <w:tc>
          <w:tcPr>
            <w:tcW w:w="4820" w:type="dxa"/>
            <w:vAlign w:val="bottom"/>
          </w:tcPr>
          <w:p w14:paraId="3723255F" w14:textId="77777777" w:rsidR="003507D5" w:rsidRPr="00194CBF" w:rsidRDefault="003507D5" w:rsidP="003507D5">
            <w:pPr>
              <w:rPr>
                <w:lang w:val="en-GB"/>
              </w:rPr>
            </w:pPr>
            <w:r w:rsidRPr="00194CBF">
              <w:rPr>
                <w:lang w:val="en-GB"/>
              </w:rPr>
              <w:t>Other non-equity financial assets</w:t>
            </w:r>
          </w:p>
        </w:tc>
        <w:tc>
          <w:tcPr>
            <w:tcW w:w="1519" w:type="dxa"/>
            <w:vAlign w:val="bottom"/>
          </w:tcPr>
          <w:p w14:paraId="5A5D7212" w14:textId="77777777" w:rsidR="003507D5" w:rsidRPr="00194CBF" w:rsidRDefault="003507D5" w:rsidP="003507D5">
            <w:pPr>
              <w:tabs>
                <w:tab w:val="clear" w:pos="1378"/>
                <w:tab w:val="decimal" w:pos="1020"/>
              </w:tabs>
              <w:rPr>
                <w:lang w:val="en-GB"/>
              </w:rPr>
            </w:pPr>
            <w:r w:rsidRPr="00194CBF">
              <w:rPr>
                <w:lang w:val="en-GB"/>
              </w:rPr>
              <w:t>742.3</w:t>
            </w:r>
          </w:p>
        </w:tc>
        <w:tc>
          <w:tcPr>
            <w:tcW w:w="1519" w:type="dxa"/>
            <w:vAlign w:val="bottom"/>
          </w:tcPr>
          <w:p w14:paraId="4DEDFE18" w14:textId="77777777" w:rsidR="003507D5" w:rsidRPr="00194CBF" w:rsidRDefault="003507D5" w:rsidP="003507D5">
            <w:pPr>
              <w:tabs>
                <w:tab w:val="clear" w:pos="1378"/>
                <w:tab w:val="decimal" w:pos="1020"/>
              </w:tabs>
              <w:rPr>
                <w:lang w:val="en-GB"/>
              </w:rPr>
            </w:pPr>
            <w:r w:rsidRPr="00194CBF">
              <w:rPr>
                <w:lang w:val="en-GB"/>
              </w:rPr>
              <w:t>124.8</w:t>
            </w:r>
          </w:p>
        </w:tc>
        <w:tc>
          <w:tcPr>
            <w:tcW w:w="1519" w:type="dxa"/>
            <w:vAlign w:val="bottom"/>
          </w:tcPr>
          <w:p w14:paraId="3E39CB97" w14:textId="77777777" w:rsidR="003507D5" w:rsidRPr="00194CBF" w:rsidRDefault="003507D5" w:rsidP="003507D5">
            <w:pPr>
              <w:tabs>
                <w:tab w:val="clear" w:pos="1378"/>
                <w:tab w:val="decimal" w:pos="1020"/>
              </w:tabs>
              <w:rPr>
                <w:lang w:val="en-GB"/>
              </w:rPr>
            </w:pPr>
            <w:r w:rsidRPr="00194CBF">
              <w:rPr>
                <w:lang w:val="en-GB"/>
              </w:rPr>
              <w:t>617.5</w:t>
            </w:r>
          </w:p>
        </w:tc>
      </w:tr>
      <w:tr w:rsidR="003507D5" w:rsidRPr="00194CBF" w14:paraId="1A4BE572" w14:textId="77777777" w:rsidTr="003507D5">
        <w:trPr>
          <w:cantSplit/>
          <w:trHeight w:val="454"/>
        </w:trPr>
        <w:tc>
          <w:tcPr>
            <w:tcW w:w="4820" w:type="dxa"/>
            <w:vAlign w:val="bottom"/>
          </w:tcPr>
          <w:p w14:paraId="35F61861" w14:textId="77777777" w:rsidR="003507D5" w:rsidRPr="00194CBF" w:rsidRDefault="003507D5" w:rsidP="003507D5">
            <w:pPr>
              <w:rPr>
                <w:lang w:val="en-GB"/>
              </w:rPr>
            </w:pPr>
            <w:r w:rsidRPr="00194CBF">
              <w:rPr>
                <w:lang w:val="en-GB"/>
              </w:rPr>
              <w:t>Equity assets</w:t>
            </w:r>
          </w:p>
        </w:tc>
        <w:tc>
          <w:tcPr>
            <w:tcW w:w="1519" w:type="dxa"/>
            <w:vAlign w:val="bottom"/>
          </w:tcPr>
          <w:p w14:paraId="3D1221E5" w14:textId="77777777" w:rsidR="003507D5" w:rsidRPr="00194CBF" w:rsidRDefault="003507D5" w:rsidP="003507D5">
            <w:pPr>
              <w:tabs>
                <w:tab w:val="clear" w:pos="1378"/>
                <w:tab w:val="decimal" w:pos="1020"/>
              </w:tabs>
              <w:rPr>
                <w:lang w:val="en-GB"/>
              </w:rPr>
            </w:pPr>
            <w:r w:rsidRPr="00194CBF">
              <w:rPr>
                <w:lang w:val="en-GB"/>
              </w:rPr>
              <w:t>2,345.4</w:t>
            </w:r>
          </w:p>
        </w:tc>
        <w:tc>
          <w:tcPr>
            <w:tcW w:w="1519" w:type="dxa"/>
            <w:vAlign w:val="bottom"/>
          </w:tcPr>
          <w:p w14:paraId="7BAB342A" w14:textId="77777777" w:rsidR="003507D5" w:rsidRPr="00194CBF" w:rsidRDefault="003507D5" w:rsidP="003507D5">
            <w:pPr>
              <w:tabs>
                <w:tab w:val="clear" w:pos="1378"/>
                <w:tab w:val="decimal" w:pos="1020"/>
              </w:tabs>
              <w:rPr>
                <w:lang w:val="en-GB"/>
              </w:rPr>
            </w:pPr>
            <w:r w:rsidRPr="00194CBF">
              <w:rPr>
                <w:lang w:val="en-GB"/>
              </w:rPr>
              <w:t>(65.9)</w:t>
            </w:r>
          </w:p>
        </w:tc>
        <w:tc>
          <w:tcPr>
            <w:tcW w:w="1519" w:type="dxa"/>
            <w:vAlign w:val="bottom"/>
          </w:tcPr>
          <w:p w14:paraId="71FD37A0" w14:textId="77777777" w:rsidR="003507D5" w:rsidRPr="00194CBF" w:rsidRDefault="003507D5" w:rsidP="003507D5">
            <w:pPr>
              <w:tabs>
                <w:tab w:val="clear" w:pos="1378"/>
                <w:tab w:val="decimal" w:pos="1020"/>
              </w:tabs>
              <w:rPr>
                <w:lang w:val="en-GB"/>
              </w:rPr>
            </w:pPr>
            <w:r w:rsidRPr="00194CBF">
              <w:rPr>
                <w:lang w:val="en-GB"/>
              </w:rPr>
              <w:t>2,411.3</w:t>
            </w:r>
          </w:p>
        </w:tc>
      </w:tr>
      <w:tr w:rsidR="003507D5" w:rsidRPr="00194CBF" w14:paraId="7F70E69F" w14:textId="77777777" w:rsidTr="003507D5">
        <w:trPr>
          <w:cantSplit/>
          <w:trHeight w:val="454"/>
        </w:trPr>
        <w:tc>
          <w:tcPr>
            <w:tcW w:w="4820" w:type="dxa"/>
            <w:vAlign w:val="bottom"/>
          </w:tcPr>
          <w:p w14:paraId="6CAE04AD" w14:textId="77777777" w:rsidR="003507D5" w:rsidRPr="00194CBF" w:rsidRDefault="003507D5" w:rsidP="003507D5">
            <w:pPr>
              <w:rPr>
                <w:lang w:val="en-GB"/>
              </w:rPr>
            </w:pPr>
            <w:r w:rsidRPr="00194CBF">
              <w:rPr>
                <w:lang w:val="en-GB"/>
              </w:rPr>
              <w:t>Superannuation liabilities</w:t>
            </w:r>
          </w:p>
        </w:tc>
        <w:tc>
          <w:tcPr>
            <w:tcW w:w="1519" w:type="dxa"/>
            <w:vAlign w:val="bottom"/>
          </w:tcPr>
          <w:p w14:paraId="6AF65EE0" w14:textId="77777777" w:rsidR="003507D5" w:rsidRPr="00194CBF" w:rsidRDefault="003507D5" w:rsidP="003507D5">
            <w:pPr>
              <w:tabs>
                <w:tab w:val="clear" w:pos="1378"/>
                <w:tab w:val="decimal" w:pos="1020"/>
              </w:tabs>
              <w:rPr>
                <w:lang w:val="en-GB"/>
              </w:rPr>
            </w:pPr>
            <w:r w:rsidRPr="00194CBF">
              <w:rPr>
                <w:lang w:val="en-GB"/>
              </w:rPr>
              <w:t>(3,103.6)</w:t>
            </w:r>
          </w:p>
        </w:tc>
        <w:tc>
          <w:tcPr>
            <w:tcW w:w="1519" w:type="dxa"/>
            <w:vAlign w:val="bottom"/>
          </w:tcPr>
          <w:p w14:paraId="08A2A54C" w14:textId="77777777" w:rsidR="003507D5" w:rsidRPr="00194CBF" w:rsidRDefault="003507D5" w:rsidP="003507D5">
            <w:pPr>
              <w:tabs>
                <w:tab w:val="clear" w:pos="1378"/>
                <w:tab w:val="decimal" w:pos="1020"/>
              </w:tabs>
              <w:rPr>
                <w:lang w:val="en-GB"/>
              </w:rPr>
            </w:pPr>
            <w:r w:rsidRPr="00194CBF">
              <w:rPr>
                <w:lang w:val="en-GB"/>
              </w:rPr>
              <w:t>769.1</w:t>
            </w:r>
          </w:p>
        </w:tc>
        <w:tc>
          <w:tcPr>
            <w:tcW w:w="1519" w:type="dxa"/>
            <w:vAlign w:val="bottom"/>
          </w:tcPr>
          <w:p w14:paraId="62AC1A11" w14:textId="77777777" w:rsidR="003507D5" w:rsidRPr="00194CBF" w:rsidRDefault="003507D5" w:rsidP="003507D5">
            <w:pPr>
              <w:tabs>
                <w:tab w:val="clear" w:pos="1378"/>
                <w:tab w:val="decimal" w:pos="1020"/>
              </w:tabs>
              <w:rPr>
                <w:lang w:val="en-GB"/>
              </w:rPr>
            </w:pPr>
            <w:r w:rsidRPr="00194CBF">
              <w:rPr>
                <w:lang w:val="en-GB"/>
              </w:rPr>
              <w:t>(3,872.7)</w:t>
            </w:r>
          </w:p>
        </w:tc>
      </w:tr>
      <w:tr w:rsidR="003507D5" w:rsidRPr="00194CBF" w14:paraId="376027AB" w14:textId="77777777" w:rsidTr="003507D5">
        <w:trPr>
          <w:cantSplit/>
          <w:trHeight w:val="454"/>
        </w:trPr>
        <w:tc>
          <w:tcPr>
            <w:tcW w:w="4820" w:type="dxa"/>
            <w:vAlign w:val="bottom"/>
          </w:tcPr>
          <w:p w14:paraId="294C69E8" w14:textId="77777777" w:rsidR="003507D5" w:rsidRPr="00194CBF" w:rsidRDefault="003507D5" w:rsidP="003507D5">
            <w:pPr>
              <w:rPr>
                <w:lang w:val="en-GB"/>
              </w:rPr>
            </w:pPr>
            <w:r w:rsidRPr="00194CBF">
              <w:rPr>
                <w:lang w:val="en-GB"/>
              </w:rPr>
              <w:t>Other employee entitlements and provisions</w:t>
            </w:r>
          </w:p>
        </w:tc>
        <w:tc>
          <w:tcPr>
            <w:tcW w:w="1519" w:type="dxa"/>
            <w:vAlign w:val="bottom"/>
          </w:tcPr>
          <w:p w14:paraId="7387C4C4" w14:textId="77777777" w:rsidR="003507D5" w:rsidRPr="00194CBF" w:rsidRDefault="003507D5" w:rsidP="003507D5">
            <w:pPr>
              <w:tabs>
                <w:tab w:val="clear" w:pos="1378"/>
                <w:tab w:val="decimal" w:pos="1020"/>
              </w:tabs>
              <w:rPr>
                <w:lang w:val="en-GB"/>
              </w:rPr>
            </w:pPr>
            <w:r w:rsidRPr="00194CBF">
              <w:rPr>
                <w:lang w:val="en-GB"/>
              </w:rPr>
              <w:t>(829.5)</w:t>
            </w:r>
          </w:p>
        </w:tc>
        <w:tc>
          <w:tcPr>
            <w:tcW w:w="1519" w:type="dxa"/>
            <w:vAlign w:val="bottom"/>
          </w:tcPr>
          <w:p w14:paraId="3A948B17" w14:textId="77777777" w:rsidR="003507D5" w:rsidRPr="00194CBF" w:rsidRDefault="003507D5" w:rsidP="003507D5">
            <w:pPr>
              <w:tabs>
                <w:tab w:val="clear" w:pos="1378"/>
                <w:tab w:val="decimal" w:pos="1020"/>
              </w:tabs>
              <w:rPr>
                <w:lang w:val="en-GB"/>
              </w:rPr>
            </w:pPr>
            <w:r w:rsidRPr="00194CBF">
              <w:rPr>
                <w:lang w:val="en-GB"/>
              </w:rPr>
              <w:t>(22.1)</w:t>
            </w:r>
          </w:p>
        </w:tc>
        <w:tc>
          <w:tcPr>
            <w:tcW w:w="1519" w:type="dxa"/>
            <w:vAlign w:val="bottom"/>
          </w:tcPr>
          <w:p w14:paraId="6FA8BCCE" w14:textId="77777777" w:rsidR="003507D5" w:rsidRPr="00194CBF" w:rsidRDefault="003507D5" w:rsidP="003507D5">
            <w:pPr>
              <w:tabs>
                <w:tab w:val="clear" w:pos="1378"/>
                <w:tab w:val="decimal" w:pos="1020"/>
              </w:tabs>
              <w:rPr>
                <w:lang w:val="en-GB"/>
              </w:rPr>
            </w:pPr>
            <w:r w:rsidRPr="00194CBF">
              <w:rPr>
                <w:lang w:val="en-GB"/>
              </w:rPr>
              <w:t>(807.4)</w:t>
            </w:r>
          </w:p>
        </w:tc>
      </w:tr>
      <w:tr w:rsidR="003507D5" w:rsidRPr="00194CBF" w14:paraId="3B9FE4FE" w14:textId="77777777" w:rsidTr="003507D5">
        <w:trPr>
          <w:cantSplit/>
          <w:trHeight w:val="454"/>
        </w:trPr>
        <w:tc>
          <w:tcPr>
            <w:tcW w:w="4820" w:type="dxa"/>
            <w:vAlign w:val="bottom"/>
          </w:tcPr>
          <w:p w14:paraId="7EDE9645" w14:textId="77777777" w:rsidR="003507D5" w:rsidRPr="00194CBF" w:rsidRDefault="003507D5" w:rsidP="003507D5">
            <w:pPr>
              <w:rPr>
                <w:lang w:val="en-GB"/>
              </w:rPr>
            </w:pPr>
            <w:r w:rsidRPr="00194CBF">
              <w:rPr>
                <w:lang w:val="en-GB"/>
              </w:rPr>
              <w:t>Other non-equity liabilities</w:t>
            </w:r>
          </w:p>
        </w:tc>
        <w:tc>
          <w:tcPr>
            <w:tcW w:w="1519" w:type="dxa"/>
            <w:vAlign w:val="bottom"/>
          </w:tcPr>
          <w:p w14:paraId="3C37DC63" w14:textId="77777777" w:rsidR="003507D5" w:rsidRPr="00194CBF" w:rsidRDefault="003507D5" w:rsidP="003507D5">
            <w:pPr>
              <w:tabs>
                <w:tab w:val="clear" w:pos="1378"/>
                <w:tab w:val="decimal" w:pos="1020"/>
              </w:tabs>
              <w:rPr>
                <w:lang w:val="en-GB"/>
              </w:rPr>
            </w:pPr>
            <w:r w:rsidRPr="00194CBF">
              <w:rPr>
                <w:lang w:val="en-GB"/>
              </w:rPr>
              <w:t>(1,428.3)</w:t>
            </w:r>
          </w:p>
        </w:tc>
        <w:tc>
          <w:tcPr>
            <w:tcW w:w="1519" w:type="dxa"/>
            <w:vAlign w:val="bottom"/>
          </w:tcPr>
          <w:p w14:paraId="460E9D9A" w14:textId="77777777" w:rsidR="003507D5" w:rsidRPr="00194CBF" w:rsidRDefault="003507D5" w:rsidP="003507D5">
            <w:pPr>
              <w:tabs>
                <w:tab w:val="clear" w:pos="1378"/>
                <w:tab w:val="decimal" w:pos="1020"/>
              </w:tabs>
              <w:rPr>
                <w:lang w:val="en-GB"/>
              </w:rPr>
            </w:pPr>
            <w:r w:rsidRPr="00194CBF">
              <w:rPr>
                <w:lang w:val="en-GB"/>
              </w:rPr>
              <w:t>74.4</w:t>
            </w:r>
          </w:p>
        </w:tc>
        <w:tc>
          <w:tcPr>
            <w:tcW w:w="1519" w:type="dxa"/>
            <w:vAlign w:val="bottom"/>
          </w:tcPr>
          <w:p w14:paraId="39C0FC68" w14:textId="77777777" w:rsidR="003507D5" w:rsidRPr="00194CBF" w:rsidRDefault="003507D5" w:rsidP="003507D5">
            <w:pPr>
              <w:tabs>
                <w:tab w:val="clear" w:pos="1378"/>
                <w:tab w:val="decimal" w:pos="1020"/>
              </w:tabs>
              <w:rPr>
                <w:lang w:val="en-GB"/>
              </w:rPr>
            </w:pPr>
            <w:r w:rsidRPr="00194CBF">
              <w:rPr>
                <w:lang w:val="en-GB"/>
              </w:rPr>
              <w:t>(1,502.7)</w:t>
            </w:r>
          </w:p>
        </w:tc>
      </w:tr>
      <w:tr w:rsidR="003507D5" w:rsidRPr="00194CBF" w14:paraId="0BD731C4" w14:textId="77777777" w:rsidTr="003507D5">
        <w:trPr>
          <w:cantSplit/>
          <w:trHeight w:val="454"/>
        </w:trPr>
        <w:tc>
          <w:tcPr>
            <w:tcW w:w="4820" w:type="dxa"/>
            <w:tcBorders>
              <w:bottom w:val="single" w:sz="4" w:space="0" w:color="auto"/>
            </w:tcBorders>
            <w:vAlign w:val="bottom"/>
          </w:tcPr>
          <w:p w14:paraId="0020BB7F" w14:textId="77777777" w:rsidR="003507D5" w:rsidRPr="00194CBF" w:rsidRDefault="003507D5" w:rsidP="003507D5">
            <w:pPr>
              <w:rPr>
                <w:b/>
                <w:lang w:val="en-GB"/>
              </w:rPr>
            </w:pPr>
            <w:r w:rsidRPr="00194CBF">
              <w:rPr>
                <w:b/>
                <w:lang w:val="en-GB"/>
              </w:rPr>
              <w:t>Net financial worth</w:t>
            </w:r>
          </w:p>
        </w:tc>
        <w:tc>
          <w:tcPr>
            <w:tcW w:w="1519" w:type="dxa"/>
            <w:tcBorders>
              <w:bottom w:val="single" w:sz="4" w:space="0" w:color="auto"/>
            </w:tcBorders>
            <w:vAlign w:val="bottom"/>
          </w:tcPr>
          <w:p w14:paraId="02C594BD" w14:textId="77777777" w:rsidR="003507D5" w:rsidRPr="00194CBF" w:rsidRDefault="003507D5" w:rsidP="003507D5">
            <w:pPr>
              <w:tabs>
                <w:tab w:val="clear" w:pos="1378"/>
                <w:tab w:val="decimal" w:pos="1020"/>
              </w:tabs>
              <w:rPr>
                <w:b/>
                <w:lang w:val="en-GB"/>
              </w:rPr>
            </w:pPr>
            <w:r w:rsidRPr="00194CBF">
              <w:rPr>
                <w:b/>
                <w:lang w:val="en-GB"/>
              </w:rPr>
              <w:t>(8,307.9)</w:t>
            </w:r>
          </w:p>
        </w:tc>
        <w:tc>
          <w:tcPr>
            <w:tcW w:w="1519" w:type="dxa"/>
            <w:tcBorders>
              <w:bottom w:val="single" w:sz="4" w:space="0" w:color="auto"/>
            </w:tcBorders>
            <w:vAlign w:val="bottom"/>
          </w:tcPr>
          <w:p w14:paraId="70E7C078" w14:textId="77777777" w:rsidR="003507D5" w:rsidRPr="00194CBF" w:rsidRDefault="003507D5" w:rsidP="003507D5">
            <w:pPr>
              <w:tabs>
                <w:tab w:val="clear" w:pos="1378"/>
                <w:tab w:val="decimal" w:pos="1020"/>
              </w:tabs>
              <w:rPr>
                <w:b/>
                <w:lang w:val="en-GB"/>
              </w:rPr>
            </w:pPr>
            <w:r w:rsidRPr="00194CBF">
              <w:rPr>
                <w:b/>
                <w:lang w:val="en-GB"/>
              </w:rPr>
              <w:t>66.8</w:t>
            </w:r>
          </w:p>
        </w:tc>
        <w:tc>
          <w:tcPr>
            <w:tcW w:w="1519" w:type="dxa"/>
            <w:tcBorders>
              <w:bottom w:val="single" w:sz="4" w:space="0" w:color="auto"/>
            </w:tcBorders>
            <w:vAlign w:val="bottom"/>
          </w:tcPr>
          <w:p w14:paraId="05CFB173" w14:textId="77777777" w:rsidR="003507D5" w:rsidRPr="00194CBF" w:rsidRDefault="003507D5" w:rsidP="003507D5">
            <w:pPr>
              <w:tabs>
                <w:tab w:val="clear" w:pos="1378"/>
                <w:tab w:val="decimal" w:pos="1020"/>
              </w:tabs>
              <w:rPr>
                <w:b/>
                <w:lang w:val="en-GB"/>
              </w:rPr>
            </w:pPr>
            <w:r w:rsidRPr="00194CBF">
              <w:rPr>
                <w:b/>
                <w:lang w:val="en-GB"/>
              </w:rPr>
              <w:t>(8,374.7)</w:t>
            </w:r>
          </w:p>
        </w:tc>
      </w:tr>
      <w:tr w:rsidR="003507D5" w:rsidRPr="00194CBF" w14:paraId="411FE247" w14:textId="77777777" w:rsidTr="003507D5">
        <w:trPr>
          <w:cantSplit/>
          <w:trHeight w:val="454"/>
        </w:trPr>
        <w:tc>
          <w:tcPr>
            <w:tcW w:w="4820" w:type="dxa"/>
            <w:tcBorders>
              <w:top w:val="single" w:sz="4" w:space="0" w:color="auto"/>
              <w:bottom w:val="single" w:sz="4" w:space="0" w:color="auto"/>
            </w:tcBorders>
            <w:vAlign w:val="bottom"/>
          </w:tcPr>
          <w:p w14:paraId="599CED64" w14:textId="77777777" w:rsidR="003507D5" w:rsidRPr="00194CBF" w:rsidRDefault="003507D5" w:rsidP="00603E7E">
            <w:pPr>
              <w:rPr>
                <w:lang w:val="en-GB"/>
              </w:rPr>
            </w:pPr>
            <w:r w:rsidRPr="00194CBF">
              <w:rPr>
                <w:lang w:val="en-GB"/>
              </w:rPr>
              <w:t xml:space="preserve">Less: </w:t>
            </w:r>
            <w:r w:rsidR="00603E7E" w:rsidRPr="00194CBF">
              <w:rPr>
                <w:lang w:val="en-GB"/>
              </w:rPr>
              <w:t>Investments in other public sector entities</w:t>
            </w:r>
          </w:p>
        </w:tc>
        <w:tc>
          <w:tcPr>
            <w:tcW w:w="1519" w:type="dxa"/>
            <w:tcBorders>
              <w:top w:val="single" w:sz="4" w:space="0" w:color="auto"/>
              <w:bottom w:val="single" w:sz="4" w:space="0" w:color="auto"/>
            </w:tcBorders>
            <w:vAlign w:val="bottom"/>
          </w:tcPr>
          <w:p w14:paraId="744BF037" w14:textId="77777777" w:rsidR="003507D5" w:rsidRPr="00194CBF" w:rsidRDefault="003507D5" w:rsidP="006E15FA">
            <w:pPr>
              <w:tabs>
                <w:tab w:val="clear" w:pos="1378"/>
                <w:tab w:val="decimal" w:pos="1020"/>
              </w:tabs>
              <w:rPr>
                <w:lang w:val="en-GB"/>
              </w:rPr>
            </w:pPr>
            <w:r w:rsidRPr="00194CBF">
              <w:rPr>
                <w:lang w:val="en-GB"/>
              </w:rPr>
              <w:t>(2,34</w:t>
            </w:r>
            <w:r w:rsidR="006E15FA" w:rsidRPr="00194CBF">
              <w:rPr>
                <w:lang w:val="en-GB"/>
              </w:rPr>
              <w:t>2</w:t>
            </w:r>
            <w:r w:rsidRPr="00194CBF">
              <w:rPr>
                <w:lang w:val="en-GB"/>
              </w:rPr>
              <w:t>.4)</w:t>
            </w:r>
          </w:p>
        </w:tc>
        <w:tc>
          <w:tcPr>
            <w:tcW w:w="1519" w:type="dxa"/>
            <w:tcBorders>
              <w:top w:val="single" w:sz="4" w:space="0" w:color="auto"/>
              <w:bottom w:val="single" w:sz="4" w:space="0" w:color="auto"/>
            </w:tcBorders>
            <w:vAlign w:val="bottom"/>
          </w:tcPr>
          <w:p w14:paraId="204B547C" w14:textId="77777777" w:rsidR="003507D5" w:rsidRPr="00194CBF" w:rsidRDefault="003507D5" w:rsidP="006E15FA">
            <w:pPr>
              <w:tabs>
                <w:tab w:val="clear" w:pos="1378"/>
                <w:tab w:val="decimal" w:pos="1020"/>
              </w:tabs>
              <w:rPr>
                <w:lang w:val="en-GB"/>
              </w:rPr>
            </w:pPr>
            <w:r w:rsidRPr="00194CBF">
              <w:rPr>
                <w:lang w:val="en-GB"/>
              </w:rPr>
              <w:t>6</w:t>
            </w:r>
            <w:r w:rsidR="006E15FA" w:rsidRPr="00194CBF">
              <w:rPr>
                <w:lang w:val="en-GB"/>
              </w:rPr>
              <w:t>8</w:t>
            </w:r>
            <w:r w:rsidRPr="00194CBF">
              <w:rPr>
                <w:lang w:val="en-GB"/>
              </w:rPr>
              <w:t>.9</w:t>
            </w:r>
          </w:p>
        </w:tc>
        <w:tc>
          <w:tcPr>
            <w:tcW w:w="1519" w:type="dxa"/>
            <w:tcBorders>
              <w:top w:val="single" w:sz="4" w:space="0" w:color="auto"/>
              <w:bottom w:val="single" w:sz="4" w:space="0" w:color="auto"/>
            </w:tcBorders>
            <w:vAlign w:val="bottom"/>
          </w:tcPr>
          <w:p w14:paraId="04F4DF1C" w14:textId="77777777" w:rsidR="003507D5" w:rsidRPr="00194CBF" w:rsidRDefault="003507D5" w:rsidP="003507D5">
            <w:pPr>
              <w:tabs>
                <w:tab w:val="clear" w:pos="1378"/>
                <w:tab w:val="decimal" w:pos="1020"/>
              </w:tabs>
              <w:rPr>
                <w:lang w:val="en-GB"/>
              </w:rPr>
            </w:pPr>
            <w:r w:rsidRPr="00194CBF">
              <w:rPr>
                <w:lang w:val="en-GB"/>
              </w:rPr>
              <w:t>(2,411.3)</w:t>
            </w:r>
          </w:p>
        </w:tc>
      </w:tr>
      <w:tr w:rsidR="003507D5" w:rsidRPr="00194CBF" w14:paraId="53A007C9" w14:textId="77777777" w:rsidTr="003507D5">
        <w:trPr>
          <w:cantSplit/>
          <w:trHeight w:val="454"/>
        </w:trPr>
        <w:tc>
          <w:tcPr>
            <w:tcW w:w="4820" w:type="dxa"/>
            <w:tcBorders>
              <w:top w:val="single" w:sz="4" w:space="0" w:color="auto"/>
              <w:bottom w:val="single" w:sz="4" w:space="0" w:color="auto"/>
            </w:tcBorders>
            <w:vAlign w:val="bottom"/>
          </w:tcPr>
          <w:p w14:paraId="7F38A4F7" w14:textId="77777777" w:rsidR="003507D5" w:rsidRPr="00194CBF" w:rsidRDefault="003507D5" w:rsidP="003507D5">
            <w:pPr>
              <w:rPr>
                <w:b/>
                <w:lang w:val="en-GB"/>
              </w:rPr>
            </w:pPr>
            <w:r w:rsidRPr="00194CBF">
              <w:rPr>
                <w:b/>
                <w:lang w:val="en-GB"/>
              </w:rPr>
              <w:t>Net financial liabilities</w:t>
            </w:r>
          </w:p>
        </w:tc>
        <w:tc>
          <w:tcPr>
            <w:tcW w:w="1519" w:type="dxa"/>
            <w:tcBorders>
              <w:top w:val="single" w:sz="4" w:space="0" w:color="auto"/>
              <w:bottom w:val="single" w:sz="4" w:space="0" w:color="auto"/>
            </w:tcBorders>
            <w:vAlign w:val="bottom"/>
          </w:tcPr>
          <w:p w14:paraId="3B1D9C81" w14:textId="77777777" w:rsidR="003507D5" w:rsidRPr="00194CBF" w:rsidRDefault="006E15FA" w:rsidP="003507D5">
            <w:pPr>
              <w:tabs>
                <w:tab w:val="clear" w:pos="1378"/>
                <w:tab w:val="decimal" w:pos="1020"/>
              </w:tabs>
              <w:rPr>
                <w:b/>
                <w:lang w:val="en-GB"/>
              </w:rPr>
            </w:pPr>
            <w:r w:rsidRPr="00194CBF">
              <w:rPr>
                <w:b/>
                <w:lang w:val="en-GB"/>
              </w:rPr>
              <w:t>(10,650</w:t>
            </w:r>
            <w:r w:rsidR="003507D5" w:rsidRPr="00194CBF">
              <w:rPr>
                <w:b/>
                <w:lang w:val="en-GB"/>
              </w:rPr>
              <w:t>.3)</w:t>
            </w:r>
          </w:p>
        </w:tc>
        <w:tc>
          <w:tcPr>
            <w:tcW w:w="1519" w:type="dxa"/>
            <w:tcBorders>
              <w:top w:val="single" w:sz="4" w:space="0" w:color="auto"/>
              <w:bottom w:val="single" w:sz="4" w:space="0" w:color="auto"/>
            </w:tcBorders>
            <w:vAlign w:val="bottom"/>
          </w:tcPr>
          <w:p w14:paraId="7A09D59B" w14:textId="77777777" w:rsidR="003507D5" w:rsidRPr="00194CBF" w:rsidRDefault="006E15FA" w:rsidP="003507D5">
            <w:pPr>
              <w:tabs>
                <w:tab w:val="clear" w:pos="1378"/>
                <w:tab w:val="decimal" w:pos="1020"/>
              </w:tabs>
              <w:rPr>
                <w:b/>
                <w:lang w:val="en-GB"/>
              </w:rPr>
            </w:pPr>
            <w:r w:rsidRPr="00194CBF">
              <w:rPr>
                <w:b/>
                <w:lang w:val="en-GB"/>
              </w:rPr>
              <w:t>135</w:t>
            </w:r>
            <w:r w:rsidR="003507D5" w:rsidRPr="00194CBF">
              <w:rPr>
                <w:b/>
                <w:lang w:val="en-GB"/>
              </w:rPr>
              <w:t>.7</w:t>
            </w:r>
          </w:p>
        </w:tc>
        <w:tc>
          <w:tcPr>
            <w:tcW w:w="1519" w:type="dxa"/>
            <w:tcBorders>
              <w:top w:val="single" w:sz="4" w:space="0" w:color="auto"/>
              <w:bottom w:val="single" w:sz="4" w:space="0" w:color="auto"/>
            </w:tcBorders>
            <w:vAlign w:val="bottom"/>
          </w:tcPr>
          <w:p w14:paraId="665485DB" w14:textId="77777777" w:rsidR="003507D5" w:rsidRPr="00194CBF" w:rsidRDefault="003507D5" w:rsidP="003507D5">
            <w:pPr>
              <w:tabs>
                <w:tab w:val="clear" w:pos="1378"/>
                <w:tab w:val="decimal" w:pos="1020"/>
              </w:tabs>
              <w:rPr>
                <w:b/>
                <w:lang w:val="en-GB"/>
              </w:rPr>
            </w:pPr>
            <w:r w:rsidRPr="00194CBF">
              <w:rPr>
                <w:b/>
                <w:lang w:val="en-GB"/>
              </w:rPr>
              <w:t>(10,786.0)</w:t>
            </w:r>
          </w:p>
        </w:tc>
      </w:tr>
      <w:tr w:rsidR="003507D5" w:rsidRPr="00194CBF" w14:paraId="35DF4137" w14:textId="77777777" w:rsidTr="003507D5">
        <w:trPr>
          <w:cantSplit/>
          <w:trHeight w:val="454"/>
        </w:trPr>
        <w:tc>
          <w:tcPr>
            <w:tcW w:w="4820" w:type="dxa"/>
            <w:tcBorders>
              <w:top w:val="single" w:sz="4" w:space="0" w:color="auto"/>
            </w:tcBorders>
            <w:vAlign w:val="bottom"/>
          </w:tcPr>
          <w:p w14:paraId="3D579312" w14:textId="77777777" w:rsidR="003507D5" w:rsidRPr="00194CBF" w:rsidRDefault="003507D5" w:rsidP="003507D5">
            <w:pPr>
              <w:rPr>
                <w:lang w:val="en-GB"/>
              </w:rPr>
            </w:pPr>
            <w:r w:rsidRPr="00194CBF">
              <w:rPr>
                <w:lang w:val="en-GB"/>
              </w:rPr>
              <w:t>Net carrying amounts of Non Financial assets</w:t>
            </w:r>
          </w:p>
        </w:tc>
        <w:tc>
          <w:tcPr>
            <w:tcW w:w="1519" w:type="dxa"/>
            <w:tcBorders>
              <w:top w:val="single" w:sz="4" w:space="0" w:color="auto"/>
            </w:tcBorders>
            <w:vAlign w:val="bottom"/>
          </w:tcPr>
          <w:p w14:paraId="63B1E657" w14:textId="77777777" w:rsidR="003507D5" w:rsidRPr="00194CBF" w:rsidRDefault="003507D5" w:rsidP="003507D5">
            <w:pPr>
              <w:tabs>
                <w:tab w:val="clear" w:pos="1378"/>
                <w:tab w:val="decimal" w:pos="1020"/>
              </w:tabs>
              <w:rPr>
                <w:lang w:val="en-GB"/>
              </w:rPr>
            </w:pPr>
            <w:r w:rsidRPr="00194CBF">
              <w:rPr>
                <w:lang w:val="en-GB"/>
              </w:rPr>
              <w:t>18,750.5</w:t>
            </w:r>
          </w:p>
        </w:tc>
        <w:tc>
          <w:tcPr>
            <w:tcW w:w="1519" w:type="dxa"/>
            <w:tcBorders>
              <w:top w:val="single" w:sz="4" w:space="0" w:color="auto"/>
            </w:tcBorders>
            <w:vAlign w:val="bottom"/>
          </w:tcPr>
          <w:p w14:paraId="3ADE786A" w14:textId="77777777" w:rsidR="003507D5" w:rsidRPr="00194CBF" w:rsidRDefault="003507D5" w:rsidP="003507D5">
            <w:pPr>
              <w:tabs>
                <w:tab w:val="clear" w:pos="1378"/>
                <w:tab w:val="decimal" w:pos="1020"/>
              </w:tabs>
              <w:rPr>
                <w:lang w:val="en-GB"/>
              </w:rPr>
            </w:pPr>
            <w:r w:rsidRPr="00194CBF">
              <w:rPr>
                <w:lang w:val="en-GB"/>
              </w:rPr>
              <w:t>359.6</w:t>
            </w:r>
          </w:p>
        </w:tc>
        <w:tc>
          <w:tcPr>
            <w:tcW w:w="1519" w:type="dxa"/>
            <w:tcBorders>
              <w:top w:val="single" w:sz="4" w:space="0" w:color="auto"/>
            </w:tcBorders>
            <w:vAlign w:val="bottom"/>
          </w:tcPr>
          <w:p w14:paraId="03BE4810" w14:textId="77777777" w:rsidR="003507D5" w:rsidRPr="00194CBF" w:rsidRDefault="003507D5" w:rsidP="003507D5">
            <w:pPr>
              <w:tabs>
                <w:tab w:val="clear" w:pos="1378"/>
                <w:tab w:val="decimal" w:pos="1020"/>
              </w:tabs>
              <w:rPr>
                <w:lang w:val="en-GB"/>
              </w:rPr>
            </w:pPr>
            <w:r w:rsidRPr="00194CBF">
              <w:rPr>
                <w:lang w:val="en-GB"/>
              </w:rPr>
              <w:t>18,390.9</w:t>
            </w:r>
          </w:p>
        </w:tc>
      </w:tr>
      <w:tr w:rsidR="003507D5" w:rsidRPr="00194CBF" w14:paraId="12E37B9C" w14:textId="77777777" w:rsidTr="003507D5">
        <w:trPr>
          <w:cantSplit/>
          <w:trHeight w:val="454"/>
        </w:trPr>
        <w:tc>
          <w:tcPr>
            <w:tcW w:w="4820" w:type="dxa"/>
            <w:tcBorders>
              <w:bottom w:val="single" w:sz="4" w:space="0" w:color="auto"/>
            </w:tcBorders>
            <w:vAlign w:val="bottom"/>
          </w:tcPr>
          <w:p w14:paraId="50D5A5AF" w14:textId="77777777" w:rsidR="003507D5" w:rsidRPr="00194CBF" w:rsidRDefault="00603E7E" w:rsidP="003507D5">
            <w:pPr>
              <w:rPr>
                <w:lang w:val="en-GB"/>
              </w:rPr>
            </w:pPr>
            <w:r w:rsidRPr="00194CBF">
              <w:rPr>
                <w:lang w:val="en-GB"/>
              </w:rPr>
              <w:t>Equity investments in other public sector entities</w:t>
            </w:r>
          </w:p>
        </w:tc>
        <w:tc>
          <w:tcPr>
            <w:tcW w:w="1519" w:type="dxa"/>
            <w:tcBorders>
              <w:bottom w:val="single" w:sz="4" w:space="0" w:color="auto"/>
            </w:tcBorders>
            <w:vAlign w:val="bottom"/>
          </w:tcPr>
          <w:p w14:paraId="2F420816" w14:textId="77777777" w:rsidR="003507D5" w:rsidRPr="00194CBF" w:rsidRDefault="003507D5" w:rsidP="00603E7E">
            <w:pPr>
              <w:tabs>
                <w:tab w:val="clear" w:pos="1378"/>
                <w:tab w:val="decimal" w:pos="1020"/>
              </w:tabs>
              <w:rPr>
                <w:lang w:val="en-GB"/>
              </w:rPr>
            </w:pPr>
            <w:r w:rsidRPr="00194CBF">
              <w:rPr>
                <w:lang w:val="en-GB"/>
              </w:rPr>
              <w:t>2,34</w:t>
            </w:r>
            <w:r w:rsidR="00603E7E" w:rsidRPr="00194CBF">
              <w:rPr>
                <w:lang w:val="en-GB"/>
              </w:rPr>
              <w:t>2</w:t>
            </w:r>
            <w:r w:rsidRPr="00194CBF">
              <w:rPr>
                <w:lang w:val="en-GB"/>
              </w:rPr>
              <w:t>.4</w:t>
            </w:r>
          </w:p>
        </w:tc>
        <w:tc>
          <w:tcPr>
            <w:tcW w:w="1519" w:type="dxa"/>
            <w:tcBorders>
              <w:bottom w:val="single" w:sz="4" w:space="0" w:color="auto"/>
            </w:tcBorders>
            <w:vAlign w:val="bottom"/>
          </w:tcPr>
          <w:p w14:paraId="133D01D9" w14:textId="77777777" w:rsidR="003507D5" w:rsidRPr="00194CBF" w:rsidRDefault="003507D5" w:rsidP="00603E7E">
            <w:pPr>
              <w:tabs>
                <w:tab w:val="clear" w:pos="1378"/>
                <w:tab w:val="decimal" w:pos="1020"/>
              </w:tabs>
              <w:rPr>
                <w:lang w:val="en-GB"/>
              </w:rPr>
            </w:pPr>
            <w:r w:rsidRPr="00194CBF">
              <w:rPr>
                <w:lang w:val="en-GB"/>
              </w:rPr>
              <w:t>(6</w:t>
            </w:r>
            <w:r w:rsidR="00603E7E" w:rsidRPr="00194CBF">
              <w:rPr>
                <w:lang w:val="en-GB"/>
              </w:rPr>
              <w:t>8</w:t>
            </w:r>
            <w:r w:rsidRPr="00194CBF">
              <w:rPr>
                <w:lang w:val="en-GB"/>
              </w:rPr>
              <w:t>.9)</w:t>
            </w:r>
          </w:p>
        </w:tc>
        <w:tc>
          <w:tcPr>
            <w:tcW w:w="1519" w:type="dxa"/>
            <w:tcBorders>
              <w:bottom w:val="single" w:sz="4" w:space="0" w:color="auto"/>
            </w:tcBorders>
            <w:vAlign w:val="bottom"/>
          </w:tcPr>
          <w:p w14:paraId="267C8ABF" w14:textId="77777777" w:rsidR="003507D5" w:rsidRPr="00194CBF" w:rsidRDefault="003507D5" w:rsidP="003507D5">
            <w:pPr>
              <w:tabs>
                <w:tab w:val="clear" w:pos="1378"/>
                <w:tab w:val="decimal" w:pos="1020"/>
              </w:tabs>
              <w:rPr>
                <w:lang w:val="en-GB"/>
              </w:rPr>
            </w:pPr>
            <w:r w:rsidRPr="00194CBF">
              <w:rPr>
                <w:lang w:val="en-GB"/>
              </w:rPr>
              <w:t>2,411.3</w:t>
            </w:r>
          </w:p>
        </w:tc>
      </w:tr>
      <w:tr w:rsidR="003507D5" w:rsidRPr="00194CBF" w14:paraId="62EAF72E" w14:textId="77777777" w:rsidTr="003507D5">
        <w:trPr>
          <w:cantSplit/>
          <w:trHeight w:val="454"/>
        </w:trPr>
        <w:tc>
          <w:tcPr>
            <w:tcW w:w="4820" w:type="dxa"/>
            <w:tcBorders>
              <w:top w:val="single" w:sz="4" w:space="0" w:color="auto"/>
              <w:bottom w:val="single" w:sz="4" w:space="0" w:color="auto"/>
            </w:tcBorders>
            <w:vAlign w:val="bottom"/>
          </w:tcPr>
          <w:p w14:paraId="3C09C851" w14:textId="77777777" w:rsidR="003507D5" w:rsidRPr="00194CBF" w:rsidRDefault="003507D5" w:rsidP="003507D5">
            <w:pPr>
              <w:rPr>
                <w:b/>
                <w:lang w:val="en-GB"/>
              </w:rPr>
            </w:pPr>
            <w:r w:rsidRPr="00194CBF">
              <w:rPr>
                <w:b/>
                <w:lang w:val="en-GB"/>
              </w:rPr>
              <w:t>Net worth</w:t>
            </w:r>
          </w:p>
        </w:tc>
        <w:tc>
          <w:tcPr>
            <w:tcW w:w="1519" w:type="dxa"/>
            <w:tcBorders>
              <w:top w:val="single" w:sz="4" w:space="0" w:color="auto"/>
              <w:bottom w:val="single" w:sz="4" w:space="0" w:color="auto"/>
            </w:tcBorders>
            <w:vAlign w:val="bottom"/>
          </w:tcPr>
          <w:p w14:paraId="5E56B18D" w14:textId="77777777" w:rsidR="003507D5" w:rsidRPr="00194CBF" w:rsidRDefault="003507D5" w:rsidP="006E15FA">
            <w:pPr>
              <w:tabs>
                <w:tab w:val="clear" w:pos="1378"/>
                <w:tab w:val="decimal" w:pos="1020"/>
              </w:tabs>
              <w:rPr>
                <w:b/>
                <w:lang w:val="en-GB"/>
              </w:rPr>
            </w:pPr>
            <w:r w:rsidRPr="00194CBF">
              <w:rPr>
                <w:b/>
                <w:lang w:val="en-GB"/>
              </w:rPr>
              <w:t>10,44</w:t>
            </w:r>
            <w:r w:rsidR="00603E7E" w:rsidRPr="00194CBF">
              <w:rPr>
                <w:b/>
                <w:lang w:val="en-GB"/>
              </w:rPr>
              <w:t>2</w:t>
            </w:r>
            <w:r w:rsidRPr="00194CBF">
              <w:rPr>
                <w:b/>
                <w:lang w:val="en-GB"/>
              </w:rPr>
              <w:t>.6</w:t>
            </w:r>
          </w:p>
        </w:tc>
        <w:tc>
          <w:tcPr>
            <w:tcW w:w="1519" w:type="dxa"/>
            <w:tcBorders>
              <w:top w:val="single" w:sz="4" w:space="0" w:color="auto"/>
              <w:bottom w:val="single" w:sz="4" w:space="0" w:color="auto"/>
            </w:tcBorders>
            <w:vAlign w:val="bottom"/>
          </w:tcPr>
          <w:p w14:paraId="3EE65E2A" w14:textId="77777777" w:rsidR="003507D5" w:rsidRPr="00194CBF" w:rsidRDefault="003507D5" w:rsidP="00603E7E">
            <w:pPr>
              <w:tabs>
                <w:tab w:val="clear" w:pos="1378"/>
                <w:tab w:val="decimal" w:pos="1020"/>
              </w:tabs>
              <w:rPr>
                <w:b/>
                <w:lang w:val="en-GB"/>
              </w:rPr>
            </w:pPr>
            <w:r w:rsidRPr="00194CBF">
              <w:rPr>
                <w:b/>
                <w:lang w:val="en-GB"/>
              </w:rPr>
              <w:t>42</w:t>
            </w:r>
            <w:r w:rsidR="00603E7E" w:rsidRPr="00194CBF">
              <w:rPr>
                <w:b/>
                <w:lang w:val="en-GB"/>
              </w:rPr>
              <w:t>6</w:t>
            </w:r>
            <w:r w:rsidRPr="00194CBF">
              <w:rPr>
                <w:b/>
                <w:lang w:val="en-GB"/>
              </w:rPr>
              <w:t>.4</w:t>
            </w:r>
          </w:p>
        </w:tc>
        <w:tc>
          <w:tcPr>
            <w:tcW w:w="1519" w:type="dxa"/>
            <w:tcBorders>
              <w:top w:val="single" w:sz="4" w:space="0" w:color="auto"/>
              <w:bottom w:val="single" w:sz="4" w:space="0" w:color="auto"/>
            </w:tcBorders>
            <w:vAlign w:val="bottom"/>
          </w:tcPr>
          <w:p w14:paraId="26B75956" w14:textId="77777777" w:rsidR="003507D5" w:rsidRPr="00194CBF" w:rsidRDefault="003507D5" w:rsidP="003507D5">
            <w:pPr>
              <w:tabs>
                <w:tab w:val="clear" w:pos="1378"/>
                <w:tab w:val="decimal" w:pos="1020"/>
              </w:tabs>
              <w:rPr>
                <w:b/>
                <w:lang w:val="en-GB"/>
              </w:rPr>
            </w:pPr>
            <w:r w:rsidRPr="00194CBF">
              <w:rPr>
                <w:b/>
                <w:lang w:val="en-GB"/>
              </w:rPr>
              <w:t>10,016.2</w:t>
            </w:r>
          </w:p>
        </w:tc>
      </w:tr>
    </w:tbl>
    <w:p w14:paraId="6B198FBA"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4EABC19D" w14:textId="26EC192D"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2E2F855E" w14:textId="4292275F" w:rsidR="00CE2B90" w:rsidRPr="00194CBF" w:rsidRDefault="00CE2B90" w:rsidP="00CE2B90">
      <w:pPr>
        <w:pStyle w:val="Heading2"/>
        <w:rPr>
          <w:lang w:val="en-GB"/>
        </w:rPr>
      </w:pPr>
      <w:r w:rsidRPr="00194CBF">
        <w:rPr>
          <w:lang w:val="en-GB"/>
        </w:rPr>
        <w:t xml:space="preserve">General Government Sector – </w:t>
      </w:r>
      <w:r w:rsidR="007B4D79">
        <w:rPr>
          <w:lang w:val="en-GB"/>
        </w:rPr>
        <w:t>c</w:t>
      </w:r>
      <w:r w:rsidRPr="00194CBF">
        <w:rPr>
          <w:lang w:val="en-GB"/>
        </w:rPr>
        <w:t xml:space="preserve">hanges in </w:t>
      </w:r>
      <w:r w:rsidR="007B4D79">
        <w:rPr>
          <w:lang w:val="en-GB"/>
        </w:rPr>
        <w:t>e</w:t>
      </w:r>
      <w:r w:rsidRPr="00194CBF">
        <w:rPr>
          <w:lang w:val="en-GB"/>
        </w:rPr>
        <w:t>quity</w:t>
      </w:r>
    </w:p>
    <w:tbl>
      <w:tblPr>
        <w:tblW w:w="9416" w:type="dxa"/>
        <w:tblLayout w:type="fixed"/>
        <w:tblLook w:val="04A0" w:firstRow="1" w:lastRow="0" w:firstColumn="1" w:lastColumn="0" w:noHBand="0" w:noVBand="1"/>
        <w:tblCaption w:val="General Government Sector – Changes in Equity"/>
      </w:tblPr>
      <w:tblGrid>
        <w:gridCol w:w="5103"/>
        <w:gridCol w:w="1253"/>
        <w:gridCol w:w="1807"/>
        <w:gridCol w:w="1253"/>
      </w:tblGrid>
      <w:tr w:rsidR="00CE2B90" w:rsidRPr="00194CBF" w14:paraId="243C89EB" w14:textId="77777777" w:rsidTr="00CE2B90">
        <w:trPr>
          <w:cantSplit/>
          <w:trHeight w:val="454"/>
          <w:tblHeader/>
        </w:trPr>
        <w:tc>
          <w:tcPr>
            <w:tcW w:w="5103" w:type="dxa"/>
            <w:tcBorders>
              <w:bottom w:val="single" w:sz="4" w:space="0" w:color="auto"/>
            </w:tcBorders>
          </w:tcPr>
          <w:p w14:paraId="701C3F1D" w14:textId="77777777" w:rsidR="00CE2B90" w:rsidRPr="00194CBF" w:rsidRDefault="00CE2B90" w:rsidP="00CE2B90">
            <w:pPr>
              <w:rPr>
                <w:lang w:val="en-GB"/>
              </w:rPr>
            </w:pPr>
          </w:p>
        </w:tc>
        <w:tc>
          <w:tcPr>
            <w:tcW w:w="1253" w:type="dxa"/>
            <w:tcBorders>
              <w:bottom w:val="single" w:sz="4" w:space="0" w:color="auto"/>
            </w:tcBorders>
          </w:tcPr>
          <w:p w14:paraId="06AE1ED2" w14:textId="77777777" w:rsidR="00CE2B90" w:rsidRPr="00194CBF" w:rsidRDefault="00CE2B90" w:rsidP="00CE2B90">
            <w:pPr>
              <w:jc w:val="center"/>
              <w:rPr>
                <w:b/>
                <w:lang w:val="en-GB"/>
              </w:rPr>
            </w:pPr>
            <w:r w:rsidRPr="00194CBF">
              <w:rPr>
                <w:b/>
                <w:lang w:val="en-GB"/>
              </w:rPr>
              <w:t>Equity at</w:t>
            </w:r>
            <w:r w:rsidRPr="00194CBF">
              <w:rPr>
                <w:b/>
                <w:lang w:val="en-GB"/>
              </w:rPr>
              <w:br/>
              <w:t>1 July</w:t>
            </w:r>
          </w:p>
        </w:tc>
        <w:tc>
          <w:tcPr>
            <w:tcW w:w="1807" w:type="dxa"/>
            <w:tcBorders>
              <w:bottom w:val="single" w:sz="4" w:space="0" w:color="auto"/>
            </w:tcBorders>
          </w:tcPr>
          <w:p w14:paraId="60E10553" w14:textId="77777777" w:rsidR="00CE2B90" w:rsidRPr="00194CBF" w:rsidRDefault="00CE2B90" w:rsidP="00CE2B90">
            <w:pPr>
              <w:jc w:val="center"/>
              <w:rPr>
                <w:b/>
                <w:lang w:val="en-GB"/>
              </w:rPr>
            </w:pPr>
            <w:r w:rsidRPr="00194CBF">
              <w:rPr>
                <w:b/>
                <w:lang w:val="en-GB"/>
              </w:rPr>
              <w:t>Comprehensive Result</w:t>
            </w:r>
          </w:p>
        </w:tc>
        <w:tc>
          <w:tcPr>
            <w:tcW w:w="1253" w:type="dxa"/>
            <w:tcBorders>
              <w:bottom w:val="single" w:sz="4" w:space="0" w:color="auto"/>
            </w:tcBorders>
          </w:tcPr>
          <w:p w14:paraId="33963358" w14:textId="77777777" w:rsidR="00CE2B90" w:rsidRPr="00194CBF" w:rsidRDefault="00CE2B90" w:rsidP="00CE2B90">
            <w:pPr>
              <w:jc w:val="center"/>
              <w:rPr>
                <w:b/>
                <w:lang w:val="en-GB"/>
              </w:rPr>
            </w:pPr>
            <w:r w:rsidRPr="00194CBF">
              <w:rPr>
                <w:b/>
                <w:lang w:val="en-GB"/>
              </w:rPr>
              <w:t xml:space="preserve">Equity at </w:t>
            </w:r>
            <w:r w:rsidRPr="00194CBF">
              <w:rPr>
                <w:b/>
                <w:lang w:val="en-GB"/>
              </w:rPr>
              <w:br/>
              <w:t>30 June</w:t>
            </w:r>
          </w:p>
        </w:tc>
      </w:tr>
      <w:tr w:rsidR="00CE2B90" w:rsidRPr="00194CBF" w14:paraId="5AB7FD3F" w14:textId="77777777" w:rsidTr="00CE2B90">
        <w:trPr>
          <w:cantSplit/>
          <w:trHeight w:val="454"/>
          <w:tblHeader/>
        </w:trPr>
        <w:tc>
          <w:tcPr>
            <w:tcW w:w="5103" w:type="dxa"/>
            <w:tcBorders>
              <w:top w:val="single" w:sz="4" w:space="0" w:color="auto"/>
            </w:tcBorders>
          </w:tcPr>
          <w:p w14:paraId="4183B2C5" w14:textId="031564B6" w:rsidR="00CE2B90" w:rsidRPr="00194CBF" w:rsidRDefault="00924456" w:rsidP="00CE2B90">
            <w:pPr>
              <w:rPr>
                <w:b/>
                <w:lang w:val="en-GB"/>
              </w:rPr>
            </w:pPr>
            <w:r>
              <w:rPr>
                <w:b/>
                <w:lang w:val="en-GB"/>
              </w:rPr>
              <w:t>2021</w:t>
            </w:r>
            <w:r>
              <w:rPr>
                <w:b/>
                <w:lang w:val="en-GB"/>
              </w:rPr>
              <w:noBreakHyphen/>
            </w:r>
            <w:r w:rsidR="007D65EB" w:rsidRPr="00194CBF">
              <w:rPr>
                <w:b/>
                <w:lang w:val="en-GB"/>
              </w:rPr>
              <w:t>22</w:t>
            </w:r>
          </w:p>
        </w:tc>
        <w:tc>
          <w:tcPr>
            <w:tcW w:w="1253" w:type="dxa"/>
            <w:tcBorders>
              <w:top w:val="single" w:sz="4" w:space="0" w:color="auto"/>
            </w:tcBorders>
          </w:tcPr>
          <w:p w14:paraId="746E0475" w14:textId="77777777" w:rsidR="00CE2B90" w:rsidRPr="00194CBF" w:rsidRDefault="00CE2B90" w:rsidP="00CE2B90">
            <w:pPr>
              <w:jc w:val="center"/>
              <w:rPr>
                <w:b/>
                <w:lang w:val="en-GB"/>
              </w:rPr>
            </w:pPr>
            <w:r w:rsidRPr="00194CBF">
              <w:rPr>
                <w:b/>
                <w:lang w:val="en-GB"/>
              </w:rPr>
              <w:t>$’million</w:t>
            </w:r>
          </w:p>
        </w:tc>
        <w:tc>
          <w:tcPr>
            <w:tcW w:w="1807" w:type="dxa"/>
            <w:tcBorders>
              <w:top w:val="single" w:sz="4" w:space="0" w:color="auto"/>
            </w:tcBorders>
          </w:tcPr>
          <w:p w14:paraId="3BADF4FD" w14:textId="77777777" w:rsidR="00CE2B90" w:rsidRPr="00194CBF" w:rsidRDefault="00CE2B90" w:rsidP="00CE2B90">
            <w:pPr>
              <w:jc w:val="center"/>
              <w:rPr>
                <w:b/>
                <w:lang w:val="en-GB"/>
              </w:rPr>
            </w:pPr>
            <w:r w:rsidRPr="00194CBF">
              <w:rPr>
                <w:b/>
                <w:lang w:val="en-GB"/>
              </w:rPr>
              <w:t>$’million</w:t>
            </w:r>
          </w:p>
        </w:tc>
        <w:tc>
          <w:tcPr>
            <w:tcW w:w="1253" w:type="dxa"/>
            <w:tcBorders>
              <w:top w:val="single" w:sz="4" w:space="0" w:color="auto"/>
            </w:tcBorders>
          </w:tcPr>
          <w:p w14:paraId="1B9C6AC0" w14:textId="77777777" w:rsidR="00CE2B90" w:rsidRPr="00194CBF" w:rsidRDefault="00CE2B90" w:rsidP="00CE2B90">
            <w:pPr>
              <w:jc w:val="center"/>
              <w:rPr>
                <w:b/>
                <w:lang w:val="en-GB"/>
              </w:rPr>
            </w:pPr>
            <w:r w:rsidRPr="00194CBF">
              <w:rPr>
                <w:b/>
                <w:lang w:val="en-GB"/>
              </w:rPr>
              <w:t>$’million</w:t>
            </w:r>
          </w:p>
        </w:tc>
      </w:tr>
      <w:tr w:rsidR="003507D5" w:rsidRPr="00194CBF" w14:paraId="14633054" w14:textId="77777777" w:rsidTr="003507D5">
        <w:trPr>
          <w:cantSplit/>
          <w:trHeight w:val="454"/>
        </w:trPr>
        <w:tc>
          <w:tcPr>
            <w:tcW w:w="5103" w:type="dxa"/>
            <w:vAlign w:val="bottom"/>
          </w:tcPr>
          <w:p w14:paraId="5F7B4E40" w14:textId="77777777" w:rsidR="003507D5" w:rsidRPr="00194CBF" w:rsidRDefault="003507D5" w:rsidP="003507D5">
            <w:pPr>
              <w:rPr>
                <w:b/>
                <w:lang w:val="en-GB"/>
              </w:rPr>
            </w:pPr>
            <w:r w:rsidRPr="00194CBF">
              <w:rPr>
                <w:b/>
                <w:lang w:val="en-GB"/>
              </w:rPr>
              <w:t>Accumulated funds</w:t>
            </w:r>
          </w:p>
        </w:tc>
        <w:tc>
          <w:tcPr>
            <w:tcW w:w="1253" w:type="dxa"/>
            <w:vAlign w:val="bottom"/>
          </w:tcPr>
          <w:p w14:paraId="1875CA77" w14:textId="77777777" w:rsidR="003507D5" w:rsidRPr="00194CBF" w:rsidRDefault="003507D5" w:rsidP="003507D5">
            <w:pPr>
              <w:tabs>
                <w:tab w:val="clear" w:pos="1378"/>
                <w:tab w:val="decimal" w:pos="750"/>
              </w:tabs>
              <w:rPr>
                <w:b/>
                <w:lang w:val="en-GB"/>
              </w:rPr>
            </w:pPr>
            <w:r w:rsidRPr="00194CBF">
              <w:rPr>
                <w:b/>
                <w:lang w:val="en-GB"/>
              </w:rPr>
              <w:t>(277.7)</w:t>
            </w:r>
          </w:p>
        </w:tc>
        <w:tc>
          <w:tcPr>
            <w:tcW w:w="1807" w:type="dxa"/>
            <w:vAlign w:val="bottom"/>
          </w:tcPr>
          <w:p w14:paraId="79E4E934" w14:textId="77777777" w:rsidR="003507D5" w:rsidRPr="00194CBF" w:rsidRDefault="003507D5" w:rsidP="003507D5">
            <w:pPr>
              <w:tabs>
                <w:tab w:val="clear" w:pos="1378"/>
                <w:tab w:val="decimal" w:pos="750"/>
              </w:tabs>
              <w:rPr>
                <w:b/>
                <w:lang w:val="en-GB"/>
              </w:rPr>
            </w:pPr>
            <w:r w:rsidRPr="00194CBF">
              <w:rPr>
                <w:b/>
                <w:lang w:val="en-GB"/>
              </w:rPr>
              <w:t>(374.4)</w:t>
            </w:r>
          </w:p>
        </w:tc>
        <w:tc>
          <w:tcPr>
            <w:tcW w:w="1253" w:type="dxa"/>
            <w:vAlign w:val="bottom"/>
          </w:tcPr>
          <w:p w14:paraId="5DD37603" w14:textId="77777777" w:rsidR="003507D5" w:rsidRPr="00194CBF" w:rsidRDefault="003507D5" w:rsidP="003507D5">
            <w:pPr>
              <w:tabs>
                <w:tab w:val="clear" w:pos="1378"/>
                <w:tab w:val="decimal" w:pos="750"/>
              </w:tabs>
              <w:rPr>
                <w:b/>
                <w:lang w:val="en-GB"/>
              </w:rPr>
            </w:pPr>
            <w:r w:rsidRPr="00194CBF">
              <w:rPr>
                <w:b/>
                <w:lang w:val="en-GB"/>
              </w:rPr>
              <w:t>(652.1)</w:t>
            </w:r>
          </w:p>
        </w:tc>
      </w:tr>
      <w:tr w:rsidR="003507D5" w:rsidRPr="00194CBF" w14:paraId="09384C9C" w14:textId="77777777" w:rsidTr="003507D5">
        <w:trPr>
          <w:cantSplit/>
          <w:trHeight w:val="454"/>
        </w:trPr>
        <w:tc>
          <w:tcPr>
            <w:tcW w:w="5103" w:type="dxa"/>
            <w:vAlign w:val="bottom"/>
          </w:tcPr>
          <w:p w14:paraId="3C41B4D2" w14:textId="77777777" w:rsidR="003507D5" w:rsidRPr="00194CBF" w:rsidRDefault="003507D5" w:rsidP="003507D5">
            <w:pPr>
              <w:rPr>
                <w:lang w:val="en-GB"/>
              </w:rPr>
            </w:pPr>
            <w:r w:rsidRPr="00194CBF">
              <w:rPr>
                <w:lang w:val="en-GB"/>
              </w:rPr>
              <w:t>Transfers from reserves</w:t>
            </w:r>
          </w:p>
        </w:tc>
        <w:tc>
          <w:tcPr>
            <w:tcW w:w="1253" w:type="dxa"/>
            <w:vAlign w:val="bottom"/>
          </w:tcPr>
          <w:p w14:paraId="3FC2BFDE" w14:textId="77777777" w:rsidR="003507D5" w:rsidRPr="00194CBF" w:rsidRDefault="003507D5" w:rsidP="003507D5">
            <w:pPr>
              <w:tabs>
                <w:tab w:val="clear" w:pos="1378"/>
                <w:tab w:val="decimal" w:pos="750"/>
              </w:tabs>
              <w:rPr>
                <w:lang w:val="en-GB"/>
              </w:rPr>
            </w:pPr>
            <w:r w:rsidRPr="00194CBF">
              <w:rPr>
                <w:lang w:val="en-GB"/>
              </w:rPr>
              <w:t>-</w:t>
            </w:r>
          </w:p>
        </w:tc>
        <w:tc>
          <w:tcPr>
            <w:tcW w:w="1807" w:type="dxa"/>
            <w:vAlign w:val="bottom"/>
          </w:tcPr>
          <w:p w14:paraId="2D4790D9" w14:textId="77777777" w:rsidR="003507D5" w:rsidRPr="00194CBF" w:rsidRDefault="003507D5" w:rsidP="003507D5">
            <w:pPr>
              <w:tabs>
                <w:tab w:val="clear" w:pos="1378"/>
                <w:tab w:val="decimal" w:pos="750"/>
              </w:tabs>
              <w:rPr>
                <w:lang w:val="en-GB"/>
              </w:rPr>
            </w:pPr>
            <w:r w:rsidRPr="00194CBF">
              <w:rPr>
                <w:lang w:val="en-GB"/>
              </w:rPr>
              <w:t>29.8</w:t>
            </w:r>
          </w:p>
        </w:tc>
        <w:tc>
          <w:tcPr>
            <w:tcW w:w="1253" w:type="dxa"/>
            <w:vAlign w:val="bottom"/>
          </w:tcPr>
          <w:p w14:paraId="2D8CAF92" w14:textId="77777777" w:rsidR="003507D5" w:rsidRPr="00194CBF" w:rsidRDefault="003507D5" w:rsidP="003507D5">
            <w:pPr>
              <w:tabs>
                <w:tab w:val="clear" w:pos="1378"/>
                <w:tab w:val="decimal" w:pos="750"/>
              </w:tabs>
              <w:rPr>
                <w:lang w:val="en-GB"/>
              </w:rPr>
            </w:pPr>
            <w:r w:rsidRPr="00194CBF">
              <w:rPr>
                <w:lang w:val="en-GB"/>
              </w:rPr>
              <w:t>29.8</w:t>
            </w:r>
          </w:p>
        </w:tc>
      </w:tr>
      <w:tr w:rsidR="003507D5" w:rsidRPr="00194CBF" w14:paraId="00D0D8E6" w14:textId="77777777" w:rsidTr="003507D5">
        <w:trPr>
          <w:cantSplit/>
          <w:trHeight w:val="454"/>
        </w:trPr>
        <w:tc>
          <w:tcPr>
            <w:tcW w:w="5103" w:type="dxa"/>
            <w:vAlign w:val="bottom"/>
          </w:tcPr>
          <w:p w14:paraId="4FDFA49C" w14:textId="77777777" w:rsidR="003507D5" w:rsidRPr="00194CBF" w:rsidRDefault="003507D5" w:rsidP="003507D5">
            <w:pPr>
              <w:rPr>
                <w:lang w:val="en-GB"/>
              </w:rPr>
            </w:pPr>
            <w:r w:rsidRPr="00194CBF">
              <w:rPr>
                <w:lang w:val="en-GB"/>
              </w:rPr>
              <w:t>Other movements directly to equity</w:t>
            </w:r>
          </w:p>
        </w:tc>
        <w:tc>
          <w:tcPr>
            <w:tcW w:w="1253" w:type="dxa"/>
            <w:vAlign w:val="bottom"/>
          </w:tcPr>
          <w:p w14:paraId="51BAC764" w14:textId="77777777" w:rsidR="003507D5" w:rsidRPr="00194CBF" w:rsidRDefault="003507D5" w:rsidP="003507D5">
            <w:pPr>
              <w:tabs>
                <w:tab w:val="clear" w:pos="1378"/>
                <w:tab w:val="decimal" w:pos="750"/>
              </w:tabs>
              <w:rPr>
                <w:lang w:val="en-GB"/>
              </w:rPr>
            </w:pPr>
            <w:r w:rsidRPr="00194CBF">
              <w:rPr>
                <w:lang w:val="en-GB"/>
              </w:rPr>
              <w:t>-</w:t>
            </w:r>
          </w:p>
        </w:tc>
        <w:tc>
          <w:tcPr>
            <w:tcW w:w="1807" w:type="dxa"/>
            <w:vAlign w:val="bottom"/>
          </w:tcPr>
          <w:p w14:paraId="0580358D" w14:textId="77777777" w:rsidR="003507D5" w:rsidRPr="00194CBF" w:rsidRDefault="003507D5" w:rsidP="003507D5">
            <w:pPr>
              <w:tabs>
                <w:tab w:val="clear" w:pos="1378"/>
                <w:tab w:val="decimal" w:pos="750"/>
              </w:tabs>
              <w:rPr>
                <w:lang w:val="en-GB"/>
              </w:rPr>
            </w:pPr>
            <w:r w:rsidRPr="00194CBF">
              <w:rPr>
                <w:lang w:val="en-GB"/>
              </w:rPr>
              <w:t>673.5</w:t>
            </w:r>
          </w:p>
        </w:tc>
        <w:tc>
          <w:tcPr>
            <w:tcW w:w="1253" w:type="dxa"/>
            <w:vAlign w:val="bottom"/>
          </w:tcPr>
          <w:p w14:paraId="22931D1E" w14:textId="77777777" w:rsidR="003507D5" w:rsidRPr="00194CBF" w:rsidRDefault="003507D5" w:rsidP="003507D5">
            <w:pPr>
              <w:tabs>
                <w:tab w:val="clear" w:pos="1378"/>
                <w:tab w:val="decimal" w:pos="750"/>
              </w:tabs>
              <w:rPr>
                <w:lang w:val="en-GB"/>
              </w:rPr>
            </w:pPr>
            <w:r w:rsidRPr="00194CBF">
              <w:rPr>
                <w:lang w:val="en-GB"/>
              </w:rPr>
              <w:t>673.5</w:t>
            </w:r>
          </w:p>
        </w:tc>
      </w:tr>
      <w:tr w:rsidR="003507D5" w:rsidRPr="00194CBF" w14:paraId="78EF0F3B" w14:textId="77777777" w:rsidTr="003507D5">
        <w:trPr>
          <w:cantSplit/>
          <w:trHeight w:val="454"/>
        </w:trPr>
        <w:tc>
          <w:tcPr>
            <w:tcW w:w="5103" w:type="dxa"/>
            <w:vAlign w:val="bottom"/>
          </w:tcPr>
          <w:p w14:paraId="671DB097" w14:textId="77777777" w:rsidR="003507D5" w:rsidRPr="00194CBF" w:rsidRDefault="003507D5" w:rsidP="003507D5">
            <w:pPr>
              <w:rPr>
                <w:b/>
                <w:lang w:val="en-GB"/>
              </w:rPr>
            </w:pPr>
            <w:r w:rsidRPr="00194CBF">
              <w:rPr>
                <w:b/>
                <w:lang w:val="en-GB"/>
              </w:rPr>
              <w:t>Total accumulated funds</w:t>
            </w:r>
          </w:p>
        </w:tc>
        <w:tc>
          <w:tcPr>
            <w:tcW w:w="1253" w:type="dxa"/>
            <w:vAlign w:val="bottom"/>
          </w:tcPr>
          <w:p w14:paraId="790C842B" w14:textId="77777777" w:rsidR="003507D5" w:rsidRPr="00194CBF" w:rsidRDefault="003507D5" w:rsidP="003507D5">
            <w:pPr>
              <w:tabs>
                <w:tab w:val="clear" w:pos="1378"/>
                <w:tab w:val="decimal" w:pos="750"/>
              </w:tabs>
              <w:rPr>
                <w:b/>
                <w:lang w:val="en-GB"/>
              </w:rPr>
            </w:pPr>
            <w:r w:rsidRPr="00194CBF">
              <w:rPr>
                <w:b/>
                <w:lang w:val="en-GB"/>
              </w:rPr>
              <w:t>(277.7)</w:t>
            </w:r>
          </w:p>
        </w:tc>
        <w:tc>
          <w:tcPr>
            <w:tcW w:w="1807" w:type="dxa"/>
            <w:vAlign w:val="bottom"/>
          </w:tcPr>
          <w:p w14:paraId="70375FD4" w14:textId="77777777" w:rsidR="003507D5" w:rsidRPr="00194CBF" w:rsidRDefault="003507D5" w:rsidP="003507D5">
            <w:pPr>
              <w:tabs>
                <w:tab w:val="clear" w:pos="1378"/>
                <w:tab w:val="decimal" w:pos="750"/>
              </w:tabs>
              <w:rPr>
                <w:b/>
                <w:lang w:val="en-GB"/>
              </w:rPr>
            </w:pPr>
            <w:r w:rsidRPr="00194CBF">
              <w:rPr>
                <w:b/>
                <w:lang w:val="en-GB"/>
              </w:rPr>
              <w:t>328.9</w:t>
            </w:r>
          </w:p>
        </w:tc>
        <w:tc>
          <w:tcPr>
            <w:tcW w:w="1253" w:type="dxa"/>
            <w:vAlign w:val="bottom"/>
          </w:tcPr>
          <w:p w14:paraId="17642BBF" w14:textId="77777777" w:rsidR="003507D5" w:rsidRPr="00194CBF" w:rsidRDefault="003507D5" w:rsidP="003507D5">
            <w:pPr>
              <w:tabs>
                <w:tab w:val="clear" w:pos="1378"/>
                <w:tab w:val="decimal" w:pos="750"/>
              </w:tabs>
              <w:rPr>
                <w:b/>
                <w:lang w:val="en-GB"/>
              </w:rPr>
            </w:pPr>
            <w:r w:rsidRPr="00194CBF">
              <w:rPr>
                <w:b/>
                <w:lang w:val="en-GB"/>
              </w:rPr>
              <w:t>51.1</w:t>
            </w:r>
          </w:p>
        </w:tc>
      </w:tr>
      <w:tr w:rsidR="003507D5" w:rsidRPr="00194CBF" w14:paraId="30953E55" w14:textId="77777777" w:rsidTr="003507D5">
        <w:trPr>
          <w:cantSplit/>
          <w:trHeight w:val="454"/>
        </w:trPr>
        <w:tc>
          <w:tcPr>
            <w:tcW w:w="5103" w:type="dxa"/>
            <w:vAlign w:val="bottom"/>
          </w:tcPr>
          <w:p w14:paraId="06284A44" w14:textId="77777777" w:rsidR="003507D5" w:rsidRPr="00194CBF" w:rsidRDefault="003507D5" w:rsidP="003507D5">
            <w:pPr>
              <w:rPr>
                <w:b/>
                <w:lang w:val="en-GB"/>
              </w:rPr>
            </w:pPr>
            <w:r w:rsidRPr="00194CBF">
              <w:rPr>
                <w:b/>
                <w:lang w:val="en-GB"/>
              </w:rPr>
              <w:t>Reserves</w:t>
            </w:r>
          </w:p>
        </w:tc>
        <w:tc>
          <w:tcPr>
            <w:tcW w:w="1253" w:type="dxa"/>
            <w:vAlign w:val="bottom"/>
          </w:tcPr>
          <w:p w14:paraId="52B5C1AF" w14:textId="77777777" w:rsidR="003507D5" w:rsidRPr="00194CBF" w:rsidRDefault="003507D5" w:rsidP="003507D5">
            <w:pPr>
              <w:tabs>
                <w:tab w:val="clear" w:pos="1378"/>
                <w:tab w:val="decimal" w:pos="750"/>
              </w:tabs>
              <w:rPr>
                <w:b/>
                <w:lang w:val="en-GB"/>
              </w:rPr>
            </w:pPr>
          </w:p>
        </w:tc>
        <w:tc>
          <w:tcPr>
            <w:tcW w:w="1807" w:type="dxa"/>
            <w:vAlign w:val="bottom"/>
          </w:tcPr>
          <w:p w14:paraId="21D42C25" w14:textId="77777777" w:rsidR="003507D5" w:rsidRPr="00194CBF" w:rsidRDefault="003507D5" w:rsidP="003507D5">
            <w:pPr>
              <w:tabs>
                <w:tab w:val="clear" w:pos="1378"/>
                <w:tab w:val="decimal" w:pos="750"/>
              </w:tabs>
              <w:rPr>
                <w:b/>
                <w:lang w:val="en-GB"/>
              </w:rPr>
            </w:pPr>
          </w:p>
        </w:tc>
        <w:tc>
          <w:tcPr>
            <w:tcW w:w="1253" w:type="dxa"/>
            <w:vAlign w:val="bottom"/>
          </w:tcPr>
          <w:p w14:paraId="63AE4B8D" w14:textId="77777777" w:rsidR="003507D5" w:rsidRPr="00194CBF" w:rsidRDefault="003507D5" w:rsidP="003507D5">
            <w:pPr>
              <w:tabs>
                <w:tab w:val="clear" w:pos="1378"/>
                <w:tab w:val="decimal" w:pos="750"/>
              </w:tabs>
              <w:rPr>
                <w:b/>
                <w:lang w:val="en-GB"/>
              </w:rPr>
            </w:pPr>
          </w:p>
        </w:tc>
      </w:tr>
      <w:tr w:rsidR="003507D5" w:rsidRPr="00194CBF" w14:paraId="13CB5B7D" w14:textId="77777777" w:rsidTr="003507D5">
        <w:trPr>
          <w:cantSplit/>
          <w:trHeight w:val="454"/>
        </w:trPr>
        <w:tc>
          <w:tcPr>
            <w:tcW w:w="5103" w:type="dxa"/>
            <w:vAlign w:val="bottom"/>
          </w:tcPr>
          <w:p w14:paraId="6885221C" w14:textId="77777777" w:rsidR="003507D5" w:rsidRPr="00194CBF" w:rsidRDefault="003507D5" w:rsidP="003507D5">
            <w:pPr>
              <w:rPr>
                <w:lang w:val="en-GB"/>
              </w:rPr>
            </w:pPr>
            <w:r w:rsidRPr="00194CBF">
              <w:rPr>
                <w:lang w:val="en-GB"/>
              </w:rPr>
              <w:t>Asset revaluation surplus</w:t>
            </w:r>
          </w:p>
        </w:tc>
        <w:tc>
          <w:tcPr>
            <w:tcW w:w="1253" w:type="dxa"/>
            <w:vAlign w:val="bottom"/>
          </w:tcPr>
          <w:p w14:paraId="567A8734" w14:textId="77777777" w:rsidR="003507D5" w:rsidRPr="00194CBF" w:rsidRDefault="003507D5" w:rsidP="003507D5">
            <w:pPr>
              <w:tabs>
                <w:tab w:val="clear" w:pos="1378"/>
                <w:tab w:val="decimal" w:pos="750"/>
              </w:tabs>
              <w:rPr>
                <w:b/>
                <w:lang w:val="en-GB"/>
              </w:rPr>
            </w:pPr>
            <w:r w:rsidRPr="00194CBF">
              <w:rPr>
                <w:b/>
                <w:lang w:val="en-GB"/>
              </w:rPr>
              <w:t>8,566.8</w:t>
            </w:r>
          </w:p>
        </w:tc>
        <w:tc>
          <w:tcPr>
            <w:tcW w:w="1807" w:type="dxa"/>
            <w:vAlign w:val="bottom"/>
          </w:tcPr>
          <w:p w14:paraId="35A1B979" w14:textId="77777777" w:rsidR="003507D5" w:rsidRPr="00194CBF" w:rsidRDefault="003507D5" w:rsidP="003507D5">
            <w:pPr>
              <w:tabs>
                <w:tab w:val="clear" w:pos="1378"/>
                <w:tab w:val="decimal" w:pos="750"/>
              </w:tabs>
              <w:rPr>
                <w:b/>
                <w:lang w:val="en-GB"/>
              </w:rPr>
            </w:pPr>
            <w:r w:rsidRPr="00194CBF">
              <w:rPr>
                <w:b/>
                <w:lang w:val="en-GB"/>
              </w:rPr>
              <w:t>138.9</w:t>
            </w:r>
          </w:p>
        </w:tc>
        <w:tc>
          <w:tcPr>
            <w:tcW w:w="1253" w:type="dxa"/>
            <w:vAlign w:val="bottom"/>
          </w:tcPr>
          <w:p w14:paraId="185519CC" w14:textId="77777777" w:rsidR="003507D5" w:rsidRPr="00194CBF" w:rsidRDefault="003507D5" w:rsidP="003507D5">
            <w:pPr>
              <w:tabs>
                <w:tab w:val="clear" w:pos="1378"/>
                <w:tab w:val="decimal" w:pos="750"/>
              </w:tabs>
              <w:rPr>
                <w:b/>
                <w:lang w:val="en-GB"/>
              </w:rPr>
            </w:pPr>
            <w:r w:rsidRPr="00194CBF">
              <w:rPr>
                <w:b/>
                <w:lang w:val="en-GB"/>
              </w:rPr>
              <w:t>8,705.7</w:t>
            </w:r>
          </w:p>
        </w:tc>
      </w:tr>
      <w:tr w:rsidR="003507D5" w:rsidRPr="00194CBF" w14:paraId="022A86A5" w14:textId="77777777" w:rsidTr="003507D5">
        <w:trPr>
          <w:cantSplit/>
          <w:trHeight w:val="454"/>
        </w:trPr>
        <w:tc>
          <w:tcPr>
            <w:tcW w:w="5103" w:type="dxa"/>
            <w:vAlign w:val="bottom"/>
          </w:tcPr>
          <w:p w14:paraId="7B817C9C" w14:textId="77777777" w:rsidR="003507D5" w:rsidRPr="00194CBF" w:rsidRDefault="003507D5" w:rsidP="003507D5">
            <w:pPr>
              <w:rPr>
                <w:lang w:val="en-GB"/>
              </w:rPr>
            </w:pPr>
            <w:r w:rsidRPr="00194CBF">
              <w:rPr>
                <w:lang w:val="en-GB"/>
              </w:rPr>
              <w:t>Investments in public sector entities revaluation surplus</w:t>
            </w:r>
          </w:p>
        </w:tc>
        <w:tc>
          <w:tcPr>
            <w:tcW w:w="1253" w:type="dxa"/>
            <w:vAlign w:val="bottom"/>
          </w:tcPr>
          <w:p w14:paraId="31966156" w14:textId="77777777" w:rsidR="003507D5" w:rsidRPr="00194CBF" w:rsidRDefault="003507D5" w:rsidP="003507D5">
            <w:pPr>
              <w:tabs>
                <w:tab w:val="clear" w:pos="1378"/>
                <w:tab w:val="decimal" w:pos="750"/>
              </w:tabs>
              <w:rPr>
                <w:lang w:val="en-GB"/>
              </w:rPr>
            </w:pPr>
            <w:r w:rsidRPr="00194CBF">
              <w:rPr>
                <w:lang w:val="en-GB"/>
              </w:rPr>
              <w:t>1,709.0</w:t>
            </w:r>
          </w:p>
        </w:tc>
        <w:tc>
          <w:tcPr>
            <w:tcW w:w="1807" w:type="dxa"/>
            <w:vAlign w:val="bottom"/>
          </w:tcPr>
          <w:p w14:paraId="7120F309" w14:textId="77777777" w:rsidR="003507D5" w:rsidRPr="00194CBF" w:rsidRDefault="003507D5" w:rsidP="003507D5">
            <w:pPr>
              <w:tabs>
                <w:tab w:val="clear" w:pos="1378"/>
                <w:tab w:val="decimal" w:pos="750"/>
              </w:tabs>
              <w:rPr>
                <w:lang w:val="en-GB"/>
              </w:rPr>
            </w:pPr>
            <w:r w:rsidRPr="00194CBF">
              <w:rPr>
                <w:lang w:val="en-GB"/>
              </w:rPr>
              <w:t>(38.9)</w:t>
            </w:r>
          </w:p>
        </w:tc>
        <w:tc>
          <w:tcPr>
            <w:tcW w:w="1253" w:type="dxa"/>
            <w:vAlign w:val="bottom"/>
          </w:tcPr>
          <w:p w14:paraId="18189576" w14:textId="77777777" w:rsidR="003507D5" w:rsidRPr="00194CBF" w:rsidRDefault="003507D5" w:rsidP="003507D5">
            <w:pPr>
              <w:tabs>
                <w:tab w:val="clear" w:pos="1378"/>
                <w:tab w:val="decimal" w:pos="750"/>
              </w:tabs>
              <w:rPr>
                <w:lang w:val="en-GB"/>
              </w:rPr>
            </w:pPr>
            <w:r w:rsidRPr="00194CBF">
              <w:rPr>
                <w:lang w:val="en-GB"/>
              </w:rPr>
              <w:t>1,670.1</w:t>
            </w:r>
          </w:p>
        </w:tc>
      </w:tr>
      <w:tr w:rsidR="003507D5" w:rsidRPr="00194CBF" w14:paraId="6500A9CA" w14:textId="77777777" w:rsidTr="003507D5">
        <w:trPr>
          <w:cantSplit/>
          <w:trHeight w:val="454"/>
        </w:trPr>
        <w:tc>
          <w:tcPr>
            <w:tcW w:w="5103" w:type="dxa"/>
            <w:vAlign w:val="bottom"/>
          </w:tcPr>
          <w:p w14:paraId="347C12F4" w14:textId="77777777" w:rsidR="003507D5" w:rsidRPr="00194CBF" w:rsidRDefault="003507D5" w:rsidP="003507D5">
            <w:pPr>
              <w:rPr>
                <w:lang w:val="en-GB"/>
              </w:rPr>
            </w:pPr>
            <w:r w:rsidRPr="00194CBF">
              <w:rPr>
                <w:lang w:val="en-GB"/>
              </w:rPr>
              <w:t>Other reserves</w:t>
            </w:r>
          </w:p>
        </w:tc>
        <w:tc>
          <w:tcPr>
            <w:tcW w:w="1253" w:type="dxa"/>
            <w:vAlign w:val="bottom"/>
          </w:tcPr>
          <w:p w14:paraId="16EFD829" w14:textId="77777777" w:rsidR="003507D5" w:rsidRPr="00194CBF" w:rsidRDefault="003507D5" w:rsidP="003507D5">
            <w:pPr>
              <w:tabs>
                <w:tab w:val="clear" w:pos="1378"/>
                <w:tab w:val="decimal" w:pos="750"/>
              </w:tabs>
              <w:rPr>
                <w:lang w:val="en-GB"/>
              </w:rPr>
            </w:pPr>
            <w:r w:rsidRPr="00194CBF">
              <w:rPr>
                <w:lang w:val="en-GB"/>
              </w:rPr>
              <w:t>18.0</w:t>
            </w:r>
          </w:p>
        </w:tc>
        <w:tc>
          <w:tcPr>
            <w:tcW w:w="1807" w:type="dxa"/>
            <w:vAlign w:val="bottom"/>
          </w:tcPr>
          <w:p w14:paraId="0A446C3F" w14:textId="77777777" w:rsidR="003507D5" w:rsidRPr="00194CBF" w:rsidRDefault="003507D5" w:rsidP="003507D5">
            <w:pPr>
              <w:tabs>
                <w:tab w:val="clear" w:pos="1378"/>
                <w:tab w:val="decimal" w:pos="750"/>
              </w:tabs>
              <w:rPr>
                <w:lang w:val="en-GB"/>
              </w:rPr>
            </w:pPr>
            <w:r w:rsidRPr="00194CBF">
              <w:rPr>
                <w:lang w:val="en-GB"/>
              </w:rPr>
              <w:t>(2.4)</w:t>
            </w:r>
          </w:p>
        </w:tc>
        <w:tc>
          <w:tcPr>
            <w:tcW w:w="1253" w:type="dxa"/>
            <w:vAlign w:val="bottom"/>
          </w:tcPr>
          <w:p w14:paraId="7DF96E12" w14:textId="77777777" w:rsidR="003507D5" w:rsidRPr="00194CBF" w:rsidRDefault="003507D5" w:rsidP="003507D5">
            <w:pPr>
              <w:tabs>
                <w:tab w:val="clear" w:pos="1378"/>
                <w:tab w:val="decimal" w:pos="750"/>
              </w:tabs>
              <w:rPr>
                <w:lang w:val="en-GB"/>
              </w:rPr>
            </w:pPr>
            <w:r w:rsidRPr="00194CBF">
              <w:rPr>
                <w:lang w:val="en-GB"/>
              </w:rPr>
              <w:t>15.7</w:t>
            </w:r>
          </w:p>
        </w:tc>
      </w:tr>
      <w:tr w:rsidR="003507D5" w:rsidRPr="00194CBF" w14:paraId="4640351D" w14:textId="77777777" w:rsidTr="003507D5">
        <w:trPr>
          <w:cantSplit/>
          <w:trHeight w:val="454"/>
        </w:trPr>
        <w:tc>
          <w:tcPr>
            <w:tcW w:w="5103" w:type="dxa"/>
            <w:vAlign w:val="bottom"/>
          </w:tcPr>
          <w:p w14:paraId="657E90F5" w14:textId="77777777" w:rsidR="003507D5" w:rsidRPr="00194CBF" w:rsidRDefault="003507D5" w:rsidP="003507D5">
            <w:pPr>
              <w:rPr>
                <w:b/>
                <w:lang w:val="en-GB"/>
              </w:rPr>
            </w:pPr>
            <w:r w:rsidRPr="00194CBF">
              <w:rPr>
                <w:b/>
                <w:lang w:val="en-GB"/>
              </w:rPr>
              <w:t>Total reserves</w:t>
            </w:r>
          </w:p>
        </w:tc>
        <w:tc>
          <w:tcPr>
            <w:tcW w:w="1253" w:type="dxa"/>
            <w:vAlign w:val="bottom"/>
          </w:tcPr>
          <w:p w14:paraId="438BFA65" w14:textId="77777777" w:rsidR="003507D5" w:rsidRPr="00194CBF" w:rsidRDefault="003507D5" w:rsidP="003507D5">
            <w:pPr>
              <w:tabs>
                <w:tab w:val="clear" w:pos="1378"/>
                <w:tab w:val="decimal" w:pos="750"/>
              </w:tabs>
              <w:rPr>
                <w:b/>
                <w:lang w:val="en-GB"/>
              </w:rPr>
            </w:pPr>
            <w:r w:rsidRPr="00194CBF">
              <w:rPr>
                <w:b/>
                <w:lang w:val="en-GB"/>
              </w:rPr>
              <w:t>10,293.8</w:t>
            </w:r>
          </w:p>
        </w:tc>
        <w:tc>
          <w:tcPr>
            <w:tcW w:w="1807" w:type="dxa"/>
            <w:vAlign w:val="bottom"/>
          </w:tcPr>
          <w:p w14:paraId="6C11C40A" w14:textId="77777777" w:rsidR="003507D5" w:rsidRPr="00194CBF" w:rsidRDefault="003507D5" w:rsidP="003507D5">
            <w:pPr>
              <w:tabs>
                <w:tab w:val="clear" w:pos="1378"/>
                <w:tab w:val="decimal" w:pos="750"/>
              </w:tabs>
              <w:rPr>
                <w:b/>
                <w:lang w:val="en-GB"/>
              </w:rPr>
            </w:pPr>
            <w:r w:rsidRPr="00194CBF">
              <w:rPr>
                <w:b/>
                <w:lang w:val="en-GB"/>
              </w:rPr>
              <w:t>97.6</w:t>
            </w:r>
          </w:p>
        </w:tc>
        <w:tc>
          <w:tcPr>
            <w:tcW w:w="1253" w:type="dxa"/>
            <w:vAlign w:val="bottom"/>
          </w:tcPr>
          <w:p w14:paraId="009A9B30" w14:textId="77777777" w:rsidR="003507D5" w:rsidRPr="00194CBF" w:rsidRDefault="003507D5" w:rsidP="003507D5">
            <w:pPr>
              <w:tabs>
                <w:tab w:val="clear" w:pos="1378"/>
                <w:tab w:val="decimal" w:pos="750"/>
              </w:tabs>
              <w:rPr>
                <w:b/>
                <w:lang w:val="en-GB"/>
              </w:rPr>
            </w:pPr>
            <w:r w:rsidRPr="00194CBF">
              <w:rPr>
                <w:b/>
                <w:lang w:val="en-GB"/>
              </w:rPr>
              <w:t>10,391.4</w:t>
            </w:r>
          </w:p>
        </w:tc>
      </w:tr>
      <w:tr w:rsidR="003507D5" w:rsidRPr="00194CBF" w14:paraId="3EF7FA2A" w14:textId="77777777" w:rsidTr="003507D5">
        <w:trPr>
          <w:cantSplit/>
          <w:trHeight w:val="454"/>
        </w:trPr>
        <w:tc>
          <w:tcPr>
            <w:tcW w:w="5103" w:type="dxa"/>
            <w:tcBorders>
              <w:bottom w:val="single" w:sz="4" w:space="0" w:color="auto"/>
            </w:tcBorders>
            <w:vAlign w:val="bottom"/>
          </w:tcPr>
          <w:p w14:paraId="2842679D" w14:textId="77777777" w:rsidR="003507D5" w:rsidRPr="00194CBF" w:rsidRDefault="003507D5" w:rsidP="003507D5">
            <w:pPr>
              <w:rPr>
                <w:b/>
                <w:lang w:val="en-GB"/>
              </w:rPr>
            </w:pPr>
            <w:r w:rsidRPr="00194CBF">
              <w:rPr>
                <w:b/>
                <w:lang w:val="en-GB"/>
              </w:rPr>
              <w:t>Total equity at end of financial year</w:t>
            </w:r>
          </w:p>
        </w:tc>
        <w:tc>
          <w:tcPr>
            <w:tcW w:w="1253" w:type="dxa"/>
            <w:tcBorders>
              <w:bottom w:val="single" w:sz="4" w:space="0" w:color="auto"/>
            </w:tcBorders>
            <w:vAlign w:val="bottom"/>
          </w:tcPr>
          <w:p w14:paraId="168DBB51" w14:textId="77777777" w:rsidR="003507D5" w:rsidRPr="00194CBF" w:rsidRDefault="003507D5" w:rsidP="003507D5">
            <w:pPr>
              <w:tabs>
                <w:tab w:val="clear" w:pos="1378"/>
                <w:tab w:val="decimal" w:pos="750"/>
              </w:tabs>
              <w:rPr>
                <w:b/>
                <w:lang w:val="en-GB"/>
              </w:rPr>
            </w:pPr>
            <w:r w:rsidRPr="00194CBF">
              <w:rPr>
                <w:b/>
                <w:lang w:val="en-GB"/>
              </w:rPr>
              <w:t>10,016.1</w:t>
            </w:r>
          </w:p>
        </w:tc>
        <w:tc>
          <w:tcPr>
            <w:tcW w:w="1807" w:type="dxa"/>
            <w:tcBorders>
              <w:bottom w:val="single" w:sz="4" w:space="0" w:color="auto"/>
            </w:tcBorders>
            <w:vAlign w:val="bottom"/>
          </w:tcPr>
          <w:p w14:paraId="5657DEA0" w14:textId="77777777" w:rsidR="003507D5" w:rsidRPr="00194CBF" w:rsidRDefault="003507D5" w:rsidP="003507D5">
            <w:pPr>
              <w:tabs>
                <w:tab w:val="clear" w:pos="1378"/>
                <w:tab w:val="decimal" w:pos="750"/>
              </w:tabs>
              <w:rPr>
                <w:b/>
                <w:lang w:val="en-GB"/>
              </w:rPr>
            </w:pPr>
            <w:r w:rsidRPr="00194CBF">
              <w:rPr>
                <w:b/>
                <w:lang w:val="en-GB"/>
              </w:rPr>
              <w:t>426.4</w:t>
            </w:r>
          </w:p>
        </w:tc>
        <w:tc>
          <w:tcPr>
            <w:tcW w:w="1253" w:type="dxa"/>
            <w:tcBorders>
              <w:bottom w:val="single" w:sz="4" w:space="0" w:color="auto"/>
            </w:tcBorders>
            <w:vAlign w:val="bottom"/>
          </w:tcPr>
          <w:p w14:paraId="040495EB" w14:textId="77777777" w:rsidR="003507D5" w:rsidRPr="00194CBF" w:rsidRDefault="003507D5" w:rsidP="003507D5">
            <w:pPr>
              <w:tabs>
                <w:tab w:val="clear" w:pos="1378"/>
                <w:tab w:val="decimal" w:pos="750"/>
              </w:tabs>
              <w:rPr>
                <w:b/>
                <w:lang w:val="en-GB"/>
              </w:rPr>
            </w:pPr>
            <w:r w:rsidRPr="00194CBF">
              <w:rPr>
                <w:b/>
                <w:lang w:val="en-GB"/>
              </w:rPr>
              <w:t>10,442.5</w:t>
            </w:r>
          </w:p>
        </w:tc>
      </w:tr>
      <w:tr w:rsidR="003507D5" w:rsidRPr="00194CBF" w14:paraId="39EA9AFB" w14:textId="77777777" w:rsidTr="003507D5">
        <w:trPr>
          <w:cantSplit/>
          <w:trHeight w:val="454"/>
          <w:tblHeader/>
        </w:trPr>
        <w:tc>
          <w:tcPr>
            <w:tcW w:w="5103" w:type="dxa"/>
            <w:tcBorders>
              <w:top w:val="single" w:sz="4" w:space="0" w:color="auto"/>
            </w:tcBorders>
            <w:vAlign w:val="bottom"/>
          </w:tcPr>
          <w:p w14:paraId="4A44F406" w14:textId="002EEB56" w:rsidR="003507D5" w:rsidRPr="00194CBF" w:rsidRDefault="00924456" w:rsidP="003507D5">
            <w:pPr>
              <w:rPr>
                <w:b/>
                <w:lang w:val="en-GB"/>
              </w:rPr>
            </w:pPr>
            <w:r>
              <w:rPr>
                <w:b/>
                <w:lang w:val="en-GB"/>
              </w:rPr>
              <w:t>2020</w:t>
            </w:r>
            <w:r>
              <w:rPr>
                <w:b/>
                <w:lang w:val="en-GB"/>
              </w:rPr>
              <w:noBreakHyphen/>
            </w:r>
            <w:r w:rsidR="007D65EB" w:rsidRPr="00194CBF">
              <w:rPr>
                <w:b/>
                <w:lang w:val="en-GB"/>
              </w:rPr>
              <w:t>21</w:t>
            </w:r>
            <w:r w:rsidR="003507D5" w:rsidRPr="00194CBF">
              <w:rPr>
                <w:b/>
                <w:lang w:val="en-GB"/>
              </w:rPr>
              <w:t xml:space="preserve"> restated</w:t>
            </w:r>
          </w:p>
        </w:tc>
        <w:tc>
          <w:tcPr>
            <w:tcW w:w="1253" w:type="dxa"/>
            <w:tcBorders>
              <w:top w:val="single" w:sz="4" w:space="0" w:color="auto"/>
            </w:tcBorders>
            <w:vAlign w:val="bottom"/>
          </w:tcPr>
          <w:p w14:paraId="5252710E" w14:textId="77777777" w:rsidR="003507D5" w:rsidRPr="00194CBF" w:rsidRDefault="003507D5" w:rsidP="003507D5">
            <w:pPr>
              <w:tabs>
                <w:tab w:val="decimal" w:pos="750"/>
              </w:tabs>
              <w:rPr>
                <w:b/>
                <w:lang w:val="en-GB"/>
              </w:rPr>
            </w:pPr>
          </w:p>
        </w:tc>
        <w:tc>
          <w:tcPr>
            <w:tcW w:w="1807" w:type="dxa"/>
            <w:tcBorders>
              <w:top w:val="single" w:sz="4" w:space="0" w:color="auto"/>
            </w:tcBorders>
            <w:vAlign w:val="bottom"/>
          </w:tcPr>
          <w:p w14:paraId="3FC80EFC" w14:textId="77777777" w:rsidR="003507D5" w:rsidRPr="00194CBF" w:rsidRDefault="003507D5" w:rsidP="003507D5">
            <w:pPr>
              <w:tabs>
                <w:tab w:val="decimal" w:pos="1160"/>
              </w:tabs>
              <w:rPr>
                <w:b/>
                <w:lang w:val="en-GB"/>
              </w:rPr>
            </w:pPr>
          </w:p>
        </w:tc>
        <w:tc>
          <w:tcPr>
            <w:tcW w:w="1253" w:type="dxa"/>
            <w:tcBorders>
              <w:top w:val="single" w:sz="4" w:space="0" w:color="auto"/>
            </w:tcBorders>
            <w:vAlign w:val="bottom"/>
          </w:tcPr>
          <w:p w14:paraId="78F3BEC6" w14:textId="77777777" w:rsidR="003507D5" w:rsidRPr="00194CBF" w:rsidRDefault="003507D5" w:rsidP="003507D5">
            <w:pPr>
              <w:tabs>
                <w:tab w:val="decimal" w:pos="750"/>
              </w:tabs>
              <w:rPr>
                <w:b/>
                <w:lang w:val="en-GB"/>
              </w:rPr>
            </w:pPr>
          </w:p>
        </w:tc>
      </w:tr>
      <w:tr w:rsidR="003507D5" w:rsidRPr="00194CBF" w14:paraId="11EF96EA" w14:textId="77777777" w:rsidTr="003507D5">
        <w:trPr>
          <w:cantSplit/>
          <w:trHeight w:val="454"/>
        </w:trPr>
        <w:tc>
          <w:tcPr>
            <w:tcW w:w="5103" w:type="dxa"/>
            <w:vAlign w:val="bottom"/>
          </w:tcPr>
          <w:p w14:paraId="78485C22" w14:textId="77777777" w:rsidR="003507D5" w:rsidRPr="00194CBF" w:rsidRDefault="003507D5" w:rsidP="003507D5">
            <w:pPr>
              <w:rPr>
                <w:b/>
                <w:lang w:val="en-GB"/>
              </w:rPr>
            </w:pPr>
            <w:r w:rsidRPr="00194CBF">
              <w:rPr>
                <w:b/>
                <w:lang w:val="en-GB"/>
              </w:rPr>
              <w:t>Accumulated funds</w:t>
            </w:r>
          </w:p>
        </w:tc>
        <w:tc>
          <w:tcPr>
            <w:tcW w:w="1253" w:type="dxa"/>
            <w:vAlign w:val="bottom"/>
          </w:tcPr>
          <w:p w14:paraId="0B037319" w14:textId="77777777" w:rsidR="003507D5" w:rsidRPr="00194CBF" w:rsidRDefault="003507D5" w:rsidP="003507D5">
            <w:pPr>
              <w:tabs>
                <w:tab w:val="clear" w:pos="1378"/>
                <w:tab w:val="decimal" w:pos="750"/>
              </w:tabs>
              <w:rPr>
                <w:b/>
                <w:lang w:val="en-GB"/>
              </w:rPr>
            </w:pPr>
            <w:r w:rsidRPr="00194CBF">
              <w:rPr>
                <w:b/>
                <w:lang w:val="en-GB"/>
              </w:rPr>
              <w:t>5.7</w:t>
            </w:r>
          </w:p>
        </w:tc>
        <w:tc>
          <w:tcPr>
            <w:tcW w:w="1807" w:type="dxa"/>
            <w:vAlign w:val="bottom"/>
          </w:tcPr>
          <w:p w14:paraId="1E634B8B" w14:textId="77777777" w:rsidR="003507D5" w:rsidRPr="00194CBF" w:rsidRDefault="003507D5" w:rsidP="003507D5">
            <w:pPr>
              <w:tabs>
                <w:tab w:val="clear" w:pos="1378"/>
                <w:tab w:val="decimal" w:pos="750"/>
              </w:tabs>
              <w:rPr>
                <w:b/>
                <w:lang w:val="en-GB"/>
              </w:rPr>
            </w:pPr>
            <w:r w:rsidRPr="00194CBF">
              <w:rPr>
                <w:b/>
                <w:lang w:val="en-GB"/>
              </w:rPr>
              <w:t>(596.3)</w:t>
            </w:r>
          </w:p>
        </w:tc>
        <w:tc>
          <w:tcPr>
            <w:tcW w:w="1253" w:type="dxa"/>
            <w:vAlign w:val="bottom"/>
          </w:tcPr>
          <w:p w14:paraId="6255D595" w14:textId="77777777" w:rsidR="003507D5" w:rsidRPr="00194CBF" w:rsidRDefault="003507D5" w:rsidP="003507D5">
            <w:pPr>
              <w:tabs>
                <w:tab w:val="clear" w:pos="1378"/>
                <w:tab w:val="decimal" w:pos="750"/>
              </w:tabs>
              <w:rPr>
                <w:b/>
                <w:lang w:val="en-GB"/>
              </w:rPr>
            </w:pPr>
            <w:r w:rsidRPr="00194CBF">
              <w:rPr>
                <w:b/>
                <w:lang w:val="en-GB"/>
              </w:rPr>
              <w:t>(590.6)</w:t>
            </w:r>
          </w:p>
        </w:tc>
      </w:tr>
      <w:tr w:rsidR="003507D5" w:rsidRPr="00194CBF" w14:paraId="040EE46D" w14:textId="77777777" w:rsidTr="003507D5">
        <w:trPr>
          <w:cantSplit/>
          <w:trHeight w:val="454"/>
        </w:trPr>
        <w:tc>
          <w:tcPr>
            <w:tcW w:w="5103" w:type="dxa"/>
            <w:vAlign w:val="bottom"/>
          </w:tcPr>
          <w:p w14:paraId="2F7D440F" w14:textId="77777777" w:rsidR="003507D5" w:rsidRPr="00194CBF" w:rsidRDefault="003507D5" w:rsidP="003507D5">
            <w:pPr>
              <w:rPr>
                <w:lang w:val="en-GB"/>
              </w:rPr>
            </w:pPr>
            <w:r w:rsidRPr="00194CBF">
              <w:rPr>
                <w:lang w:val="en-GB"/>
              </w:rPr>
              <w:t>Transfers from reserves</w:t>
            </w:r>
          </w:p>
        </w:tc>
        <w:tc>
          <w:tcPr>
            <w:tcW w:w="1253" w:type="dxa"/>
            <w:vAlign w:val="bottom"/>
          </w:tcPr>
          <w:p w14:paraId="73A8BE00" w14:textId="77777777" w:rsidR="003507D5" w:rsidRPr="00194CBF" w:rsidRDefault="003507D5" w:rsidP="003507D5">
            <w:pPr>
              <w:tabs>
                <w:tab w:val="clear" w:pos="1378"/>
                <w:tab w:val="decimal" w:pos="750"/>
              </w:tabs>
              <w:rPr>
                <w:lang w:val="en-GB"/>
              </w:rPr>
            </w:pPr>
            <w:r w:rsidRPr="00194CBF">
              <w:rPr>
                <w:lang w:val="en-GB"/>
              </w:rPr>
              <w:t>-</w:t>
            </w:r>
          </w:p>
        </w:tc>
        <w:tc>
          <w:tcPr>
            <w:tcW w:w="1807" w:type="dxa"/>
            <w:vAlign w:val="bottom"/>
          </w:tcPr>
          <w:p w14:paraId="2B8DFBF0" w14:textId="77777777" w:rsidR="003507D5" w:rsidRPr="00194CBF" w:rsidRDefault="003507D5" w:rsidP="003507D5">
            <w:pPr>
              <w:tabs>
                <w:tab w:val="clear" w:pos="1378"/>
                <w:tab w:val="decimal" w:pos="750"/>
              </w:tabs>
              <w:rPr>
                <w:lang w:val="en-GB"/>
              </w:rPr>
            </w:pPr>
            <w:r w:rsidRPr="00194CBF">
              <w:rPr>
                <w:lang w:val="en-GB"/>
              </w:rPr>
              <w:t>8.1</w:t>
            </w:r>
          </w:p>
        </w:tc>
        <w:tc>
          <w:tcPr>
            <w:tcW w:w="1253" w:type="dxa"/>
            <w:vAlign w:val="bottom"/>
          </w:tcPr>
          <w:p w14:paraId="0106FC6F" w14:textId="77777777" w:rsidR="003507D5" w:rsidRPr="00194CBF" w:rsidRDefault="003507D5" w:rsidP="003507D5">
            <w:pPr>
              <w:tabs>
                <w:tab w:val="clear" w:pos="1378"/>
                <w:tab w:val="decimal" w:pos="750"/>
              </w:tabs>
              <w:rPr>
                <w:lang w:val="en-GB"/>
              </w:rPr>
            </w:pPr>
            <w:r w:rsidRPr="00194CBF">
              <w:rPr>
                <w:lang w:val="en-GB"/>
              </w:rPr>
              <w:t>8.1</w:t>
            </w:r>
          </w:p>
        </w:tc>
      </w:tr>
      <w:tr w:rsidR="003507D5" w:rsidRPr="00194CBF" w14:paraId="6DCA04B7" w14:textId="77777777" w:rsidTr="003507D5">
        <w:trPr>
          <w:cantSplit/>
          <w:trHeight w:val="454"/>
        </w:trPr>
        <w:tc>
          <w:tcPr>
            <w:tcW w:w="5103" w:type="dxa"/>
            <w:vAlign w:val="bottom"/>
          </w:tcPr>
          <w:p w14:paraId="4A5DE29E" w14:textId="77777777" w:rsidR="003507D5" w:rsidRPr="00194CBF" w:rsidRDefault="003507D5" w:rsidP="003507D5">
            <w:pPr>
              <w:rPr>
                <w:lang w:val="en-GB"/>
              </w:rPr>
            </w:pPr>
            <w:r w:rsidRPr="00194CBF">
              <w:rPr>
                <w:lang w:val="en-GB"/>
              </w:rPr>
              <w:t>Other movements directly to equity</w:t>
            </w:r>
          </w:p>
        </w:tc>
        <w:tc>
          <w:tcPr>
            <w:tcW w:w="1253" w:type="dxa"/>
            <w:vAlign w:val="bottom"/>
          </w:tcPr>
          <w:p w14:paraId="0ECBB581" w14:textId="77777777" w:rsidR="003507D5" w:rsidRPr="00194CBF" w:rsidRDefault="003507D5" w:rsidP="003507D5">
            <w:pPr>
              <w:tabs>
                <w:tab w:val="clear" w:pos="1378"/>
                <w:tab w:val="decimal" w:pos="750"/>
              </w:tabs>
              <w:rPr>
                <w:lang w:val="en-GB"/>
              </w:rPr>
            </w:pPr>
            <w:r w:rsidRPr="00194CBF">
              <w:rPr>
                <w:lang w:val="en-GB"/>
              </w:rPr>
              <w:t>-</w:t>
            </w:r>
          </w:p>
        </w:tc>
        <w:tc>
          <w:tcPr>
            <w:tcW w:w="1807" w:type="dxa"/>
            <w:vAlign w:val="bottom"/>
          </w:tcPr>
          <w:p w14:paraId="37FED1E2" w14:textId="77777777" w:rsidR="003507D5" w:rsidRPr="00194CBF" w:rsidRDefault="003507D5" w:rsidP="003507D5">
            <w:pPr>
              <w:tabs>
                <w:tab w:val="clear" w:pos="1378"/>
                <w:tab w:val="decimal" w:pos="750"/>
              </w:tabs>
              <w:rPr>
                <w:lang w:val="en-GB"/>
              </w:rPr>
            </w:pPr>
            <w:r w:rsidRPr="00194CBF">
              <w:rPr>
                <w:lang w:val="en-GB"/>
              </w:rPr>
              <w:t>304.8</w:t>
            </w:r>
          </w:p>
        </w:tc>
        <w:tc>
          <w:tcPr>
            <w:tcW w:w="1253" w:type="dxa"/>
            <w:vAlign w:val="bottom"/>
          </w:tcPr>
          <w:p w14:paraId="45C69189" w14:textId="77777777" w:rsidR="003507D5" w:rsidRPr="00194CBF" w:rsidRDefault="003507D5" w:rsidP="003507D5">
            <w:pPr>
              <w:tabs>
                <w:tab w:val="clear" w:pos="1378"/>
                <w:tab w:val="decimal" w:pos="750"/>
              </w:tabs>
              <w:rPr>
                <w:lang w:val="en-GB"/>
              </w:rPr>
            </w:pPr>
            <w:r w:rsidRPr="00194CBF">
              <w:rPr>
                <w:lang w:val="en-GB"/>
              </w:rPr>
              <w:t>304.8</w:t>
            </w:r>
          </w:p>
        </w:tc>
      </w:tr>
      <w:tr w:rsidR="003507D5" w:rsidRPr="00194CBF" w14:paraId="0E52963A" w14:textId="77777777" w:rsidTr="003507D5">
        <w:trPr>
          <w:cantSplit/>
          <w:trHeight w:val="454"/>
        </w:trPr>
        <w:tc>
          <w:tcPr>
            <w:tcW w:w="5103" w:type="dxa"/>
            <w:vAlign w:val="bottom"/>
          </w:tcPr>
          <w:p w14:paraId="7A23D969" w14:textId="77777777" w:rsidR="003507D5" w:rsidRPr="00194CBF" w:rsidRDefault="003507D5" w:rsidP="003507D5">
            <w:pPr>
              <w:rPr>
                <w:b/>
                <w:lang w:val="en-GB"/>
              </w:rPr>
            </w:pPr>
            <w:r w:rsidRPr="00194CBF">
              <w:rPr>
                <w:b/>
                <w:lang w:val="en-GB"/>
              </w:rPr>
              <w:t>Total accumulated funds</w:t>
            </w:r>
          </w:p>
        </w:tc>
        <w:tc>
          <w:tcPr>
            <w:tcW w:w="1253" w:type="dxa"/>
            <w:vAlign w:val="bottom"/>
          </w:tcPr>
          <w:p w14:paraId="4C5897F1" w14:textId="77777777" w:rsidR="003507D5" w:rsidRPr="00194CBF" w:rsidRDefault="003507D5" w:rsidP="003507D5">
            <w:pPr>
              <w:tabs>
                <w:tab w:val="clear" w:pos="1378"/>
                <w:tab w:val="decimal" w:pos="750"/>
              </w:tabs>
              <w:rPr>
                <w:b/>
                <w:lang w:val="en-GB"/>
              </w:rPr>
            </w:pPr>
            <w:r w:rsidRPr="00194CBF">
              <w:rPr>
                <w:b/>
                <w:lang w:val="en-GB"/>
              </w:rPr>
              <w:t>5.7</w:t>
            </w:r>
          </w:p>
        </w:tc>
        <w:tc>
          <w:tcPr>
            <w:tcW w:w="1807" w:type="dxa"/>
            <w:vAlign w:val="bottom"/>
          </w:tcPr>
          <w:p w14:paraId="7DC9C9B2" w14:textId="77777777" w:rsidR="003507D5" w:rsidRPr="00194CBF" w:rsidRDefault="003507D5" w:rsidP="003507D5">
            <w:pPr>
              <w:tabs>
                <w:tab w:val="clear" w:pos="1378"/>
                <w:tab w:val="decimal" w:pos="750"/>
              </w:tabs>
              <w:rPr>
                <w:b/>
                <w:lang w:val="en-GB"/>
              </w:rPr>
            </w:pPr>
            <w:r w:rsidRPr="00194CBF">
              <w:rPr>
                <w:b/>
                <w:lang w:val="en-GB"/>
              </w:rPr>
              <w:t>(283.4)</w:t>
            </w:r>
          </w:p>
        </w:tc>
        <w:tc>
          <w:tcPr>
            <w:tcW w:w="1253" w:type="dxa"/>
            <w:vAlign w:val="bottom"/>
          </w:tcPr>
          <w:p w14:paraId="414BA701" w14:textId="77777777" w:rsidR="003507D5" w:rsidRPr="00194CBF" w:rsidRDefault="003507D5" w:rsidP="003507D5">
            <w:pPr>
              <w:tabs>
                <w:tab w:val="clear" w:pos="1378"/>
                <w:tab w:val="decimal" w:pos="750"/>
              </w:tabs>
              <w:rPr>
                <w:b/>
                <w:lang w:val="en-GB"/>
              </w:rPr>
            </w:pPr>
            <w:r w:rsidRPr="00194CBF">
              <w:rPr>
                <w:b/>
                <w:lang w:val="en-GB"/>
              </w:rPr>
              <w:t>(277.7)</w:t>
            </w:r>
          </w:p>
        </w:tc>
      </w:tr>
      <w:tr w:rsidR="003507D5" w:rsidRPr="00194CBF" w14:paraId="371D7658" w14:textId="77777777" w:rsidTr="003507D5">
        <w:trPr>
          <w:cantSplit/>
          <w:trHeight w:val="454"/>
        </w:trPr>
        <w:tc>
          <w:tcPr>
            <w:tcW w:w="5103" w:type="dxa"/>
            <w:vAlign w:val="bottom"/>
          </w:tcPr>
          <w:p w14:paraId="1159DFC7" w14:textId="77777777" w:rsidR="003507D5" w:rsidRPr="00194CBF" w:rsidRDefault="003507D5" w:rsidP="003507D5">
            <w:pPr>
              <w:rPr>
                <w:b/>
                <w:lang w:val="en-GB"/>
              </w:rPr>
            </w:pPr>
            <w:r w:rsidRPr="00194CBF">
              <w:rPr>
                <w:b/>
                <w:lang w:val="en-GB"/>
              </w:rPr>
              <w:t>Reserves</w:t>
            </w:r>
          </w:p>
        </w:tc>
        <w:tc>
          <w:tcPr>
            <w:tcW w:w="1253" w:type="dxa"/>
            <w:vAlign w:val="bottom"/>
          </w:tcPr>
          <w:p w14:paraId="3FEA8B51" w14:textId="77777777" w:rsidR="003507D5" w:rsidRPr="00194CBF" w:rsidRDefault="003507D5" w:rsidP="003507D5">
            <w:pPr>
              <w:tabs>
                <w:tab w:val="clear" w:pos="1378"/>
                <w:tab w:val="decimal" w:pos="750"/>
              </w:tabs>
              <w:rPr>
                <w:b/>
                <w:lang w:val="en-GB"/>
              </w:rPr>
            </w:pPr>
          </w:p>
        </w:tc>
        <w:tc>
          <w:tcPr>
            <w:tcW w:w="1807" w:type="dxa"/>
            <w:vAlign w:val="bottom"/>
          </w:tcPr>
          <w:p w14:paraId="23EF7AD8" w14:textId="77777777" w:rsidR="003507D5" w:rsidRPr="00194CBF" w:rsidRDefault="003507D5" w:rsidP="003507D5">
            <w:pPr>
              <w:tabs>
                <w:tab w:val="clear" w:pos="1378"/>
                <w:tab w:val="decimal" w:pos="750"/>
              </w:tabs>
              <w:rPr>
                <w:b/>
                <w:lang w:val="en-GB"/>
              </w:rPr>
            </w:pPr>
          </w:p>
        </w:tc>
        <w:tc>
          <w:tcPr>
            <w:tcW w:w="1253" w:type="dxa"/>
            <w:vAlign w:val="bottom"/>
          </w:tcPr>
          <w:p w14:paraId="354870D5" w14:textId="77777777" w:rsidR="003507D5" w:rsidRPr="00194CBF" w:rsidRDefault="003507D5" w:rsidP="003507D5">
            <w:pPr>
              <w:tabs>
                <w:tab w:val="clear" w:pos="1378"/>
                <w:tab w:val="decimal" w:pos="750"/>
              </w:tabs>
              <w:rPr>
                <w:b/>
                <w:lang w:val="en-GB"/>
              </w:rPr>
            </w:pPr>
          </w:p>
        </w:tc>
      </w:tr>
      <w:tr w:rsidR="003507D5" w:rsidRPr="00194CBF" w14:paraId="29EC6C9E" w14:textId="77777777" w:rsidTr="003507D5">
        <w:trPr>
          <w:cantSplit/>
          <w:trHeight w:val="454"/>
        </w:trPr>
        <w:tc>
          <w:tcPr>
            <w:tcW w:w="5103" w:type="dxa"/>
            <w:vAlign w:val="bottom"/>
          </w:tcPr>
          <w:p w14:paraId="0051D514" w14:textId="77777777" w:rsidR="003507D5" w:rsidRPr="00194CBF" w:rsidRDefault="003507D5" w:rsidP="003507D5">
            <w:pPr>
              <w:rPr>
                <w:lang w:val="en-GB"/>
              </w:rPr>
            </w:pPr>
            <w:r w:rsidRPr="00194CBF">
              <w:rPr>
                <w:lang w:val="en-GB"/>
              </w:rPr>
              <w:t>Asset revaluation surplus</w:t>
            </w:r>
          </w:p>
        </w:tc>
        <w:tc>
          <w:tcPr>
            <w:tcW w:w="1253" w:type="dxa"/>
            <w:vAlign w:val="bottom"/>
          </w:tcPr>
          <w:p w14:paraId="5E682233" w14:textId="77777777" w:rsidR="003507D5" w:rsidRPr="00194CBF" w:rsidRDefault="003507D5" w:rsidP="003507D5">
            <w:pPr>
              <w:tabs>
                <w:tab w:val="clear" w:pos="1378"/>
                <w:tab w:val="decimal" w:pos="750"/>
              </w:tabs>
              <w:rPr>
                <w:b/>
                <w:lang w:val="en-GB"/>
              </w:rPr>
            </w:pPr>
            <w:r w:rsidRPr="00194CBF">
              <w:rPr>
                <w:b/>
                <w:lang w:val="en-GB"/>
              </w:rPr>
              <w:t>8,477.4</w:t>
            </w:r>
          </w:p>
        </w:tc>
        <w:tc>
          <w:tcPr>
            <w:tcW w:w="1807" w:type="dxa"/>
            <w:vAlign w:val="bottom"/>
          </w:tcPr>
          <w:p w14:paraId="5BF4F8BC" w14:textId="77777777" w:rsidR="003507D5" w:rsidRPr="00194CBF" w:rsidRDefault="003507D5" w:rsidP="003507D5">
            <w:pPr>
              <w:tabs>
                <w:tab w:val="clear" w:pos="1378"/>
                <w:tab w:val="decimal" w:pos="750"/>
              </w:tabs>
              <w:rPr>
                <w:b/>
                <w:lang w:val="en-GB"/>
              </w:rPr>
            </w:pPr>
            <w:r w:rsidRPr="00194CBF">
              <w:rPr>
                <w:b/>
                <w:lang w:val="en-GB"/>
              </w:rPr>
              <w:t>89.4</w:t>
            </w:r>
          </w:p>
        </w:tc>
        <w:tc>
          <w:tcPr>
            <w:tcW w:w="1253" w:type="dxa"/>
            <w:vAlign w:val="bottom"/>
          </w:tcPr>
          <w:p w14:paraId="5FF73656" w14:textId="77777777" w:rsidR="003507D5" w:rsidRPr="00194CBF" w:rsidRDefault="003507D5" w:rsidP="003507D5">
            <w:pPr>
              <w:tabs>
                <w:tab w:val="clear" w:pos="1378"/>
                <w:tab w:val="decimal" w:pos="750"/>
              </w:tabs>
              <w:rPr>
                <w:b/>
                <w:lang w:val="en-GB"/>
              </w:rPr>
            </w:pPr>
            <w:r w:rsidRPr="00194CBF">
              <w:rPr>
                <w:b/>
                <w:lang w:val="en-GB"/>
              </w:rPr>
              <w:t>8,566.8</w:t>
            </w:r>
          </w:p>
        </w:tc>
      </w:tr>
      <w:tr w:rsidR="003507D5" w:rsidRPr="00194CBF" w14:paraId="19154572" w14:textId="77777777" w:rsidTr="003507D5">
        <w:trPr>
          <w:cantSplit/>
          <w:trHeight w:val="454"/>
        </w:trPr>
        <w:tc>
          <w:tcPr>
            <w:tcW w:w="5103" w:type="dxa"/>
            <w:vAlign w:val="bottom"/>
          </w:tcPr>
          <w:p w14:paraId="6E0FA809" w14:textId="77777777" w:rsidR="003507D5" w:rsidRPr="00194CBF" w:rsidRDefault="003507D5" w:rsidP="003507D5">
            <w:pPr>
              <w:rPr>
                <w:lang w:val="en-GB"/>
              </w:rPr>
            </w:pPr>
            <w:r w:rsidRPr="00194CBF">
              <w:rPr>
                <w:lang w:val="en-GB"/>
              </w:rPr>
              <w:t>Investments in public sector entities revaluation surplus</w:t>
            </w:r>
          </w:p>
        </w:tc>
        <w:tc>
          <w:tcPr>
            <w:tcW w:w="1253" w:type="dxa"/>
            <w:vAlign w:val="bottom"/>
          </w:tcPr>
          <w:p w14:paraId="69AE5BC6" w14:textId="77777777" w:rsidR="003507D5" w:rsidRPr="00194CBF" w:rsidRDefault="003507D5" w:rsidP="003507D5">
            <w:pPr>
              <w:tabs>
                <w:tab w:val="clear" w:pos="1378"/>
                <w:tab w:val="decimal" w:pos="750"/>
              </w:tabs>
              <w:rPr>
                <w:lang w:val="en-GB"/>
              </w:rPr>
            </w:pPr>
            <w:r w:rsidRPr="00194CBF">
              <w:rPr>
                <w:lang w:val="en-GB"/>
              </w:rPr>
              <w:t>1,651.1</w:t>
            </w:r>
          </w:p>
        </w:tc>
        <w:tc>
          <w:tcPr>
            <w:tcW w:w="1807" w:type="dxa"/>
            <w:vAlign w:val="bottom"/>
          </w:tcPr>
          <w:p w14:paraId="6103BA88" w14:textId="77777777" w:rsidR="003507D5" w:rsidRPr="00194CBF" w:rsidRDefault="003507D5" w:rsidP="003507D5">
            <w:pPr>
              <w:tabs>
                <w:tab w:val="clear" w:pos="1378"/>
                <w:tab w:val="decimal" w:pos="750"/>
              </w:tabs>
              <w:rPr>
                <w:lang w:val="en-GB"/>
              </w:rPr>
            </w:pPr>
            <w:r w:rsidRPr="00194CBF">
              <w:rPr>
                <w:lang w:val="en-GB"/>
              </w:rPr>
              <w:t>57.9</w:t>
            </w:r>
          </w:p>
        </w:tc>
        <w:tc>
          <w:tcPr>
            <w:tcW w:w="1253" w:type="dxa"/>
            <w:vAlign w:val="bottom"/>
          </w:tcPr>
          <w:p w14:paraId="6717DA0E" w14:textId="77777777" w:rsidR="003507D5" w:rsidRPr="00194CBF" w:rsidRDefault="003507D5" w:rsidP="003507D5">
            <w:pPr>
              <w:tabs>
                <w:tab w:val="clear" w:pos="1378"/>
                <w:tab w:val="decimal" w:pos="750"/>
              </w:tabs>
              <w:rPr>
                <w:lang w:val="en-GB"/>
              </w:rPr>
            </w:pPr>
            <w:r w:rsidRPr="00194CBF">
              <w:rPr>
                <w:lang w:val="en-GB"/>
              </w:rPr>
              <w:t>1,709.0</w:t>
            </w:r>
          </w:p>
        </w:tc>
      </w:tr>
      <w:tr w:rsidR="003507D5" w:rsidRPr="00194CBF" w14:paraId="20809DE3" w14:textId="77777777" w:rsidTr="003507D5">
        <w:trPr>
          <w:cantSplit/>
          <w:trHeight w:val="454"/>
        </w:trPr>
        <w:tc>
          <w:tcPr>
            <w:tcW w:w="5103" w:type="dxa"/>
            <w:vAlign w:val="bottom"/>
          </w:tcPr>
          <w:p w14:paraId="6015F1A4" w14:textId="77777777" w:rsidR="003507D5" w:rsidRPr="00194CBF" w:rsidRDefault="003507D5" w:rsidP="003507D5">
            <w:pPr>
              <w:rPr>
                <w:lang w:val="en-GB"/>
              </w:rPr>
            </w:pPr>
            <w:r w:rsidRPr="00194CBF">
              <w:rPr>
                <w:lang w:val="en-GB"/>
              </w:rPr>
              <w:t>Other reserves</w:t>
            </w:r>
          </w:p>
        </w:tc>
        <w:tc>
          <w:tcPr>
            <w:tcW w:w="1253" w:type="dxa"/>
            <w:vAlign w:val="bottom"/>
          </w:tcPr>
          <w:p w14:paraId="44E40881" w14:textId="77777777" w:rsidR="003507D5" w:rsidRPr="00194CBF" w:rsidRDefault="003507D5" w:rsidP="003507D5">
            <w:pPr>
              <w:tabs>
                <w:tab w:val="clear" w:pos="1378"/>
                <w:tab w:val="decimal" w:pos="750"/>
              </w:tabs>
              <w:rPr>
                <w:lang w:val="en-GB"/>
              </w:rPr>
            </w:pPr>
            <w:r w:rsidRPr="00194CBF">
              <w:rPr>
                <w:lang w:val="en-GB"/>
              </w:rPr>
              <w:t>17.1</w:t>
            </w:r>
          </w:p>
        </w:tc>
        <w:tc>
          <w:tcPr>
            <w:tcW w:w="1807" w:type="dxa"/>
            <w:vAlign w:val="bottom"/>
          </w:tcPr>
          <w:p w14:paraId="7B27143A" w14:textId="77777777" w:rsidR="003507D5" w:rsidRPr="00194CBF" w:rsidRDefault="003507D5" w:rsidP="003507D5">
            <w:pPr>
              <w:tabs>
                <w:tab w:val="clear" w:pos="1378"/>
                <w:tab w:val="decimal" w:pos="750"/>
              </w:tabs>
              <w:rPr>
                <w:lang w:val="en-GB"/>
              </w:rPr>
            </w:pPr>
            <w:r w:rsidRPr="00194CBF">
              <w:rPr>
                <w:lang w:val="en-GB"/>
              </w:rPr>
              <w:t>0.9</w:t>
            </w:r>
          </w:p>
        </w:tc>
        <w:tc>
          <w:tcPr>
            <w:tcW w:w="1253" w:type="dxa"/>
            <w:vAlign w:val="bottom"/>
          </w:tcPr>
          <w:p w14:paraId="253FED55" w14:textId="77777777" w:rsidR="003507D5" w:rsidRPr="00194CBF" w:rsidRDefault="003507D5" w:rsidP="003507D5">
            <w:pPr>
              <w:tabs>
                <w:tab w:val="clear" w:pos="1378"/>
                <w:tab w:val="decimal" w:pos="750"/>
              </w:tabs>
              <w:rPr>
                <w:lang w:val="en-GB"/>
              </w:rPr>
            </w:pPr>
            <w:r w:rsidRPr="00194CBF">
              <w:rPr>
                <w:lang w:val="en-GB"/>
              </w:rPr>
              <w:t>18.0</w:t>
            </w:r>
          </w:p>
        </w:tc>
      </w:tr>
      <w:tr w:rsidR="003507D5" w:rsidRPr="00194CBF" w14:paraId="4F40CACD" w14:textId="77777777" w:rsidTr="003507D5">
        <w:trPr>
          <w:cantSplit/>
          <w:trHeight w:val="454"/>
        </w:trPr>
        <w:tc>
          <w:tcPr>
            <w:tcW w:w="5103" w:type="dxa"/>
            <w:vAlign w:val="bottom"/>
          </w:tcPr>
          <w:p w14:paraId="0135D64D" w14:textId="77777777" w:rsidR="003507D5" w:rsidRPr="00194CBF" w:rsidRDefault="003507D5" w:rsidP="003507D5">
            <w:pPr>
              <w:rPr>
                <w:b/>
                <w:lang w:val="en-GB"/>
              </w:rPr>
            </w:pPr>
            <w:r w:rsidRPr="00194CBF">
              <w:rPr>
                <w:b/>
                <w:lang w:val="en-GB"/>
              </w:rPr>
              <w:t>Total reserves</w:t>
            </w:r>
          </w:p>
        </w:tc>
        <w:tc>
          <w:tcPr>
            <w:tcW w:w="1253" w:type="dxa"/>
            <w:vAlign w:val="bottom"/>
          </w:tcPr>
          <w:p w14:paraId="096AEA5E" w14:textId="77777777" w:rsidR="003507D5" w:rsidRPr="00194CBF" w:rsidRDefault="003507D5" w:rsidP="003507D5">
            <w:pPr>
              <w:tabs>
                <w:tab w:val="clear" w:pos="1378"/>
                <w:tab w:val="decimal" w:pos="750"/>
              </w:tabs>
              <w:rPr>
                <w:b/>
                <w:lang w:val="en-GB"/>
              </w:rPr>
            </w:pPr>
            <w:r w:rsidRPr="00194CBF">
              <w:rPr>
                <w:b/>
                <w:lang w:val="en-GB"/>
              </w:rPr>
              <w:t>10,145.6</w:t>
            </w:r>
          </w:p>
        </w:tc>
        <w:tc>
          <w:tcPr>
            <w:tcW w:w="1807" w:type="dxa"/>
            <w:vAlign w:val="bottom"/>
          </w:tcPr>
          <w:p w14:paraId="65ADD9EF" w14:textId="77777777" w:rsidR="003507D5" w:rsidRPr="00194CBF" w:rsidRDefault="003507D5" w:rsidP="003507D5">
            <w:pPr>
              <w:tabs>
                <w:tab w:val="clear" w:pos="1378"/>
                <w:tab w:val="decimal" w:pos="750"/>
              </w:tabs>
              <w:rPr>
                <w:b/>
                <w:lang w:val="en-GB"/>
              </w:rPr>
            </w:pPr>
            <w:r w:rsidRPr="00194CBF">
              <w:rPr>
                <w:b/>
                <w:lang w:val="en-GB"/>
              </w:rPr>
              <w:t>148.2</w:t>
            </w:r>
          </w:p>
        </w:tc>
        <w:tc>
          <w:tcPr>
            <w:tcW w:w="1253" w:type="dxa"/>
            <w:vAlign w:val="bottom"/>
          </w:tcPr>
          <w:p w14:paraId="598E9D99" w14:textId="77777777" w:rsidR="003507D5" w:rsidRPr="00194CBF" w:rsidRDefault="003507D5" w:rsidP="003507D5">
            <w:pPr>
              <w:tabs>
                <w:tab w:val="clear" w:pos="1378"/>
                <w:tab w:val="decimal" w:pos="750"/>
              </w:tabs>
              <w:rPr>
                <w:b/>
                <w:lang w:val="en-GB"/>
              </w:rPr>
            </w:pPr>
            <w:r w:rsidRPr="00194CBF">
              <w:rPr>
                <w:b/>
                <w:lang w:val="en-GB"/>
              </w:rPr>
              <w:t>10,293.8</w:t>
            </w:r>
          </w:p>
        </w:tc>
      </w:tr>
      <w:tr w:rsidR="003507D5" w:rsidRPr="00194CBF" w14:paraId="34DE9F02" w14:textId="77777777" w:rsidTr="003507D5">
        <w:trPr>
          <w:cantSplit/>
          <w:trHeight w:val="454"/>
        </w:trPr>
        <w:tc>
          <w:tcPr>
            <w:tcW w:w="5103" w:type="dxa"/>
            <w:tcBorders>
              <w:bottom w:val="single" w:sz="4" w:space="0" w:color="auto"/>
            </w:tcBorders>
            <w:vAlign w:val="bottom"/>
          </w:tcPr>
          <w:p w14:paraId="03B0FA9C" w14:textId="77777777" w:rsidR="003507D5" w:rsidRPr="00194CBF" w:rsidRDefault="003507D5" w:rsidP="003507D5">
            <w:pPr>
              <w:rPr>
                <w:b/>
                <w:lang w:val="en-GB"/>
              </w:rPr>
            </w:pPr>
            <w:r w:rsidRPr="00194CBF">
              <w:rPr>
                <w:b/>
                <w:lang w:val="en-GB"/>
              </w:rPr>
              <w:t>Total equity at end of financial year</w:t>
            </w:r>
          </w:p>
        </w:tc>
        <w:tc>
          <w:tcPr>
            <w:tcW w:w="1253" w:type="dxa"/>
            <w:tcBorders>
              <w:bottom w:val="single" w:sz="4" w:space="0" w:color="auto"/>
            </w:tcBorders>
            <w:vAlign w:val="bottom"/>
          </w:tcPr>
          <w:p w14:paraId="378AE7DF" w14:textId="77777777" w:rsidR="003507D5" w:rsidRPr="00194CBF" w:rsidRDefault="003507D5" w:rsidP="003507D5">
            <w:pPr>
              <w:tabs>
                <w:tab w:val="clear" w:pos="1378"/>
                <w:tab w:val="decimal" w:pos="750"/>
              </w:tabs>
              <w:rPr>
                <w:b/>
                <w:lang w:val="en-GB"/>
              </w:rPr>
            </w:pPr>
            <w:r w:rsidRPr="00194CBF">
              <w:rPr>
                <w:b/>
                <w:lang w:val="en-GB"/>
              </w:rPr>
              <w:t>10,151.3</w:t>
            </w:r>
          </w:p>
        </w:tc>
        <w:tc>
          <w:tcPr>
            <w:tcW w:w="1807" w:type="dxa"/>
            <w:tcBorders>
              <w:bottom w:val="single" w:sz="4" w:space="0" w:color="auto"/>
            </w:tcBorders>
            <w:vAlign w:val="bottom"/>
          </w:tcPr>
          <w:p w14:paraId="66EE2E80" w14:textId="77777777" w:rsidR="003507D5" w:rsidRPr="00194CBF" w:rsidRDefault="003507D5" w:rsidP="003507D5">
            <w:pPr>
              <w:tabs>
                <w:tab w:val="clear" w:pos="1378"/>
                <w:tab w:val="decimal" w:pos="750"/>
              </w:tabs>
              <w:rPr>
                <w:b/>
                <w:lang w:val="en-GB"/>
              </w:rPr>
            </w:pPr>
            <w:r w:rsidRPr="00194CBF">
              <w:rPr>
                <w:b/>
                <w:lang w:val="en-GB"/>
              </w:rPr>
              <w:t>(135.2)</w:t>
            </w:r>
          </w:p>
        </w:tc>
        <w:tc>
          <w:tcPr>
            <w:tcW w:w="1253" w:type="dxa"/>
            <w:tcBorders>
              <w:bottom w:val="single" w:sz="4" w:space="0" w:color="auto"/>
            </w:tcBorders>
            <w:vAlign w:val="bottom"/>
          </w:tcPr>
          <w:p w14:paraId="5A7AD232" w14:textId="77777777" w:rsidR="003507D5" w:rsidRPr="00194CBF" w:rsidRDefault="003507D5" w:rsidP="003507D5">
            <w:pPr>
              <w:tabs>
                <w:tab w:val="clear" w:pos="1378"/>
                <w:tab w:val="decimal" w:pos="750"/>
              </w:tabs>
              <w:rPr>
                <w:b/>
                <w:lang w:val="en-GB"/>
              </w:rPr>
            </w:pPr>
            <w:r w:rsidRPr="00194CBF">
              <w:rPr>
                <w:b/>
                <w:lang w:val="en-GB"/>
              </w:rPr>
              <w:t>10,016.1</w:t>
            </w:r>
          </w:p>
        </w:tc>
      </w:tr>
    </w:tbl>
    <w:p w14:paraId="5B86D735"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5EFAF108" w14:textId="057062DD"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5BFDA582" w14:textId="7FD41F1F" w:rsidR="00CE2B90" w:rsidRPr="00194CBF" w:rsidRDefault="00CE2B90" w:rsidP="00CE2B90">
      <w:pPr>
        <w:pStyle w:val="Heading2"/>
        <w:rPr>
          <w:lang w:val="en-GB"/>
        </w:rPr>
      </w:pPr>
      <w:r w:rsidRPr="00194CBF">
        <w:rPr>
          <w:lang w:val="en-GB"/>
        </w:rPr>
        <w:t xml:space="preserve">Total Public Sector – </w:t>
      </w:r>
      <w:r w:rsidR="007B4D79">
        <w:rPr>
          <w:lang w:val="en-GB"/>
        </w:rPr>
        <w:t>c</w:t>
      </w:r>
      <w:r w:rsidRPr="00194CBF">
        <w:rPr>
          <w:lang w:val="en-GB"/>
        </w:rPr>
        <w:t xml:space="preserve">omponents of </w:t>
      </w:r>
      <w:r w:rsidR="007B4D79">
        <w:rPr>
          <w:lang w:val="en-GB"/>
        </w:rPr>
        <w:t>f</w:t>
      </w:r>
      <w:r w:rsidRPr="00194CBF">
        <w:rPr>
          <w:lang w:val="en-GB"/>
        </w:rPr>
        <w:t xml:space="preserve">inancial </w:t>
      </w:r>
      <w:r w:rsidR="007B4D79">
        <w:rPr>
          <w:lang w:val="en-GB"/>
        </w:rPr>
        <w:t>p</w:t>
      </w:r>
      <w:r w:rsidRPr="00194CBF">
        <w:rPr>
          <w:lang w:val="en-GB"/>
        </w:rPr>
        <w:t>erformance</w:t>
      </w:r>
    </w:p>
    <w:tbl>
      <w:tblPr>
        <w:tblW w:w="8992" w:type="dxa"/>
        <w:tblLayout w:type="fixed"/>
        <w:tblLook w:val="04A0" w:firstRow="1" w:lastRow="0" w:firstColumn="1" w:lastColumn="0" w:noHBand="0" w:noVBand="1"/>
        <w:tblCaption w:val="Total Public Sector – Components of Financial Performance"/>
      </w:tblPr>
      <w:tblGrid>
        <w:gridCol w:w="6028"/>
        <w:gridCol w:w="1482"/>
        <w:gridCol w:w="1482"/>
      </w:tblGrid>
      <w:tr w:rsidR="0075559C" w:rsidRPr="00194CBF" w14:paraId="533EC190" w14:textId="77777777" w:rsidTr="00CE2B90">
        <w:trPr>
          <w:cantSplit/>
          <w:trHeight w:val="454"/>
          <w:tblHeader/>
        </w:trPr>
        <w:tc>
          <w:tcPr>
            <w:tcW w:w="6028" w:type="dxa"/>
            <w:tcBorders>
              <w:bottom w:val="single" w:sz="4" w:space="0" w:color="auto"/>
            </w:tcBorders>
          </w:tcPr>
          <w:p w14:paraId="2CC351C2" w14:textId="77777777" w:rsidR="0075559C" w:rsidRPr="00194CBF" w:rsidRDefault="0075559C" w:rsidP="0075559C">
            <w:pPr>
              <w:rPr>
                <w:lang w:val="en-GB"/>
              </w:rPr>
            </w:pPr>
          </w:p>
        </w:tc>
        <w:tc>
          <w:tcPr>
            <w:tcW w:w="1482" w:type="dxa"/>
            <w:tcBorders>
              <w:bottom w:val="single" w:sz="4" w:space="0" w:color="auto"/>
            </w:tcBorders>
          </w:tcPr>
          <w:p w14:paraId="5C2437AC" w14:textId="77777777" w:rsidR="0075559C" w:rsidRPr="00194CBF" w:rsidRDefault="0075559C" w:rsidP="0075559C">
            <w:pPr>
              <w:jc w:val="center"/>
              <w:rPr>
                <w:b/>
                <w:lang w:val="en-GB"/>
              </w:rPr>
            </w:pPr>
            <w:r w:rsidRPr="00194CBF">
              <w:rPr>
                <w:b/>
                <w:lang w:val="en-GB"/>
              </w:rPr>
              <w:t>2022</w:t>
            </w:r>
          </w:p>
        </w:tc>
        <w:tc>
          <w:tcPr>
            <w:tcW w:w="1482" w:type="dxa"/>
            <w:tcBorders>
              <w:bottom w:val="single" w:sz="4" w:space="0" w:color="auto"/>
            </w:tcBorders>
          </w:tcPr>
          <w:p w14:paraId="7478A429" w14:textId="77777777" w:rsidR="0075559C" w:rsidRPr="00194CBF" w:rsidRDefault="0075559C" w:rsidP="0075559C">
            <w:pPr>
              <w:jc w:val="center"/>
              <w:rPr>
                <w:b/>
                <w:lang w:val="en-GB"/>
              </w:rPr>
            </w:pPr>
            <w:r w:rsidRPr="00194CBF">
              <w:rPr>
                <w:b/>
                <w:lang w:val="en-GB"/>
              </w:rPr>
              <w:t>2021</w:t>
            </w:r>
            <w:r w:rsidRPr="00194CBF">
              <w:rPr>
                <w:b/>
                <w:lang w:val="en-GB"/>
              </w:rPr>
              <w:br/>
              <w:t>Restated</w:t>
            </w:r>
          </w:p>
        </w:tc>
      </w:tr>
      <w:tr w:rsidR="00CE2B90" w:rsidRPr="00194CBF" w14:paraId="47A18BCE" w14:textId="77777777" w:rsidTr="00CE2B90">
        <w:trPr>
          <w:cantSplit/>
          <w:trHeight w:val="454"/>
          <w:tblHeader/>
        </w:trPr>
        <w:tc>
          <w:tcPr>
            <w:tcW w:w="6028" w:type="dxa"/>
            <w:tcBorders>
              <w:top w:val="single" w:sz="4" w:space="0" w:color="auto"/>
            </w:tcBorders>
          </w:tcPr>
          <w:p w14:paraId="29949724" w14:textId="77777777" w:rsidR="00CE2B90" w:rsidRPr="00194CBF" w:rsidRDefault="00CE2B90" w:rsidP="00CE2B90">
            <w:pPr>
              <w:rPr>
                <w:lang w:val="en-GB"/>
              </w:rPr>
            </w:pPr>
          </w:p>
        </w:tc>
        <w:tc>
          <w:tcPr>
            <w:tcW w:w="1482" w:type="dxa"/>
            <w:tcBorders>
              <w:top w:val="single" w:sz="4" w:space="0" w:color="auto"/>
            </w:tcBorders>
          </w:tcPr>
          <w:p w14:paraId="44771426" w14:textId="77777777" w:rsidR="00CE2B90" w:rsidRPr="00194CBF" w:rsidRDefault="00CE2B90" w:rsidP="00CE2B90">
            <w:pPr>
              <w:jc w:val="center"/>
              <w:rPr>
                <w:b/>
                <w:lang w:val="en-GB"/>
              </w:rPr>
            </w:pPr>
            <w:r w:rsidRPr="00194CBF">
              <w:rPr>
                <w:b/>
                <w:lang w:val="en-GB"/>
              </w:rPr>
              <w:t>$’million</w:t>
            </w:r>
          </w:p>
        </w:tc>
        <w:tc>
          <w:tcPr>
            <w:tcW w:w="1482" w:type="dxa"/>
            <w:tcBorders>
              <w:top w:val="single" w:sz="4" w:space="0" w:color="auto"/>
            </w:tcBorders>
          </w:tcPr>
          <w:p w14:paraId="274CC801" w14:textId="77777777" w:rsidR="00CE2B90" w:rsidRPr="00194CBF" w:rsidRDefault="00CE2B90" w:rsidP="00CE2B90">
            <w:pPr>
              <w:jc w:val="center"/>
              <w:rPr>
                <w:b/>
                <w:lang w:val="en-GB"/>
              </w:rPr>
            </w:pPr>
            <w:r w:rsidRPr="00194CBF">
              <w:rPr>
                <w:b/>
                <w:lang w:val="en-GB"/>
              </w:rPr>
              <w:t>$’million</w:t>
            </w:r>
          </w:p>
        </w:tc>
      </w:tr>
      <w:tr w:rsidR="00000A82" w:rsidRPr="00194CBF" w14:paraId="565CB44D" w14:textId="77777777" w:rsidTr="00F31645">
        <w:trPr>
          <w:cantSplit/>
          <w:trHeight w:val="454"/>
        </w:trPr>
        <w:tc>
          <w:tcPr>
            <w:tcW w:w="6028" w:type="dxa"/>
            <w:vAlign w:val="bottom"/>
          </w:tcPr>
          <w:p w14:paraId="1B7D3594" w14:textId="77777777" w:rsidR="00000A82" w:rsidRPr="00194CBF" w:rsidRDefault="00000A82" w:rsidP="00000A82">
            <w:pPr>
              <w:rPr>
                <w:lang w:val="en-GB"/>
              </w:rPr>
            </w:pPr>
            <w:r w:rsidRPr="00194CBF">
              <w:rPr>
                <w:lang w:val="en-GB"/>
              </w:rPr>
              <w:t>Taxation revenue</w:t>
            </w:r>
          </w:p>
        </w:tc>
        <w:tc>
          <w:tcPr>
            <w:tcW w:w="1482" w:type="dxa"/>
            <w:vAlign w:val="bottom"/>
          </w:tcPr>
          <w:p w14:paraId="2D7D3D24" w14:textId="77777777" w:rsidR="00000A82" w:rsidRPr="00194CBF" w:rsidRDefault="00000A82" w:rsidP="00F31645">
            <w:pPr>
              <w:tabs>
                <w:tab w:val="clear" w:pos="1378"/>
                <w:tab w:val="decimal" w:pos="1020"/>
              </w:tabs>
              <w:rPr>
                <w:lang w:val="en-GB"/>
              </w:rPr>
            </w:pPr>
            <w:r w:rsidRPr="00194CBF">
              <w:rPr>
                <w:lang w:val="en-GB"/>
              </w:rPr>
              <w:t>730.4</w:t>
            </w:r>
          </w:p>
        </w:tc>
        <w:tc>
          <w:tcPr>
            <w:tcW w:w="1482" w:type="dxa"/>
            <w:vAlign w:val="bottom"/>
          </w:tcPr>
          <w:p w14:paraId="389F67C5" w14:textId="77777777" w:rsidR="00000A82" w:rsidRPr="00194CBF" w:rsidRDefault="00000A82" w:rsidP="00F31645">
            <w:pPr>
              <w:tabs>
                <w:tab w:val="clear" w:pos="1378"/>
                <w:tab w:val="decimal" w:pos="1020"/>
              </w:tabs>
              <w:rPr>
                <w:lang w:val="en-GB"/>
              </w:rPr>
            </w:pPr>
            <w:r w:rsidRPr="00194CBF">
              <w:rPr>
                <w:lang w:val="en-GB"/>
              </w:rPr>
              <w:t>519.3</w:t>
            </w:r>
          </w:p>
        </w:tc>
      </w:tr>
      <w:tr w:rsidR="00000A82" w:rsidRPr="00194CBF" w14:paraId="152D37C1" w14:textId="77777777" w:rsidTr="00F31645">
        <w:trPr>
          <w:cantSplit/>
          <w:trHeight w:val="454"/>
        </w:trPr>
        <w:tc>
          <w:tcPr>
            <w:tcW w:w="6028" w:type="dxa"/>
            <w:vAlign w:val="bottom"/>
          </w:tcPr>
          <w:p w14:paraId="3D7DCF9B" w14:textId="77777777" w:rsidR="00000A82" w:rsidRPr="00194CBF" w:rsidRDefault="00000A82" w:rsidP="00000A82">
            <w:pPr>
              <w:rPr>
                <w:lang w:val="en-GB"/>
              </w:rPr>
            </w:pPr>
            <w:r w:rsidRPr="00194CBF">
              <w:rPr>
                <w:lang w:val="en-GB"/>
              </w:rPr>
              <w:t>Grants – current</w:t>
            </w:r>
          </w:p>
        </w:tc>
        <w:tc>
          <w:tcPr>
            <w:tcW w:w="1482" w:type="dxa"/>
            <w:vAlign w:val="bottom"/>
          </w:tcPr>
          <w:p w14:paraId="1E923AC9" w14:textId="77777777" w:rsidR="00000A82" w:rsidRPr="00194CBF" w:rsidRDefault="00000A82" w:rsidP="00F31645">
            <w:pPr>
              <w:tabs>
                <w:tab w:val="clear" w:pos="1378"/>
                <w:tab w:val="decimal" w:pos="1020"/>
              </w:tabs>
              <w:rPr>
                <w:lang w:val="en-GB"/>
              </w:rPr>
            </w:pPr>
            <w:r w:rsidRPr="00194CBF">
              <w:rPr>
                <w:lang w:val="en-GB"/>
              </w:rPr>
              <w:t>5,009.2</w:t>
            </w:r>
          </w:p>
        </w:tc>
        <w:tc>
          <w:tcPr>
            <w:tcW w:w="1482" w:type="dxa"/>
            <w:vAlign w:val="bottom"/>
          </w:tcPr>
          <w:p w14:paraId="6AE603D0" w14:textId="77777777" w:rsidR="00000A82" w:rsidRPr="00194CBF" w:rsidRDefault="00000A82" w:rsidP="00F31645">
            <w:pPr>
              <w:tabs>
                <w:tab w:val="clear" w:pos="1378"/>
                <w:tab w:val="decimal" w:pos="1020"/>
              </w:tabs>
              <w:rPr>
                <w:lang w:val="en-GB"/>
              </w:rPr>
            </w:pPr>
            <w:r w:rsidRPr="00194CBF">
              <w:rPr>
                <w:lang w:val="en-GB"/>
              </w:rPr>
              <w:t>4,241.6</w:t>
            </w:r>
          </w:p>
        </w:tc>
      </w:tr>
      <w:tr w:rsidR="00000A82" w:rsidRPr="00194CBF" w14:paraId="6C491879" w14:textId="77777777" w:rsidTr="00F31645">
        <w:trPr>
          <w:cantSplit/>
          <w:trHeight w:val="454"/>
        </w:trPr>
        <w:tc>
          <w:tcPr>
            <w:tcW w:w="6028" w:type="dxa"/>
            <w:vAlign w:val="bottom"/>
          </w:tcPr>
          <w:p w14:paraId="02C09DE4" w14:textId="77777777" w:rsidR="00000A82" w:rsidRPr="00194CBF" w:rsidRDefault="00000A82" w:rsidP="00000A82">
            <w:pPr>
              <w:rPr>
                <w:lang w:val="en-GB"/>
              </w:rPr>
            </w:pPr>
            <w:r w:rsidRPr="00194CBF">
              <w:rPr>
                <w:lang w:val="en-GB"/>
              </w:rPr>
              <w:t>Grants – capital</w:t>
            </w:r>
          </w:p>
        </w:tc>
        <w:tc>
          <w:tcPr>
            <w:tcW w:w="1482" w:type="dxa"/>
            <w:vAlign w:val="bottom"/>
          </w:tcPr>
          <w:p w14:paraId="3275DED7" w14:textId="77777777" w:rsidR="00000A82" w:rsidRPr="00194CBF" w:rsidRDefault="00000A82" w:rsidP="00F31645">
            <w:pPr>
              <w:tabs>
                <w:tab w:val="clear" w:pos="1378"/>
                <w:tab w:val="decimal" w:pos="1020"/>
              </w:tabs>
              <w:rPr>
                <w:lang w:val="en-GB"/>
              </w:rPr>
            </w:pPr>
            <w:r w:rsidRPr="00194CBF">
              <w:rPr>
                <w:lang w:val="en-GB"/>
              </w:rPr>
              <w:t>318.4</w:t>
            </w:r>
          </w:p>
        </w:tc>
        <w:tc>
          <w:tcPr>
            <w:tcW w:w="1482" w:type="dxa"/>
            <w:vAlign w:val="bottom"/>
          </w:tcPr>
          <w:p w14:paraId="6EF29B9F" w14:textId="77777777" w:rsidR="00000A82" w:rsidRPr="00194CBF" w:rsidRDefault="00000A82" w:rsidP="00F31645">
            <w:pPr>
              <w:tabs>
                <w:tab w:val="clear" w:pos="1378"/>
                <w:tab w:val="decimal" w:pos="1020"/>
              </w:tabs>
              <w:rPr>
                <w:lang w:val="en-GB"/>
              </w:rPr>
            </w:pPr>
            <w:r w:rsidRPr="00194CBF">
              <w:rPr>
                <w:lang w:val="en-GB"/>
              </w:rPr>
              <w:t>261.5</w:t>
            </w:r>
          </w:p>
        </w:tc>
      </w:tr>
      <w:tr w:rsidR="00000A82" w:rsidRPr="00194CBF" w14:paraId="49182DEF" w14:textId="77777777" w:rsidTr="00F31645">
        <w:trPr>
          <w:cantSplit/>
          <w:trHeight w:val="454"/>
        </w:trPr>
        <w:tc>
          <w:tcPr>
            <w:tcW w:w="6028" w:type="dxa"/>
            <w:vAlign w:val="bottom"/>
          </w:tcPr>
          <w:p w14:paraId="4B3CC195" w14:textId="77777777" w:rsidR="00000A82" w:rsidRPr="00194CBF" w:rsidRDefault="00000A82" w:rsidP="00000A82">
            <w:pPr>
              <w:rPr>
                <w:lang w:val="en-GB"/>
              </w:rPr>
            </w:pPr>
            <w:r w:rsidRPr="00194CBF">
              <w:rPr>
                <w:lang w:val="en-GB"/>
              </w:rPr>
              <w:t>Sales of goods and services</w:t>
            </w:r>
          </w:p>
        </w:tc>
        <w:tc>
          <w:tcPr>
            <w:tcW w:w="1482" w:type="dxa"/>
            <w:vAlign w:val="bottom"/>
          </w:tcPr>
          <w:p w14:paraId="74DB530F" w14:textId="77777777" w:rsidR="00000A82" w:rsidRPr="00194CBF" w:rsidRDefault="00000A82" w:rsidP="00F31645">
            <w:pPr>
              <w:tabs>
                <w:tab w:val="clear" w:pos="1378"/>
                <w:tab w:val="decimal" w:pos="1020"/>
              </w:tabs>
              <w:rPr>
                <w:lang w:val="en-GB"/>
              </w:rPr>
            </w:pPr>
            <w:r w:rsidRPr="00194CBF">
              <w:rPr>
                <w:lang w:val="en-GB"/>
              </w:rPr>
              <w:t>1,152.0</w:t>
            </w:r>
          </w:p>
        </w:tc>
        <w:tc>
          <w:tcPr>
            <w:tcW w:w="1482" w:type="dxa"/>
            <w:vAlign w:val="bottom"/>
          </w:tcPr>
          <w:p w14:paraId="1D0E4FCD" w14:textId="77777777" w:rsidR="00000A82" w:rsidRPr="00194CBF" w:rsidRDefault="00000A82" w:rsidP="00F31645">
            <w:pPr>
              <w:tabs>
                <w:tab w:val="clear" w:pos="1378"/>
                <w:tab w:val="decimal" w:pos="1020"/>
              </w:tabs>
              <w:rPr>
                <w:lang w:val="en-GB"/>
              </w:rPr>
            </w:pPr>
            <w:r w:rsidRPr="00194CBF">
              <w:rPr>
                <w:lang w:val="en-GB"/>
              </w:rPr>
              <w:t>1,130.4</w:t>
            </w:r>
          </w:p>
        </w:tc>
      </w:tr>
      <w:tr w:rsidR="00000A82" w:rsidRPr="00194CBF" w14:paraId="4F0199E2" w14:textId="77777777" w:rsidTr="00F31645">
        <w:trPr>
          <w:cantSplit/>
          <w:trHeight w:val="454"/>
        </w:trPr>
        <w:tc>
          <w:tcPr>
            <w:tcW w:w="6028" w:type="dxa"/>
            <w:vAlign w:val="bottom"/>
          </w:tcPr>
          <w:p w14:paraId="3FA70816" w14:textId="77777777" w:rsidR="00000A82" w:rsidRPr="00194CBF" w:rsidRDefault="00000A82" w:rsidP="00000A82">
            <w:pPr>
              <w:rPr>
                <w:lang w:val="en-GB"/>
              </w:rPr>
            </w:pPr>
            <w:r w:rsidRPr="00194CBF">
              <w:rPr>
                <w:lang w:val="en-GB"/>
              </w:rPr>
              <w:t>Interest income</w:t>
            </w:r>
          </w:p>
        </w:tc>
        <w:tc>
          <w:tcPr>
            <w:tcW w:w="1482" w:type="dxa"/>
            <w:vAlign w:val="bottom"/>
          </w:tcPr>
          <w:p w14:paraId="05EDFACE" w14:textId="77777777" w:rsidR="00000A82" w:rsidRPr="00194CBF" w:rsidRDefault="00000A82" w:rsidP="00F31645">
            <w:pPr>
              <w:tabs>
                <w:tab w:val="clear" w:pos="1378"/>
                <w:tab w:val="decimal" w:pos="1020"/>
              </w:tabs>
              <w:rPr>
                <w:lang w:val="en-GB"/>
              </w:rPr>
            </w:pPr>
            <w:r w:rsidRPr="00194CBF">
              <w:rPr>
                <w:lang w:val="en-GB"/>
              </w:rPr>
              <w:t>137.4</w:t>
            </w:r>
          </w:p>
        </w:tc>
        <w:tc>
          <w:tcPr>
            <w:tcW w:w="1482" w:type="dxa"/>
            <w:vAlign w:val="bottom"/>
          </w:tcPr>
          <w:p w14:paraId="15BB56E7" w14:textId="77777777" w:rsidR="00000A82" w:rsidRPr="00194CBF" w:rsidRDefault="00000A82" w:rsidP="00F31645">
            <w:pPr>
              <w:tabs>
                <w:tab w:val="clear" w:pos="1378"/>
                <w:tab w:val="decimal" w:pos="1020"/>
              </w:tabs>
              <w:rPr>
                <w:lang w:val="en-GB"/>
              </w:rPr>
            </w:pPr>
            <w:r w:rsidRPr="00194CBF">
              <w:rPr>
                <w:lang w:val="en-GB"/>
              </w:rPr>
              <w:t>127.1</w:t>
            </w:r>
          </w:p>
        </w:tc>
      </w:tr>
      <w:tr w:rsidR="00000A82" w:rsidRPr="00194CBF" w14:paraId="7861CAD0" w14:textId="77777777" w:rsidTr="00F31645">
        <w:trPr>
          <w:cantSplit/>
          <w:trHeight w:val="454"/>
        </w:trPr>
        <w:tc>
          <w:tcPr>
            <w:tcW w:w="6028" w:type="dxa"/>
            <w:vAlign w:val="bottom"/>
          </w:tcPr>
          <w:p w14:paraId="0B795543" w14:textId="77777777" w:rsidR="00000A82" w:rsidRPr="00194CBF" w:rsidRDefault="00000A82" w:rsidP="00000A82">
            <w:pPr>
              <w:rPr>
                <w:lang w:val="en-GB"/>
              </w:rPr>
            </w:pPr>
            <w:r w:rsidRPr="00194CBF">
              <w:rPr>
                <w:lang w:val="en-GB"/>
              </w:rPr>
              <w:t>Other</w:t>
            </w:r>
          </w:p>
        </w:tc>
        <w:tc>
          <w:tcPr>
            <w:tcW w:w="1482" w:type="dxa"/>
            <w:vAlign w:val="bottom"/>
          </w:tcPr>
          <w:p w14:paraId="48C89CDE" w14:textId="77777777" w:rsidR="00000A82" w:rsidRPr="00194CBF" w:rsidRDefault="00000A82" w:rsidP="00F31645">
            <w:pPr>
              <w:tabs>
                <w:tab w:val="clear" w:pos="1378"/>
                <w:tab w:val="decimal" w:pos="1020"/>
              </w:tabs>
              <w:rPr>
                <w:lang w:val="en-GB"/>
              </w:rPr>
            </w:pPr>
            <w:r w:rsidRPr="00194CBF">
              <w:rPr>
                <w:lang w:val="en-GB"/>
              </w:rPr>
              <w:t>533.0</w:t>
            </w:r>
          </w:p>
        </w:tc>
        <w:tc>
          <w:tcPr>
            <w:tcW w:w="1482" w:type="dxa"/>
            <w:vAlign w:val="bottom"/>
          </w:tcPr>
          <w:p w14:paraId="5336CCF6" w14:textId="77777777" w:rsidR="00000A82" w:rsidRPr="00194CBF" w:rsidRDefault="00000A82" w:rsidP="00F31645">
            <w:pPr>
              <w:tabs>
                <w:tab w:val="clear" w:pos="1378"/>
                <w:tab w:val="decimal" w:pos="1020"/>
              </w:tabs>
              <w:rPr>
                <w:lang w:val="en-GB"/>
              </w:rPr>
            </w:pPr>
            <w:r w:rsidRPr="00194CBF">
              <w:rPr>
                <w:lang w:val="en-GB"/>
              </w:rPr>
              <w:t>488.8</w:t>
            </w:r>
          </w:p>
        </w:tc>
      </w:tr>
      <w:tr w:rsidR="00F31645" w:rsidRPr="00194CBF" w14:paraId="337AAA92" w14:textId="77777777" w:rsidTr="00F31645">
        <w:trPr>
          <w:cantSplit/>
          <w:trHeight w:val="454"/>
        </w:trPr>
        <w:tc>
          <w:tcPr>
            <w:tcW w:w="6028" w:type="dxa"/>
            <w:tcBorders>
              <w:bottom w:val="single" w:sz="4" w:space="0" w:color="auto"/>
            </w:tcBorders>
            <w:vAlign w:val="bottom"/>
          </w:tcPr>
          <w:p w14:paraId="5AAE7869" w14:textId="77777777" w:rsidR="00F31645" w:rsidRPr="00194CBF" w:rsidRDefault="00F31645" w:rsidP="00F31645">
            <w:pPr>
              <w:tabs>
                <w:tab w:val="clear" w:pos="1378"/>
                <w:tab w:val="decimal" w:pos="1020"/>
              </w:tabs>
              <w:rPr>
                <w:b/>
                <w:lang w:val="en-GB"/>
              </w:rPr>
            </w:pPr>
            <w:r w:rsidRPr="00194CBF">
              <w:rPr>
                <w:b/>
                <w:lang w:val="en-GB"/>
              </w:rPr>
              <w:t>Total revenues</w:t>
            </w:r>
          </w:p>
        </w:tc>
        <w:tc>
          <w:tcPr>
            <w:tcW w:w="1482" w:type="dxa"/>
            <w:tcBorders>
              <w:bottom w:val="single" w:sz="4" w:space="0" w:color="auto"/>
            </w:tcBorders>
            <w:vAlign w:val="bottom"/>
          </w:tcPr>
          <w:p w14:paraId="724E2EE1" w14:textId="77777777" w:rsidR="00F31645" w:rsidRPr="00194CBF" w:rsidRDefault="00F31645" w:rsidP="00F31645">
            <w:pPr>
              <w:tabs>
                <w:tab w:val="clear" w:pos="1378"/>
                <w:tab w:val="decimal" w:pos="1020"/>
              </w:tabs>
              <w:rPr>
                <w:b/>
                <w:lang w:val="en-GB"/>
              </w:rPr>
            </w:pPr>
            <w:r w:rsidRPr="00194CBF">
              <w:rPr>
                <w:b/>
                <w:lang w:val="en-GB"/>
              </w:rPr>
              <w:t>7,880.4</w:t>
            </w:r>
          </w:p>
        </w:tc>
        <w:tc>
          <w:tcPr>
            <w:tcW w:w="1482" w:type="dxa"/>
            <w:tcBorders>
              <w:bottom w:val="single" w:sz="4" w:space="0" w:color="auto"/>
            </w:tcBorders>
            <w:vAlign w:val="bottom"/>
          </w:tcPr>
          <w:p w14:paraId="3C696CAB" w14:textId="77777777" w:rsidR="00F31645" w:rsidRPr="00194CBF" w:rsidRDefault="00F31645" w:rsidP="00F31645">
            <w:pPr>
              <w:tabs>
                <w:tab w:val="clear" w:pos="1378"/>
                <w:tab w:val="decimal" w:pos="1020"/>
              </w:tabs>
              <w:rPr>
                <w:b/>
                <w:lang w:val="en-GB"/>
              </w:rPr>
            </w:pPr>
            <w:r w:rsidRPr="00194CBF">
              <w:rPr>
                <w:b/>
                <w:lang w:val="en-GB"/>
              </w:rPr>
              <w:t>6,768.6</w:t>
            </w:r>
          </w:p>
        </w:tc>
      </w:tr>
      <w:tr w:rsidR="00F31645" w:rsidRPr="00194CBF" w14:paraId="60F8F672" w14:textId="77777777" w:rsidTr="00F31645">
        <w:trPr>
          <w:cantSplit/>
          <w:trHeight w:val="454"/>
        </w:trPr>
        <w:tc>
          <w:tcPr>
            <w:tcW w:w="6028" w:type="dxa"/>
            <w:vAlign w:val="bottom"/>
          </w:tcPr>
          <w:p w14:paraId="03EE83B3" w14:textId="77777777" w:rsidR="00F31645" w:rsidRPr="00194CBF" w:rsidRDefault="00F31645" w:rsidP="00F31645">
            <w:pPr>
              <w:rPr>
                <w:lang w:val="en-GB"/>
              </w:rPr>
            </w:pPr>
            <w:r w:rsidRPr="00194CBF">
              <w:rPr>
                <w:lang w:val="en-GB"/>
              </w:rPr>
              <w:t>Employee expenses</w:t>
            </w:r>
          </w:p>
        </w:tc>
        <w:tc>
          <w:tcPr>
            <w:tcW w:w="1482" w:type="dxa"/>
            <w:vAlign w:val="bottom"/>
          </w:tcPr>
          <w:p w14:paraId="703F29A4" w14:textId="113CE3EB"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2,968.9</w:t>
            </w:r>
            <w:r w:rsidRPr="00194CBF">
              <w:rPr>
                <w:lang w:val="en-GB"/>
              </w:rPr>
              <w:t>)</w:t>
            </w:r>
          </w:p>
        </w:tc>
        <w:tc>
          <w:tcPr>
            <w:tcW w:w="1482" w:type="dxa"/>
            <w:vAlign w:val="bottom"/>
          </w:tcPr>
          <w:p w14:paraId="422D5A96" w14:textId="62276EC2"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2,835.2</w:t>
            </w:r>
            <w:r w:rsidRPr="00194CBF">
              <w:rPr>
                <w:lang w:val="en-GB"/>
              </w:rPr>
              <w:t>)</w:t>
            </w:r>
          </w:p>
        </w:tc>
      </w:tr>
      <w:tr w:rsidR="00F31645" w:rsidRPr="00194CBF" w14:paraId="6D1C52DD" w14:textId="77777777" w:rsidTr="00F31645">
        <w:trPr>
          <w:cantSplit/>
          <w:trHeight w:val="454"/>
        </w:trPr>
        <w:tc>
          <w:tcPr>
            <w:tcW w:w="6028" w:type="dxa"/>
            <w:vAlign w:val="bottom"/>
          </w:tcPr>
          <w:p w14:paraId="4A1357F8" w14:textId="77777777" w:rsidR="00F31645" w:rsidRPr="00194CBF" w:rsidRDefault="00F31645" w:rsidP="00F31645">
            <w:pPr>
              <w:rPr>
                <w:lang w:val="en-GB"/>
              </w:rPr>
            </w:pPr>
            <w:r w:rsidRPr="00194CBF">
              <w:rPr>
                <w:lang w:val="en-GB"/>
              </w:rPr>
              <w:t>Superannuation expenses</w:t>
            </w:r>
          </w:p>
        </w:tc>
        <w:tc>
          <w:tcPr>
            <w:tcW w:w="1482" w:type="dxa"/>
            <w:vAlign w:val="bottom"/>
          </w:tcPr>
          <w:p w14:paraId="632295CA" w14:textId="597E16D4"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367.2</w:t>
            </w:r>
            <w:r w:rsidRPr="00194CBF">
              <w:rPr>
                <w:lang w:val="en-GB"/>
              </w:rPr>
              <w:t>)</w:t>
            </w:r>
          </w:p>
        </w:tc>
        <w:tc>
          <w:tcPr>
            <w:tcW w:w="1482" w:type="dxa"/>
            <w:vAlign w:val="bottom"/>
          </w:tcPr>
          <w:p w14:paraId="40D95846" w14:textId="1D33B33F"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310.9</w:t>
            </w:r>
            <w:r w:rsidRPr="00194CBF">
              <w:rPr>
                <w:lang w:val="en-GB"/>
              </w:rPr>
              <w:t>)</w:t>
            </w:r>
          </w:p>
        </w:tc>
      </w:tr>
      <w:tr w:rsidR="00F31645" w:rsidRPr="00194CBF" w14:paraId="362DDE65" w14:textId="77777777" w:rsidTr="00F31645">
        <w:trPr>
          <w:cantSplit/>
          <w:trHeight w:val="454"/>
        </w:trPr>
        <w:tc>
          <w:tcPr>
            <w:tcW w:w="6028" w:type="dxa"/>
            <w:vAlign w:val="bottom"/>
          </w:tcPr>
          <w:p w14:paraId="72A3D587" w14:textId="77777777" w:rsidR="00F31645" w:rsidRPr="00194CBF" w:rsidRDefault="00F31645" w:rsidP="00F31645">
            <w:pPr>
              <w:rPr>
                <w:lang w:val="en-GB"/>
              </w:rPr>
            </w:pPr>
            <w:r w:rsidRPr="00194CBF">
              <w:rPr>
                <w:lang w:val="en-GB"/>
              </w:rPr>
              <w:t>Depreciation</w:t>
            </w:r>
          </w:p>
        </w:tc>
        <w:tc>
          <w:tcPr>
            <w:tcW w:w="1482" w:type="dxa"/>
            <w:vAlign w:val="bottom"/>
          </w:tcPr>
          <w:p w14:paraId="124395F4" w14:textId="57D66F9E"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787.4</w:t>
            </w:r>
            <w:r w:rsidRPr="00194CBF">
              <w:rPr>
                <w:lang w:val="en-GB"/>
              </w:rPr>
              <w:t>)</w:t>
            </w:r>
          </w:p>
        </w:tc>
        <w:tc>
          <w:tcPr>
            <w:tcW w:w="1482" w:type="dxa"/>
            <w:vAlign w:val="bottom"/>
          </w:tcPr>
          <w:p w14:paraId="45DC797F" w14:textId="5BDDC299"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761.0</w:t>
            </w:r>
            <w:r w:rsidRPr="00194CBF">
              <w:rPr>
                <w:lang w:val="en-GB"/>
              </w:rPr>
              <w:t>)</w:t>
            </w:r>
          </w:p>
        </w:tc>
      </w:tr>
      <w:tr w:rsidR="00F31645" w:rsidRPr="00194CBF" w14:paraId="29B2B055" w14:textId="77777777" w:rsidTr="00F31645">
        <w:trPr>
          <w:cantSplit/>
          <w:trHeight w:val="454"/>
        </w:trPr>
        <w:tc>
          <w:tcPr>
            <w:tcW w:w="6028" w:type="dxa"/>
            <w:vAlign w:val="bottom"/>
          </w:tcPr>
          <w:p w14:paraId="18B999B1" w14:textId="77777777" w:rsidR="00F31645" w:rsidRPr="00194CBF" w:rsidRDefault="00F31645" w:rsidP="00F31645">
            <w:pPr>
              <w:rPr>
                <w:lang w:val="en-GB"/>
              </w:rPr>
            </w:pPr>
            <w:r w:rsidRPr="00194CBF">
              <w:rPr>
                <w:lang w:val="en-GB"/>
              </w:rPr>
              <w:t>Other expenses</w:t>
            </w:r>
          </w:p>
        </w:tc>
        <w:tc>
          <w:tcPr>
            <w:tcW w:w="1482" w:type="dxa"/>
            <w:vAlign w:val="bottom"/>
          </w:tcPr>
          <w:p w14:paraId="2349DC57" w14:textId="2235445A"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2,183.4</w:t>
            </w:r>
            <w:r w:rsidRPr="00194CBF">
              <w:rPr>
                <w:lang w:val="en-GB"/>
              </w:rPr>
              <w:t>)</w:t>
            </w:r>
          </w:p>
        </w:tc>
        <w:tc>
          <w:tcPr>
            <w:tcW w:w="1482" w:type="dxa"/>
            <w:vAlign w:val="bottom"/>
          </w:tcPr>
          <w:p w14:paraId="6396C28E" w14:textId="720B4AEA"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2,089.3</w:t>
            </w:r>
            <w:r w:rsidRPr="00194CBF">
              <w:rPr>
                <w:lang w:val="en-GB"/>
              </w:rPr>
              <w:t>)</w:t>
            </w:r>
          </w:p>
        </w:tc>
      </w:tr>
      <w:tr w:rsidR="00F31645" w:rsidRPr="00194CBF" w14:paraId="1D18C5A3" w14:textId="77777777" w:rsidTr="00F31645">
        <w:trPr>
          <w:cantSplit/>
          <w:trHeight w:val="454"/>
        </w:trPr>
        <w:tc>
          <w:tcPr>
            <w:tcW w:w="6028" w:type="dxa"/>
            <w:vAlign w:val="bottom"/>
          </w:tcPr>
          <w:p w14:paraId="47237230" w14:textId="77777777" w:rsidR="00F31645" w:rsidRPr="00194CBF" w:rsidRDefault="00F31645" w:rsidP="00F31645">
            <w:pPr>
              <w:rPr>
                <w:lang w:val="en-GB"/>
              </w:rPr>
            </w:pPr>
            <w:r w:rsidRPr="00194CBF">
              <w:rPr>
                <w:lang w:val="en-GB"/>
              </w:rPr>
              <w:t>Interest expenses</w:t>
            </w:r>
          </w:p>
        </w:tc>
        <w:tc>
          <w:tcPr>
            <w:tcW w:w="1482" w:type="dxa"/>
            <w:vAlign w:val="bottom"/>
          </w:tcPr>
          <w:p w14:paraId="35E075F4" w14:textId="47B9A7AD"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374.0</w:t>
            </w:r>
            <w:r w:rsidRPr="00194CBF">
              <w:rPr>
                <w:lang w:val="en-GB"/>
              </w:rPr>
              <w:t>)</w:t>
            </w:r>
          </w:p>
        </w:tc>
        <w:tc>
          <w:tcPr>
            <w:tcW w:w="1482" w:type="dxa"/>
            <w:vAlign w:val="bottom"/>
          </w:tcPr>
          <w:p w14:paraId="7F19D54C" w14:textId="0A32DDFF"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364.3</w:t>
            </w:r>
            <w:r w:rsidRPr="00194CBF">
              <w:rPr>
                <w:lang w:val="en-GB"/>
              </w:rPr>
              <w:t>)</w:t>
            </w:r>
          </w:p>
        </w:tc>
      </w:tr>
      <w:tr w:rsidR="00F31645" w:rsidRPr="00194CBF" w14:paraId="2A3E8DFA" w14:textId="77777777" w:rsidTr="00F31645">
        <w:trPr>
          <w:cantSplit/>
          <w:trHeight w:val="454"/>
        </w:trPr>
        <w:tc>
          <w:tcPr>
            <w:tcW w:w="6028" w:type="dxa"/>
            <w:vAlign w:val="bottom"/>
          </w:tcPr>
          <w:p w14:paraId="5A62CFF6" w14:textId="77777777" w:rsidR="00F31645" w:rsidRPr="00194CBF" w:rsidRDefault="00F31645" w:rsidP="00F31645">
            <w:pPr>
              <w:rPr>
                <w:lang w:val="en-GB"/>
              </w:rPr>
            </w:pPr>
            <w:r w:rsidRPr="00194CBF">
              <w:rPr>
                <w:lang w:val="en-GB"/>
              </w:rPr>
              <w:t>Other property expenses</w:t>
            </w:r>
          </w:p>
        </w:tc>
        <w:tc>
          <w:tcPr>
            <w:tcW w:w="1482" w:type="dxa"/>
            <w:vAlign w:val="bottom"/>
          </w:tcPr>
          <w:p w14:paraId="1BD0F0BA" w14:textId="7CAA1878"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3.7</w:t>
            </w:r>
            <w:r w:rsidRPr="00194CBF">
              <w:rPr>
                <w:lang w:val="en-GB"/>
              </w:rPr>
              <w:t>)</w:t>
            </w:r>
          </w:p>
        </w:tc>
        <w:tc>
          <w:tcPr>
            <w:tcW w:w="1482" w:type="dxa"/>
            <w:vAlign w:val="bottom"/>
          </w:tcPr>
          <w:p w14:paraId="39AFD9AD" w14:textId="02F77E08"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3.5</w:t>
            </w:r>
            <w:r w:rsidRPr="00194CBF">
              <w:rPr>
                <w:lang w:val="en-GB"/>
              </w:rPr>
              <w:t>)</w:t>
            </w:r>
          </w:p>
        </w:tc>
      </w:tr>
      <w:tr w:rsidR="00F31645" w:rsidRPr="00194CBF" w14:paraId="5F1B44EF" w14:textId="77777777" w:rsidTr="00F31645">
        <w:trPr>
          <w:cantSplit/>
          <w:trHeight w:val="454"/>
        </w:trPr>
        <w:tc>
          <w:tcPr>
            <w:tcW w:w="6028" w:type="dxa"/>
            <w:vAlign w:val="bottom"/>
          </w:tcPr>
          <w:p w14:paraId="3CD97847" w14:textId="77777777" w:rsidR="00F31645" w:rsidRPr="00194CBF" w:rsidRDefault="00F31645" w:rsidP="00F31645">
            <w:pPr>
              <w:rPr>
                <w:lang w:val="en-GB"/>
              </w:rPr>
            </w:pPr>
            <w:r w:rsidRPr="00194CBF">
              <w:rPr>
                <w:lang w:val="en-GB"/>
              </w:rPr>
              <w:t>Grants – current</w:t>
            </w:r>
          </w:p>
        </w:tc>
        <w:tc>
          <w:tcPr>
            <w:tcW w:w="1482" w:type="dxa"/>
            <w:vAlign w:val="bottom"/>
          </w:tcPr>
          <w:p w14:paraId="7DE80811" w14:textId="2BB753AB"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1,072.7</w:t>
            </w:r>
            <w:r w:rsidRPr="00194CBF">
              <w:rPr>
                <w:lang w:val="en-GB"/>
              </w:rPr>
              <w:t>)</w:t>
            </w:r>
          </w:p>
        </w:tc>
        <w:tc>
          <w:tcPr>
            <w:tcW w:w="1482" w:type="dxa"/>
            <w:vAlign w:val="bottom"/>
          </w:tcPr>
          <w:p w14:paraId="498A70EE" w14:textId="65D4B48B"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981.1</w:t>
            </w:r>
            <w:r w:rsidRPr="00194CBF">
              <w:rPr>
                <w:lang w:val="en-GB"/>
              </w:rPr>
              <w:t>)</w:t>
            </w:r>
          </w:p>
        </w:tc>
      </w:tr>
      <w:tr w:rsidR="00F31645" w:rsidRPr="00194CBF" w14:paraId="5F2FC07A" w14:textId="77777777" w:rsidTr="00F31645">
        <w:trPr>
          <w:cantSplit/>
          <w:trHeight w:val="454"/>
        </w:trPr>
        <w:tc>
          <w:tcPr>
            <w:tcW w:w="6028" w:type="dxa"/>
            <w:vAlign w:val="bottom"/>
          </w:tcPr>
          <w:p w14:paraId="343062EF" w14:textId="77777777" w:rsidR="00F31645" w:rsidRPr="00194CBF" w:rsidRDefault="00F31645" w:rsidP="00F31645">
            <w:pPr>
              <w:rPr>
                <w:lang w:val="en-GB"/>
              </w:rPr>
            </w:pPr>
            <w:r w:rsidRPr="00194CBF">
              <w:rPr>
                <w:lang w:val="en-GB"/>
              </w:rPr>
              <w:t>Grants – capital</w:t>
            </w:r>
          </w:p>
        </w:tc>
        <w:tc>
          <w:tcPr>
            <w:tcW w:w="1482" w:type="dxa"/>
            <w:vAlign w:val="bottom"/>
          </w:tcPr>
          <w:p w14:paraId="3F504A0F" w14:textId="67C789A8"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132.5</w:t>
            </w:r>
            <w:r w:rsidRPr="00194CBF">
              <w:rPr>
                <w:lang w:val="en-GB"/>
              </w:rPr>
              <w:t>)</w:t>
            </w:r>
          </w:p>
        </w:tc>
        <w:tc>
          <w:tcPr>
            <w:tcW w:w="1482" w:type="dxa"/>
            <w:vAlign w:val="bottom"/>
          </w:tcPr>
          <w:p w14:paraId="0635F61F" w14:textId="37D8A3CB"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203.1</w:t>
            </w:r>
            <w:r w:rsidRPr="00194CBF">
              <w:rPr>
                <w:lang w:val="en-GB"/>
              </w:rPr>
              <w:t>)</w:t>
            </w:r>
          </w:p>
        </w:tc>
      </w:tr>
      <w:tr w:rsidR="00F31645" w:rsidRPr="00194CBF" w14:paraId="549BE7F8" w14:textId="77777777" w:rsidTr="00F31645">
        <w:trPr>
          <w:cantSplit/>
          <w:trHeight w:val="454"/>
        </w:trPr>
        <w:tc>
          <w:tcPr>
            <w:tcW w:w="6028" w:type="dxa"/>
            <w:vAlign w:val="bottom"/>
          </w:tcPr>
          <w:p w14:paraId="45F7F185" w14:textId="77777777" w:rsidR="00F31645" w:rsidRPr="00194CBF" w:rsidRDefault="00F31645" w:rsidP="00F31645">
            <w:pPr>
              <w:rPr>
                <w:lang w:val="en-GB"/>
              </w:rPr>
            </w:pPr>
            <w:r w:rsidRPr="00194CBF">
              <w:rPr>
                <w:lang w:val="en-GB"/>
              </w:rPr>
              <w:t>Subsidies and personal benefit payments</w:t>
            </w:r>
          </w:p>
        </w:tc>
        <w:tc>
          <w:tcPr>
            <w:tcW w:w="1482" w:type="dxa"/>
            <w:vAlign w:val="bottom"/>
          </w:tcPr>
          <w:p w14:paraId="53F9560E" w14:textId="26157FE9"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85.5</w:t>
            </w:r>
            <w:r w:rsidRPr="00194CBF">
              <w:rPr>
                <w:lang w:val="en-GB"/>
              </w:rPr>
              <w:t>)</w:t>
            </w:r>
          </w:p>
        </w:tc>
        <w:tc>
          <w:tcPr>
            <w:tcW w:w="1482" w:type="dxa"/>
            <w:vAlign w:val="bottom"/>
          </w:tcPr>
          <w:p w14:paraId="1F672FA7" w14:textId="7BDF8279"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63.9</w:t>
            </w:r>
            <w:r w:rsidRPr="00194CBF">
              <w:rPr>
                <w:lang w:val="en-GB"/>
              </w:rPr>
              <w:t>)</w:t>
            </w:r>
          </w:p>
        </w:tc>
      </w:tr>
      <w:tr w:rsidR="00F31645" w:rsidRPr="00194CBF" w14:paraId="5720BAE0" w14:textId="77777777" w:rsidTr="00F31645">
        <w:trPr>
          <w:cantSplit/>
          <w:trHeight w:val="454"/>
        </w:trPr>
        <w:tc>
          <w:tcPr>
            <w:tcW w:w="6028" w:type="dxa"/>
            <w:tcBorders>
              <w:bottom w:val="single" w:sz="4" w:space="0" w:color="auto"/>
            </w:tcBorders>
            <w:vAlign w:val="bottom"/>
          </w:tcPr>
          <w:p w14:paraId="7C1EE7D0" w14:textId="77777777" w:rsidR="00F31645" w:rsidRPr="00194CBF" w:rsidRDefault="00F31645" w:rsidP="00F31645">
            <w:pPr>
              <w:rPr>
                <w:b/>
                <w:lang w:val="en-GB"/>
              </w:rPr>
            </w:pPr>
            <w:r w:rsidRPr="00194CBF">
              <w:rPr>
                <w:b/>
                <w:lang w:val="en-GB"/>
              </w:rPr>
              <w:t>Total expenses</w:t>
            </w:r>
          </w:p>
        </w:tc>
        <w:tc>
          <w:tcPr>
            <w:tcW w:w="1482" w:type="dxa"/>
            <w:tcBorders>
              <w:bottom w:val="single" w:sz="4" w:space="0" w:color="auto"/>
            </w:tcBorders>
            <w:vAlign w:val="bottom"/>
          </w:tcPr>
          <w:p w14:paraId="48B004C8" w14:textId="74064A5A" w:rsidR="00F31645" w:rsidRPr="00194CBF" w:rsidRDefault="00766807" w:rsidP="00F31645">
            <w:pPr>
              <w:tabs>
                <w:tab w:val="clear" w:pos="1378"/>
                <w:tab w:val="decimal" w:pos="1020"/>
              </w:tabs>
              <w:rPr>
                <w:b/>
                <w:lang w:val="en-GB"/>
              </w:rPr>
            </w:pPr>
            <w:r w:rsidRPr="00194CBF">
              <w:rPr>
                <w:b/>
                <w:lang w:val="en-GB"/>
              </w:rPr>
              <w:t>(</w:t>
            </w:r>
            <w:r w:rsidR="00F31645" w:rsidRPr="00194CBF">
              <w:rPr>
                <w:b/>
                <w:lang w:val="en-GB"/>
              </w:rPr>
              <w:t>7,975.4</w:t>
            </w:r>
            <w:r w:rsidRPr="00194CBF">
              <w:rPr>
                <w:b/>
                <w:lang w:val="en-GB"/>
              </w:rPr>
              <w:t>)</w:t>
            </w:r>
          </w:p>
        </w:tc>
        <w:tc>
          <w:tcPr>
            <w:tcW w:w="1482" w:type="dxa"/>
            <w:tcBorders>
              <w:bottom w:val="single" w:sz="4" w:space="0" w:color="auto"/>
            </w:tcBorders>
            <w:vAlign w:val="bottom"/>
          </w:tcPr>
          <w:p w14:paraId="23B44DFD" w14:textId="75EE6DB1" w:rsidR="00F31645" w:rsidRPr="00194CBF" w:rsidRDefault="00766807" w:rsidP="00F31645">
            <w:pPr>
              <w:tabs>
                <w:tab w:val="clear" w:pos="1378"/>
                <w:tab w:val="decimal" w:pos="1020"/>
              </w:tabs>
              <w:rPr>
                <w:b/>
                <w:lang w:val="en-GB"/>
              </w:rPr>
            </w:pPr>
            <w:r w:rsidRPr="00194CBF">
              <w:rPr>
                <w:b/>
                <w:lang w:val="en-GB"/>
              </w:rPr>
              <w:t>(</w:t>
            </w:r>
            <w:r w:rsidR="00F31645" w:rsidRPr="00194CBF">
              <w:rPr>
                <w:b/>
                <w:lang w:val="en-GB"/>
              </w:rPr>
              <w:t>7,612.3</w:t>
            </w:r>
            <w:r w:rsidRPr="00194CBF">
              <w:rPr>
                <w:b/>
                <w:lang w:val="en-GB"/>
              </w:rPr>
              <w:t>)</w:t>
            </w:r>
          </w:p>
        </w:tc>
      </w:tr>
      <w:tr w:rsidR="00CE2B90" w:rsidRPr="00194CBF" w14:paraId="404A9F39" w14:textId="77777777" w:rsidTr="00F31645">
        <w:trPr>
          <w:cantSplit/>
          <w:trHeight w:val="454"/>
        </w:trPr>
        <w:tc>
          <w:tcPr>
            <w:tcW w:w="6028" w:type="dxa"/>
            <w:tcBorders>
              <w:top w:val="single" w:sz="4" w:space="0" w:color="auto"/>
              <w:bottom w:val="single" w:sz="4" w:space="0" w:color="auto"/>
            </w:tcBorders>
            <w:vAlign w:val="bottom"/>
          </w:tcPr>
          <w:p w14:paraId="1DAE06A8" w14:textId="77777777" w:rsidR="00CE2B90" w:rsidRPr="00194CBF" w:rsidRDefault="00CE2B90" w:rsidP="00CE2B90">
            <w:pPr>
              <w:rPr>
                <w:b/>
                <w:lang w:val="en-GB"/>
              </w:rPr>
            </w:pPr>
            <w:r w:rsidRPr="00194CBF">
              <w:rPr>
                <w:b/>
                <w:lang w:val="en-GB"/>
              </w:rPr>
              <w:t>Net operating balance</w:t>
            </w:r>
          </w:p>
        </w:tc>
        <w:tc>
          <w:tcPr>
            <w:tcW w:w="1482" w:type="dxa"/>
            <w:tcBorders>
              <w:top w:val="single" w:sz="4" w:space="0" w:color="auto"/>
              <w:bottom w:val="single" w:sz="4" w:space="0" w:color="auto"/>
            </w:tcBorders>
            <w:vAlign w:val="bottom"/>
          </w:tcPr>
          <w:p w14:paraId="3842285C" w14:textId="77777777" w:rsidR="00CE2B90" w:rsidRPr="00194CBF" w:rsidRDefault="00F31645" w:rsidP="00F31645">
            <w:pPr>
              <w:tabs>
                <w:tab w:val="clear" w:pos="1378"/>
                <w:tab w:val="decimal" w:pos="1020"/>
              </w:tabs>
              <w:rPr>
                <w:b/>
                <w:lang w:val="en-GB"/>
              </w:rPr>
            </w:pPr>
            <w:r w:rsidRPr="00194CBF">
              <w:rPr>
                <w:b/>
                <w:lang w:val="en-GB"/>
              </w:rPr>
              <w:t>(94.9)</w:t>
            </w:r>
          </w:p>
        </w:tc>
        <w:tc>
          <w:tcPr>
            <w:tcW w:w="1482" w:type="dxa"/>
            <w:tcBorders>
              <w:top w:val="single" w:sz="4" w:space="0" w:color="auto"/>
              <w:bottom w:val="single" w:sz="4" w:space="0" w:color="auto"/>
            </w:tcBorders>
            <w:vAlign w:val="bottom"/>
          </w:tcPr>
          <w:p w14:paraId="5D131648" w14:textId="77777777" w:rsidR="00CE2B90" w:rsidRPr="00194CBF" w:rsidRDefault="00F31645" w:rsidP="00F31645">
            <w:pPr>
              <w:tabs>
                <w:tab w:val="clear" w:pos="1378"/>
                <w:tab w:val="decimal" w:pos="1020"/>
              </w:tabs>
              <w:rPr>
                <w:b/>
                <w:lang w:val="en-GB"/>
              </w:rPr>
            </w:pPr>
            <w:r w:rsidRPr="00194CBF">
              <w:rPr>
                <w:b/>
                <w:lang w:val="en-GB"/>
              </w:rPr>
              <w:t>(843.6)</w:t>
            </w:r>
          </w:p>
        </w:tc>
      </w:tr>
      <w:tr w:rsidR="00CE2B90" w:rsidRPr="00194CBF" w14:paraId="5691083A" w14:textId="77777777" w:rsidTr="00F31645">
        <w:trPr>
          <w:cantSplit/>
          <w:trHeight w:val="454"/>
        </w:trPr>
        <w:tc>
          <w:tcPr>
            <w:tcW w:w="6028" w:type="dxa"/>
            <w:tcBorders>
              <w:top w:val="single" w:sz="4" w:space="0" w:color="auto"/>
              <w:bottom w:val="single" w:sz="4" w:space="0" w:color="auto"/>
            </w:tcBorders>
            <w:vAlign w:val="bottom"/>
          </w:tcPr>
          <w:p w14:paraId="09CB2A19" w14:textId="77777777" w:rsidR="00CE2B90" w:rsidRPr="00194CBF" w:rsidRDefault="00CE2B90" w:rsidP="00CE2B90">
            <w:pPr>
              <w:rPr>
                <w:lang w:val="en-GB"/>
              </w:rPr>
            </w:pPr>
            <w:r w:rsidRPr="00194CBF">
              <w:rPr>
                <w:lang w:val="en-GB"/>
              </w:rPr>
              <w:t>Other economic flows</w:t>
            </w:r>
          </w:p>
        </w:tc>
        <w:tc>
          <w:tcPr>
            <w:tcW w:w="1482" w:type="dxa"/>
            <w:tcBorders>
              <w:top w:val="single" w:sz="4" w:space="0" w:color="auto"/>
              <w:bottom w:val="single" w:sz="4" w:space="0" w:color="auto"/>
            </w:tcBorders>
            <w:vAlign w:val="bottom"/>
          </w:tcPr>
          <w:p w14:paraId="521AB322" w14:textId="3BDD1739" w:rsidR="00CE2B90" w:rsidRPr="00194CBF" w:rsidRDefault="00F31645" w:rsidP="00766807">
            <w:pPr>
              <w:tabs>
                <w:tab w:val="clear" w:pos="1378"/>
                <w:tab w:val="decimal" w:pos="1020"/>
              </w:tabs>
              <w:rPr>
                <w:lang w:val="en-GB"/>
              </w:rPr>
            </w:pPr>
            <w:r w:rsidRPr="00194CBF">
              <w:rPr>
                <w:lang w:val="en-GB"/>
              </w:rPr>
              <w:t>(2</w:t>
            </w:r>
            <w:r w:rsidR="00766807" w:rsidRPr="00194CBF">
              <w:rPr>
                <w:lang w:val="en-GB"/>
              </w:rPr>
              <w:t>10</w:t>
            </w:r>
            <w:r w:rsidRPr="00194CBF">
              <w:rPr>
                <w:lang w:val="en-GB"/>
              </w:rPr>
              <w:t>.4)</w:t>
            </w:r>
          </w:p>
        </w:tc>
        <w:tc>
          <w:tcPr>
            <w:tcW w:w="1482" w:type="dxa"/>
            <w:tcBorders>
              <w:top w:val="single" w:sz="4" w:space="0" w:color="auto"/>
              <w:bottom w:val="single" w:sz="4" w:space="0" w:color="auto"/>
            </w:tcBorders>
            <w:vAlign w:val="bottom"/>
          </w:tcPr>
          <w:p w14:paraId="65570614" w14:textId="77777777" w:rsidR="00CE2B90" w:rsidRPr="00194CBF" w:rsidRDefault="00F31645" w:rsidP="00F31645">
            <w:pPr>
              <w:tabs>
                <w:tab w:val="clear" w:pos="1378"/>
                <w:tab w:val="decimal" w:pos="1020"/>
              </w:tabs>
              <w:rPr>
                <w:lang w:val="en-GB"/>
              </w:rPr>
            </w:pPr>
            <w:r w:rsidRPr="00194CBF">
              <w:rPr>
                <w:lang w:val="en-GB"/>
              </w:rPr>
              <w:t>235.4</w:t>
            </w:r>
          </w:p>
        </w:tc>
      </w:tr>
      <w:tr w:rsidR="00CE2B90" w:rsidRPr="00194CBF" w14:paraId="02E39748" w14:textId="77777777" w:rsidTr="00F31645">
        <w:trPr>
          <w:cantSplit/>
          <w:trHeight w:val="454"/>
        </w:trPr>
        <w:tc>
          <w:tcPr>
            <w:tcW w:w="6028" w:type="dxa"/>
            <w:tcBorders>
              <w:top w:val="single" w:sz="4" w:space="0" w:color="auto"/>
              <w:bottom w:val="single" w:sz="4" w:space="0" w:color="auto"/>
            </w:tcBorders>
            <w:vAlign w:val="bottom"/>
          </w:tcPr>
          <w:p w14:paraId="14F5868B" w14:textId="77777777" w:rsidR="00CE2B90" w:rsidRPr="00194CBF" w:rsidRDefault="00CE2B90" w:rsidP="00CE2B90">
            <w:pPr>
              <w:rPr>
                <w:b/>
                <w:lang w:val="en-GB"/>
              </w:rPr>
            </w:pPr>
            <w:r w:rsidRPr="00194CBF">
              <w:rPr>
                <w:b/>
                <w:lang w:val="en-GB"/>
              </w:rPr>
              <w:t>Operating result</w:t>
            </w:r>
          </w:p>
        </w:tc>
        <w:tc>
          <w:tcPr>
            <w:tcW w:w="1482" w:type="dxa"/>
            <w:tcBorders>
              <w:top w:val="single" w:sz="4" w:space="0" w:color="auto"/>
              <w:bottom w:val="single" w:sz="4" w:space="0" w:color="auto"/>
            </w:tcBorders>
            <w:vAlign w:val="bottom"/>
          </w:tcPr>
          <w:p w14:paraId="2A37446F" w14:textId="77777777" w:rsidR="00CE2B90" w:rsidRPr="00194CBF" w:rsidRDefault="00F31645" w:rsidP="00F31645">
            <w:pPr>
              <w:tabs>
                <w:tab w:val="clear" w:pos="1378"/>
                <w:tab w:val="decimal" w:pos="1020"/>
              </w:tabs>
              <w:rPr>
                <w:b/>
                <w:lang w:val="en-GB"/>
              </w:rPr>
            </w:pPr>
            <w:r w:rsidRPr="00194CBF">
              <w:rPr>
                <w:b/>
                <w:lang w:val="en-GB"/>
              </w:rPr>
              <w:t>(305.2)</w:t>
            </w:r>
          </w:p>
        </w:tc>
        <w:tc>
          <w:tcPr>
            <w:tcW w:w="1482" w:type="dxa"/>
            <w:tcBorders>
              <w:top w:val="single" w:sz="4" w:space="0" w:color="auto"/>
              <w:bottom w:val="single" w:sz="4" w:space="0" w:color="auto"/>
            </w:tcBorders>
            <w:vAlign w:val="bottom"/>
          </w:tcPr>
          <w:p w14:paraId="25492A2C" w14:textId="77777777" w:rsidR="00CE2B90" w:rsidRPr="00194CBF" w:rsidRDefault="00F31645" w:rsidP="00F31645">
            <w:pPr>
              <w:tabs>
                <w:tab w:val="clear" w:pos="1378"/>
                <w:tab w:val="decimal" w:pos="1020"/>
              </w:tabs>
              <w:rPr>
                <w:b/>
                <w:lang w:val="en-GB"/>
              </w:rPr>
            </w:pPr>
            <w:r w:rsidRPr="00194CBF">
              <w:rPr>
                <w:b/>
                <w:lang w:val="en-GB"/>
              </w:rPr>
              <w:t>(608.2)</w:t>
            </w:r>
          </w:p>
        </w:tc>
      </w:tr>
      <w:tr w:rsidR="00F31645" w:rsidRPr="00194CBF" w14:paraId="6B88D38A" w14:textId="77777777" w:rsidTr="00F31645">
        <w:trPr>
          <w:cantSplit/>
          <w:trHeight w:val="454"/>
        </w:trPr>
        <w:tc>
          <w:tcPr>
            <w:tcW w:w="6028" w:type="dxa"/>
            <w:tcBorders>
              <w:top w:val="single" w:sz="4" w:space="0" w:color="auto"/>
            </w:tcBorders>
            <w:vAlign w:val="bottom"/>
          </w:tcPr>
          <w:p w14:paraId="702F4898" w14:textId="77777777" w:rsidR="00F31645" w:rsidRPr="00194CBF" w:rsidRDefault="00F31645" w:rsidP="00F31645">
            <w:pPr>
              <w:rPr>
                <w:b/>
                <w:lang w:val="en-GB"/>
              </w:rPr>
            </w:pPr>
            <w:r w:rsidRPr="00194CBF">
              <w:rPr>
                <w:b/>
                <w:lang w:val="en-GB"/>
              </w:rPr>
              <w:t>Net operating balance</w:t>
            </w:r>
          </w:p>
        </w:tc>
        <w:tc>
          <w:tcPr>
            <w:tcW w:w="1482" w:type="dxa"/>
            <w:tcBorders>
              <w:top w:val="single" w:sz="4" w:space="0" w:color="auto"/>
            </w:tcBorders>
            <w:vAlign w:val="bottom"/>
          </w:tcPr>
          <w:p w14:paraId="6100EC33" w14:textId="77777777" w:rsidR="00F31645" w:rsidRPr="00194CBF" w:rsidRDefault="00F31645" w:rsidP="00F31645">
            <w:pPr>
              <w:tabs>
                <w:tab w:val="clear" w:pos="1378"/>
                <w:tab w:val="decimal" w:pos="1020"/>
              </w:tabs>
              <w:rPr>
                <w:b/>
                <w:lang w:val="en-GB"/>
              </w:rPr>
            </w:pPr>
            <w:r w:rsidRPr="00194CBF">
              <w:rPr>
                <w:b/>
                <w:lang w:val="en-GB"/>
              </w:rPr>
              <w:t>(94.9)</w:t>
            </w:r>
          </w:p>
        </w:tc>
        <w:tc>
          <w:tcPr>
            <w:tcW w:w="1482" w:type="dxa"/>
            <w:tcBorders>
              <w:top w:val="single" w:sz="4" w:space="0" w:color="auto"/>
            </w:tcBorders>
            <w:vAlign w:val="bottom"/>
          </w:tcPr>
          <w:p w14:paraId="7B72508B" w14:textId="77777777" w:rsidR="00F31645" w:rsidRPr="00194CBF" w:rsidRDefault="00F31645" w:rsidP="00F31645">
            <w:pPr>
              <w:tabs>
                <w:tab w:val="clear" w:pos="1378"/>
                <w:tab w:val="decimal" w:pos="1020"/>
              </w:tabs>
              <w:rPr>
                <w:b/>
                <w:lang w:val="en-GB"/>
              </w:rPr>
            </w:pPr>
            <w:r w:rsidRPr="00194CBF">
              <w:rPr>
                <w:b/>
                <w:lang w:val="en-GB"/>
              </w:rPr>
              <w:t>(843.6)</w:t>
            </w:r>
          </w:p>
        </w:tc>
      </w:tr>
      <w:tr w:rsidR="00F31645" w:rsidRPr="00194CBF" w14:paraId="3DFC4C80" w14:textId="77777777" w:rsidTr="00F31645">
        <w:trPr>
          <w:cantSplit/>
          <w:trHeight w:val="454"/>
        </w:trPr>
        <w:tc>
          <w:tcPr>
            <w:tcW w:w="6028" w:type="dxa"/>
            <w:tcBorders>
              <w:bottom w:val="single" w:sz="4" w:space="0" w:color="auto"/>
            </w:tcBorders>
            <w:vAlign w:val="bottom"/>
          </w:tcPr>
          <w:p w14:paraId="7B283676" w14:textId="77777777" w:rsidR="00F31645" w:rsidRPr="00194CBF" w:rsidRDefault="00F31645" w:rsidP="00F31645">
            <w:pPr>
              <w:rPr>
                <w:lang w:val="en-GB"/>
              </w:rPr>
            </w:pPr>
            <w:r w:rsidRPr="00194CBF">
              <w:rPr>
                <w:lang w:val="en-GB"/>
              </w:rPr>
              <w:t>Less net acquisition of Non Financial assets</w:t>
            </w:r>
          </w:p>
        </w:tc>
        <w:tc>
          <w:tcPr>
            <w:tcW w:w="1482" w:type="dxa"/>
            <w:tcBorders>
              <w:bottom w:val="single" w:sz="4" w:space="0" w:color="auto"/>
            </w:tcBorders>
            <w:vAlign w:val="bottom"/>
          </w:tcPr>
          <w:p w14:paraId="50BE4B45" w14:textId="57CB91E4"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235.0</w:t>
            </w:r>
            <w:r w:rsidRPr="00194CBF">
              <w:rPr>
                <w:lang w:val="en-GB"/>
              </w:rPr>
              <w:t>)</w:t>
            </w:r>
          </w:p>
        </w:tc>
        <w:tc>
          <w:tcPr>
            <w:tcW w:w="1482" w:type="dxa"/>
            <w:tcBorders>
              <w:bottom w:val="single" w:sz="4" w:space="0" w:color="auto"/>
            </w:tcBorders>
            <w:vAlign w:val="bottom"/>
          </w:tcPr>
          <w:p w14:paraId="2F5A8064" w14:textId="1BC45D3F" w:rsidR="00F31645" w:rsidRPr="00194CBF" w:rsidRDefault="00766807" w:rsidP="00F31645">
            <w:pPr>
              <w:tabs>
                <w:tab w:val="clear" w:pos="1378"/>
                <w:tab w:val="decimal" w:pos="1020"/>
              </w:tabs>
              <w:rPr>
                <w:lang w:val="en-GB"/>
              </w:rPr>
            </w:pPr>
            <w:r w:rsidRPr="00194CBF">
              <w:rPr>
                <w:lang w:val="en-GB"/>
              </w:rPr>
              <w:t>(</w:t>
            </w:r>
            <w:r w:rsidR="00F31645" w:rsidRPr="00194CBF">
              <w:rPr>
                <w:lang w:val="en-GB"/>
              </w:rPr>
              <w:t>282.9</w:t>
            </w:r>
            <w:r w:rsidRPr="00194CBF">
              <w:rPr>
                <w:lang w:val="en-GB"/>
              </w:rPr>
              <w:t>)</w:t>
            </w:r>
          </w:p>
        </w:tc>
      </w:tr>
      <w:tr w:rsidR="00F31645" w:rsidRPr="00194CBF" w14:paraId="4DD56E34" w14:textId="77777777" w:rsidTr="00F31645">
        <w:trPr>
          <w:cantSplit/>
          <w:trHeight w:val="454"/>
        </w:trPr>
        <w:tc>
          <w:tcPr>
            <w:tcW w:w="6028" w:type="dxa"/>
            <w:tcBorders>
              <w:top w:val="single" w:sz="4" w:space="0" w:color="auto"/>
              <w:bottom w:val="single" w:sz="4" w:space="0" w:color="auto"/>
            </w:tcBorders>
            <w:vAlign w:val="bottom"/>
          </w:tcPr>
          <w:p w14:paraId="130FB1FB" w14:textId="77777777" w:rsidR="00F31645" w:rsidRPr="00194CBF" w:rsidRDefault="00F31645" w:rsidP="00F31645">
            <w:pPr>
              <w:rPr>
                <w:b/>
                <w:lang w:val="en-GB"/>
              </w:rPr>
            </w:pPr>
            <w:r w:rsidRPr="00194CBF">
              <w:rPr>
                <w:b/>
                <w:lang w:val="en-GB"/>
              </w:rPr>
              <w:t>Fiscal balance</w:t>
            </w:r>
          </w:p>
        </w:tc>
        <w:tc>
          <w:tcPr>
            <w:tcW w:w="1482" w:type="dxa"/>
            <w:tcBorders>
              <w:top w:val="single" w:sz="4" w:space="0" w:color="auto"/>
              <w:bottom w:val="single" w:sz="4" w:space="0" w:color="auto"/>
            </w:tcBorders>
            <w:vAlign w:val="bottom"/>
          </w:tcPr>
          <w:p w14:paraId="5C2B97BD" w14:textId="77777777" w:rsidR="00F31645" w:rsidRPr="00194CBF" w:rsidRDefault="00F31645" w:rsidP="00F31645">
            <w:pPr>
              <w:tabs>
                <w:tab w:val="clear" w:pos="1378"/>
                <w:tab w:val="decimal" w:pos="1020"/>
              </w:tabs>
              <w:rPr>
                <w:b/>
                <w:lang w:val="en-GB"/>
              </w:rPr>
            </w:pPr>
            <w:r w:rsidRPr="00194CBF">
              <w:rPr>
                <w:b/>
                <w:lang w:val="en-GB"/>
              </w:rPr>
              <w:t>(329.9)</w:t>
            </w:r>
          </w:p>
        </w:tc>
        <w:tc>
          <w:tcPr>
            <w:tcW w:w="1482" w:type="dxa"/>
            <w:tcBorders>
              <w:top w:val="single" w:sz="4" w:space="0" w:color="auto"/>
              <w:bottom w:val="single" w:sz="4" w:space="0" w:color="auto"/>
            </w:tcBorders>
            <w:vAlign w:val="bottom"/>
          </w:tcPr>
          <w:p w14:paraId="0F691849" w14:textId="77777777" w:rsidR="00F31645" w:rsidRPr="00194CBF" w:rsidRDefault="00F31645" w:rsidP="00F31645">
            <w:pPr>
              <w:tabs>
                <w:tab w:val="clear" w:pos="1378"/>
                <w:tab w:val="decimal" w:pos="1020"/>
              </w:tabs>
              <w:rPr>
                <w:b/>
                <w:lang w:val="en-GB"/>
              </w:rPr>
            </w:pPr>
            <w:r w:rsidRPr="00194CBF">
              <w:rPr>
                <w:b/>
                <w:lang w:val="en-GB"/>
              </w:rPr>
              <w:t>(1,126.5)</w:t>
            </w:r>
          </w:p>
        </w:tc>
      </w:tr>
    </w:tbl>
    <w:p w14:paraId="0FF197E3"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425C8E85" w14:textId="4E984E5B"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73D460DA" w14:textId="470829F5" w:rsidR="00CE2B90" w:rsidRPr="00194CBF" w:rsidRDefault="00CE2B90" w:rsidP="00CE2B90">
      <w:pPr>
        <w:pStyle w:val="Heading2"/>
        <w:rPr>
          <w:lang w:val="en-GB"/>
        </w:rPr>
      </w:pPr>
      <w:r w:rsidRPr="00194CBF">
        <w:rPr>
          <w:lang w:val="en-GB"/>
        </w:rPr>
        <w:t xml:space="preserve">Total Public Sector – </w:t>
      </w:r>
      <w:r w:rsidR="007B4D79">
        <w:rPr>
          <w:lang w:val="en-GB"/>
        </w:rPr>
        <w:t>c</w:t>
      </w:r>
      <w:r w:rsidRPr="00194CBF">
        <w:rPr>
          <w:lang w:val="en-GB"/>
        </w:rPr>
        <w:t xml:space="preserve">omponents of </w:t>
      </w:r>
      <w:r w:rsidR="007B4D79">
        <w:rPr>
          <w:lang w:val="en-GB"/>
        </w:rPr>
        <w:t>f</w:t>
      </w:r>
      <w:r w:rsidRPr="00194CBF">
        <w:rPr>
          <w:lang w:val="en-GB"/>
        </w:rPr>
        <w:t xml:space="preserve">inancial </w:t>
      </w:r>
      <w:r w:rsidR="007B4D79">
        <w:rPr>
          <w:lang w:val="en-GB"/>
        </w:rPr>
        <w:t>p</w:t>
      </w:r>
      <w:r w:rsidRPr="00194CBF">
        <w:rPr>
          <w:lang w:val="en-GB"/>
        </w:rPr>
        <w:t>osition</w:t>
      </w:r>
    </w:p>
    <w:tbl>
      <w:tblPr>
        <w:tblW w:w="9377" w:type="dxa"/>
        <w:tblLayout w:type="fixed"/>
        <w:tblLook w:val="04A0" w:firstRow="1" w:lastRow="0" w:firstColumn="1" w:lastColumn="0" w:noHBand="0" w:noVBand="1"/>
        <w:tblCaption w:val="Total Public Sector – Components of Financial Position"/>
      </w:tblPr>
      <w:tblGrid>
        <w:gridCol w:w="4818"/>
        <w:gridCol w:w="1520"/>
        <w:gridCol w:w="1519"/>
        <w:gridCol w:w="1520"/>
      </w:tblGrid>
      <w:tr w:rsidR="00CE2B90" w:rsidRPr="00194CBF" w14:paraId="6A468925" w14:textId="77777777" w:rsidTr="00CE2B90">
        <w:trPr>
          <w:cantSplit/>
          <w:trHeight w:val="454"/>
          <w:tblHeader/>
        </w:trPr>
        <w:tc>
          <w:tcPr>
            <w:tcW w:w="4818" w:type="dxa"/>
            <w:tcBorders>
              <w:bottom w:val="single" w:sz="4" w:space="0" w:color="auto"/>
            </w:tcBorders>
          </w:tcPr>
          <w:p w14:paraId="3594718C" w14:textId="77777777" w:rsidR="00CE2B90" w:rsidRPr="00194CBF" w:rsidRDefault="00CE2B90" w:rsidP="00CE2B90">
            <w:pPr>
              <w:rPr>
                <w:lang w:val="en-GB"/>
              </w:rPr>
            </w:pPr>
          </w:p>
        </w:tc>
        <w:tc>
          <w:tcPr>
            <w:tcW w:w="1520" w:type="dxa"/>
            <w:tcBorders>
              <w:bottom w:val="single" w:sz="4" w:space="0" w:color="auto"/>
            </w:tcBorders>
            <w:vAlign w:val="bottom"/>
          </w:tcPr>
          <w:p w14:paraId="1AD4E67F" w14:textId="77777777" w:rsidR="00CE2B90" w:rsidRPr="00194CBF" w:rsidRDefault="00CE2B90" w:rsidP="00CE2B90">
            <w:pPr>
              <w:jc w:val="center"/>
              <w:rPr>
                <w:b/>
                <w:lang w:val="en-GB"/>
              </w:rPr>
            </w:pPr>
            <w:r w:rsidRPr="00194CBF">
              <w:rPr>
                <w:b/>
                <w:lang w:val="en-GB"/>
              </w:rPr>
              <w:t>Balance at</w:t>
            </w:r>
            <w:r w:rsidRPr="00194CBF">
              <w:rPr>
                <w:b/>
                <w:lang w:val="en-GB"/>
              </w:rPr>
              <w:br/>
              <w:t xml:space="preserve"> 30 June 2022</w:t>
            </w:r>
          </w:p>
        </w:tc>
        <w:tc>
          <w:tcPr>
            <w:tcW w:w="1519" w:type="dxa"/>
            <w:tcBorders>
              <w:bottom w:val="single" w:sz="4" w:space="0" w:color="auto"/>
            </w:tcBorders>
            <w:vAlign w:val="bottom"/>
          </w:tcPr>
          <w:p w14:paraId="749B596B" w14:textId="6A37657F" w:rsidR="00CE2B90" w:rsidRPr="00194CBF" w:rsidRDefault="00CE2B90" w:rsidP="00CE2B90">
            <w:pPr>
              <w:jc w:val="center"/>
              <w:rPr>
                <w:b/>
                <w:lang w:val="en-GB"/>
              </w:rPr>
            </w:pPr>
            <w:r w:rsidRPr="00194CBF">
              <w:rPr>
                <w:b/>
                <w:lang w:val="en-GB"/>
              </w:rPr>
              <w:t xml:space="preserve">Movement for </w:t>
            </w:r>
            <w:r w:rsidR="00924456">
              <w:rPr>
                <w:b/>
                <w:lang w:val="en-GB"/>
              </w:rPr>
              <w:t>2021</w:t>
            </w:r>
            <w:r w:rsidR="00924456">
              <w:rPr>
                <w:b/>
                <w:lang w:val="en-GB"/>
              </w:rPr>
              <w:noBreakHyphen/>
            </w:r>
            <w:r w:rsidR="007D65EB" w:rsidRPr="00194CBF">
              <w:rPr>
                <w:b/>
                <w:lang w:val="en-GB"/>
              </w:rPr>
              <w:t>22</w:t>
            </w:r>
          </w:p>
        </w:tc>
        <w:tc>
          <w:tcPr>
            <w:tcW w:w="1520" w:type="dxa"/>
            <w:tcBorders>
              <w:bottom w:val="single" w:sz="4" w:space="0" w:color="auto"/>
            </w:tcBorders>
            <w:vAlign w:val="bottom"/>
          </w:tcPr>
          <w:p w14:paraId="06C2626C" w14:textId="77777777" w:rsidR="00CE2B90" w:rsidRPr="00194CBF" w:rsidRDefault="00CE2B90" w:rsidP="00CE2B90">
            <w:pPr>
              <w:jc w:val="center"/>
              <w:rPr>
                <w:b/>
                <w:lang w:val="en-GB"/>
              </w:rPr>
            </w:pPr>
            <w:r w:rsidRPr="00194CBF">
              <w:rPr>
                <w:b/>
                <w:lang w:val="en-GB"/>
              </w:rPr>
              <w:t>Restated</w:t>
            </w:r>
            <w:r w:rsidRPr="00194CBF">
              <w:rPr>
                <w:b/>
                <w:lang w:val="en-GB"/>
              </w:rPr>
              <w:br/>
              <w:t>Balance at</w:t>
            </w:r>
            <w:r w:rsidRPr="00194CBF">
              <w:rPr>
                <w:b/>
                <w:lang w:val="en-GB"/>
              </w:rPr>
              <w:br/>
              <w:t>30 June 2021</w:t>
            </w:r>
          </w:p>
        </w:tc>
      </w:tr>
      <w:tr w:rsidR="00CE2B90" w:rsidRPr="00194CBF" w14:paraId="703C33C8" w14:textId="77777777" w:rsidTr="00CE2B90">
        <w:trPr>
          <w:cantSplit/>
          <w:trHeight w:val="454"/>
          <w:tblHeader/>
        </w:trPr>
        <w:tc>
          <w:tcPr>
            <w:tcW w:w="4818" w:type="dxa"/>
            <w:tcBorders>
              <w:top w:val="single" w:sz="4" w:space="0" w:color="auto"/>
            </w:tcBorders>
          </w:tcPr>
          <w:p w14:paraId="2F084E53" w14:textId="77777777" w:rsidR="00CE2B90" w:rsidRPr="00194CBF" w:rsidRDefault="00CE2B90" w:rsidP="00CE2B90">
            <w:pPr>
              <w:rPr>
                <w:lang w:val="en-GB"/>
              </w:rPr>
            </w:pPr>
          </w:p>
        </w:tc>
        <w:tc>
          <w:tcPr>
            <w:tcW w:w="1520" w:type="dxa"/>
            <w:tcBorders>
              <w:top w:val="single" w:sz="4" w:space="0" w:color="auto"/>
            </w:tcBorders>
          </w:tcPr>
          <w:p w14:paraId="6CB17F9F" w14:textId="77777777" w:rsidR="00CE2B90" w:rsidRPr="00194CBF" w:rsidRDefault="00CE2B90" w:rsidP="00CE2B90">
            <w:pPr>
              <w:jc w:val="center"/>
              <w:rPr>
                <w:b/>
                <w:lang w:val="en-GB"/>
              </w:rPr>
            </w:pPr>
            <w:r w:rsidRPr="00194CBF">
              <w:rPr>
                <w:b/>
                <w:lang w:val="en-GB"/>
              </w:rPr>
              <w:t>$’million</w:t>
            </w:r>
          </w:p>
        </w:tc>
        <w:tc>
          <w:tcPr>
            <w:tcW w:w="1519" w:type="dxa"/>
            <w:tcBorders>
              <w:top w:val="single" w:sz="4" w:space="0" w:color="auto"/>
            </w:tcBorders>
          </w:tcPr>
          <w:p w14:paraId="7079DCD0" w14:textId="77777777" w:rsidR="00CE2B90" w:rsidRPr="00194CBF" w:rsidRDefault="00CE2B90" w:rsidP="00CE2B90">
            <w:pPr>
              <w:jc w:val="center"/>
              <w:rPr>
                <w:b/>
                <w:lang w:val="en-GB"/>
              </w:rPr>
            </w:pPr>
            <w:r w:rsidRPr="00194CBF">
              <w:rPr>
                <w:b/>
                <w:lang w:val="en-GB"/>
              </w:rPr>
              <w:t>$’million</w:t>
            </w:r>
          </w:p>
        </w:tc>
        <w:tc>
          <w:tcPr>
            <w:tcW w:w="1520" w:type="dxa"/>
            <w:tcBorders>
              <w:top w:val="single" w:sz="4" w:space="0" w:color="auto"/>
            </w:tcBorders>
          </w:tcPr>
          <w:p w14:paraId="0E1900B1" w14:textId="77777777" w:rsidR="00CE2B90" w:rsidRPr="00194CBF" w:rsidRDefault="00CE2B90" w:rsidP="00CE2B90">
            <w:pPr>
              <w:jc w:val="center"/>
              <w:rPr>
                <w:b/>
                <w:lang w:val="en-GB"/>
              </w:rPr>
            </w:pPr>
            <w:r w:rsidRPr="00194CBF">
              <w:rPr>
                <w:b/>
                <w:lang w:val="en-GB"/>
              </w:rPr>
              <w:t>$’million</w:t>
            </w:r>
          </w:p>
        </w:tc>
      </w:tr>
      <w:tr w:rsidR="00603E7E" w:rsidRPr="00194CBF" w14:paraId="32770DF1" w14:textId="77777777" w:rsidTr="00603E7E">
        <w:trPr>
          <w:cantSplit/>
          <w:trHeight w:val="454"/>
        </w:trPr>
        <w:tc>
          <w:tcPr>
            <w:tcW w:w="4818" w:type="dxa"/>
            <w:vAlign w:val="bottom"/>
          </w:tcPr>
          <w:p w14:paraId="509B634F" w14:textId="77777777" w:rsidR="00603E7E" w:rsidRPr="00194CBF" w:rsidRDefault="00603E7E" w:rsidP="00603E7E">
            <w:pPr>
              <w:rPr>
                <w:lang w:val="en-GB"/>
              </w:rPr>
            </w:pPr>
            <w:r w:rsidRPr="00194CBF">
              <w:rPr>
                <w:lang w:val="en-GB"/>
              </w:rPr>
              <w:t>Cash and deposits</w:t>
            </w:r>
          </w:p>
        </w:tc>
        <w:tc>
          <w:tcPr>
            <w:tcW w:w="1520" w:type="dxa"/>
            <w:vAlign w:val="bottom"/>
          </w:tcPr>
          <w:p w14:paraId="743DBE04" w14:textId="77777777" w:rsidR="00603E7E" w:rsidRPr="00194CBF" w:rsidRDefault="00603E7E" w:rsidP="00603E7E">
            <w:pPr>
              <w:tabs>
                <w:tab w:val="clear" w:pos="1378"/>
                <w:tab w:val="decimal" w:pos="1020"/>
              </w:tabs>
              <w:rPr>
                <w:lang w:val="en-GB"/>
              </w:rPr>
            </w:pPr>
            <w:r w:rsidRPr="00194CBF">
              <w:rPr>
                <w:lang w:val="en-GB"/>
              </w:rPr>
              <w:t>881.6</w:t>
            </w:r>
          </w:p>
        </w:tc>
        <w:tc>
          <w:tcPr>
            <w:tcW w:w="1519" w:type="dxa"/>
            <w:vAlign w:val="bottom"/>
          </w:tcPr>
          <w:p w14:paraId="7FAF8401" w14:textId="77777777" w:rsidR="00603E7E" w:rsidRPr="00194CBF" w:rsidRDefault="00603E7E" w:rsidP="00603E7E">
            <w:pPr>
              <w:tabs>
                <w:tab w:val="clear" w:pos="1378"/>
                <w:tab w:val="decimal" w:pos="1020"/>
              </w:tabs>
              <w:rPr>
                <w:lang w:val="en-GB"/>
              </w:rPr>
            </w:pPr>
            <w:r w:rsidRPr="00194CBF">
              <w:rPr>
                <w:lang w:val="en-GB"/>
              </w:rPr>
              <w:t>(1,755.3)</w:t>
            </w:r>
          </w:p>
        </w:tc>
        <w:tc>
          <w:tcPr>
            <w:tcW w:w="1520" w:type="dxa"/>
            <w:vAlign w:val="bottom"/>
          </w:tcPr>
          <w:p w14:paraId="0B681194" w14:textId="77777777" w:rsidR="00603E7E" w:rsidRPr="00194CBF" w:rsidRDefault="00603E7E" w:rsidP="00603E7E">
            <w:pPr>
              <w:tabs>
                <w:tab w:val="clear" w:pos="1378"/>
                <w:tab w:val="decimal" w:pos="1020"/>
              </w:tabs>
              <w:rPr>
                <w:lang w:val="en-GB"/>
              </w:rPr>
            </w:pPr>
            <w:r w:rsidRPr="00194CBF">
              <w:rPr>
                <w:lang w:val="en-GB"/>
              </w:rPr>
              <w:t>2,636.9</w:t>
            </w:r>
          </w:p>
        </w:tc>
      </w:tr>
      <w:tr w:rsidR="00603E7E" w:rsidRPr="00194CBF" w14:paraId="4E94A0DA" w14:textId="77777777" w:rsidTr="00603E7E">
        <w:trPr>
          <w:cantSplit/>
          <w:trHeight w:val="454"/>
        </w:trPr>
        <w:tc>
          <w:tcPr>
            <w:tcW w:w="4818" w:type="dxa"/>
            <w:vAlign w:val="bottom"/>
          </w:tcPr>
          <w:p w14:paraId="1C5EB2B7" w14:textId="77777777" w:rsidR="00603E7E" w:rsidRPr="00194CBF" w:rsidRDefault="00603E7E" w:rsidP="00603E7E">
            <w:pPr>
              <w:rPr>
                <w:lang w:val="en-GB"/>
              </w:rPr>
            </w:pPr>
            <w:r w:rsidRPr="00194CBF">
              <w:rPr>
                <w:lang w:val="en-GB"/>
              </w:rPr>
              <w:t>Advances paid</w:t>
            </w:r>
          </w:p>
        </w:tc>
        <w:tc>
          <w:tcPr>
            <w:tcW w:w="1520" w:type="dxa"/>
            <w:vAlign w:val="bottom"/>
          </w:tcPr>
          <w:p w14:paraId="77FAD9FD" w14:textId="77777777" w:rsidR="00603E7E" w:rsidRPr="00194CBF" w:rsidRDefault="00603E7E" w:rsidP="00603E7E">
            <w:pPr>
              <w:tabs>
                <w:tab w:val="clear" w:pos="1378"/>
                <w:tab w:val="decimal" w:pos="1020"/>
              </w:tabs>
              <w:rPr>
                <w:lang w:val="en-GB"/>
              </w:rPr>
            </w:pPr>
            <w:r w:rsidRPr="00194CBF">
              <w:rPr>
                <w:lang w:val="en-GB"/>
              </w:rPr>
              <w:t>175.0</w:t>
            </w:r>
          </w:p>
        </w:tc>
        <w:tc>
          <w:tcPr>
            <w:tcW w:w="1519" w:type="dxa"/>
            <w:vAlign w:val="bottom"/>
          </w:tcPr>
          <w:p w14:paraId="6D89B1FF" w14:textId="77777777" w:rsidR="00603E7E" w:rsidRPr="00194CBF" w:rsidRDefault="00603E7E" w:rsidP="00603E7E">
            <w:pPr>
              <w:tabs>
                <w:tab w:val="clear" w:pos="1378"/>
                <w:tab w:val="decimal" w:pos="1020"/>
              </w:tabs>
              <w:rPr>
                <w:lang w:val="en-GB"/>
              </w:rPr>
            </w:pPr>
            <w:r w:rsidRPr="00194CBF">
              <w:rPr>
                <w:lang w:val="en-GB"/>
              </w:rPr>
              <w:t>(22.1)</w:t>
            </w:r>
          </w:p>
        </w:tc>
        <w:tc>
          <w:tcPr>
            <w:tcW w:w="1520" w:type="dxa"/>
            <w:vAlign w:val="bottom"/>
          </w:tcPr>
          <w:p w14:paraId="567E83D7" w14:textId="77777777" w:rsidR="00603E7E" w:rsidRPr="00194CBF" w:rsidRDefault="00603E7E" w:rsidP="00603E7E">
            <w:pPr>
              <w:tabs>
                <w:tab w:val="clear" w:pos="1378"/>
                <w:tab w:val="decimal" w:pos="1020"/>
              </w:tabs>
              <w:rPr>
                <w:lang w:val="en-GB"/>
              </w:rPr>
            </w:pPr>
            <w:r w:rsidRPr="00194CBF">
              <w:rPr>
                <w:lang w:val="en-GB"/>
              </w:rPr>
              <w:t>197.1</w:t>
            </w:r>
          </w:p>
        </w:tc>
      </w:tr>
      <w:tr w:rsidR="00603E7E" w:rsidRPr="00194CBF" w14:paraId="0465DB27" w14:textId="77777777" w:rsidTr="00603E7E">
        <w:trPr>
          <w:cantSplit/>
          <w:trHeight w:val="454"/>
        </w:trPr>
        <w:tc>
          <w:tcPr>
            <w:tcW w:w="4818" w:type="dxa"/>
            <w:vAlign w:val="bottom"/>
          </w:tcPr>
          <w:p w14:paraId="36EBAB8E" w14:textId="77777777" w:rsidR="00603E7E" w:rsidRPr="00194CBF" w:rsidRDefault="00603E7E" w:rsidP="00603E7E">
            <w:pPr>
              <w:rPr>
                <w:lang w:val="en-GB"/>
              </w:rPr>
            </w:pPr>
            <w:r w:rsidRPr="00194CBF">
              <w:rPr>
                <w:lang w:val="en-GB"/>
              </w:rPr>
              <w:t>Investments, loans and placements</w:t>
            </w:r>
          </w:p>
        </w:tc>
        <w:tc>
          <w:tcPr>
            <w:tcW w:w="1520" w:type="dxa"/>
            <w:vAlign w:val="bottom"/>
          </w:tcPr>
          <w:p w14:paraId="0A2130B2" w14:textId="77777777" w:rsidR="00603E7E" w:rsidRPr="00194CBF" w:rsidRDefault="00603E7E" w:rsidP="00603E7E">
            <w:pPr>
              <w:tabs>
                <w:tab w:val="clear" w:pos="1378"/>
                <w:tab w:val="decimal" w:pos="1020"/>
              </w:tabs>
              <w:rPr>
                <w:lang w:val="en-GB"/>
              </w:rPr>
            </w:pPr>
            <w:r w:rsidRPr="00194CBF">
              <w:rPr>
                <w:lang w:val="en-GB"/>
              </w:rPr>
              <w:t>3,083.3</w:t>
            </w:r>
          </w:p>
        </w:tc>
        <w:tc>
          <w:tcPr>
            <w:tcW w:w="1519" w:type="dxa"/>
            <w:vAlign w:val="bottom"/>
          </w:tcPr>
          <w:p w14:paraId="3655C26E" w14:textId="77777777" w:rsidR="00603E7E" w:rsidRPr="00194CBF" w:rsidRDefault="00603E7E" w:rsidP="00603E7E">
            <w:pPr>
              <w:tabs>
                <w:tab w:val="clear" w:pos="1378"/>
                <w:tab w:val="decimal" w:pos="1020"/>
              </w:tabs>
              <w:rPr>
                <w:lang w:val="en-GB"/>
              </w:rPr>
            </w:pPr>
            <w:r w:rsidRPr="00194CBF">
              <w:rPr>
                <w:lang w:val="en-GB"/>
              </w:rPr>
              <w:t>721.9</w:t>
            </w:r>
          </w:p>
        </w:tc>
        <w:tc>
          <w:tcPr>
            <w:tcW w:w="1520" w:type="dxa"/>
            <w:vAlign w:val="bottom"/>
          </w:tcPr>
          <w:p w14:paraId="1310BE6B" w14:textId="77777777" w:rsidR="00603E7E" w:rsidRPr="00194CBF" w:rsidRDefault="00603E7E" w:rsidP="00603E7E">
            <w:pPr>
              <w:tabs>
                <w:tab w:val="clear" w:pos="1378"/>
                <w:tab w:val="decimal" w:pos="1020"/>
              </w:tabs>
              <w:rPr>
                <w:lang w:val="en-GB"/>
              </w:rPr>
            </w:pPr>
            <w:r w:rsidRPr="00194CBF">
              <w:rPr>
                <w:lang w:val="en-GB"/>
              </w:rPr>
              <w:t>2,361.4</w:t>
            </w:r>
          </w:p>
        </w:tc>
      </w:tr>
      <w:tr w:rsidR="00603E7E" w:rsidRPr="00194CBF" w14:paraId="7800BF6E" w14:textId="77777777" w:rsidTr="00603E7E">
        <w:trPr>
          <w:cantSplit/>
          <w:trHeight w:val="454"/>
        </w:trPr>
        <w:tc>
          <w:tcPr>
            <w:tcW w:w="4818" w:type="dxa"/>
            <w:vAlign w:val="bottom"/>
          </w:tcPr>
          <w:p w14:paraId="52951732" w14:textId="77777777" w:rsidR="00603E7E" w:rsidRPr="00194CBF" w:rsidRDefault="00603E7E" w:rsidP="00603E7E">
            <w:pPr>
              <w:rPr>
                <w:lang w:val="en-GB"/>
              </w:rPr>
            </w:pPr>
            <w:r w:rsidRPr="00194CBF">
              <w:rPr>
                <w:lang w:val="en-GB"/>
              </w:rPr>
              <w:t>Deposits held</w:t>
            </w:r>
          </w:p>
        </w:tc>
        <w:tc>
          <w:tcPr>
            <w:tcW w:w="1520" w:type="dxa"/>
            <w:vAlign w:val="bottom"/>
          </w:tcPr>
          <w:p w14:paraId="3CA7C390" w14:textId="77777777" w:rsidR="00603E7E" w:rsidRPr="00194CBF" w:rsidRDefault="00603E7E" w:rsidP="00603E7E">
            <w:pPr>
              <w:tabs>
                <w:tab w:val="clear" w:pos="1378"/>
                <w:tab w:val="decimal" w:pos="1020"/>
              </w:tabs>
              <w:rPr>
                <w:lang w:val="en-GB"/>
              </w:rPr>
            </w:pPr>
            <w:r w:rsidRPr="00194CBF">
              <w:rPr>
                <w:lang w:val="en-GB"/>
              </w:rPr>
              <w:t>(165.8)</w:t>
            </w:r>
          </w:p>
        </w:tc>
        <w:tc>
          <w:tcPr>
            <w:tcW w:w="1519" w:type="dxa"/>
            <w:vAlign w:val="bottom"/>
          </w:tcPr>
          <w:p w14:paraId="0B064275" w14:textId="77777777" w:rsidR="00603E7E" w:rsidRPr="00194CBF" w:rsidRDefault="00603E7E" w:rsidP="00603E7E">
            <w:pPr>
              <w:tabs>
                <w:tab w:val="clear" w:pos="1378"/>
                <w:tab w:val="decimal" w:pos="1020"/>
              </w:tabs>
              <w:rPr>
                <w:lang w:val="en-GB"/>
              </w:rPr>
            </w:pPr>
            <w:r w:rsidRPr="00194CBF">
              <w:rPr>
                <w:lang w:val="en-GB"/>
              </w:rPr>
              <w:t>(10.4)</w:t>
            </w:r>
          </w:p>
        </w:tc>
        <w:tc>
          <w:tcPr>
            <w:tcW w:w="1520" w:type="dxa"/>
            <w:vAlign w:val="bottom"/>
          </w:tcPr>
          <w:p w14:paraId="0A303F80" w14:textId="77777777" w:rsidR="00603E7E" w:rsidRPr="00194CBF" w:rsidRDefault="00603E7E" w:rsidP="00603E7E">
            <w:pPr>
              <w:tabs>
                <w:tab w:val="clear" w:pos="1378"/>
                <w:tab w:val="decimal" w:pos="1020"/>
              </w:tabs>
              <w:rPr>
                <w:lang w:val="en-GB"/>
              </w:rPr>
            </w:pPr>
            <w:r w:rsidRPr="00194CBF">
              <w:rPr>
                <w:lang w:val="en-GB"/>
              </w:rPr>
              <w:t>(155.4)</w:t>
            </w:r>
          </w:p>
        </w:tc>
      </w:tr>
      <w:tr w:rsidR="00603E7E" w:rsidRPr="00194CBF" w14:paraId="7516915F" w14:textId="77777777" w:rsidTr="00603E7E">
        <w:trPr>
          <w:cantSplit/>
          <w:trHeight w:val="454"/>
        </w:trPr>
        <w:tc>
          <w:tcPr>
            <w:tcW w:w="4818" w:type="dxa"/>
            <w:vAlign w:val="bottom"/>
          </w:tcPr>
          <w:p w14:paraId="4FBCC610" w14:textId="77777777" w:rsidR="00603E7E" w:rsidRPr="00194CBF" w:rsidRDefault="00603E7E" w:rsidP="00603E7E">
            <w:pPr>
              <w:rPr>
                <w:lang w:val="en-GB"/>
              </w:rPr>
            </w:pPr>
            <w:r w:rsidRPr="00194CBF">
              <w:rPr>
                <w:lang w:val="en-GB"/>
              </w:rPr>
              <w:t>Advances received</w:t>
            </w:r>
          </w:p>
        </w:tc>
        <w:tc>
          <w:tcPr>
            <w:tcW w:w="1520" w:type="dxa"/>
            <w:vAlign w:val="bottom"/>
          </w:tcPr>
          <w:p w14:paraId="18072B42" w14:textId="77777777" w:rsidR="00603E7E" w:rsidRPr="00194CBF" w:rsidRDefault="00603E7E" w:rsidP="00603E7E">
            <w:pPr>
              <w:tabs>
                <w:tab w:val="clear" w:pos="1378"/>
                <w:tab w:val="decimal" w:pos="1020"/>
              </w:tabs>
              <w:rPr>
                <w:lang w:val="en-GB"/>
              </w:rPr>
            </w:pPr>
            <w:r w:rsidRPr="00194CBF">
              <w:rPr>
                <w:lang w:val="en-GB"/>
              </w:rPr>
              <w:t>(200.7)</w:t>
            </w:r>
          </w:p>
        </w:tc>
        <w:tc>
          <w:tcPr>
            <w:tcW w:w="1519" w:type="dxa"/>
            <w:vAlign w:val="bottom"/>
          </w:tcPr>
          <w:p w14:paraId="6613357A" w14:textId="77777777" w:rsidR="00603E7E" w:rsidRPr="00194CBF" w:rsidRDefault="00603E7E" w:rsidP="00603E7E">
            <w:pPr>
              <w:tabs>
                <w:tab w:val="clear" w:pos="1378"/>
                <w:tab w:val="decimal" w:pos="1020"/>
              </w:tabs>
              <w:rPr>
                <w:lang w:val="en-GB"/>
              </w:rPr>
            </w:pPr>
            <w:r w:rsidRPr="00194CBF">
              <w:rPr>
                <w:lang w:val="en-GB"/>
              </w:rPr>
              <w:t>8.8</w:t>
            </w:r>
          </w:p>
        </w:tc>
        <w:tc>
          <w:tcPr>
            <w:tcW w:w="1520" w:type="dxa"/>
            <w:vAlign w:val="bottom"/>
          </w:tcPr>
          <w:p w14:paraId="09F7737F" w14:textId="77777777" w:rsidR="00603E7E" w:rsidRPr="00194CBF" w:rsidRDefault="00603E7E" w:rsidP="00603E7E">
            <w:pPr>
              <w:tabs>
                <w:tab w:val="clear" w:pos="1378"/>
                <w:tab w:val="decimal" w:pos="1020"/>
              </w:tabs>
              <w:rPr>
                <w:lang w:val="en-GB"/>
              </w:rPr>
            </w:pPr>
            <w:r w:rsidRPr="00194CBF">
              <w:rPr>
                <w:lang w:val="en-GB"/>
              </w:rPr>
              <w:t>(209.5)</w:t>
            </w:r>
          </w:p>
        </w:tc>
      </w:tr>
      <w:tr w:rsidR="00603E7E" w:rsidRPr="00194CBF" w14:paraId="17186304" w14:textId="77777777" w:rsidTr="00603E7E">
        <w:trPr>
          <w:cantSplit/>
          <w:trHeight w:val="454"/>
        </w:trPr>
        <w:tc>
          <w:tcPr>
            <w:tcW w:w="4818" w:type="dxa"/>
            <w:vAlign w:val="bottom"/>
          </w:tcPr>
          <w:p w14:paraId="7DD3D93A" w14:textId="77777777" w:rsidR="00603E7E" w:rsidRPr="00194CBF" w:rsidRDefault="00603E7E" w:rsidP="00603E7E">
            <w:pPr>
              <w:rPr>
                <w:lang w:val="en-GB"/>
              </w:rPr>
            </w:pPr>
            <w:r w:rsidRPr="00194CBF">
              <w:rPr>
                <w:lang w:val="en-GB"/>
              </w:rPr>
              <w:t>Borrowing</w:t>
            </w:r>
          </w:p>
        </w:tc>
        <w:tc>
          <w:tcPr>
            <w:tcW w:w="1520" w:type="dxa"/>
            <w:vAlign w:val="bottom"/>
          </w:tcPr>
          <w:p w14:paraId="43417FAE" w14:textId="77777777" w:rsidR="00603E7E" w:rsidRPr="00194CBF" w:rsidRDefault="00603E7E" w:rsidP="00603E7E">
            <w:pPr>
              <w:tabs>
                <w:tab w:val="clear" w:pos="1378"/>
                <w:tab w:val="decimal" w:pos="1020"/>
              </w:tabs>
              <w:rPr>
                <w:lang w:val="en-GB"/>
              </w:rPr>
            </w:pPr>
            <w:r w:rsidRPr="00194CBF">
              <w:rPr>
                <w:lang w:val="en-GB"/>
              </w:rPr>
              <w:t>(11,292.1)</w:t>
            </w:r>
          </w:p>
        </w:tc>
        <w:tc>
          <w:tcPr>
            <w:tcW w:w="1519" w:type="dxa"/>
            <w:vAlign w:val="bottom"/>
          </w:tcPr>
          <w:p w14:paraId="42CC088F" w14:textId="77777777" w:rsidR="00603E7E" w:rsidRPr="00194CBF" w:rsidRDefault="00603E7E" w:rsidP="00603E7E">
            <w:pPr>
              <w:tabs>
                <w:tab w:val="clear" w:pos="1378"/>
                <w:tab w:val="decimal" w:pos="1020"/>
              </w:tabs>
              <w:rPr>
                <w:lang w:val="en-GB"/>
              </w:rPr>
            </w:pPr>
            <w:r w:rsidRPr="00194CBF">
              <w:rPr>
                <w:lang w:val="en-GB"/>
              </w:rPr>
              <w:t>185.8</w:t>
            </w:r>
          </w:p>
        </w:tc>
        <w:tc>
          <w:tcPr>
            <w:tcW w:w="1520" w:type="dxa"/>
            <w:vAlign w:val="bottom"/>
          </w:tcPr>
          <w:p w14:paraId="28712154" w14:textId="77777777" w:rsidR="00603E7E" w:rsidRPr="00194CBF" w:rsidRDefault="00603E7E" w:rsidP="00603E7E">
            <w:pPr>
              <w:tabs>
                <w:tab w:val="clear" w:pos="1378"/>
                <w:tab w:val="decimal" w:pos="1020"/>
              </w:tabs>
              <w:rPr>
                <w:lang w:val="en-GB"/>
              </w:rPr>
            </w:pPr>
            <w:r w:rsidRPr="00194CBF">
              <w:rPr>
                <w:lang w:val="en-GB"/>
              </w:rPr>
              <w:t>(11,477.9)</w:t>
            </w:r>
          </w:p>
        </w:tc>
      </w:tr>
      <w:tr w:rsidR="00603E7E" w:rsidRPr="00194CBF" w14:paraId="1707B4FB" w14:textId="77777777" w:rsidTr="00603E7E">
        <w:trPr>
          <w:cantSplit/>
          <w:trHeight w:val="454"/>
        </w:trPr>
        <w:tc>
          <w:tcPr>
            <w:tcW w:w="4818" w:type="dxa"/>
            <w:tcBorders>
              <w:bottom w:val="single" w:sz="4" w:space="0" w:color="auto"/>
            </w:tcBorders>
            <w:vAlign w:val="bottom"/>
          </w:tcPr>
          <w:p w14:paraId="1D9B5F94" w14:textId="77777777" w:rsidR="00603E7E" w:rsidRPr="00194CBF" w:rsidRDefault="00603E7E" w:rsidP="00603E7E">
            <w:pPr>
              <w:rPr>
                <w:b/>
                <w:lang w:val="en-GB"/>
              </w:rPr>
            </w:pPr>
            <w:r w:rsidRPr="00194CBF">
              <w:rPr>
                <w:b/>
                <w:lang w:val="en-GB"/>
              </w:rPr>
              <w:t>Net debt</w:t>
            </w:r>
          </w:p>
        </w:tc>
        <w:tc>
          <w:tcPr>
            <w:tcW w:w="1520" w:type="dxa"/>
            <w:tcBorders>
              <w:bottom w:val="single" w:sz="4" w:space="0" w:color="auto"/>
            </w:tcBorders>
            <w:vAlign w:val="bottom"/>
          </w:tcPr>
          <w:p w14:paraId="6CAE8369" w14:textId="77777777" w:rsidR="00603E7E" w:rsidRPr="00194CBF" w:rsidRDefault="00603E7E" w:rsidP="00603E7E">
            <w:pPr>
              <w:tabs>
                <w:tab w:val="clear" w:pos="1378"/>
                <w:tab w:val="decimal" w:pos="1020"/>
              </w:tabs>
              <w:rPr>
                <w:b/>
                <w:lang w:val="en-GB"/>
              </w:rPr>
            </w:pPr>
            <w:r w:rsidRPr="00194CBF">
              <w:rPr>
                <w:b/>
                <w:lang w:val="en-GB"/>
              </w:rPr>
              <w:t>(7,518.7)</w:t>
            </w:r>
          </w:p>
        </w:tc>
        <w:tc>
          <w:tcPr>
            <w:tcW w:w="1519" w:type="dxa"/>
            <w:tcBorders>
              <w:bottom w:val="single" w:sz="4" w:space="0" w:color="auto"/>
            </w:tcBorders>
            <w:vAlign w:val="bottom"/>
          </w:tcPr>
          <w:p w14:paraId="7DF43A64" w14:textId="77777777" w:rsidR="00603E7E" w:rsidRPr="00194CBF" w:rsidRDefault="00603E7E" w:rsidP="00603E7E">
            <w:pPr>
              <w:tabs>
                <w:tab w:val="clear" w:pos="1378"/>
                <w:tab w:val="decimal" w:pos="1020"/>
              </w:tabs>
              <w:rPr>
                <w:b/>
                <w:lang w:val="en-GB"/>
              </w:rPr>
            </w:pPr>
            <w:r w:rsidRPr="00194CBF">
              <w:rPr>
                <w:b/>
                <w:lang w:val="en-GB"/>
              </w:rPr>
              <w:t>(871.3)</w:t>
            </w:r>
          </w:p>
        </w:tc>
        <w:tc>
          <w:tcPr>
            <w:tcW w:w="1520" w:type="dxa"/>
            <w:tcBorders>
              <w:bottom w:val="single" w:sz="4" w:space="0" w:color="auto"/>
            </w:tcBorders>
            <w:vAlign w:val="bottom"/>
          </w:tcPr>
          <w:p w14:paraId="1D711A39" w14:textId="77777777" w:rsidR="00603E7E" w:rsidRPr="00194CBF" w:rsidRDefault="00603E7E" w:rsidP="00603E7E">
            <w:pPr>
              <w:tabs>
                <w:tab w:val="clear" w:pos="1378"/>
                <w:tab w:val="decimal" w:pos="1020"/>
              </w:tabs>
              <w:rPr>
                <w:b/>
                <w:lang w:val="en-GB"/>
              </w:rPr>
            </w:pPr>
            <w:r w:rsidRPr="00194CBF">
              <w:rPr>
                <w:b/>
                <w:lang w:val="en-GB"/>
              </w:rPr>
              <w:t>(6,647.4)</w:t>
            </w:r>
          </w:p>
        </w:tc>
      </w:tr>
      <w:tr w:rsidR="00603E7E" w:rsidRPr="00194CBF" w14:paraId="1D5F4E88" w14:textId="77777777" w:rsidTr="00603E7E">
        <w:trPr>
          <w:cantSplit/>
          <w:trHeight w:val="454"/>
        </w:trPr>
        <w:tc>
          <w:tcPr>
            <w:tcW w:w="4818" w:type="dxa"/>
            <w:vAlign w:val="bottom"/>
          </w:tcPr>
          <w:p w14:paraId="1DB6C479" w14:textId="77777777" w:rsidR="00603E7E" w:rsidRPr="00194CBF" w:rsidRDefault="00603E7E" w:rsidP="00603E7E">
            <w:pPr>
              <w:rPr>
                <w:lang w:val="en-GB"/>
              </w:rPr>
            </w:pPr>
            <w:r w:rsidRPr="00194CBF">
              <w:rPr>
                <w:lang w:val="en-GB"/>
              </w:rPr>
              <w:t>Other non-equity financial assets</w:t>
            </w:r>
          </w:p>
        </w:tc>
        <w:tc>
          <w:tcPr>
            <w:tcW w:w="1520" w:type="dxa"/>
            <w:vAlign w:val="bottom"/>
          </w:tcPr>
          <w:p w14:paraId="079C0DC8" w14:textId="77777777" w:rsidR="00603E7E" w:rsidRPr="00194CBF" w:rsidRDefault="00603E7E" w:rsidP="00603E7E">
            <w:pPr>
              <w:tabs>
                <w:tab w:val="clear" w:pos="1378"/>
                <w:tab w:val="decimal" w:pos="1020"/>
              </w:tabs>
              <w:rPr>
                <w:lang w:val="en-GB"/>
              </w:rPr>
            </w:pPr>
            <w:r w:rsidRPr="00194CBF">
              <w:rPr>
                <w:lang w:val="en-GB"/>
              </w:rPr>
              <w:t>862.1</w:t>
            </w:r>
          </w:p>
        </w:tc>
        <w:tc>
          <w:tcPr>
            <w:tcW w:w="1519" w:type="dxa"/>
            <w:vAlign w:val="bottom"/>
          </w:tcPr>
          <w:p w14:paraId="08C97180" w14:textId="77777777" w:rsidR="00603E7E" w:rsidRPr="00194CBF" w:rsidRDefault="00603E7E" w:rsidP="00603E7E">
            <w:pPr>
              <w:tabs>
                <w:tab w:val="clear" w:pos="1378"/>
                <w:tab w:val="decimal" w:pos="1020"/>
              </w:tabs>
              <w:rPr>
                <w:lang w:val="en-GB"/>
              </w:rPr>
            </w:pPr>
            <w:r w:rsidRPr="00194CBF">
              <w:rPr>
                <w:lang w:val="en-GB"/>
              </w:rPr>
              <w:t>102.9</w:t>
            </w:r>
          </w:p>
        </w:tc>
        <w:tc>
          <w:tcPr>
            <w:tcW w:w="1520" w:type="dxa"/>
            <w:vAlign w:val="bottom"/>
          </w:tcPr>
          <w:p w14:paraId="3313E5B0" w14:textId="77777777" w:rsidR="00603E7E" w:rsidRPr="00194CBF" w:rsidRDefault="00603E7E" w:rsidP="00603E7E">
            <w:pPr>
              <w:tabs>
                <w:tab w:val="clear" w:pos="1378"/>
                <w:tab w:val="decimal" w:pos="1020"/>
              </w:tabs>
              <w:rPr>
                <w:lang w:val="en-GB"/>
              </w:rPr>
            </w:pPr>
            <w:r w:rsidRPr="00194CBF">
              <w:rPr>
                <w:lang w:val="en-GB"/>
              </w:rPr>
              <w:t>759.2</w:t>
            </w:r>
          </w:p>
        </w:tc>
      </w:tr>
      <w:tr w:rsidR="00603E7E" w:rsidRPr="00194CBF" w14:paraId="1CC84B74" w14:textId="77777777" w:rsidTr="00603E7E">
        <w:trPr>
          <w:cantSplit/>
          <w:trHeight w:val="454"/>
        </w:trPr>
        <w:tc>
          <w:tcPr>
            <w:tcW w:w="4818" w:type="dxa"/>
            <w:vAlign w:val="bottom"/>
          </w:tcPr>
          <w:p w14:paraId="6C5476B8" w14:textId="77777777" w:rsidR="00603E7E" w:rsidRPr="00194CBF" w:rsidRDefault="00603E7E" w:rsidP="00603E7E">
            <w:pPr>
              <w:rPr>
                <w:lang w:val="en-GB"/>
              </w:rPr>
            </w:pPr>
            <w:r w:rsidRPr="00194CBF">
              <w:rPr>
                <w:lang w:val="en-GB"/>
              </w:rPr>
              <w:t>Equity assets</w:t>
            </w:r>
          </w:p>
        </w:tc>
        <w:tc>
          <w:tcPr>
            <w:tcW w:w="1520" w:type="dxa"/>
            <w:vAlign w:val="bottom"/>
          </w:tcPr>
          <w:p w14:paraId="7F5B5D56" w14:textId="77777777" w:rsidR="00603E7E" w:rsidRPr="00194CBF" w:rsidRDefault="00603E7E" w:rsidP="00603E7E">
            <w:pPr>
              <w:tabs>
                <w:tab w:val="clear" w:pos="1378"/>
                <w:tab w:val="decimal" w:pos="1020"/>
              </w:tabs>
              <w:rPr>
                <w:lang w:val="en-GB"/>
              </w:rPr>
            </w:pPr>
            <w:r w:rsidRPr="00194CBF">
              <w:rPr>
                <w:lang w:val="en-GB"/>
              </w:rPr>
              <w:t>3.0</w:t>
            </w:r>
          </w:p>
        </w:tc>
        <w:tc>
          <w:tcPr>
            <w:tcW w:w="1519" w:type="dxa"/>
            <w:vAlign w:val="bottom"/>
          </w:tcPr>
          <w:p w14:paraId="6F18AD0B" w14:textId="77777777" w:rsidR="00603E7E" w:rsidRPr="00194CBF" w:rsidRDefault="00603E7E" w:rsidP="00603E7E">
            <w:pPr>
              <w:tabs>
                <w:tab w:val="clear" w:pos="1378"/>
                <w:tab w:val="decimal" w:pos="1020"/>
              </w:tabs>
              <w:rPr>
                <w:lang w:val="en-GB"/>
              </w:rPr>
            </w:pPr>
            <w:r w:rsidRPr="00194CBF">
              <w:rPr>
                <w:lang w:val="en-GB"/>
              </w:rPr>
              <w:t>3.0</w:t>
            </w:r>
          </w:p>
        </w:tc>
        <w:tc>
          <w:tcPr>
            <w:tcW w:w="1520" w:type="dxa"/>
            <w:vAlign w:val="bottom"/>
          </w:tcPr>
          <w:p w14:paraId="20B36221" w14:textId="4C2E44EE" w:rsidR="00603E7E" w:rsidRPr="00194CBF" w:rsidRDefault="00766807" w:rsidP="00603E7E">
            <w:pPr>
              <w:tabs>
                <w:tab w:val="clear" w:pos="1378"/>
                <w:tab w:val="decimal" w:pos="1020"/>
              </w:tabs>
              <w:rPr>
                <w:lang w:val="en-GB"/>
              </w:rPr>
            </w:pPr>
            <w:r w:rsidRPr="00194CBF">
              <w:rPr>
                <w:lang w:val="en-GB"/>
              </w:rPr>
              <w:t>-</w:t>
            </w:r>
          </w:p>
        </w:tc>
      </w:tr>
      <w:tr w:rsidR="00603E7E" w:rsidRPr="00194CBF" w14:paraId="2B25EB34" w14:textId="77777777" w:rsidTr="00603E7E">
        <w:trPr>
          <w:cantSplit/>
          <w:trHeight w:val="454"/>
        </w:trPr>
        <w:tc>
          <w:tcPr>
            <w:tcW w:w="4818" w:type="dxa"/>
            <w:vAlign w:val="bottom"/>
          </w:tcPr>
          <w:p w14:paraId="4B037536" w14:textId="77777777" w:rsidR="00603E7E" w:rsidRPr="00194CBF" w:rsidRDefault="00603E7E" w:rsidP="00603E7E">
            <w:pPr>
              <w:rPr>
                <w:lang w:val="en-GB"/>
              </w:rPr>
            </w:pPr>
            <w:r w:rsidRPr="00194CBF">
              <w:rPr>
                <w:lang w:val="en-GB"/>
              </w:rPr>
              <w:t>Superannuation liabilities</w:t>
            </w:r>
          </w:p>
        </w:tc>
        <w:tc>
          <w:tcPr>
            <w:tcW w:w="1520" w:type="dxa"/>
            <w:vAlign w:val="bottom"/>
          </w:tcPr>
          <w:p w14:paraId="5EB46AD0" w14:textId="77777777" w:rsidR="00603E7E" w:rsidRPr="00194CBF" w:rsidRDefault="00603E7E" w:rsidP="00603E7E">
            <w:pPr>
              <w:tabs>
                <w:tab w:val="clear" w:pos="1378"/>
                <w:tab w:val="decimal" w:pos="1020"/>
              </w:tabs>
              <w:rPr>
                <w:lang w:val="en-GB"/>
              </w:rPr>
            </w:pPr>
            <w:r w:rsidRPr="00194CBF">
              <w:rPr>
                <w:lang w:val="en-GB"/>
              </w:rPr>
              <w:t>(3,103.6)</w:t>
            </w:r>
          </w:p>
        </w:tc>
        <w:tc>
          <w:tcPr>
            <w:tcW w:w="1519" w:type="dxa"/>
            <w:vAlign w:val="bottom"/>
          </w:tcPr>
          <w:p w14:paraId="4A72915E" w14:textId="77777777" w:rsidR="00603E7E" w:rsidRPr="00194CBF" w:rsidRDefault="00603E7E" w:rsidP="00603E7E">
            <w:pPr>
              <w:tabs>
                <w:tab w:val="clear" w:pos="1378"/>
                <w:tab w:val="decimal" w:pos="1020"/>
              </w:tabs>
              <w:rPr>
                <w:lang w:val="en-GB"/>
              </w:rPr>
            </w:pPr>
            <w:r w:rsidRPr="00194CBF">
              <w:rPr>
                <w:lang w:val="en-GB"/>
              </w:rPr>
              <w:t>769.1</w:t>
            </w:r>
          </w:p>
        </w:tc>
        <w:tc>
          <w:tcPr>
            <w:tcW w:w="1520" w:type="dxa"/>
            <w:vAlign w:val="bottom"/>
          </w:tcPr>
          <w:p w14:paraId="283F9AE4" w14:textId="77777777" w:rsidR="00603E7E" w:rsidRPr="00194CBF" w:rsidRDefault="00603E7E" w:rsidP="00603E7E">
            <w:pPr>
              <w:tabs>
                <w:tab w:val="clear" w:pos="1378"/>
                <w:tab w:val="decimal" w:pos="1020"/>
              </w:tabs>
              <w:rPr>
                <w:lang w:val="en-GB"/>
              </w:rPr>
            </w:pPr>
            <w:r w:rsidRPr="00194CBF">
              <w:rPr>
                <w:lang w:val="en-GB"/>
              </w:rPr>
              <w:t>(3,872.7)</w:t>
            </w:r>
          </w:p>
        </w:tc>
      </w:tr>
      <w:tr w:rsidR="00603E7E" w:rsidRPr="00194CBF" w14:paraId="7EC2E8A0" w14:textId="77777777" w:rsidTr="00603E7E">
        <w:trPr>
          <w:cantSplit/>
          <w:trHeight w:val="454"/>
        </w:trPr>
        <w:tc>
          <w:tcPr>
            <w:tcW w:w="4818" w:type="dxa"/>
            <w:vAlign w:val="bottom"/>
          </w:tcPr>
          <w:p w14:paraId="68BD0394" w14:textId="77777777" w:rsidR="00603E7E" w:rsidRPr="00194CBF" w:rsidRDefault="00603E7E" w:rsidP="00603E7E">
            <w:pPr>
              <w:rPr>
                <w:lang w:val="en-GB"/>
              </w:rPr>
            </w:pPr>
            <w:r w:rsidRPr="00194CBF">
              <w:rPr>
                <w:lang w:val="en-GB"/>
              </w:rPr>
              <w:t>Other employee entitlements and provisions</w:t>
            </w:r>
          </w:p>
        </w:tc>
        <w:tc>
          <w:tcPr>
            <w:tcW w:w="1520" w:type="dxa"/>
            <w:vAlign w:val="bottom"/>
          </w:tcPr>
          <w:p w14:paraId="363F2EDD" w14:textId="77777777" w:rsidR="00603E7E" w:rsidRPr="00194CBF" w:rsidRDefault="00603E7E" w:rsidP="00603E7E">
            <w:pPr>
              <w:tabs>
                <w:tab w:val="clear" w:pos="1378"/>
                <w:tab w:val="decimal" w:pos="1020"/>
              </w:tabs>
              <w:rPr>
                <w:lang w:val="en-GB"/>
              </w:rPr>
            </w:pPr>
            <w:r w:rsidRPr="00194CBF">
              <w:rPr>
                <w:lang w:val="en-GB"/>
              </w:rPr>
              <w:t>(895.5)</w:t>
            </w:r>
          </w:p>
        </w:tc>
        <w:tc>
          <w:tcPr>
            <w:tcW w:w="1519" w:type="dxa"/>
            <w:vAlign w:val="bottom"/>
          </w:tcPr>
          <w:p w14:paraId="30F5B5EB" w14:textId="77777777" w:rsidR="00603E7E" w:rsidRPr="00194CBF" w:rsidRDefault="00603E7E" w:rsidP="00603E7E">
            <w:pPr>
              <w:tabs>
                <w:tab w:val="clear" w:pos="1378"/>
                <w:tab w:val="decimal" w:pos="1020"/>
              </w:tabs>
              <w:rPr>
                <w:lang w:val="en-GB"/>
              </w:rPr>
            </w:pPr>
            <w:r w:rsidRPr="00194CBF">
              <w:rPr>
                <w:lang w:val="en-GB"/>
              </w:rPr>
              <w:t>(23.0)</w:t>
            </w:r>
          </w:p>
        </w:tc>
        <w:tc>
          <w:tcPr>
            <w:tcW w:w="1520" w:type="dxa"/>
            <w:vAlign w:val="bottom"/>
          </w:tcPr>
          <w:p w14:paraId="5D50C5D8" w14:textId="77777777" w:rsidR="00603E7E" w:rsidRPr="00194CBF" w:rsidRDefault="00603E7E" w:rsidP="00603E7E">
            <w:pPr>
              <w:tabs>
                <w:tab w:val="clear" w:pos="1378"/>
                <w:tab w:val="decimal" w:pos="1020"/>
              </w:tabs>
              <w:rPr>
                <w:lang w:val="en-GB"/>
              </w:rPr>
            </w:pPr>
            <w:r w:rsidRPr="00194CBF">
              <w:rPr>
                <w:lang w:val="en-GB"/>
              </w:rPr>
              <w:t>(872.5)</w:t>
            </w:r>
          </w:p>
        </w:tc>
      </w:tr>
      <w:tr w:rsidR="00603E7E" w:rsidRPr="00194CBF" w14:paraId="5D3755D9" w14:textId="77777777" w:rsidTr="00603E7E">
        <w:trPr>
          <w:cantSplit/>
          <w:trHeight w:val="454"/>
        </w:trPr>
        <w:tc>
          <w:tcPr>
            <w:tcW w:w="4818" w:type="dxa"/>
            <w:vAlign w:val="bottom"/>
          </w:tcPr>
          <w:p w14:paraId="16633751" w14:textId="77777777" w:rsidR="00603E7E" w:rsidRPr="00194CBF" w:rsidRDefault="00603E7E" w:rsidP="00603E7E">
            <w:pPr>
              <w:rPr>
                <w:lang w:val="en-GB"/>
              </w:rPr>
            </w:pPr>
            <w:r w:rsidRPr="00194CBF">
              <w:rPr>
                <w:lang w:val="en-GB"/>
              </w:rPr>
              <w:t>Other non-equity liabilities</w:t>
            </w:r>
          </w:p>
        </w:tc>
        <w:tc>
          <w:tcPr>
            <w:tcW w:w="1520" w:type="dxa"/>
            <w:vAlign w:val="bottom"/>
          </w:tcPr>
          <w:p w14:paraId="774DD532" w14:textId="77777777" w:rsidR="00603E7E" w:rsidRPr="00194CBF" w:rsidRDefault="00603E7E" w:rsidP="00603E7E">
            <w:pPr>
              <w:tabs>
                <w:tab w:val="clear" w:pos="1378"/>
                <w:tab w:val="decimal" w:pos="1020"/>
              </w:tabs>
              <w:rPr>
                <w:lang w:val="en-GB"/>
              </w:rPr>
            </w:pPr>
            <w:r w:rsidRPr="00194CBF">
              <w:rPr>
                <w:lang w:val="en-GB"/>
              </w:rPr>
              <w:t>(1,653.7)</w:t>
            </w:r>
          </w:p>
        </w:tc>
        <w:tc>
          <w:tcPr>
            <w:tcW w:w="1519" w:type="dxa"/>
            <w:vAlign w:val="bottom"/>
          </w:tcPr>
          <w:p w14:paraId="7FF8D6E5" w14:textId="77777777" w:rsidR="00603E7E" w:rsidRPr="00194CBF" w:rsidRDefault="00603E7E" w:rsidP="00603E7E">
            <w:pPr>
              <w:tabs>
                <w:tab w:val="clear" w:pos="1378"/>
                <w:tab w:val="decimal" w:pos="1020"/>
              </w:tabs>
              <w:rPr>
                <w:lang w:val="en-GB"/>
              </w:rPr>
            </w:pPr>
            <w:r w:rsidRPr="00194CBF">
              <w:rPr>
                <w:lang w:val="en-GB"/>
              </w:rPr>
              <w:t>43.0</w:t>
            </w:r>
          </w:p>
        </w:tc>
        <w:tc>
          <w:tcPr>
            <w:tcW w:w="1520" w:type="dxa"/>
            <w:vAlign w:val="bottom"/>
          </w:tcPr>
          <w:p w14:paraId="08591996" w14:textId="77777777" w:rsidR="00603E7E" w:rsidRPr="00194CBF" w:rsidRDefault="00603E7E" w:rsidP="00603E7E">
            <w:pPr>
              <w:tabs>
                <w:tab w:val="clear" w:pos="1378"/>
                <w:tab w:val="decimal" w:pos="1020"/>
              </w:tabs>
              <w:rPr>
                <w:lang w:val="en-GB"/>
              </w:rPr>
            </w:pPr>
            <w:r w:rsidRPr="00194CBF">
              <w:rPr>
                <w:lang w:val="en-GB"/>
              </w:rPr>
              <w:t>(1,696.7)</w:t>
            </w:r>
          </w:p>
        </w:tc>
      </w:tr>
      <w:tr w:rsidR="00603E7E" w:rsidRPr="00194CBF" w14:paraId="7FECF105" w14:textId="77777777" w:rsidTr="00603E7E">
        <w:trPr>
          <w:cantSplit/>
          <w:trHeight w:val="454"/>
        </w:trPr>
        <w:tc>
          <w:tcPr>
            <w:tcW w:w="4818" w:type="dxa"/>
            <w:tcBorders>
              <w:bottom w:val="single" w:sz="4" w:space="0" w:color="auto"/>
            </w:tcBorders>
            <w:vAlign w:val="bottom"/>
          </w:tcPr>
          <w:p w14:paraId="2EE5552D" w14:textId="77777777" w:rsidR="00603E7E" w:rsidRPr="00194CBF" w:rsidRDefault="00603E7E" w:rsidP="00603E7E">
            <w:pPr>
              <w:rPr>
                <w:b/>
                <w:lang w:val="en-GB"/>
              </w:rPr>
            </w:pPr>
            <w:r w:rsidRPr="00194CBF">
              <w:rPr>
                <w:b/>
                <w:lang w:val="en-GB"/>
              </w:rPr>
              <w:t>Net financial worth</w:t>
            </w:r>
          </w:p>
        </w:tc>
        <w:tc>
          <w:tcPr>
            <w:tcW w:w="1520" w:type="dxa"/>
            <w:tcBorders>
              <w:bottom w:val="single" w:sz="4" w:space="0" w:color="auto"/>
            </w:tcBorders>
            <w:vAlign w:val="bottom"/>
          </w:tcPr>
          <w:p w14:paraId="2F01760B" w14:textId="77777777" w:rsidR="00603E7E" w:rsidRPr="00194CBF" w:rsidRDefault="00603E7E" w:rsidP="00603E7E">
            <w:pPr>
              <w:tabs>
                <w:tab w:val="clear" w:pos="1378"/>
                <w:tab w:val="decimal" w:pos="1020"/>
              </w:tabs>
              <w:rPr>
                <w:b/>
                <w:lang w:val="en-GB"/>
              </w:rPr>
            </w:pPr>
            <w:r w:rsidRPr="00194CBF">
              <w:rPr>
                <w:b/>
                <w:lang w:val="en-GB"/>
              </w:rPr>
              <w:t>(12,306.4)</w:t>
            </w:r>
          </w:p>
        </w:tc>
        <w:tc>
          <w:tcPr>
            <w:tcW w:w="1519" w:type="dxa"/>
            <w:tcBorders>
              <w:bottom w:val="single" w:sz="4" w:space="0" w:color="auto"/>
            </w:tcBorders>
            <w:vAlign w:val="bottom"/>
          </w:tcPr>
          <w:p w14:paraId="661A3D8A" w14:textId="77777777" w:rsidR="00603E7E" w:rsidRPr="00194CBF" w:rsidRDefault="00603E7E" w:rsidP="00603E7E">
            <w:pPr>
              <w:tabs>
                <w:tab w:val="clear" w:pos="1378"/>
                <w:tab w:val="decimal" w:pos="1020"/>
              </w:tabs>
              <w:rPr>
                <w:b/>
                <w:lang w:val="en-GB"/>
              </w:rPr>
            </w:pPr>
            <w:r w:rsidRPr="00194CBF">
              <w:rPr>
                <w:b/>
                <w:lang w:val="en-GB"/>
              </w:rPr>
              <w:t>23.7</w:t>
            </w:r>
          </w:p>
        </w:tc>
        <w:tc>
          <w:tcPr>
            <w:tcW w:w="1520" w:type="dxa"/>
            <w:tcBorders>
              <w:bottom w:val="single" w:sz="4" w:space="0" w:color="auto"/>
            </w:tcBorders>
            <w:vAlign w:val="bottom"/>
          </w:tcPr>
          <w:p w14:paraId="17B7C428" w14:textId="77777777" w:rsidR="00603E7E" w:rsidRPr="00194CBF" w:rsidRDefault="00603E7E" w:rsidP="00603E7E">
            <w:pPr>
              <w:tabs>
                <w:tab w:val="clear" w:pos="1378"/>
                <w:tab w:val="decimal" w:pos="1020"/>
              </w:tabs>
              <w:rPr>
                <w:b/>
                <w:lang w:val="en-GB"/>
              </w:rPr>
            </w:pPr>
            <w:r w:rsidRPr="00194CBF">
              <w:rPr>
                <w:b/>
                <w:lang w:val="en-GB"/>
              </w:rPr>
              <w:t>(12,330.1)</w:t>
            </w:r>
          </w:p>
        </w:tc>
      </w:tr>
      <w:tr w:rsidR="00603E7E" w:rsidRPr="00194CBF" w14:paraId="31F71862" w14:textId="77777777" w:rsidTr="00603E7E">
        <w:trPr>
          <w:cantSplit/>
          <w:trHeight w:val="454"/>
        </w:trPr>
        <w:tc>
          <w:tcPr>
            <w:tcW w:w="4818" w:type="dxa"/>
            <w:tcBorders>
              <w:top w:val="single" w:sz="4" w:space="0" w:color="auto"/>
              <w:bottom w:val="single" w:sz="4" w:space="0" w:color="auto"/>
            </w:tcBorders>
            <w:vAlign w:val="bottom"/>
          </w:tcPr>
          <w:p w14:paraId="3FE73963" w14:textId="77777777" w:rsidR="00603E7E" w:rsidRPr="00194CBF" w:rsidRDefault="00603E7E" w:rsidP="00603E7E">
            <w:pPr>
              <w:rPr>
                <w:lang w:val="en-GB"/>
              </w:rPr>
            </w:pPr>
            <w:r w:rsidRPr="00194CBF">
              <w:rPr>
                <w:lang w:val="en-GB"/>
              </w:rPr>
              <w:t>Less: Investments in other public sector entities</w:t>
            </w:r>
          </w:p>
        </w:tc>
        <w:tc>
          <w:tcPr>
            <w:tcW w:w="1520" w:type="dxa"/>
            <w:tcBorders>
              <w:top w:val="single" w:sz="4" w:space="0" w:color="auto"/>
              <w:bottom w:val="single" w:sz="4" w:space="0" w:color="auto"/>
            </w:tcBorders>
            <w:vAlign w:val="bottom"/>
          </w:tcPr>
          <w:p w14:paraId="24916C73" w14:textId="404BFC68" w:rsidR="00603E7E" w:rsidRPr="00194CBF" w:rsidRDefault="00766807" w:rsidP="00603E7E">
            <w:pPr>
              <w:tabs>
                <w:tab w:val="clear" w:pos="1378"/>
                <w:tab w:val="decimal" w:pos="1020"/>
              </w:tabs>
              <w:rPr>
                <w:lang w:val="en-GB"/>
              </w:rPr>
            </w:pPr>
            <w:r w:rsidRPr="00194CBF">
              <w:rPr>
                <w:lang w:val="en-GB"/>
              </w:rPr>
              <w:t>-</w:t>
            </w:r>
          </w:p>
        </w:tc>
        <w:tc>
          <w:tcPr>
            <w:tcW w:w="1519" w:type="dxa"/>
            <w:tcBorders>
              <w:top w:val="single" w:sz="4" w:space="0" w:color="auto"/>
              <w:bottom w:val="single" w:sz="4" w:space="0" w:color="auto"/>
            </w:tcBorders>
            <w:vAlign w:val="bottom"/>
          </w:tcPr>
          <w:p w14:paraId="79FA3750" w14:textId="6BE72017" w:rsidR="00603E7E" w:rsidRPr="00194CBF" w:rsidRDefault="00766807" w:rsidP="00603E7E">
            <w:pPr>
              <w:tabs>
                <w:tab w:val="clear" w:pos="1378"/>
                <w:tab w:val="decimal" w:pos="1020"/>
              </w:tabs>
              <w:rPr>
                <w:lang w:val="en-GB"/>
              </w:rPr>
            </w:pPr>
            <w:r w:rsidRPr="00194CBF">
              <w:rPr>
                <w:lang w:val="en-GB"/>
              </w:rPr>
              <w:t>-</w:t>
            </w:r>
          </w:p>
        </w:tc>
        <w:tc>
          <w:tcPr>
            <w:tcW w:w="1520" w:type="dxa"/>
            <w:tcBorders>
              <w:top w:val="single" w:sz="4" w:space="0" w:color="auto"/>
              <w:bottom w:val="single" w:sz="4" w:space="0" w:color="auto"/>
            </w:tcBorders>
            <w:vAlign w:val="bottom"/>
          </w:tcPr>
          <w:p w14:paraId="0F28F978" w14:textId="50EA9261" w:rsidR="00603E7E" w:rsidRPr="00194CBF" w:rsidRDefault="00766807" w:rsidP="00603E7E">
            <w:pPr>
              <w:tabs>
                <w:tab w:val="clear" w:pos="1378"/>
                <w:tab w:val="decimal" w:pos="1020"/>
              </w:tabs>
              <w:rPr>
                <w:lang w:val="en-GB"/>
              </w:rPr>
            </w:pPr>
            <w:r w:rsidRPr="00194CBF">
              <w:rPr>
                <w:lang w:val="en-GB"/>
              </w:rPr>
              <w:t>-</w:t>
            </w:r>
          </w:p>
        </w:tc>
      </w:tr>
      <w:tr w:rsidR="00603E7E" w:rsidRPr="00194CBF" w14:paraId="03D73629" w14:textId="77777777" w:rsidTr="00603E7E">
        <w:trPr>
          <w:cantSplit/>
          <w:trHeight w:val="454"/>
        </w:trPr>
        <w:tc>
          <w:tcPr>
            <w:tcW w:w="4818" w:type="dxa"/>
            <w:tcBorders>
              <w:top w:val="single" w:sz="4" w:space="0" w:color="auto"/>
              <w:bottom w:val="single" w:sz="4" w:space="0" w:color="auto"/>
            </w:tcBorders>
            <w:vAlign w:val="bottom"/>
          </w:tcPr>
          <w:p w14:paraId="6F6F2C62" w14:textId="77777777" w:rsidR="00603E7E" w:rsidRPr="00194CBF" w:rsidRDefault="00603E7E" w:rsidP="00603E7E">
            <w:pPr>
              <w:rPr>
                <w:b/>
                <w:lang w:val="en-GB"/>
              </w:rPr>
            </w:pPr>
            <w:r w:rsidRPr="00194CBF">
              <w:rPr>
                <w:b/>
                <w:lang w:val="en-GB"/>
              </w:rPr>
              <w:t>Net financial liabilities</w:t>
            </w:r>
          </w:p>
        </w:tc>
        <w:tc>
          <w:tcPr>
            <w:tcW w:w="1520" w:type="dxa"/>
            <w:tcBorders>
              <w:top w:val="single" w:sz="4" w:space="0" w:color="auto"/>
              <w:bottom w:val="single" w:sz="4" w:space="0" w:color="auto"/>
            </w:tcBorders>
            <w:vAlign w:val="bottom"/>
          </w:tcPr>
          <w:p w14:paraId="1706A211" w14:textId="77777777" w:rsidR="00603E7E" w:rsidRPr="00194CBF" w:rsidRDefault="00603E7E" w:rsidP="00603E7E">
            <w:pPr>
              <w:tabs>
                <w:tab w:val="clear" w:pos="1378"/>
                <w:tab w:val="decimal" w:pos="1020"/>
              </w:tabs>
              <w:rPr>
                <w:b/>
                <w:lang w:val="en-GB"/>
              </w:rPr>
            </w:pPr>
            <w:r w:rsidRPr="00194CBF">
              <w:rPr>
                <w:b/>
                <w:lang w:val="en-GB"/>
              </w:rPr>
              <w:t>(12,306.4)</w:t>
            </w:r>
          </w:p>
        </w:tc>
        <w:tc>
          <w:tcPr>
            <w:tcW w:w="1519" w:type="dxa"/>
            <w:tcBorders>
              <w:top w:val="single" w:sz="4" w:space="0" w:color="auto"/>
              <w:bottom w:val="single" w:sz="4" w:space="0" w:color="auto"/>
            </w:tcBorders>
            <w:vAlign w:val="bottom"/>
          </w:tcPr>
          <w:p w14:paraId="74842064" w14:textId="77777777" w:rsidR="00603E7E" w:rsidRPr="00194CBF" w:rsidRDefault="00603E7E" w:rsidP="00603E7E">
            <w:pPr>
              <w:tabs>
                <w:tab w:val="clear" w:pos="1378"/>
                <w:tab w:val="decimal" w:pos="1020"/>
              </w:tabs>
              <w:rPr>
                <w:b/>
                <w:lang w:val="en-GB"/>
              </w:rPr>
            </w:pPr>
            <w:r w:rsidRPr="00194CBF">
              <w:rPr>
                <w:b/>
                <w:lang w:val="en-GB"/>
              </w:rPr>
              <w:t>23.7</w:t>
            </w:r>
          </w:p>
        </w:tc>
        <w:tc>
          <w:tcPr>
            <w:tcW w:w="1520" w:type="dxa"/>
            <w:tcBorders>
              <w:top w:val="single" w:sz="4" w:space="0" w:color="auto"/>
              <w:bottom w:val="single" w:sz="4" w:space="0" w:color="auto"/>
            </w:tcBorders>
            <w:vAlign w:val="bottom"/>
          </w:tcPr>
          <w:p w14:paraId="0BDBA1B4" w14:textId="77777777" w:rsidR="00603E7E" w:rsidRPr="00194CBF" w:rsidRDefault="00603E7E" w:rsidP="00603E7E">
            <w:pPr>
              <w:tabs>
                <w:tab w:val="clear" w:pos="1378"/>
                <w:tab w:val="decimal" w:pos="1020"/>
              </w:tabs>
              <w:rPr>
                <w:b/>
                <w:lang w:val="en-GB"/>
              </w:rPr>
            </w:pPr>
            <w:r w:rsidRPr="00194CBF">
              <w:rPr>
                <w:b/>
                <w:lang w:val="en-GB"/>
              </w:rPr>
              <w:t>(12,330.1)</w:t>
            </w:r>
          </w:p>
        </w:tc>
      </w:tr>
      <w:tr w:rsidR="00603E7E" w:rsidRPr="00194CBF" w14:paraId="10FCE5F3" w14:textId="77777777" w:rsidTr="00603E7E">
        <w:trPr>
          <w:cantSplit/>
          <w:trHeight w:val="454"/>
        </w:trPr>
        <w:tc>
          <w:tcPr>
            <w:tcW w:w="4818" w:type="dxa"/>
            <w:tcBorders>
              <w:top w:val="single" w:sz="4" w:space="0" w:color="auto"/>
            </w:tcBorders>
            <w:vAlign w:val="bottom"/>
          </w:tcPr>
          <w:p w14:paraId="7245661C" w14:textId="77777777" w:rsidR="00603E7E" w:rsidRPr="00194CBF" w:rsidRDefault="00603E7E" w:rsidP="00603E7E">
            <w:pPr>
              <w:rPr>
                <w:lang w:val="en-GB"/>
              </w:rPr>
            </w:pPr>
            <w:r w:rsidRPr="00194CBF">
              <w:rPr>
                <w:lang w:val="en-GB"/>
              </w:rPr>
              <w:t>Net carrying amounts of Non Financial assets</w:t>
            </w:r>
          </w:p>
        </w:tc>
        <w:tc>
          <w:tcPr>
            <w:tcW w:w="1520" w:type="dxa"/>
            <w:tcBorders>
              <w:top w:val="single" w:sz="4" w:space="0" w:color="auto"/>
            </w:tcBorders>
            <w:vAlign w:val="bottom"/>
          </w:tcPr>
          <w:p w14:paraId="6B6B283F" w14:textId="77777777" w:rsidR="00603E7E" w:rsidRPr="00194CBF" w:rsidRDefault="00603E7E" w:rsidP="00603E7E">
            <w:pPr>
              <w:tabs>
                <w:tab w:val="clear" w:pos="1378"/>
                <w:tab w:val="decimal" w:pos="1020"/>
              </w:tabs>
              <w:rPr>
                <w:lang w:val="en-GB"/>
              </w:rPr>
            </w:pPr>
            <w:r w:rsidRPr="00194CBF">
              <w:rPr>
                <w:lang w:val="en-GB"/>
              </w:rPr>
              <w:t>22,748.9</w:t>
            </w:r>
          </w:p>
        </w:tc>
        <w:tc>
          <w:tcPr>
            <w:tcW w:w="1519" w:type="dxa"/>
            <w:tcBorders>
              <w:top w:val="single" w:sz="4" w:space="0" w:color="auto"/>
            </w:tcBorders>
            <w:vAlign w:val="bottom"/>
          </w:tcPr>
          <w:p w14:paraId="08F3DE45" w14:textId="77777777" w:rsidR="00603E7E" w:rsidRPr="00194CBF" w:rsidRDefault="00603E7E" w:rsidP="00603E7E">
            <w:pPr>
              <w:tabs>
                <w:tab w:val="clear" w:pos="1378"/>
                <w:tab w:val="decimal" w:pos="1020"/>
              </w:tabs>
              <w:rPr>
                <w:lang w:val="en-GB"/>
              </w:rPr>
            </w:pPr>
            <w:r w:rsidRPr="00194CBF">
              <w:rPr>
                <w:lang w:val="en-GB"/>
              </w:rPr>
              <w:t>402.6</w:t>
            </w:r>
          </w:p>
        </w:tc>
        <w:tc>
          <w:tcPr>
            <w:tcW w:w="1520" w:type="dxa"/>
            <w:tcBorders>
              <w:top w:val="single" w:sz="4" w:space="0" w:color="auto"/>
            </w:tcBorders>
            <w:vAlign w:val="bottom"/>
          </w:tcPr>
          <w:p w14:paraId="0EA2A767" w14:textId="77777777" w:rsidR="00603E7E" w:rsidRPr="00194CBF" w:rsidRDefault="00603E7E" w:rsidP="00603E7E">
            <w:pPr>
              <w:tabs>
                <w:tab w:val="clear" w:pos="1378"/>
                <w:tab w:val="decimal" w:pos="1020"/>
              </w:tabs>
              <w:rPr>
                <w:lang w:val="en-GB"/>
              </w:rPr>
            </w:pPr>
            <w:r w:rsidRPr="00194CBF">
              <w:rPr>
                <w:lang w:val="en-GB"/>
              </w:rPr>
              <w:t>22,346.3</w:t>
            </w:r>
          </w:p>
        </w:tc>
      </w:tr>
      <w:tr w:rsidR="00603E7E" w:rsidRPr="00194CBF" w14:paraId="1D7AA2FA" w14:textId="77777777" w:rsidTr="00603E7E">
        <w:trPr>
          <w:cantSplit/>
          <w:trHeight w:val="454"/>
        </w:trPr>
        <w:tc>
          <w:tcPr>
            <w:tcW w:w="4818" w:type="dxa"/>
            <w:tcBorders>
              <w:bottom w:val="single" w:sz="4" w:space="0" w:color="auto"/>
            </w:tcBorders>
            <w:vAlign w:val="bottom"/>
          </w:tcPr>
          <w:p w14:paraId="510E5259" w14:textId="77777777" w:rsidR="00603E7E" w:rsidRPr="00194CBF" w:rsidRDefault="00603E7E" w:rsidP="00603E7E">
            <w:pPr>
              <w:rPr>
                <w:lang w:val="en-GB"/>
              </w:rPr>
            </w:pPr>
            <w:r w:rsidRPr="00194CBF">
              <w:rPr>
                <w:lang w:val="en-GB"/>
              </w:rPr>
              <w:t>Equity investments in other public sector entities</w:t>
            </w:r>
          </w:p>
        </w:tc>
        <w:tc>
          <w:tcPr>
            <w:tcW w:w="1520" w:type="dxa"/>
            <w:tcBorders>
              <w:bottom w:val="single" w:sz="4" w:space="0" w:color="auto"/>
            </w:tcBorders>
            <w:vAlign w:val="bottom"/>
          </w:tcPr>
          <w:p w14:paraId="2D7A0D94" w14:textId="1D17185A" w:rsidR="00603E7E" w:rsidRPr="00194CBF" w:rsidRDefault="00766807" w:rsidP="00603E7E">
            <w:pPr>
              <w:tabs>
                <w:tab w:val="clear" w:pos="1378"/>
                <w:tab w:val="decimal" w:pos="1020"/>
              </w:tabs>
              <w:rPr>
                <w:lang w:val="en-GB"/>
              </w:rPr>
            </w:pPr>
            <w:r w:rsidRPr="00194CBF">
              <w:rPr>
                <w:lang w:val="en-GB"/>
              </w:rPr>
              <w:t>-</w:t>
            </w:r>
          </w:p>
        </w:tc>
        <w:tc>
          <w:tcPr>
            <w:tcW w:w="1519" w:type="dxa"/>
            <w:tcBorders>
              <w:bottom w:val="single" w:sz="4" w:space="0" w:color="auto"/>
            </w:tcBorders>
            <w:vAlign w:val="bottom"/>
          </w:tcPr>
          <w:p w14:paraId="3E67BA29" w14:textId="75F7FDA8" w:rsidR="00603E7E" w:rsidRPr="00194CBF" w:rsidRDefault="00766807" w:rsidP="00603E7E">
            <w:pPr>
              <w:tabs>
                <w:tab w:val="clear" w:pos="1378"/>
                <w:tab w:val="decimal" w:pos="1020"/>
              </w:tabs>
              <w:rPr>
                <w:lang w:val="en-GB"/>
              </w:rPr>
            </w:pPr>
            <w:r w:rsidRPr="00194CBF">
              <w:rPr>
                <w:lang w:val="en-GB"/>
              </w:rPr>
              <w:t>-</w:t>
            </w:r>
          </w:p>
        </w:tc>
        <w:tc>
          <w:tcPr>
            <w:tcW w:w="1520" w:type="dxa"/>
            <w:tcBorders>
              <w:bottom w:val="single" w:sz="4" w:space="0" w:color="auto"/>
            </w:tcBorders>
            <w:vAlign w:val="bottom"/>
          </w:tcPr>
          <w:p w14:paraId="2C5D971B" w14:textId="7D9DBDA0" w:rsidR="00603E7E" w:rsidRPr="00194CBF" w:rsidRDefault="00766807" w:rsidP="00603E7E">
            <w:pPr>
              <w:tabs>
                <w:tab w:val="clear" w:pos="1378"/>
                <w:tab w:val="decimal" w:pos="1020"/>
              </w:tabs>
              <w:rPr>
                <w:lang w:val="en-GB"/>
              </w:rPr>
            </w:pPr>
            <w:r w:rsidRPr="00194CBF">
              <w:rPr>
                <w:lang w:val="en-GB"/>
              </w:rPr>
              <w:t>-</w:t>
            </w:r>
          </w:p>
        </w:tc>
      </w:tr>
      <w:tr w:rsidR="00603E7E" w:rsidRPr="00194CBF" w14:paraId="661EC61E" w14:textId="77777777" w:rsidTr="00603E7E">
        <w:trPr>
          <w:cantSplit/>
          <w:trHeight w:val="454"/>
        </w:trPr>
        <w:tc>
          <w:tcPr>
            <w:tcW w:w="4818" w:type="dxa"/>
            <w:tcBorders>
              <w:top w:val="single" w:sz="4" w:space="0" w:color="auto"/>
              <w:bottom w:val="single" w:sz="4" w:space="0" w:color="auto"/>
            </w:tcBorders>
            <w:vAlign w:val="bottom"/>
          </w:tcPr>
          <w:p w14:paraId="04CB2532" w14:textId="77777777" w:rsidR="00603E7E" w:rsidRPr="00194CBF" w:rsidRDefault="00603E7E" w:rsidP="00603E7E">
            <w:pPr>
              <w:rPr>
                <w:b/>
                <w:lang w:val="en-GB"/>
              </w:rPr>
            </w:pPr>
            <w:r w:rsidRPr="00194CBF">
              <w:rPr>
                <w:b/>
                <w:lang w:val="en-GB"/>
              </w:rPr>
              <w:t>Net worth</w:t>
            </w:r>
          </w:p>
        </w:tc>
        <w:tc>
          <w:tcPr>
            <w:tcW w:w="1520" w:type="dxa"/>
            <w:tcBorders>
              <w:top w:val="single" w:sz="4" w:space="0" w:color="auto"/>
              <w:bottom w:val="single" w:sz="4" w:space="0" w:color="auto"/>
            </w:tcBorders>
            <w:vAlign w:val="bottom"/>
          </w:tcPr>
          <w:p w14:paraId="005E9083" w14:textId="77777777" w:rsidR="00603E7E" w:rsidRPr="00194CBF" w:rsidRDefault="00603E7E" w:rsidP="00603E7E">
            <w:pPr>
              <w:tabs>
                <w:tab w:val="clear" w:pos="1378"/>
                <w:tab w:val="decimal" w:pos="1020"/>
              </w:tabs>
              <w:rPr>
                <w:b/>
                <w:lang w:val="en-GB"/>
              </w:rPr>
            </w:pPr>
            <w:r w:rsidRPr="00194CBF">
              <w:rPr>
                <w:b/>
                <w:lang w:val="en-GB"/>
              </w:rPr>
              <w:t>10,442.5</w:t>
            </w:r>
          </w:p>
        </w:tc>
        <w:tc>
          <w:tcPr>
            <w:tcW w:w="1519" w:type="dxa"/>
            <w:tcBorders>
              <w:top w:val="single" w:sz="4" w:space="0" w:color="auto"/>
              <w:bottom w:val="single" w:sz="4" w:space="0" w:color="auto"/>
            </w:tcBorders>
            <w:vAlign w:val="bottom"/>
          </w:tcPr>
          <w:p w14:paraId="46DA9E8C" w14:textId="77777777" w:rsidR="00603E7E" w:rsidRPr="00194CBF" w:rsidRDefault="00603E7E" w:rsidP="00603E7E">
            <w:pPr>
              <w:tabs>
                <w:tab w:val="clear" w:pos="1378"/>
                <w:tab w:val="decimal" w:pos="1020"/>
              </w:tabs>
              <w:rPr>
                <w:b/>
                <w:lang w:val="en-GB"/>
              </w:rPr>
            </w:pPr>
            <w:r w:rsidRPr="00194CBF">
              <w:rPr>
                <w:b/>
                <w:lang w:val="en-GB"/>
              </w:rPr>
              <w:t>426.3</w:t>
            </w:r>
          </w:p>
        </w:tc>
        <w:tc>
          <w:tcPr>
            <w:tcW w:w="1520" w:type="dxa"/>
            <w:tcBorders>
              <w:top w:val="single" w:sz="4" w:space="0" w:color="auto"/>
              <w:bottom w:val="single" w:sz="4" w:space="0" w:color="auto"/>
            </w:tcBorders>
            <w:vAlign w:val="bottom"/>
          </w:tcPr>
          <w:p w14:paraId="4C013A1A" w14:textId="77777777" w:rsidR="00603E7E" w:rsidRPr="00194CBF" w:rsidRDefault="00603E7E" w:rsidP="00603E7E">
            <w:pPr>
              <w:tabs>
                <w:tab w:val="clear" w:pos="1378"/>
                <w:tab w:val="decimal" w:pos="1020"/>
              </w:tabs>
              <w:rPr>
                <w:b/>
                <w:lang w:val="en-GB"/>
              </w:rPr>
            </w:pPr>
            <w:r w:rsidRPr="00194CBF">
              <w:rPr>
                <w:b/>
                <w:lang w:val="en-GB"/>
              </w:rPr>
              <w:t>10,016.2</w:t>
            </w:r>
          </w:p>
        </w:tc>
      </w:tr>
    </w:tbl>
    <w:p w14:paraId="45A36276"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2805227C" w14:textId="6A9DF39F"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p w14:paraId="6808ABD0" w14:textId="55D36CB0" w:rsidR="00CE2B90" w:rsidRPr="00194CBF" w:rsidRDefault="00CE2B90" w:rsidP="00CE2B90">
      <w:pPr>
        <w:pStyle w:val="Heading2"/>
        <w:rPr>
          <w:lang w:val="en-GB"/>
        </w:rPr>
      </w:pPr>
      <w:r w:rsidRPr="00194CBF">
        <w:rPr>
          <w:lang w:val="en-GB"/>
        </w:rPr>
        <w:t xml:space="preserve">Total Public Sector – </w:t>
      </w:r>
      <w:r w:rsidR="007B4D79">
        <w:rPr>
          <w:lang w:val="en-GB"/>
        </w:rPr>
        <w:t>c</w:t>
      </w:r>
      <w:r w:rsidRPr="00194CBF">
        <w:rPr>
          <w:lang w:val="en-GB"/>
        </w:rPr>
        <w:t xml:space="preserve">hanges in </w:t>
      </w:r>
      <w:r w:rsidR="007B4D79">
        <w:rPr>
          <w:lang w:val="en-GB"/>
        </w:rPr>
        <w:t>e</w:t>
      </w:r>
      <w:r w:rsidRPr="00194CBF">
        <w:rPr>
          <w:lang w:val="en-GB"/>
        </w:rPr>
        <w:t>quity</w:t>
      </w:r>
    </w:p>
    <w:tbl>
      <w:tblPr>
        <w:tblW w:w="9457" w:type="dxa"/>
        <w:tblLayout w:type="fixed"/>
        <w:tblLook w:val="04A0" w:firstRow="1" w:lastRow="0" w:firstColumn="1" w:lastColumn="0" w:noHBand="0" w:noVBand="1"/>
        <w:tblCaption w:val="Total Public Sector – Changes in Equity"/>
      </w:tblPr>
      <w:tblGrid>
        <w:gridCol w:w="5125"/>
        <w:gridCol w:w="1258"/>
        <w:gridCol w:w="1816"/>
        <w:gridCol w:w="1258"/>
      </w:tblGrid>
      <w:tr w:rsidR="00CE2B90" w:rsidRPr="00194CBF" w14:paraId="13513B89" w14:textId="77777777" w:rsidTr="00CE2B90">
        <w:trPr>
          <w:cantSplit/>
          <w:trHeight w:val="454"/>
          <w:tblHeader/>
        </w:trPr>
        <w:tc>
          <w:tcPr>
            <w:tcW w:w="5125" w:type="dxa"/>
            <w:tcBorders>
              <w:bottom w:val="single" w:sz="4" w:space="0" w:color="auto"/>
            </w:tcBorders>
          </w:tcPr>
          <w:p w14:paraId="2FB43051" w14:textId="77777777" w:rsidR="00CE2B90" w:rsidRPr="00194CBF" w:rsidRDefault="00CE2B90" w:rsidP="00CE2B90">
            <w:pPr>
              <w:rPr>
                <w:lang w:val="en-GB"/>
              </w:rPr>
            </w:pPr>
          </w:p>
        </w:tc>
        <w:tc>
          <w:tcPr>
            <w:tcW w:w="1258" w:type="dxa"/>
            <w:tcBorders>
              <w:bottom w:val="single" w:sz="4" w:space="0" w:color="auto"/>
            </w:tcBorders>
          </w:tcPr>
          <w:p w14:paraId="2EAE6087" w14:textId="77777777" w:rsidR="00CE2B90" w:rsidRPr="00194CBF" w:rsidRDefault="00CE2B90" w:rsidP="00CE2B90">
            <w:pPr>
              <w:jc w:val="center"/>
              <w:rPr>
                <w:b/>
                <w:lang w:val="en-GB"/>
              </w:rPr>
            </w:pPr>
            <w:r w:rsidRPr="00194CBF">
              <w:rPr>
                <w:b/>
                <w:lang w:val="en-GB"/>
              </w:rPr>
              <w:t>Equity at</w:t>
            </w:r>
            <w:r w:rsidRPr="00194CBF">
              <w:rPr>
                <w:b/>
                <w:lang w:val="en-GB"/>
              </w:rPr>
              <w:br/>
              <w:t>1 July</w:t>
            </w:r>
          </w:p>
        </w:tc>
        <w:tc>
          <w:tcPr>
            <w:tcW w:w="1816" w:type="dxa"/>
            <w:tcBorders>
              <w:bottom w:val="single" w:sz="4" w:space="0" w:color="auto"/>
            </w:tcBorders>
          </w:tcPr>
          <w:p w14:paraId="72B9F15C" w14:textId="77777777" w:rsidR="00CE2B90" w:rsidRPr="00194CBF" w:rsidRDefault="00CE2B90" w:rsidP="00CE2B90">
            <w:pPr>
              <w:jc w:val="center"/>
              <w:rPr>
                <w:b/>
                <w:lang w:val="en-GB"/>
              </w:rPr>
            </w:pPr>
            <w:r w:rsidRPr="00194CBF">
              <w:rPr>
                <w:b/>
                <w:lang w:val="en-GB"/>
              </w:rPr>
              <w:t>Comprehensive Result</w:t>
            </w:r>
          </w:p>
        </w:tc>
        <w:tc>
          <w:tcPr>
            <w:tcW w:w="1258" w:type="dxa"/>
            <w:tcBorders>
              <w:bottom w:val="single" w:sz="4" w:space="0" w:color="auto"/>
            </w:tcBorders>
          </w:tcPr>
          <w:p w14:paraId="626D39DA" w14:textId="77777777" w:rsidR="00CE2B90" w:rsidRPr="00194CBF" w:rsidRDefault="00CE2B90" w:rsidP="00CE2B90">
            <w:pPr>
              <w:jc w:val="center"/>
              <w:rPr>
                <w:b/>
                <w:lang w:val="en-GB"/>
              </w:rPr>
            </w:pPr>
            <w:r w:rsidRPr="00194CBF">
              <w:rPr>
                <w:b/>
                <w:lang w:val="en-GB"/>
              </w:rPr>
              <w:t xml:space="preserve">Equity at </w:t>
            </w:r>
            <w:r w:rsidRPr="00194CBF">
              <w:rPr>
                <w:b/>
                <w:lang w:val="en-GB"/>
              </w:rPr>
              <w:br/>
              <w:t>30 June</w:t>
            </w:r>
          </w:p>
        </w:tc>
      </w:tr>
      <w:tr w:rsidR="00CE2B90" w:rsidRPr="00194CBF" w14:paraId="49488577" w14:textId="77777777" w:rsidTr="00CE2B90">
        <w:trPr>
          <w:cantSplit/>
          <w:trHeight w:val="454"/>
          <w:tblHeader/>
        </w:trPr>
        <w:tc>
          <w:tcPr>
            <w:tcW w:w="5125" w:type="dxa"/>
            <w:tcBorders>
              <w:top w:val="single" w:sz="4" w:space="0" w:color="auto"/>
            </w:tcBorders>
            <w:vAlign w:val="bottom"/>
          </w:tcPr>
          <w:p w14:paraId="2E65BA5B" w14:textId="4B46F58C" w:rsidR="00CE2B90" w:rsidRPr="00194CBF" w:rsidRDefault="00924456" w:rsidP="00CE2B90">
            <w:pPr>
              <w:rPr>
                <w:b/>
                <w:lang w:val="en-GB"/>
              </w:rPr>
            </w:pPr>
            <w:r>
              <w:rPr>
                <w:b/>
                <w:lang w:val="en-GB"/>
              </w:rPr>
              <w:t>2021</w:t>
            </w:r>
            <w:r>
              <w:rPr>
                <w:b/>
                <w:lang w:val="en-GB"/>
              </w:rPr>
              <w:noBreakHyphen/>
            </w:r>
            <w:r w:rsidR="007D65EB" w:rsidRPr="00194CBF">
              <w:rPr>
                <w:b/>
                <w:lang w:val="en-GB"/>
              </w:rPr>
              <w:t>22</w:t>
            </w:r>
          </w:p>
        </w:tc>
        <w:tc>
          <w:tcPr>
            <w:tcW w:w="1258" w:type="dxa"/>
            <w:tcBorders>
              <w:top w:val="single" w:sz="4" w:space="0" w:color="auto"/>
            </w:tcBorders>
            <w:vAlign w:val="bottom"/>
          </w:tcPr>
          <w:p w14:paraId="0FAB08C2" w14:textId="77777777" w:rsidR="00CE2B90" w:rsidRPr="00194CBF" w:rsidRDefault="00CE2B90" w:rsidP="00CE2B90">
            <w:pPr>
              <w:jc w:val="center"/>
              <w:rPr>
                <w:b/>
                <w:lang w:val="en-GB"/>
              </w:rPr>
            </w:pPr>
            <w:r w:rsidRPr="00194CBF">
              <w:rPr>
                <w:b/>
                <w:lang w:val="en-GB"/>
              </w:rPr>
              <w:t>$’million</w:t>
            </w:r>
          </w:p>
        </w:tc>
        <w:tc>
          <w:tcPr>
            <w:tcW w:w="1816" w:type="dxa"/>
            <w:tcBorders>
              <w:top w:val="single" w:sz="4" w:space="0" w:color="auto"/>
            </w:tcBorders>
            <w:vAlign w:val="bottom"/>
          </w:tcPr>
          <w:p w14:paraId="2F7BA9D5" w14:textId="77777777" w:rsidR="00CE2B90" w:rsidRPr="00194CBF" w:rsidRDefault="00CE2B90" w:rsidP="00CE2B90">
            <w:pPr>
              <w:jc w:val="center"/>
              <w:rPr>
                <w:b/>
                <w:lang w:val="en-GB"/>
              </w:rPr>
            </w:pPr>
            <w:r w:rsidRPr="00194CBF">
              <w:rPr>
                <w:b/>
                <w:lang w:val="en-GB"/>
              </w:rPr>
              <w:t>$’million</w:t>
            </w:r>
          </w:p>
        </w:tc>
        <w:tc>
          <w:tcPr>
            <w:tcW w:w="1258" w:type="dxa"/>
            <w:tcBorders>
              <w:top w:val="single" w:sz="4" w:space="0" w:color="auto"/>
            </w:tcBorders>
            <w:vAlign w:val="bottom"/>
          </w:tcPr>
          <w:p w14:paraId="362F226D" w14:textId="77777777" w:rsidR="00CE2B90" w:rsidRPr="00194CBF" w:rsidRDefault="00CE2B90" w:rsidP="00CE2B90">
            <w:pPr>
              <w:jc w:val="center"/>
              <w:rPr>
                <w:b/>
                <w:lang w:val="en-GB"/>
              </w:rPr>
            </w:pPr>
            <w:r w:rsidRPr="00194CBF">
              <w:rPr>
                <w:b/>
                <w:lang w:val="en-GB"/>
              </w:rPr>
              <w:t>$’million</w:t>
            </w:r>
          </w:p>
        </w:tc>
      </w:tr>
      <w:tr w:rsidR="00603E7E" w:rsidRPr="00194CBF" w14:paraId="576597A6" w14:textId="77777777" w:rsidTr="00603E7E">
        <w:trPr>
          <w:cantSplit/>
          <w:trHeight w:val="454"/>
        </w:trPr>
        <w:tc>
          <w:tcPr>
            <w:tcW w:w="5125" w:type="dxa"/>
            <w:vAlign w:val="bottom"/>
          </w:tcPr>
          <w:p w14:paraId="7E350636" w14:textId="77777777" w:rsidR="00603E7E" w:rsidRPr="00194CBF" w:rsidRDefault="00603E7E" w:rsidP="00603E7E">
            <w:pPr>
              <w:rPr>
                <w:b/>
                <w:lang w:val="en-GB"/>
              </w:rPr>
            </w:pPr>
            <w:r w:rsidRPr="00194CBF">
              <w:rPr>
                <w:b/>
                <w:lang w:val="en-GB"/>
              </w:rPr>
              <w:t>Accumulated funds</w:t>
            </w:r>
          </w:p>
        </w:tc>
        <w:tc>
          <w:tcPr>
            <w:tcW w:w="1258" w:type="dxa"/>
            <w:vAlign w:val="bottom"/>
          </w:tcPr>
          <w:p w14:paraId="533C399B" w14:textId="77777777" w:rsidR="00603E7E" w:rsidRPr="00194CBF" w:rsidRDefault="00603E7E" w:rsidP="00603E7E">
            <w:pPr>
              <w:tabs>
                <w:tab w:val="clear" w:pos="1378"/>
                <w:tab w:val="decimal" w:pos="740"/>
              </w:tabs>
              <w:rPr>
                <w:b/>
                <w:lang w:val="en-GB"/>
              </w:rPr>
            </w:pPr>
            <w:r w:rsidRPr="00194CBF">
              <w:rPr>
                <w:b/>
                <w:lang w:val="en-GB"/>
              </w:rPr>
              <w:t>407.5</w:t>
            </w:r>
          </w:p>
        </w:tc>
        <w:tc>
          <w:tcPr>
            <w:tcW w:w="1816" w:type="dxa"/>
            <w:vAlign w:val="bottom"/>
          </w:tcPr>
          <w:p w14:paraId="487AD00A" w14:textId="77777777" w:rsidR="00603E7E" w:rsidRPr="00194CBF" w:rsidRDefault="00603E7E" w:rsidP="00DA37B5">
            <w:pPr>
              <w:tabs>
                <w:tab w:val="clear" w:pos="1378"/>
                <w:tab w:val="decimal" w:pos="1023"/>
              </w:tabs>
              <w:rPr>
                <w:b/>
                <w:lang w:val="en-GB"/>
              </w:rPr>
            </w:pPr>
            <w:r w:rsidRPr="00194CBF">
              <w:rPr>
                <w:b/>
                <w:lang w:val="en-GB"/>
              </w:rPr>
              <w:t>(305.2)</w:t>
            </w:r>
          </w:p>
        </w:tc>
        <w:tc>
          <w:tcPr>
            <w:tcW w:w="1258" w:type="dxa"/>
            <w:vAlign w:val="bottom"/>
          </w:tcPr>
          <w:p w14:paraId="2A8BFC95" w14:textId="77777777" w:rsidR="00603E7E" w:rsidRPr="00194CBF" w:rsidRDefault="00603E7E" w:rsidP="00603E7E">
            <w:pPr>
              <w:tabs>
                <w:tab w:val="clear" w:pos="1378"/>
                <w:tab w:val="decimal" w:pos="740"/>
              </w:tabs>
              <w:rPr>
                <w:b/>
                <w:lang w:val="en-GB"/>
              </w:rPr>
            </w:pPr>
            <w:r w:rsidRPr="00194CBF">
              <w:rPr>
                <w:b/>
                <w:lang w:val="en-GB"/>
              </w:rPr>
              <w:t>102.2</w:t>
            </w:r>
          </w:p>
        </w:tc>
      </w:tr>
      <w:tr w:rsidR="00603E7E" w:rsidRPr="00194CBF" w14:paraId="40FDF657" w14:textId="77777777" w:rsidTr="00603E7E">
        <w:trPr>
          <w:cantSplit/>
          <w:trHeight w:val="454"/>
        </w:trPr>
        <w:tc>
          <w:tcPr>
            <w:tcW w:w="5125" w:type="dxa"/>
            <w:vAlign w:val="bottom"/>
          </w:tcPr>
          <w:p w14:paraId="6F77ABFF" w14:textId="77777777" w:rsidR="00603E7E" w:rsidRPr="00194CBF" w:rsidRDefault="00603E7E" w:rsidP="00603E7E">
            <w:pPr>
              <w:rPr>
                <w:lang w:val="en-GB"/>
              </w:rPr>
            </w:pPr>
            <w:r w:rsidRPr="00194CBF">
              <w:rPr>
                <w:lang w:val="en-GB"/>
              </w:rPr>
              <w:t>Transfers from reserves</w:t>
            </w:r>
          </w:p>
        </w:tc>
        <w:tc>
          <w:tcPr>
            <w:tcW w:w="1258" w:type="dxa"/>
            <w:vAlign w:val="bottom"/>
          </w:tcPr>
          <w:p w14:paraId="5D0E36AB" w14:textId="77777777" w:rsidR="00603E7E" w:rsidRPr="00194CBF" w:rsidRDefault="00DA37B5" w:rsidP="00603E7E">
            <w:pPr>
              <w:tabs>
                <w:tab w:val="clear" w:pos="1378"/>
                <w:tab w:val="decimal" w:pos="740"/>
              </w:tabs>
              <w:rPr>
                <w:lang w:val="en-GB"/>
              </w:rPr>
            </w:pPr>
            <w:r w:rsidRPr="00194CBF">
              <w:rPr>
                <w:lang w:val="en-GB"/>
              </w:rPr>
              <w:t>-</w:t>
            </w:r>
          </w:p>
        </w:tc>
        <w:tc>
          <w:tcPr>
            <w:tcW w:w="1816" w:type="dxa"/>
            <w:vAlign w:val="bottom"/>
          </w:tcPr>
          <w:p w14:paraId="055420A8" w14:textId="77777777" w:rsidR="00603E7E" w:rsidRPr="00194CBF" w:rsidRDefault="00603E7E" w:rsidP="00DA37B5">
            <w:pPr>
              <w:tabs>
                <w:tab w:val="clear" w:pos="1378"/>
                <w:tab w:val="decimal" w:pos="1023"/>
              </w:tabs>
              <w:rPr>
                <w:lang w:val="en-GB"/>
              </w:rPr>
            </w:pPr>
            <w:r w:rsidRPr="00194CBF">
              <w:rPr>
                <w:lang w:val="en-GB"/>
              </w:rPr>
              <w:t>31.6</w:t>
            </w:r>
          </w:p>
        </w:tc>
        <w:tc>
          <w:tcPr>
            <w:tcW w:w="1258" w:type="dxa"/>
            <w:vAlign w:val="bottom"/>
          </w:tcPr>
          <w:p w14:paraId="07757B0A" w14:textId="77777777" w:rsidR="00603E7E" w:rsidRPr="00194CBF" w:rsidRDefault="00603E7E" w:rsidP="00603E7E">
            <w:pPr>
              <w:tabs>
                <w:tab w:val="clear" w:pos="1378"/>
                <w:tab w:val="decimal" w:pos="740"/>
              </w:tabs>
              <w:rPr>
                <w:lang w:val="en-GB"/>
              </w:rPr>
            </w:pPr>
            <w:r w:rsidRPr="00194CBF">
              <w:rPr>
                <w:lang w:val="en-GB"/>
              </w:rPr>
              <w:t>31.6</w:t>
            </w:r>
          </w:p>
        </w:tc>
      </w:tr>
      <w:tr w:rsidR="00603E7E" w:rsidRPr="00194CBF" w14:paraId="215569AB" w14:textId="77777777" w:rsidTr="00603E7E">
        <w:trPr>
          <w:cantSplit/>
          <w:trHeight w:val="454"/>
        </w:trPr>
        <w:tc>
          <w:tcPr>
            <w:tcW w:w="5125" w:type="dxa"/>
            <w:vAlign w:val="bottom"/>
          </w:tcPr>
          <w:p w14:paraId="69E03AEC" w14:textId="77777777" w:rsidR="00603E7E" w:rsidRPr="00194CBF" w:rsidRDefault="00603E7E" w:rsidP="00603E7E">
            <w:pPr>
              <w:rPr>
                <w:lang w:val="en-GB"/>
              </w:rPr>
            </w:pPr>
            <w:r w:rsidRPr="00194CBF">
              <w:rPr>
                <w:lang w:val="en-GB"/>
              </w:rPr>
              <w:t>Other movements directly to equity</w:t>
            </w:r>
          </w:p>
        </w:tc>
        <w:tc>
          <w:tcPr>
            <w:tcW w:w="1258" w:type="dxa"/>
            <w:vAlign w:val="bottom"/>
          </w:tcPr>
          <w:p w14:paraId="5A416F56" w14:textId="77777777" w:rsidR="00603E7E" w:rsidRPr="00194CBF" w:rsidRDefault="00DA37B5" w:rsidP="00603E7E">
            <w:pPr>
              <w:tabs>
                <w:tab w:val="clear" w:pos="1378"/>
                <w:tab w:val="decimal" w:pos="740"/>
              </w:tabs>
              <w:rPr>
                <w:lang w:val="en-GB"/>
              </w:rPr>
            </w:pPr>
            <w:r w:rsidRPr="00194CBF">
              <w:rPr>
                <w:lang w:val="en-GB"/>
              </w:rPr>
              <w:t>-</w:t>
            </w:r>
          </w:p>
        </w:tc>
        <w:tc>
          <w:tcPr>
            <w:tcW w:w="1816" w:type="dxa"/>
            <w:vAlign w:val="bottom"/>
          </w:tcPr>
          <w:p w14:paraId="1B591CE6" w14:textId="77777777" w:rsidR="00603E7E" w:rsidRPr="00194CBF" w:rsidRDefault="00603E7E" w:rsidP="00DA37B5">
            <w:pPr>
              <w:tabs>
                <w:tab w:val="clear" w:pos="1378"/>
                <w:tab w:val="decimal" w:pos="1023"/>
              </w:tabs>
              <w:rPr>
                <w:lang w:val="en-GB"/>
              </w:rPr>
            </w:pPr>
            <w:r w:rsidRPr="00194CBF">
              <w:rPr>
                <w:lang w:val="en-GB"/>
              </w:rPr>
              <w:t>674.1</w:t>
            </w:r>
          </w:p>
        </w:tc>
        <w:tc>
          <w:tcPr>
            <w:tcW w:w="1258" w:type="dxa"/>
            <w:vAlign w:val="bottom"/>
          </w:tcPr>
          <w:p w14:paraId="44B65130" w14:textId="77777777" w:rsidR="00603E7E" w:rsidRPr="00194CBF" w:rsidRDefault="00603E7E" w:rsidP="00603E7E">
            <w:pPr>
              <w:tabs>
                <w:tab w:val="clear" w:pos="1378"/>
                <w:tab w:val="decimal" w:pos="740"/>
              </w:tabs>
              <w:rPr>
                <w:lang w:val="en-GB"/>
              </w:rPr>
            </w:pPr>
            <w:r w:rsidRPr="00194CBF">
              <w:rPr>
                <w:lang w:val="en-GB"/>
              </w:rPr>
              <w:t>674.1</w:t>
            </w:r>
          </w:p>
        </w:tc>
      </w:tr>
      <w:tr w:rsidR="00603E7E" w:rsidRPr="00194CBF" w14:paraId="1F2D7BFB" w14:textId="77777777" w:rsidTr="00603E7E">
        <w:trPr>
          <w:cantSplit/>
          <w:trHeight w:val="454"/>
        </w:trPr>
        <w:tc>
          <w:tcPr>
            <w:tcW w:w="5125" w:type="dxa"/>
            <w:vAlign w:val="bottom"/>
          </w:tcPr>
          <w:p w14:paraId="64C386AE" w14:textId="77777777" w:rsidR="00603E7E" w:rsidRPr="00194CBF" w:rsidRDefault="00603E7E" w:rsidP="00603E7E">
            <w:pPr>
              <w:rPr>
                <w:b/>
                <w:lang w:val="en-GB"/>
              </w:rPr>
            </w:pPr>
            <w:r w:rsidRPr="00194CBF">
              <w:rPr>
                <w:b/>
                <w:lang w:val="en-GB"/>
              </w:rPr>
              <w:t>Total accumulated funds</w:t>
            </w:r>
          </w:p>
        </w:tc>
        <w:tc>
          <w:tcPr>
            <w:tcW w:w="1258" w:type="dxa"/>
            <w:vAlign w:val="bottom"/>
          </w:tcPr>
          <w:p w14:paraId="3C12BEF1" w14:textId="77777777" w:rsidR="00603E7E" w:rsidRPr="00194CBF" w:rsidRDefault="00603E7E" w:rsidP="00603E7E">
            <w:pPr>
              <w:tabs>
                <w:tab w:val="clear" w:pos="1378"/>
                <w:tab w:val="decimal" w:pos="740"/>
              </w:tabs>
              <w:rPr>
                <w:b/>
                <w:lang w:val="en-GB"/>
              </w:rPr>
            </w:pPr>
            <w:r w:rsidRPr="00194CBF">
              <w:rPr>
                <w:b/>
                <w:lang w:val="en-GB"/>
              </w:rPr>
              <w:t>407.5</w:t>
            </w:r>
          </w:p>
        </w:tc>
        <w:tc>
          <w:tcPr>
            <w:tcW w:w="1816" w:type="dxa"/>
            <w:vAlign w:val="bottom"/>
          </w:tcPr>
          <w:p w14:paraId="3633F573" w14:textId="77777777" w:rsidR="00603E7E" w:rsidRPr="00194CBF" w:rsidRDefault="00603E7E" w:rsidP="00DA37B5">
            <w:pPr>
              <w:tabs>
                <w:tab w:val="clear" w:pos="1378"/>
                <w:tab w:val="decimal" w:pos="1023"/>
              </w:tabs>
              <w:rPr>
                <w:b/>
                <w:lang w:val="en-GB"/>
              </w:rPr>
            </w:pPr>
            <w:r w:rsidRPr="00194CBF">
              <w:rPr>
                <w:b/>
                <w:lang w:val="en-GB"/>
              </w:rPr>
              <w:t>400.4</w:t>
            </w:r>
          </w:p>
        </w:tc>
        <w:tc>
          <w:tcPr>
            <w:tcW w:w="1258" w:type="dxa"/>
            <w:vAlign w:val="bottom"/>
          </w:tcPr>
          <w:p w14:paraId="025C04B6" w14:textId="77777777" w:rsidR="00603E7E" w:rsidRPr="00194CBF" w:rsidRDefault="00603E7E" w:rsidP="00603E7E">
            <w:pPr>
              <w:tabs>
                <w:tab w:val="clear" w:pos="1378"/>
                <w:tab w:val="decimal" w:pos="740"/>
              </w:tabs>
              <w:rPr>
                <w:b/>
                <w:lang w:val="en-GB"/>
              </w:rPr>
            </w:pPr>
            <w:r w:rsidRPr="00194CBF">
              <w:rPr>
                <w:b/>
                <w:lang w:val="en-GB"/>
              </w:rPr>
              <w:t>807.9</w:t>
            </w:r>
          </w:p>
        </w:tc>
      </w:tr>
      <w:tr w:rsidR="00603E7E" w:rsidRPr="00194CBF" w14:paraId="6D6C6702" w14:textId="77777777" w:rsidTr="00603E7E">
        <w:trPr>
          <w:cantSplit/>
          <w:trHeight w:val="454"/>
        </w:trPr>
        <w:tc>
          <w:tcPr>
            <w:tcW w:w="5125" w:type="dxa"/>
            <w:vAlign w:val="bottom"/>
          </w:tcPr>
          <w:p w14:paraId="2EFA1910" w14:textId="77777777" w:rsidR="00603E7E" w:rsidRPr="00194CBF" w:rsidRDefault="00603E7E" w:rsidP="00603E7E">
            <w:pPr>
              <w:rPr>
                <w:b/>
                <w:lang w:val="en-GB"/>
              </w:rPr>
            </w:pPr>
            <w:r w:rsidRPr="00194CBF">
              <w:rPr>
                <w:b/>
                <w:lang w:val="en-GB"/>
              </w:rPr>
              <w:t>Reserves</w:t>
            </w:r>
          </w:p>
        </w:tc>
        <w:tc>
          <w:tcPr>
            <w:tcW w:w="1258" w:type="dxa"/>
            <w:vAlign w:val="bottom"/>
          </w:tcPr>
          <w:p w14:paraId="4BA0533A" w14:textId="77777777" w:rsidR="00603E7E" w:rsidRPr="00194CBF" w:rsidRDefault="00603E7E" w:rsidP="00603E7E">
            <w:pPr>
              <w:tabs>
                <w:tab w:val="clear" w:pos="1378"/>
                <w:tab w:val="decimal" w:pos="740"/>
              </w:tabs>
              <w:rPr>
                <w:lang w:val="en-GB"/>
              </w:rPr>
            </w:pPr>
          </w:p>
        </w:tc>
        <w:tc>
          <w:tcPr>
            <w:tcW w:w="1816" w:type="dxa"/>
            <w:vAlign w:val="bottom"/>
          </w:tcPr>
          <w:p w14:paraId="60A5BECC" w14:textId="77777777" w:rsidR="00603E7E" w:rsidRPr="00194CBF" w:rsidRDefault="00603E7E" w:rsidP="00DA37B5">
            <w:pPr>
              <w:tabs>
                <w:tab w:val="clear" w:pos="1378"/>
                <w:tab w:val="decimal" w:pos="1023"/>
              </w:tabs>
              <w:rPr>
                <w:lang w:val="en-GB"/>
              </w:rPr>
            </w:pPr>
          </w:p>
        </w:tc>
        <w:tc>
          <w:tcPr>
            <w:tcW w:w="1258" w:type="dxa"/>
            <w:vAlign w:val="bottom"/>
          </w:tcPr>
          <w:p w14:paraId="51957312" w14:textId="77777777" w:rsidR="00603E7E" w:rsidRPr="00194CBF" w:rsidRDefault="00603E7E" w:rsidP="00603E7E">
            <w:pPr>
              <w:tabs>
                <w:tab w:val="clear" w:pos="1378"/>
                <w:tab w:val="decimal" w:pos="740"/>
              </w:tabs>
              <w:rPr>
                <w:lang w:val="en-GB"/>
              </w:rPr>
            </w:pPr>
          </w:p>
        </w:tc>
      </w:tr>
      <w:tr w:rsidR="00603E7E" w:rsidRPr="00194CBF" w14:paraId="0BBD4530" w14:textId="77777777" w:rsidTr="00603E7E">
        <w:trPr>
          <w:cantSplit/>
          <w:trHeight w:val="454"/>
        </w:trPr>
        <w:tc>
          <w:tcPr>
            <w:tcW w:w="5125" w:type="dxa"/>
            <w:vAlign w:val="bottom"/>
          </w:tcPr>
          <w:p w14:paraId="72B8A006" w14:textId="77777777" w:rsidR="00603E7E" w:rsidRPr="00194CBF" w:rsidRDefault="00603E7E" w:rsidP="00603E7E">
            <w:pPr>
              <w:rPr>
                <w:lang w:val="en-GB"/>
              </w:rPr>
            </w:pPr>
            <w:r w:rsidRPr="00194CBF">
              <w:rPr>
                <w:lang w:val="en-GB"/>
              </w:rPr>
              <w:t>Asset revaluation surplus</w:t>
            </w:r>
          </w:p>
        </w:tc>
        <w:tc>
          <w:tcPr>
            <w:tcW w:w="1258" w:type="dxa"/>
            <w:vAlign w:val="bottom"/>
          </w:tcPr>
          <w:p w14:paraId="2FE00064" w14:textId="77777777" w:rsidR="00603E7E" w:rsidRPr="00194CBF" w:rsidRDefault="00603E7E" w:rsidP="00603E7E">
            <w:pPr>
              <w:tabs>
                <w:tab w:val="clear" w:pos="1378"/>
                <w:tab w:val="decimal" w:pos="740"/>
              </w:tabs>
              <w:rPr>
                <w:lang w:val="en-GB"/>
              </w:rPr>
            </w:pPr>
            <w:r w:rsidRPr="00194CBF">
              <w:rPr>
                <w:lang w:val="en-GB"/>
              </w:rPr>
              <w:t>9,590.7</w:t>
            </w:r>
          </w:p>
        </w:tc>
        <w:tc>
          <w:tcPr>
            <w:tcW w:w="1816" w:type="dxa"/>
            <w:vAlign w:val="bottom"/>
          </w:tcPr>
          <w:p w14:paraId="3F7BB9B2" w14:textId="77777777" w:rsidR="00603E7E" w:rsidRPr="00194CBF" w:rsidRDefault="00603E7E" w:rsidP="00DA37B5">
            <w:pPr>
              <w:tabs>
                <w:tab w:val="clear" w:pos="1378"/>
                <w:tab w:val="decimal" w:pos="1023"/>
              </w:tabs>
              <w:rPr>
                <w:lang w:val="en-GB"/>
              </w:rPr>
            </w:pPr>
            <w:r w:rsidRPr="00194CBF">
              <w:rPr>
                <w:lang w:val="en-GB"/>
              </w:rPr>
              <w:t>28.3</w:t>
            </w:r>
          </w:p>
        </w:tc>
        <w:tc>
          <w:tcPr>
            <w:tcW w:w="1258" w:type="dxa"/>
            <w:vAlign w:val="bottom"/>
          </w:tcPr>
          <w:p w14:paraId="088FB271" w14:textId="77777777" w:rsidR="00603E7E" w:rsidRPr="00194CBF" w:rsidRDefault="00603E7E" w:rsidP="00603E7E">
            <w:pPr>
              <w:tabs>
                <w:tab w:val="clear" w:pos="1378"/>
                <w:tab w:val="decimal" w:pos="740"/>
              </w:tabs>
              <w:rPr>
                <w:lang w:val="en-GB"/>
              </w:rPr>
            </w:pPr>
            <w:r w:rsidRPr="00194CBF">
              <w:rPr>
                <w:lang w:val="en-GB"/>
              </w:rPr>
              <w:t>9,619.0</w:t>
            </w:r>
          </w:p>
        </w:tc>
      </w:tr>
      <w:tr w:rsidR="00603E7E" w:rsidRPr="00194CBF" w14:paraId="41B1BF0B" w14:textId="77777777" w:rsidTr="00603E7E">
        <w:trPr>
          <w:cantSplit/>
          <w:trHeight w:val="454"/>
        </w:trPr>
        <w:tc>
          <w:tcPr>
            <w:tcW w:w="5125" w:type="dxa"/>
            <w:vAlign w:val="bottom"/>
          </w:tcPr>
          <w:p w14:paraId="7713F563" w14:textId="77777777" w:rsidR="00603E7E" w:rsidRPr="00194CBF" w:rsidRDefault="00603E7E" w:rsidP="00603E7E">
            <w:pPr>
              <w:rPr>
                <w:lang w:val="en-GB"/>
              </w:rPr>
            </w:pPr>
            <w:r w:rsidRPr="00194CBF">
              <w:rPr>
                <w:lang w:val="en-GB"/>
              </w:rPr>
              <w:t>Other reserves</w:t>
            </w:r>
          </w:p>
        </w:tc>
        <w:tc>
          <w:tcPr>
            <w:tcW w:w="1258" w:type="dxa"/>
            <w:vAlign w:val="bottom"/>
          </w:tcPr>
          <w:p w14:paraId="53B9C496" w14:textId="77777777" w:rsidR="00603E7E" w:rsidRPr="00194CBF" w:rsidRDefault="00603E7E" w:rsidP="00603E7E">
            <w:pPr>
              <w:tabs>
                <w:tab w:val="clear" w:pos="1378"/>
                <w:tab w:val="decimal" w:pos="740"/>
              </w:tabs>
              <w:rPr>
                <w:lang w:val="en-GB"/>
              </w:rPr>
            </w:pPr>
            <w:r w:rsidRPr="00194CBF">
              <w:rPr>
                <w:lang w:val="en-GB"/>
              </w:rPr>
              <w:t>18.0</w:t>
            </w:r>
          </w:p>
        </w:tc>
        <w:tc>
          <w:tcPr>
            <w:tcW w:w="1816" w:type="dxa"/>
            <w:vAlign w:val="bottom"/>
          </w:tcPr>
          <w:p w14:paraId="18B77E72" w14:textId="77777777" w:rsidR="00603E7E" w:rsidRPr="00194CBF" w:rsidRDefault="00603E7E" w:rsidP="00DA37B5">
            <w:pPr>
              <w:tabs>
                <w:tab w:val="clear" w:pos="1378"/>
                <w:tab w:val="decimal" w:pos="1023"/>
              </w:tabs>
              <w:rPr>
                <w:lang w:val="en-GB"/>
              </w:rPr>
            </w:pPr>
            <w:r w:rsidRPr="00194CBF">
              <w:rPr>
                <w:lang w:val="en-GB"/>
              </w:rPr>
              <w:t>(2.4)</w:t>
            </w:r>
          </w:p>
        </w:tc>
        <w:tc>
          <w:tcPr>
            <w:tcW w:w="1258" w:type="dxa"/>
            <w:vAlign w:val="bottom"/>
          </w:tcPr>
          <w:p w14:paraId="527A879F" w14:textId="77777777" w:rsidR="00603E7E" w:rsidRPr="00194CBF" w:rsidRDefault="00603E7E" w:rsidP="00603E7E">
            <w:pPr>
              <w:tabs>
                <w:tab w:val="clear" w:pos="1378"/>
                <w:tab w:val="decimal" w:pos="740"/>
              </w:tabs>
              <w:rPr>
                <w:lang w:val="en-GB"/>
              </w:rPr>
            </w:pPr>
            <w:r w:rsidRPr="00194CBF">
              <w:rPr>
                <w:lang w:val="en-GB"/>
              </w:rPr>
              <w:t>15.6</w:t>
            </w:r>
          </w:p>
        </w:tc>
      </w:tr>
      <w:tr w:rsidR="00603E7E" w:rsidRPr="00194CBF" w14:paraId="177B6D9B" w14:textId="77777777" w:rsidTr="00603E7E">
        <w:trPr>
          <w:cantSplit/>
          <w:trHeight w:val="454"/>
        </w:trPr>
        <w:tc>
          <w:tcPr>
            <w:tcW w:w="5125" w:type="dxa"/>
            <w:vAlign w:val="bottom"/>
          </w:tcPr>
          <w:p w14:paraId="5AFAF27E" w14:textId="77777777" w:rsidR="00603E7E" w:rsidRPr="00194CBF" w:rsidRDefault="00603E7E" w:rsidP="00603E7E">
            <w:pPr>
              <w:rPr>
                <w:b/>
                <w:lang w:val="en-GB"/>
              </w:rPr>
            </w:pPr>
            <w:r w:rsidRPr="00194CBF">
              <w:rPr>
                <w:b/>
                <w:lang w:val="en-GB"/>
              </w:rPr>
              <w:t>Total reserves</w:t>
            </w:r>
          </w:p>
        </w:tc>
        <w:tc>
          <w:tcPr>
            <w:tcW w:w="1258" w:type="dxa"/>
            <w:vAlign w:val="bottom"/>
          </w:tcPr>
          <w:p w14:paraId="6835C262" w14:textId="77777777" w:rsidR="00603E7E" w:rsidRPr="00194CBF" w:rsidRDefault="00603E7E" w:rsidP="00603E7E">
            <w:pPr>
              <w:tabs>
                <w:tab w:val="clear" w:pos="1378"/>
                <w:tab w:val="decimal" w:pos="740"/>
              </w:tabs>
              <w:rPr>
                <w:b/>
                <w:lang w:val="en-GB"/>
              </w:rPr>
            </w:pPr>
            <w:r w:rsidRPr="00194CBF">
              <w:rPr>
                <w:b/>
                <w:lang w:val="en-GB"/>
              </w:rPr>
              <w:t>9,608.7</w:t>
            </w:r>
          </w:p>
        </w:tc>
        <w:tc>
          <w:tcPr>
            <w:tcW w:w="1816" w:type="dxa"/>
            <w:vAlign w:val="bottom"/>
          </w:tcPr>
          <w:p w14:paraId="716F180B" w14:textId="77777777" w:rsidR="00603E7E" w:rsidRPr="00194CBF" w:rsidRDefault="00603E7E" w:rsidP="00DA37B5">
            <w:pPr>
              <w:tabs>
                <w:tab w:val="clear" w:pos="1378"/>
                <w:tab w:val="decimal" w:pos="1023"/>
              </w:tabs>
              <w:rPr>
                <w:b/>
                <w:lang w:val="en-GB"/>
              </w:rPr>
            </w:pPr>
            <w:r w:rsidRPr="00194CBF">
              <w:rPr>
                <w:b/>
                <w:lang w:val="en-GB"/>
              </w:rPr>
              <w:t>25.9</w:t>
            </w:r>
          </w:p>
        </w:tc>
        <w:tc>
          <w:tcPr>
            <w:tcW w:w="1258" w:type="dxa"/>
            <w:vAlign w:val="bottom"/>
          </w:tcPr>
          <w:p w14:paraId="4DFA5428" w14:textId="77777777" w:rsidR="00603E7E" w:rsidRPr="00194CBF" w:rsidRDefault="00603E7E" w:rsidP="00603E7E">
            <w:pPr>
              <w:tabs>
                <w:tab w:val="clear" w:pos="1378"/>
                <w:tab w:val="decimal" w:pos="740"/>
              </w:tabs>
              <w:rPr>
                <w:b/>
                <w:lang w:val="en-GB"/>
              </w:rPr>
            </w:pPr>
            <w:r w:rsidRPr="00194CBF">
              <w:rPr>
                <w:b/>
                <w:lang w:val="en-GB"/>
              </w:rPr>
              <w:t>9,634.6</w:t>
            </w:r>
          </w:p>
        </w:tc>
      </w:tr>
      <w:tr w:rsidR="00603E7E" w:rsidRPr="00194CBF" w14:paraId="141EC354" w14:textId="77777777" w:rsidTr="00603E7E">
        <w:trPr>
          <w:cantSplit/>
          <w:trHeight w:val="454"/>
        </w:trPr>
        <w:tc>
          <w:tcPr>
            <w:tcW w:w="5125" w:type="dxa"/>
            <w:tcBorders>
              <w:bottom w:val="single" w:sz="4" w:space="0" w:color="auto"/>
            </w:tcBorders>
            <w:vAlign w:val="bottom"/>
          </w:tcPr>
          <w:p w14:paraId="75289C70" w14:textId="77777777" w:rsidR="00603E7E" w:rsidRPr="00194CBF" w:rsidRDefault="00603E7E" w:rsidP="00603E7E">
            <w:pPr>
              <w:rPr>
                <w:b/>
                <w:lang w:val="en-GB"/>
              </w:rPr>
            </w:pPr>
            <w:r w:rsidRPr="00194CBF">
              <w:rPr>
                <w:b/>
                <w:lang w:val="en-GB"/>
              </w:rPr>
              <w:t>Total equity at end of financial year</w:t>
            </w:r>
          </w:p>
        </w:tc>
        <w:tc>
          <w:tcPr>
            <w:tcW w:w="1258" w:type="dxa"/>
            <w:tcBorders>
              <w:bottom w:val="single" w:sz="4" w:space="0" w:color="auto"/>
            </w:tcBorders>
            <w:vAlign w:val="bottom"/>
          </w:tcPr>
          <w:p w14:paraId="32065951" w14:textId="77777777" w:rsidR="00603E7E" w:rsidRPr="00194CBF" w:rsidRDefault="00603E7E" w:rsidP="00603E7E">
            <w:pPr>
              <w:tabs>
                <w:tab w:val="clear" w:pos="1378"/>
                <w:tab w:val="decimal" w:pos="740"/>
              </w:tabs>
              <w:rPr>
                <w:b/>
                <w:lang w:val="en-GB"/>
              </w:rPr>
            </w:pPr>
            <w:r w:rsidRPr="00194CBF">
              <w:rPr>
                <w:b/>
                <w:lang w:val="en-GB"/>
              </w:rPr>
              <w:t>10,016.2</w:t>
            </w:r>
          </w:p>
        </w:tc>
        <w:tc>
          <w:tcPr>
            <w:tcW w:w="1816" w:type="dxa"/>
            <w:tcBorders>
              <w:bottom w:val="single" w:sz="4" w:space="0" w:color="auto"/>
            </w:tcBorders>
            <w:vAlign w:val="bottom"/>
          </w:tcPr>
          <w:p w14:paraId="389D502B" w14:textId="77777777" w:rsidR="00603E7E" w:rsidRPr="00194CBF" w:rsidRDefault="00603E7E" w:rsidP="00DA37B5">
            <w:pPr>
              <w:tabs>
                <w:tab w:val="clear" w:pos="1378"/>
                <w:tab w:val="decimal" w:pos="1023"/>
              </w:tabs>
              <w:rPr>
                <w:b/>
                <w:lang w:val="en-GB"/>
              </w:rPr>
            </w:pPr>
            <w:r w:rsidRPr="00194CBF">
              <w:rPr>
                <w:b/>
                <w:lang w:val="en-GB"/>
              </w:rPr>
              <w:t>426.3</w:t>
            </w:r>
          </w:p>
        </w:tc>
        <w:tc>
          <w:tcPr>
            <w:tcW w:w="1258" w:type="dxa"/>
            <w:tcBorders>
              <w:bottom w:val="single" w:sz="4" w:space="0" w:color="auto"/>
            </w:tcBorders>
            <w:vAlign w:val="bottom"/>
          </w:tcPr>
          <w:p w14:paraId="06195000" w14:textId="77777777" w:rsidR="00603E7E" w:rsidRPr="00194CBF" w:rsidRDefault="00603E7E" w:rsidP="00603E7E">
            <w:pPr>
              <w:tabs>
                <w:tab w:val="clear" w:pos="1378"/>
                <w:tab w:val="decimal" w:pos="740"/>
              </w:tabs>
              <w:rPr>
                <w:b/>
                <w:lang w:val="en-GB"/>
              </w:rPr>
            </w:pPr>
            <w:r w:rsidRPr="00194CBF">
              <w:rPr>
                <w:b/>
                <w:lang w:val="en-GB"/>
              </w:rPr>
              <w:t>10,442.5</w:t>
            </w:r>
          </w:p>
        </w:tc>
      </w:tr>
      <w:tr w:rsidR="00CE2B90" w:rsidRPr="00194CBF" w14:paraId="49CA6907" w14:textId="77777777" w:rsidTr="00CE2B90">
        <w:trPr>
          <w:cantSplit/>
          <w:trHeight w:val="454"/>
          <w:tblHeader/>
        </w:trPr>
        <w:tc>
          <w:tcPr>
            <w:tcW w:w="5125" w:type="dxa"/>
            <w:tcBorders>
              <w:top w:val="single" w:sz="4" w:space="0" w:color="auto"/>
            </w:tcBorders>
            <w:vAlign w:val="bottom"/>
          </w:tcPr>
          <w:p w14:paraId="7B38313F" w14:textId="6CBBF6F8" w:rsidR="00CE2B90" w:rsidRPr="00194CBF" w:rsidRDefault="00924456" w:rsidP="00CE2B90">
            <w:pPr>
              <w:rPr>
                <w:b/>
                <w:lang w:val="en-GB"/>
              </w:rPr>
            </w:pPr>
            <w:r>
              <w:rPr>
                <w:b/>
                <w:lang w:val="en-GB"/>
              </w:rPr>
              <w:t>2020</w:t>
            </w:r>
            <w:r>
              <w:rPr>
                <w:b/>
                <w:lang w:val="en-GB"/>
              </w:rPr>
              <w:noBreakHyphen/>
            </w:r>
            <w:r w:rsidR="007D65EB" w:rsidRPr="00194CBF">
              <w:rPr>
                <w:b/>
                <w:lang w:val="en-GB"/>
              </w:rPr>
              <w:t>21</w:t>
            </w:r>
            <w:r w:rsidR="00CE2B90" w:rsidRPr="00194CBF">
              <w:rPr>
                <w:b/>
                <w:lang w:val="en-GB"/>
              </w:rPr>
              <w:t xml:space="preserve"> Restated</w:t>
            </w:r>
          </w:p>
        </w:tc>
        <w:tc>
          <w:tcPr>
            <w:tcW w:w="1258" w:type="dxa"/>
            <w:tcBorders>
              <w:top w:val="single" w:sz="4" w:space="0" w:color="auto"/>
            </w:tcBorders>
            <w:vAlign w:val="bottom"/>
          </w:tcPr>
          <w:p w14:paraId="35C645E2" w14:textId="77777777" w:rsidR="00CE2B90" w:rsidRPr="00194CBF" w:rsidRDefault="00CE2B90" w:rsidP="00CE2B90">
            <w:pPr>
              <w:tabs>
                <w:tab w:val="decimal" w:pos="740"/>
              </w:tabs>
              <w:rPr>
                <w:b/>
                <w:lang w:val="en-GB"/>
              </w:rPr>
            </w:pPr>
          </w:p>
        </w:tc>
        <w:tc>
          <w:tcPr>
            <w:tcW w:w="1816" w:type="dxa"/>
            <w:tcBorders>
              <w:top w:val="single" w:sz="4" w:space="0" w:color="auto"/>
            </w:tcBorders>
            <w:vAlign w:val="bottom"/>
          </w:tcPr>
          <w:p w14:paraId="1273BCA8" w14:textId="77777777" w:rsidR="00CE2B90" w:rsidRPr="00194CBF" w:rsidRDefault="00CE2B90" w:rsidP="00CE2B90">
            <w:pPr>
              <w:tabs>
                <w:tab w:val="decimal" w:pos="1023"/>
              </w:tabs>
              <w:rPr>
                <w:b/>
                <w:lang w:val="en-GB"/>
              </w:rPr>
            </w:pPr>
          </w:p>
        </w:tc>
        <w:tc>
          <w:tcPr>
            <w:tcW w:w="1258" w:type="dxa"/>
            <w:tcBorders>
              <w:top w:val="single" w:sz="4" w:space="0" w:color="auto"/>
            </w:tcBorders>
            <w:vAlign w:val="bottom"/>
          </w:tcPr>
          <w:p w14:paraId="7D192C6E" w14:textId="77777777" w:rsidR="00CE2B90" w:rsidRPr="00194CBF" w:rsidRDefault="00CE2B90" w:rsidP="00CE2B90">
            <w:pPr>
              <w:tabs>
                <w:tab w:val="decimal" w:pos="740"/>
              </w:tabs>
              <w:rPr>
                <w:b/>
                <w:lang w:val="en-GB"/>
              </w:rPr>
            </w:pPr>
          </w:p>
        </w:tc>
      </w:tr>
      <w:tr w:rsidR="00DA37B5" w:rsidRPr="00194CBF" w14:paraId="1A881828" w14:textId="77777777" w:rsidTr="00C0609C">
        <w:trPr>
          <w:cantSplit/>
          <w:trHeight w:val="454"/>
        </w:trPr>
        <w:tc>
          <w:tcPr>
            <w:tcW w:w="5125" w:type="dxa"/>
            <w:vAlign w:val="bottom"/>
          </w:tcPr>
          <w:p w14:paraId="752C0F20" w14:textId="77777777" w:rsidR="00DA37B5" w:rsidRPr="00194CBF" w:rsidRDefault="00DA37B5" w:rsidP="00DA37B5">
            <w:pPr>
              <w:rPr>
                <w:b/>
                <w:lang w:val="en-GB"/>
              </w:rPr>
            </w:pPr>
            <w:r w:rsidRPr="00194CBF">
              <w:rPr>
                <w:b/>
                <w:lang w:val="en-GB"/>
              </w:rPr>
              <w:t>Accumulated funds</w:t>
            </w:r>
          </w:p>
        </w:tc>
        <w:tc>
          <w:tcPr>
            <w:tcW w:w="1258" w:type="dxa"/>
            <w:vAlign w:val="center"/>
          </w:tcPr>
          <w:p w14:paraId="364D39CF" w14:textId="77777777" w:rsidR="00DA37B5" w:rsidRPr="00194CBF" w:rsidRDefault="00DA37B5" w:rsidP="00DA37B5">
            <w:pPr>
              <w:tabs>
                <w:tab w:val="clear" w:pos="1378"/>
                <w:tab w:val="decimal" w:pos="740"/>
              </w:tabs>
              <w:rPr>
                <w:b/>
                <w:lang w:val="en-GB"/>
              </w:rPr>
            </w:pPr>
            <w:r w:rsidRPr="00194CBF">
              <w:rPr>
                <w:b/>
                <w:lang w:val="en-GB"/>
              </w:rPr>
              <w:t>699.6</w:t>
            </w:r>
          </w:p>
        </w:tc>
        <w:tc>
          <w:tcPr>
            <w:tcW w:w="1816" w:type="dxa"/>
            <w:vAlign w:val="center"/>
          </w:tcPr>
          <w:p w14:paraId="4BAF855A" w14:textId="77777777" w:rsidR="00DA37B5" w:rsidRPr="00194CBF" w:rsidRDefault="00DA37B5" w:rsidP="00DA37B5">
            <w:pPr>
              <w:tabs>
                <w:tab w:val="clear" w:pos="1378"/>
                <w:tab w:val="decimal" w:pos="1023"/>
              </w:tabs>
              <w:rPr>
                <w:b/>
                <w:lang w:val="en-GB"/>
              </w:rPr>
            </w:pPr>
            <w:r w:rsidRPr="00194CBF">
              <w:rPr>
                <w:b/>
                <w:lang w:val="en-GB"/>
              </w:rPr>
              <w:t>(608.2)</w:t>
            </w:r>
          </w:p>
        </w:tc>
        <w:tc>
          <w:tcPr>
            <w:tcW w:w="1258" w:type="dxa"/>
            <w:vAlign w:val="center"/>
          </w:tcPr>
          <w:p w14:paraId="279BAEA8" w14:textId="77777777" w:rsidR="00DA37B5" w:rsidRPr="00194CBF" w:rsidRDefault="00DA37B5" w:rsidP="00DA37B5">
            <w:pPr>
              <w:tabs>
                <w:tab w:val="clear" w:pos="1378"/>
                <w:tab w:val="decimal" w:pos="740"/>
              </w:tabs>
              <w:rPr>
                <w:b/>
                <w:lang w:val="en-GB"/>
              </w:rPr>
            </w:pPr>
            <w:r w:rsidRPr="00194CBF">
              <w:rPr>
                <w:b/>
                <w:lang w:val="en-GB"/>
              </w:rPr>
              <w:t>91.5</w:t>
            </w:r>
          </w:p>
        </w:tc>
      </w:tr>
      <w:tr w:rsidR="00DA37B5" w:rsidRPr="00194CBF" w14:paraId="534F4D0F" w14:textId="77777777" w:rsidTr="00C0609C">
        <w:trPr>
          <w:cantSplit/>
          <w:trHeight w:val="454"/>
        </w:trPr>
        <w:tc>
          <w:tcPr>
            <w:tcW w:w="5125" w:type="dxa"/>
            <w:vAlign w:val="bottom"/>
          </w:tcPr>
          <w:p w14:paraId="7213880D" w14:textId="77777777" w:rsidR="00DA37B5" w:rsidRPr="00194CBF" w:rsidRDefault="00DA37B5" w:rsidP="00DA37B5">
            <w:pPr>
              <w:rPr>
                <w:lang w:val="en-GB"/>
              </w:rPr>
            </w:pPr>
            <w:r w:rsidRPr="00194CBF">
              <w:rPr>
                <w:lang w:val="en-GB"/>
              </w:rPr>
              <w:t>Transfers from reserves</w:t>
            </w:r>
          </w:p>
        </w:tc>
        <w:tc>
          <w:tcPr>
            <w:tcW w:w="1258" w:type="dxa"/>
            <w:vAlign w:val="center"/>
          </w:tcPr>
          <w:p w14:paraId="72574C89" w14:textId="77777777" w:rsidR="00DA37B5" w:rsidRPr="00194CBF" w:rsidRDefault="00DA37B5" w:rsidP="00DA37B5">
            <w:pPr>
              <w:tabs>
                <w:tab w:val="clear" w:pos="1378"/>
                <w:tab w:val="decimal" w:pos="740"/>
              </w:tabs>
              <w:rPr>
                <w:lang w:val="en-GB"/>
              </w:rPr>
            </w:pPr>
            <w:r w:rsidRPr="00194CBF">
              <w:rPr>
                <w:lang w:val="en-GB"/>
              </w:rPr>
              <w:t>-</w:t>
            </w:r>
          </w:p>
        </w:tc>
        <w:tc>
          <w:tcPr>
            <w:tcW w:w="1816" w:type="dxa"/>
            <w:vAlign w:val="center"/>
          </w:tcPr>
          <w:p w14:paraId="1A2020AD" w14:textId="77777777" w:rsidR="00DA37B5" w:rsidRPr="00194CBF" w:rsidRDefault="00DA37B5" w:rsidP="00DA37B5">
            <w:pPr>
              <w:tabs>
                <w:tab w:val="clear" w:pos="1378"/>
                <w:tab w:val="decimal" w:pos="1023"/>
              </w:tabs>
              <w:rPr>
                <w:lang w:val="en-GB"/>
              </w:rPr>
            </w:pPr>
            <w:r w:rsidRPr="00194CBF">
              <w:rPr>
                <w:lang w:val="en-GB"/>
              </w:rPr>
              <w:t>10.9</w:t>
            </w:r>
          </w:p>
        </w:tc>
        <w:tc>
          <w:tcPr>
            <w:tcW w:w="1258" w:type="dxa"/>
            <w:vAlign w:val="center"/>
          </w:tcPr>
          <w:p w14:paraId="5D925EE5" w14:textId="77777777" w:rsidR="00DA37B5" w:rsidRPr="00194CBF" w:rsidRDefault="00DA37B5" w:rsidP="00DA37B5">
            <w:pPr>
              <w:tabs>
                <w:tab w:val="clear" w:pos="1378"/>
                <w:tab w:val="decimal" w:pos="740"/>
              </w:tabs>
              <w:rPr>
                <w:lang w:val="en-GB"/>
              </w:rPr>
            </w:pPr>
            <w:r w:rsidRPr="00194CBF">
              <w:rPr>
                <w:lang w:val="en-GB"/>
              </w:rPr>
              <w:t>10.9</w:t>
            </w:r>
          </w:p>
        </w:tc>
      </w:tr>
      <w:tr w:rsidR="00DA37B5" w:rsidRPr="00194CBF" w14:paraId="5B8FFF5E" w14:textId="77777777" w:rsidTr="00C0609C">
        <w:trPr>
          <w:cantSplit/>
          <w:trHeight w:val="454"/>
        </w:trPr>
        <w:tc>
          <w:tcPr>
            <w:tcW w:w="5125" w:type="dxa"/>
            <w:vAlign w:val="bottom"/>
          </w:tcPr>
          <w:p w14:paraId="244C186F" w14:textId="77777777" w:rsidR="00DA37B5" w:rsidRPr="00194CBF" w:rsidRDefault="00DA37B5" w:rsidP="00DA37B5">
            <w:pPr>
              <w:rPr>
                <w:lang w:val="en-GB"/>
              </w:rPr>
            </w:pPr>
            <w:r w:rsidRPr="00194CBF">
              <w:rPr>
                <w:lang w:val="en-GB"/>
              </w:rPr>
              <w:t>Other movements directly to equity</w:t>
            </w:r>
          </w:p>
        </w:tc>
        <w:tc>
          <w:tcPr>
            <w:tcW w:w="1258" w:type="dxa"/>
            <w:vAlign w:val="center"/>
          </w:tcPr>
          <w:p w14:paraId="165227F4" w14:textId="77777777" w:rsidR="00DA37B5" w:rsidRPr="00194CBF" w:rsidRDefault="00DA37B5" w:rsidP="00DA37B5">
            <w:pPr>
              <w:tabs>
                <w:tab w:val="clear" w:pos="1378"/>
                <w:tab w:val="decimal" w:pos="740"/>
              </w:tabs>
              <w:rPr>
                <w:lang w:val="en-GB"/>
              </w:rPr>
            </w:pPr>
            <w:r w:rsidRPr="00194CBF">
              <w:rPr>
                <w:lang w:val="en-GB"/>
              </w:rPr>
              <w:t>-</w:t>
            </w:r>
          </w:p>
        </w:tc>
        <w:tc>
          <w:tcPr>
            <w:tcW w:w="1816" w:type="dxa"/>
            <w:vAlign w:val="center"/>
          </w:tcPr>
          <w:p w14:paraId="68D37602" w14:textId="77777777" w:rsidR="00DA37B5" w:rsidRPr="00194CBF" w:rsidRDefault="00DA37B5" w:rsidP="00DA37B5">
            <w:pPr>
              <w:tabs>
                <w:tab w:val="clear" w:pos="1378"/>
                <w:tab w:val="decimal" w:pos="1023"/>
              </w:tabs>
              <w:rPr>
                <w:lang w:val="en-GB"/>
              </w:rPr>
            </w:pPr>
            <w:r w:rsidRPr="00194CBF">
              <w:rPr>
                <w:lang w:val="en-GB"/>
              </w:rPr>
              <w:t>305.1</w:t>
            </w:r>
          </w:p>
        </w:tc>
        <w:tc>
          <w:tcPr>
            <w:tcW w:w="1258" w:type="dxa"/>
            <w:vAlign w:val="center"/>
          </w:tcPr>
          <w:p w14:paraId="136317AD" w14:textId="77777777" w:rsidR="00DA37B5" w:rsidRPr="00194CBF" w:rsidRDefault="00DA37B5" w:rsidP="00DA37B5">
            <w:pPr>
              <w:tabs>
                <w:tab w:val="clear" w:pos="1378"/>
                <w:tab w:val="decimal" w:pos="740"/>
              </w:tabs>
              <w:rPr>
                <w:lang w:val="en-GB"/>
              </w:rPr>
            </w:pPr>
            <w:r w:rsidRPr="00194CBF">
              <w:rPr>
                <w:lang w:val="en-GB"/>
              </w:rPr>
              <w:t>305.1</w:t>
            </w:r>
          </w:p>
        </w:tc>
      </w:tr>
      <w:tr w:rsidR="00DA37B5" w:rsidRPr="00194CBF" w14:paraId="093A718A" w14:textId="77777777" w:rsidTr="00C0609C">
        <w:trPr>
          <w:cantSplit/>
          <w:trHeight w:val="454"/>
        </w:trPr>
        <w:tc>
          <w:tcPr>
            <w:tcW w:w="5125" w:type="dxa"/>
            <w:vAlign w:val="bottom"/>
          </w:tcPr>
          <w:p w14:paraId="3E44A9D7" w14:textId="77777777" w:rsidR="00DA37B5" w:rsidRPr="00194CBF" w:rsidRDefault="00DA37B5" w:rsidP="00DA37B5">
            <w:pPr>
              <w:rPr>
                <w:b/>
                <w:lang w:val="en-GB"/>
              </w:rPr>
            </w:pPr>
            <w:r w:rsidRPr="00194CBF">
              <w:rPr>
                <w:b/>
                <w:lang w:val="en-GB"/>
              </w:rPr>
              <w:t>Total accumulated funds</w:t>
            </w:r>
          </w:p>
        </w:tc>
        <w:tc>
          <w:tcPr>
            <w:tcW w:w="1258" w:type="dxa"/>
            <w:vAlign w:val="center"/>
          </w:tcPr>
          <w:p w14:paraId="6B347E23" w14:textId="77777777" w:rsidR="00DA37B5" w:rsidRPr="00194CBF" w:rsidRDefault="00DA37B5" w:rsidP="00DA37B5">
            <w:pPr>
              <w:tabs>
                <w:tab w:val="clear" w:pos="1378"/>
                <w:tab w:val="decimal" w:pos="740"/>
              </w:tabs>
              <w:rPr>
                <w:b/>
                <w:lang w:val="en-GB"/>
              </w:rPr>
            </w:pPr>
            <w:r w:rsidRPr="00194CBF">
              <w:rPr>
                <w:b/>
                <w:lang w:val="en-GB"/>
              </w:rPr>
              <w:t>699.6</w:t>
            </w:r>
          </w:p>
        </w:tc>
        <w:tc>
          <w:tcPr>
            <w:tcW w:w="1816" w:type="dxa"/>
            <w:vAlign w:val="center"/>
          </w:tcPr>
          <w:p w14:paraId="57D7E72B" w14:textId="77777777" w:rsidR="00DA37B5" w:rsidRPr="00194CBF" w:rsidRDefault="00DA37B5" w:rsidP="00DA37B5">
            <w:pPr>
              <w:tabs>
                <w:tab w:val="clear" w:pos="1378"/>
                <w:tab w:val="decimal" w:pos="1023"/>
              </w:tabs>
              <w:rPr>
                <w:b/>
                <w:lang w:val="en-GB"/>
              </w:rPr>
            </w:pPr>
            <w:r w:rsidRPr="00194CBF">
              <w:rPr>
                <w:b/>
                <w:lang w:val="en-GB"/>
              </w:rPr>
              <w:t>(292.2)</w:t>
            </w:r>
          </w:p>
        </w:tc>
        <w:tc>
          <w:tcPr>
            <w:tcW w:w="1258" w:type="dxa"/>
            <w:vAlign w:val="center"/>
          </w:tcPr>
          <w:p w14:paraId="10CC508A" w14:textId="77777777" w:rsidR="00DA37B5" w:rsidRPr="00194CBF" w:rsidRDefault="00DA37B5" w:rsidP="00DA37B5">
            <w:pPr>
              <w:tabs>
                <w:tab w:val="clear" w:pos="1378"/>
                <w:tab w:val="decimal" w:pos="740"/>
              </w:tabs>
              <w:rPr>
                <w:b/>
                <w:lang w:val="en-GB"/>
              </w:rPr>
            </w:pPr>
            <w:r w:rsidRPr="00194CBF">
              <w:rPr>
                <w:b/>
                <w:lang w:val="en-GB"/>
              </w:rPr>
              <w:t>407.5</w:t>
            </w:r>
          </w:p>
        </w:tc>
      </w:tr>
      <w:tr w:rsidR="00DA37B5" w:rsidRPr="00194CBF" w14:paraId="5F876F85" w14:textId="77777777" w:rsidTr="00C0609C">
        <w:trPr>
          <w:cantSplit/>
          <w:trHeight w:val="454"/>
        </w:trPr>
        <w:tc>
          <w:tcPr>
            <w:tcW w:w="5125" w:type="dxa"/>
            <w:vAlign w:val="bottom"/>
          </w:tcPr>
          <w:p w14:paraId="22225F7A" w14:textId="77777777" w:rsidR="00DA37B5" w:rsidRPr="00194CBF" w:rsidRDefault="00DA37B5" w:rsidP="00DA37B5">
            <w:pPr>
              <w:rPr>
                <w:b/>
                <w:lang w:val="en-GB"/>
              </w:rPr>
            </w:pPr>
            <w:r w:rsidRPr="00194CBF">
              <w:rPr>
                <w:b/>
                <w:lang w:val="en-GB"/>
              </w:rPr>
              <w:t>Reserves</w:t>
            </w:r>
          </w:p>
        </w:tc>
        <w:tc>
          <w:tcPr>
            <w:tcW w:w="1258" w:type="dxa"/>
            <w:vAlign w:val="center"/>
          </w:tcPr>
          <w:p w14:paraId="1BB58278" w14:textId="77777777" w:rsidR="00DA37B5" w:rsidRPr="00194CBF" w:rsidRDefault="00DA37B5" w:rsidP="00DA37B5">
            <w:pPr>
              <w:tabs>
                <w:tab w:val="clear" w:pos="1378"/>
                <w:tab w:val="decimal" w:pos="740"/>
              </w:tabs>
              <w:rPr>
                <w:lang w:val="en-GB"/>
              </w:rPr>
            </w:pPr>
          </w:p>
        </w:tc>
        <w:tc>
          <w:tcPr>
            <w:tcW w:w="1816" w:type="dxa"/>
            <w:vAlign w:val="center"/>
          </w:tcPr>
          <w:p w14:paraId="1D5B0372" w14:textId="77777777" w:rsidR="00DA37B5" w:rsidRPr="00194CBF" w:rsidRDefault="00DA37B5" w:rsidP="00DA37B5">
            <w:pPr>
              <w:tabs>
                <w:tab w:val="clear" w:pos="1378"/>
                <w:tab w:val="decimal" w:pos="1023"/>
              </w:tabs>
              <w:rPr>
                <w:lang w:val="en-GB"/>
              </w:rPr>
            </w:pPr>
          </w:p>
        </w:tc>
        <w:tc>
          <w:tcPr>
            <w:tcW w:w="1258" w:type="dxa"/>
            <w:vAlign w:val="center"/>
          </w:tcPr>
          <w:p w14:paraId="479FFBB0" w14:textId="77777777" w:rsidR="00DA37B5" w:rsidRPr="00194CBF" w:rsidRDefault="00DA37B5" w:rsidP="00DA37B5">
            <w:pPr>
              <w:tabs>
                <w:tab w:val="clear" w:pos="1378"/>
                <w:tab w:val="decimal" w:pos="740"/>
              </w:tabs>
              <w:rPr>
                <w:lang w:val="en-GB"/>
              </w:rPr>
            </w:pPr>
          </w:p>
        </w:tc>
      </w:tr>
      <w:tr w:rsidR="00DA37B5" w:rsidRPr="00194CBF" w14:paraId="70DF9ED0" w14:textId="77777777" w:rsidTr="00C0609C">
        <w:trPr>
          <w:cantSplit/>
          <w:trHeight w:val="454"/>
        </w:trPr>
        <w:tc>
          <w:tcPr>
            <w:tcW w:w="5125" w:type="dxa"/>
            <w:vAlign w:val="bottom"/>
          </w:tcPr>
          <w:p w14:paraId="69CE2053" w14:textId="77777777" w:rsidR="00DA37B5" w:rsidRPr="00194CBF" w:rsidRDefault="00DA37B5" w:rsidP="00DA37B5">
            <w:pPr>
              <w:rPr>
                <w:lang w:val="en-GB"/>
              </w:rPr>
            </w:pPr>
            <w:r w:rsidRPr="00194CBF">
              <w:rPr>
                <w:lang w:val="en-GB"/>
              </w:rPr>
              <w:t>Asset revaluation surplus</w:t>
            </w:r>
          </w:p>
        </w:tc>
        <w:tc>
          <w:tcPr>
            <w:tcW w:w="1258" w:type="dxa"/>
            <w:vAlign w:val="center"/>
          </w:tcPr>
          <w:p w14:paraId="23BAF648" w14:textId="77777777" w:rsidR="00DA37B5" w:rsidRPr="00194CBF" w:rsidRDefault="00DA37B5" w:rsidP="00DA37B5">
            <w:pPr>
              <w:tabs>
                <w:tab w:val="clear" w:pos="1378"/>
                <w:tab w:val="decimal" w:pos="740"/>
              </w:tabs>
              <w:rPr>
                <w:lang w:val="en-GB"/>
              </w:rPr>
            </w:pPr>
            <w:r w:rsidRPr="00194CBF">
              <w:rPr>
                <w:lang w:val="en-GB"/>
              </w:rPr>
              <w:t>9,434.6</w:t>
            </w:r>
          </w:p>
        </w:tc>
        <w:tc>
          <w:tcPr>
            <w:tcW w:w="1816" w:type="dxa"/>
            <w:vAlign w:val="center"/>
          </w:tcPr>
          <w:p w14:paraId="5686F1BC" w14:textId="77777777" w:rsidR="00DA37B5" w:rsidRPr="00194CBF" w:rsidRDefault="00DA37B5" w:rsidP="00DA37B5">
            <w:pPr>
              <w:tabs>
                <w:tab w:val="clear" w:pos="1378"/>
                <w:tab w:val="decimal" w:pos="1023"/>
              </w:tabs>
              <w:rPr>
                <w:lang w:val="en-GB"/>
              </w:rPr>
            </w:pPr>
            <w:r w:rsidRPr="00194CBF">
              <w:rPr>
                <w:lang w:val="en-GB"/>
              </w:rPr>
              <w:t>156.1</w:t>
            </w:r>
          </w:p>
        </w:tc>
        <w:tc>
          <w:tcPr>
            <w:tcW w:w="1258" w:type="dxa"/>
            <w:vAlign w:val="center"/>
          </w:tcPr>
          <w:p w14:paraId="11F4A160" w14:textId="77777777" w:rsidR="00DA37B5" w:rsidRPr="00194CBF" w:rsidRDefault="00DA37B5" w:rsidP="00DA37B5">
            <w:pPr>
              <w:tabs>
                <w:tab w:val="clear" w:pos="1378"/>
                <w:tab w:val="decimal" w:pos="740"/>
              </w:tabs>
              <w:rPr>
                <w:lang w:val="en-GB"/>
              </w:rPr>
            </w:pPr>
            <w:r w:rsidRPr="00194CBF">
              <w:rPr>
                <w:lang w:val="en-GB"/>
              </w:rPr>
              <w:t>9,590.7</w:t>
            </w:r>
          </w:p>
        </w:tc>
      </w:tr>
      <w:tr w:rsidR="00DA37B5" w:rsidRPr="00194CBF" w14:paraId="5623C436" w14:textId="77777777" w:rsidTr="00C0609C">
        <w:trPr>
          <w:cantSplit/>
          <w:trHeight w:val="454"/>
        </w:trPr>
        <w:tc>
          <w:tcPr>
            <w:tcW w:w="5125" w:type="dxa"/>
            <w:vAlign w:val="bottom"/>
          </w:tcPr>
          <w:p w14:paraId="4DDC8194" w14:textId="77777777" w:rsidR="00DA37B5" w:rsidRPr="00194CBF" w:rsidRDefault="00DA37B5" w:rsidP="00DA37B5">
            <w:pPr>
              <w:rPr>
                <w:lang w:val="en-GB"/>
              </w:rPr>
            </w:pPr>
            <w:r w:rsidRPr="00194CBF">
              <w:rPr>
                <w:lang w:val="en-GB"/>
              </w:rPr>
              <w:t>Other reserves</w:t>
            </w:r>
          </w:p>
        </w:tc>
        <w:tc>
          <w:tcPr>
            <w:tcW w:w="1258" w:type="dxa"/>
            <w:vAlign w:val="center"/>
          </w:tcPr>
          <w:p w14:paraId="1F63F9E3" w14:textId="77777777" w:rsidR="00DA37B5" w:rsidRPr="00194CBF" w:rsidRDefault="00DA37B5" w:rsidP="00DA37B5">
            <w:pPr>
              <w:tabs>
                <w:tab w:val="clear" w:pos="1378"/>
                <w:tab w:val="decimal" w:pos="740"/>
              </w:tabs>
              <w:rPr>
                <w:lang w:val="en-GB"/>
              </w:rPr>
            </w:pPr>
            <w:r w:rsidRPr="00194CBF">
              <w:rPr>
                <w:lang w:val="en-GB"/>
              </w:rPr>
              <w:t>17.1</w:t>
            </w:r>
          </w:p>
        </w:tc>
        <w:tc>
          <w:tcPr>
            <w:tcW w:w="1816" w:type="dxa"/>
            <w:vAlign w:val="center"/>
          </w:tcPr>
          <w:p w14:paraId="59763B40" w14:textId="77777777" w:rsidR="00DA37B5" w:rsidRPr="00194CBF" w:rsidRDefault="00DA37B5" w:rsidP="00DA37B5">
            <w:pPr>
              <w:tabs>
                <w:tab w:val="clear" w:pos="1378"/>
                <w:tab w:val="decimal" w:pos="1023"/>
              </w:tabs>
              <w:rPr>
                <w:lang w:val="en-GB"/>
              </w:rPr>
            </w:pPr>
            <w:r w:rsidRPr="00194CBF">
              <w:rPr>
                <w:lang w:val="en-GB"/>
              </w:rPr>
              <w:t>0.9</w:t>
            </w:r>
          </w:p>
        </w:tc>
        <w:tc>
          <w:tcPr>
            <w:tcW w:w="1258" w:type="dxa"/>
            <w:vAlign w:val="center"/>
          </w:tcPr>
          <w:p w14:paraId="27CBF286" w14:textId="77777777" w:rsidR="00DA37B5" w:rsidRPr="00194CBF" w:rsidRDefault="00DA37B5" w:rsidP="00DA37B5">
            <w:pPr>
              <w:tabs>
                <w:tab w:val="clear" w:pos="1378"/>
                <w:tab w:val="decimal" w:pos="740"/>
              </w:tabs>
              <w:rPr>
                <w:lang w:val="en-GB"/>
              </w:rPr>
            </w:pPr>
            <w:r w:rsidRPr="00194CBF">
              <w:rPr>
                <w:lang w:val="en-GB"/>
              </w:rPr>
              <w:t>18.0</w:t>
            </w:r>
          </w:p>
        </w:tc>
      </w:tr>
      <w:tr w:rsidR="00DA37B5" w:rsidRPr="00194CBF" w14:paraId="3AB2407D" w14:textId="77777777" w:rsidTr="00C0609C">
        <w:trPr>
          <w:cantSplit/>
          <w:trHeight w:val="454"/>
        </w:trPr>
        <w:tc>
          <w:tcPr>
            <w:tcW w:w="5125" w:type="dxa"/>
            <w:vAlign w:val="bottom"/>
          </w:tcPr>
          <w:p w14:paraId="352B3B09" w14:textId="77777777" w:rsidR="00DA37B5" w:rsidRPr="00194CBF" w:rsidRDefault="00DA37B5" w:rsidP="00DA37B5">
            <w:pPr>
              <w:rPr>
                <w:b/>
                <w:lang w:val="en-GB"/>
              </w:rPr>
            </w:pPr>
            <w:r w:rsidRPr="00194CBF">
              <w:rPr>
                <w:b/>
                <w:lang w:val="en-GB"/>
              </w:rPr>
              <w:t>Total reserves</w:t>
            </w:r>
          </w:p>
        </w:tc>
        <w:tc>
          <w:tcPr>
            <w:tcW w:w="1258" w:type="dxa"/>
            <w:vAlign w:val="center"/>
          </w:tcPr>
          <w:p w14:paraId="5684A5EE" w14:textId="77777777" w:rsidR="00DA37B5" w:rsidRPr="00194CBF" w:rsidRDefault="00DA37B5" w:rsidP="00DA37B5">
            <w:pPr>
              <w:tabs>
                <w:tab w:val="clear" w:pos="1378"/>
                <w:tab w:val="decimal" w:pos="740"/>
              </w:tabs>
              <w:rPr>
                <w:b/>
                <w:lang w:val="en-GB"/>
              </w:rPr>
            </w:pPr>
            <w:r w:rsidRPr="00194CBF">
              <w:rPr>
                <w:b/>
                <w:lang w:val="en-GB"/>
              </w:rPr>
              <w:t>9,451.7</w:t>
            </w:r>
          </w:p>
        </w:tc>
        <w:tc>
          <w:tcPr>
            <w:tcW w:w="1816" w:type="dxa"/>
            <w:vAlign w:val="center"/>
          </w:tcPr>
          <w:p w14:paraId="39DE7740" w14:textId="77777777" w:rsidR="00DA37B5" w:rsidRPr="00194CBF" w:rsidRDefault="00DA37B5" w:rsidP="00DA37B5">
            <w:pPr>
              <w:tabs>
                <w:tab w:val="clear" w:pos="1378"/>
                <w:tab w:val="decimal" w:pos="1023"/>
              </w:tabs>
              <w:rPr>
                <w:b/>
                <w:lang w:val="en-GB"/>
              </w:rPr>
            </w:pPr>
            <w:r w:rsidRPr="00194CBF">
              <w:rPr>
                <w:b/>
                <w:lang w:val="en-GB"/>
              </w:rPr>
              <w:t>157.0</w:t>
            </w:r>
          </w:p>
        </w:tc>
        <w:tc>
          <w:tcPr>
            <w:tcW w:w="1258" w:type="dxa"/>
            <w:vAlign w:val="center"/>
          </w:tcPr>
          <w:p w14:paraId="26919949" w14:textId="77777777" w:rsidR="00DA37B5" w:rsidRPr="00194CBF" w:rsidRDefault="00DA37B5" w:rsidP="00DA37B5">
            <w:pPr>
              <w:tabs>
                <w:tab w:val="clear" w:pos="1378"/>
                <w:tab w:val="decimal" w:pos="740"/>
              </w:tabs>
              <w:rPr>
                <w:b/>
                <w:lang w:val="en-GB"/>
              </w:rPr>
            </w:pPr>
            <w:r w:rsidRPr="00194CBF">
              <w:rPr>
                <w:b/>
                <w:lang w:val="en-GB"/>
              </w:rPr>
              <w:t>9,608.7</w:t>
            </w:r>
          </w:p>
        </w:tc>
      </w:tr>
      <w:tr w:rsidR="00DA37B5" w:rsidRPr="00194CBF" w14:paraId="5A7A1FCC" w14:textId="77777777" w:rsidTr="00C0609C">
        <w:trPr>
          <w:cantSplit/>
          <w:trHeight w:val="454"/>
        </w:trPr>
        <w:tc>
          <w:tcPr>
            <w:tcW w:w="5125" w:type="dxa"/>
            <w:tcBorders>
              <w:bottom w:val="single" w:sz="4" w:space="0" w:color="auto"/>
            </w:tcBorders>
            <w:vAlign w:val="bottom"/>
          </w:tcPr>
          <w:p w14:paraId="6360D360" w14:textId="77777777" w:rsidR="00DA37B5" w:rsidRPr="00194CBF" w:rsidRDefault="00DA37B5" w:rsidP="00DA37B5">
            <w:pPr>
              <w:rPr>
                <w:b/>
                <w:lang w:val="en-GB"/>
              </w:rPr>
            </w:pPr>
            <w:r w:rsidRPr="00194CBF">
              <w:rPr>
                <w:b/>
                <w:lang w:val="en-GB"/>
              </w:rPr>
              <w:t>Total equity at end of financial year</w:t>
            </w:r>
          </w:p>
        </w:tc>
        <w:tc>
          <w:tcPr>
            <w:tcW w:w="1258" w:type="dxa"/>
            <w:tcBorders>
              <w:bottom w:val="single" w:sz="4" w:space="0" w:color="auto"/>
            </w:tcBorders>
            <w:vAlign w:val="center"/>
          </w:tcPr>
          <w:p w14:paraId="1499ED28" w14:textId="77777777" w:rsidR="00DA37B5" w:rsidRPr="00194CBF" w:rsidRDefault="00DA37B5" w:rsidP="00DA37B5">
            <w:pPr>
              <w:tabs>
                <w:tab w:val="clear" w:pos="1378"/>
                <w:tab w:val="decimal" w:pos="740"/>
              </w:tabs>
              <w:rPr>
                <w:b/>
                <w:lang w:val="en-GB"/>
              </w:rPr>
            </w:pPr>
            <w:r w:rsidRPr="00194CBF">
              <w:rPr>
                <w:b/>
                <w:lang w:val="en-GB"/>
              </w:rPr>
              <w:t>10,151.3</w:t>
            </w:r>
          </w:p>
        </w:tc>
        <w:tc>
          <w:tcPr>
            <w:tcW w:w="1816" w:type="dxa"/>
            <w:tcBorders>
              <w:bottom w:val="single" w:sz="4" w:space="0" w:color="auto"/>
            </w:tcBorders>
            <w:vAlign w:val="center"/>
          </w:tcPr>
          <w:p w14:paraId="702BE4DB" w14:textId="77777777" w:rsidR="00DA37B5" w:rsidRPr="00194CBF" w:rsidRDefault="00DA37B5" w:rsidP="00DA37B5">
            <w:pPr>
              <w:tabs>
                <w:tab w:val="clear" w:pos="1378"/>
                <w:tab w:val="decimal" w:pos="1023"/>
              </w:tabs>
              <w:rPr>
                <w:b/>
                <w:lang w:val="en-GB"/>
              </w:rPr>
            </w:pPr>
            <w:r w:rsidRPr="00194CBF">
              <w:rPr>
                <w:b/>
                <w:lang w:val="en-GB"/>
              </w:rPr>
              <w:t>(135.1)</w:t>
            </w:r>
          </w:p>
        </w:tc>
        <w:tc>
          <w:tcPr>
            <w:tcW w:w="1258" w:type="dxa"/>
            <w:tcBorders>
              <w:bottom w:val="single" w:sz="4" w:space="0" w:color="auto"/>
            </w:tcBorders>
            <w:vAlign w:val="center"/>
          </w:tcPr>
          <w:p w14:paraId="5EF790C8" w14:textId="77777777" w:rsidR="00DA37B5" w:rsidRPr="00194CBF" w:rsidRDefault="00DA37B5" w:rsidP="00DA37B5">
            <w:pPr>
              <w:tabs>
                <w:tab w:val="clear" w:pos="1378"/>
                <w:tab w:val="decimal" w:pos="740"/>
              </w:tabs>
              <w:rPr>
                <w:b/>
                <w:lang w:val="en-GB"/>
              </w:rPr>
            </w:pPr>
            <w:r w:rsidRPr="00194CBF">
              <w:rPr>
                <w:b/>
                <w:lang w:val="en-GB"/>
              </w:rPr>
              <w:t>10,016.2</w:t>
            </w:r>
          </w:p>
        </w:tc>
      </w:tr>
    </w:tbl>
    <w:p w14:paraId="1A22B878" w14:textId="77777777" w:rsidR="00CE2B90" w:rsidRPr="00194CBF" w:rsidRDefault="00CE2B90" w:rsidP="00CE2B90">
      <w:pPr>
        <w:pStyle w:val="Caption"/>
        <w:rPr>
          <w:rStyle w:val="CommentReference"/>
          <w:lang w:val="en-GB"/>
        </w:rPr>
      </w:pPr>
      <w:r w:rsidRPr="00194CBF">
        <w:rPr>
          <w:rStyle w:val="CommentReference"/>
          <w:lang w:val="en-GB"/>
        </w:rPr>
        <w:t>Note: Totals may not add due to rounding</w:t>
      </w:r>
    </w:p>
    <w:p w14:paraId="410B8186" w14:textId="4F342468" w:rsidR="00CE2B90" w:rsidRPr="00194CBF" w:rsidRDefault="00CE2B90" w:rsidP="00CE2B90">
      <w:pPr>
        <w:pStyle w:val="Heading1-continued"/>
        <w:rPr>
          <w:lang w:val="en-GB"/>
        </w:rPr>
      </w:pPr>
      <w:r w:rsidRPr="00194CBF">
        <w:rPr>
          <w:lang w:val="en-GB"/>
        </w:rPr>
        <w:t>Treasurer’s Annual Financial Statement</w:t>
      </w:r>
      <w:r w:rsidR="00D03E36">
        <w:rPr>
          <w:lang w:val="en-GB"/>
        </w:rPr>
        <w:t>s</w:t>
      </w:r>
      <w:r w:rsidRPr="00194CBF">
        <w:rPr>
          <w:lang w:val="en-GB"/>
        </w:rPr>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comments"/>
        <w:tblDescription w:val="The Department of Treasury and Finance (DTF) acknowledges that the public release of the 2021 22 Treasurer's Annual Financial Statements (TAFS) was delayed as a result of errors identified in the valuation of remote housing dwellings. As these errors related to the valuation of physical assets, they had no effect on the outcomes of the Territory's key fiscal aggregates: net operating balance; fiscal balance and net debt outcomes. The delay ensured that correct asset values were incorporated into the TAFS, prior to public release.&#10;To mitigate further errors in the valuation of assets and delays to the finalisation of future TAFS, DTF is leading an asset management and valuation remediation project across government, to improve the accuracy, methodologies and processes for recording and valuing government assets. This project will inform changes to the Treasurer's Directions with an intended completion date of 30 June 2023&#10;"/>
      </w:tblPr>
      <w:tblGrid>
        <w:gridCol w:w="8448"/>
      </w:tblGrid>
      <w:tr w:rsidR="00CE2B90" w:rsidRPr="00194CBF" w14:paraId="2AAD4819" w14:textId="77777777" w:rsidTr="00CE2B90">
        <w:trPr>
          <w:tblHeader/>
        </w:trPr>
        <w:tc>
          <w:tcPr>
            <w:tcW w:w="8448" w:type="dxa"/>
          </w:tcPr>
          <w:p w14:paraId="7174D8C7" w14:textId="77777777" w:rsidR="00CE2B90" w:rsidRPr="00194CBF" w:rsidRDefault="00CE2B90" w:rsidP="00CE2B90">
            <w:pPr>
              <w:rPr>
                <w:b/>
                <w:lang w:val="en-GB"/>
              </w:rPr>
            </w:pPr>
            <w:r w:rsidRPr="00194CBF">
              <w:rPr>
                <w:b/>
                <w:lang w:val="en-GB"/>
              </w:rPr>
              <w:t>The Department of Treasury and Finance has commented:</w:t>
            </w:r>
          </w:p>
        </w:tc>
      </w:tr>
      <w:tr w:rsidR="00CE2B90" w:rsidRPr="00194CBF" w14:paraId="0EDA70F6" w14:textId="77777777" w:rsidTr="00CE2B90">
        <w:tc>
          <w:tcPr>
            <w:tcW w:w="8448" w:type="dxa"/>
          </w:tcPr>
          <w:p w14:paraId="3669AE47" w14:textId="6CC740B7" w:rsidR="0017597D" w:rsidRPr="0017597D" w:rsidRDefault="0017597D" w:rsidP="0017597D">
            <w:pPr>
              <w:rPr>
                <w:lang w:val="en-GB"/>
              </w:rPr>
            </w:pPr>
            <w:r w:rsidRPr="0017597D">
              <w:rPr>
                <w:lang w:val="en-GB"/>
              </w:rPr>
              <w:t>The Department of Treasury and Finance (DTF) acknowledges that the public</w:t>
            </w:r>
            <w:r>
              <w:rPr>
                <w:lang w:val="en-GB"/>
              </w:rPr>
              <w:t xml:space="preserve"> release of the 2021</w:t>
            </w:r>
            <w:r>
              <w:rPr>
                <w:lang w:val="en-GB"/>
              </w:rPr>
              <w:noBreakHyphen/>
            </w:r>
            <w:r w:rsidRPr="0017597D">
              <w:rPr>
                <w:lang w:val="en-GB"/>
              </w:rPr>
              <w:t>22 Treasurer's Annual Financial Statements (TAFS) was</w:t>
            </w:r>
            <w:r>
              <w:rPr>
                <w:lang w:val="en-GB"/>
              </w:rPr>
              <w:t xml:space="preserve"> </w:t>
            </w:r>
            <w:r w:rsidRPr="0017597D">
              <w:rPr>
                <w:lang w:val="en-GB"/>
              </w:rPr>
              <w:t>delayed as a result of errors identified in the valuation of remote housing</w:t>
            </w:r>
            <w:r>
              <w:rPr>
                <w:lang w:val="en-GB"/>
              </w:rPr>
              <w:t xml:space="preserve"> </w:t>
            </w:r>
            <w:r w:rsidRPr="0017597D">
              <w:rPr>
                <w:lang w:val="en-GB"/>
              </w:rPr>
              <w:t>dwellings. As these errors related to the valuation of physical assets, they had</w:t>
            </w:r>
            <w:r>
              <w:rPr>
                <w:lang w:val="en-GB"/>
              </w:rPr>
              <w:t xml:space="preserve"> </w:t>
            </w:r>
            <w:r w:rsidRPr="0017597D">
              <w:rPr>
                <w:lang w:val="en-GB"/>
              </w:rPr>
              <w:t>no effect on the outcomes of the Territory's key fiscal aggregates: net operating</w:t>
            </w:r>
            <w:r>
              <w:rPr>
                <w:lang w:val="en-GB"/>
              </w:rPr>
              <w:t xml:space="preserve"> </w:t>
            </w:r>
            <w:r w:rsidRPr="0017597D">
              <w:rPr>
                <w:lang w:val="en-GB"/>
              </w:rPr>
              <w:t>balance; fiscal balance and net debt outcomes. The delay ensured that correct</w:t>
            </w:r>
            <w:r>
              <w:rPr>
                <w:lang w:val="en-GB"/>
              </w:rPr>
              <w:t xml:space="preserve"> </w:t>
            </w:r>
            <w:r w:rsidRPr="0017597D">
              <w:rPr>
                <w:lang w:val="en-GB"/>
              </w:rPr>
              <w:t>asset values were incorporated into the TAFS, prior to public release.</w:t>
            </w:r>
          </w:p>
          <w:p w14:paraId="54B3C005" w14:textId="031049DF" w:rsidR="00CE2B90" w:rsidRPr="00194CBF" w:rsidRDefault="0017597D" w:rsidP="0017597D">
            <w:pPr>
              <w:rPr>
                <w:lang w:val="en-GB"/>
              </w:rPr>
            </w:pPr>
            <w:r w:rsidRPr="0017597D">
              <w:rPr>
                <w:lang w:val="en-GB"/>
              </w:rPr>
              <w:t>To mitigate further errors in the valuation of assets and delays to the fina</w:t>
            </w:r>
            <w:r>
              <w:rPr>
                <w:lang w:val="en-GB"/>
              </w:rPr>
              <w:t>l</w:t>
            </w:r>
            <w:r w:rsidRPr="0017597D">
              <w:rPr>
                <w:lang w:val="en-GB"/>
              </w:rPr>
              <w:t>isation</w:t>
            </w:r>
            <w:r>
              <w:rPr>
                <w:lang w:val="en-GB"/>
              </w:rPr>
              <w:t xml:space="preserve"> </w:t>
            </w:r>
            <w:r w:rsidRPr="0017597D">
              <w:rPr>
                <w:lang w:val="en-GB"/>
              </w:rPr>
              <w:t>of future TAFS, DTF is leading an ass</w:t>
            </w:r>
            <w:r>
              <w:rPr>
                <w:lang w:val="en-GB"/>
              </w:rPr>
              <w:t>et management and valuation rem</w:t>
            </w:r>
            <w:r w:rsidRPr="0017597D">
              <w:rPr>
                <w:lang w:val="en-GB"/>
              </w:rPr>
              <w:t>ediation</w:t>
            </w:r>
            <w:r>
              <w:rPr>
                <w:lang w:val="en-GB"/>
              </w:rPr>
              <w:t xml:space="preserve"> </w:t>
            </w:r>
            <w:r w:rsidRPr="0017597D">
              <w:rPr>
                <w:lang w:val="en-GB"/>
              </w:rPr>
              <w:t>project across government, to improve the accuracy, methodologies and</w:t>
            </w:r>
            <w:r>
              <w:rPr>
                <w:lang w:val="en-GB"/>
              </w:rPr>
              <w:t xml:space="preserve"> </w:t>
            </w:r>
            <w:r w:rsidRPr="0017597D">
              <w:rPr>
                <w:lang w:val="en-GB"/>
              </w:rPr>
              <w:t>processes for recording and valuing government assets. This project will inform</w:t>
            </w:r>
            <w:r>
              <w:rPr>
                <w:lang w:val="en-GB"/>
              </w:rPr>
              <w:t xml:space="preserve"> </w:t>
            </w:r>
            <w:r w:rsidRPr="0017597D">
              <w:rPr>
                <w:lang w:val="en-GB"/>
              </w:rPr>
              <w:t>changes to the Treasurer's Directions with an intended completion date of 30</w:t>
            </w:r>
            <w:r>
              <w:rPr>
                <w:lang w:val="en-GB"/>
              </w:rPr>
              <w:t xml:space="preserve"> </w:t>
            </w:r>
            <w:r w:rsidRPr="0017597D">
              <w:rPr>
                <w:lang w:val="en-GB"/>
              </w:rPr>
              <w:t>June 2023</w:t>
            </w:r>
          </w:p>
        </w:tc>
      </w:tr>
    </w:tbl>
    <w:p w14:paraId="6D2C4B7B" w14:textId="77777777" w:rsidR="00CE2B90" w:rsidRPr="00194CBF" w:rsidRDefault="00CE2B90" w:rsidP="00CE2B90">
      <w:pPr>
        <w:rPr>
          <w:lang w:val="en-GB"/>
        </w:rPr>
      </w:pPr>
    </w:p>
    <w:p w14:paraId="57589DC6" w14:textId="77777777" w:rsidR="00B11723" w:rsidRPr="00194CBF" w:rsidRDefault="00B11723" w:rsidP="00011A13">
      <w:pPr>
        <w:rPr>
          <w:lang w:val="en-GB"/>
        </w:rPr>
      </w:pPr>
    </w:p>
    <w:p w14:paraId="11BDE78E" w14:textId="6899161E" w:rsidR="00FE12B0" w:rsidRPr="00194CBF" w:rsidRDefault="00FE12B0" w:rsidP="00FE12B0">
      <w:pPr>
        <w:pStyle w:val="Heading1"/>
        <w:rPr>
          <w:lang w:val="en-GB"/>
        </w:rPr>
      </w:pPr>
      <w:bookmarkStart w:id="28" w:name="_Ref122355937"/>
      <w:bookmarkStart w:id="29" w:name="_Ref121926525"/>
      <w:r w:rsidRPr="00194CBF">
        <w:rPr>
          <w:lang w:val="en-GB"/>
        </w:rPr>
        <w:t>Darwin City Deal</w:t>
      </w:r>
      <w:bookmarkEnd w:id="28"/>
    </w:p>
    <w:p w14:paraId="3D68FEF0" w14:textId="50FCAD28" w:rsidR="00FE12B0" w:rsidRPr="00194CBF" w:rsidRDefault="00FE12B0" w:rsidP="00FE12B0">
      <w:pPr>
        <w:pStyle w:val="Heading2"/>
        <w:rPr>
          <w:lang w:val="en-GB"/>
        </w:rPr>
      </w:pPr>
      <w:bookmarkStart w:id="30" w:name="_Ref125108215"/>
      <w:r w:rsidRPr="00194CBF">
        <w:rPr>
          <w:lang w:val="en-GB"/>
        </w:rPr>
        <w:t>Department of the Chief Minister and Cabinet</w:t>
      </w:r>
      <w:bookmarkEnd w:id="30"/>
    </w:p>
    <w:p w14:paraId="2E4E50ED" w14:textId="77777777" w:rsidR="00C7238B" w:rsidRDefault="00C7238B" w:rsidP="00C7238B">
      <w:pPr>
        <w:pStyle w:val="Heading3"/>
      </w:pPr>
      <w:r>
        <w:t>Background</w:t>
      </w:r>
    </w:p>
    <w:p w14:paraId="0D8369AB" w14:textId="733D89FC" w:rsidR="00C7238B" w:rsidRDefault="00C7238B" w:rsidP="00C7238B">
      <w:r>
        <w:t xml:space="preserve">A Memorandum of Understanding </w:t>
      </w:r>
      <w:r w:rsidRPr="00FD232A">
        <w:rPr>
          <w:i/>
        </w:rPr>
        <w:t xml:space="preserve">‘To Establish and Implement City Deals’ </w:t>
      </w:r>
      <w:r w:rsidRPr="008900E7">
        <w:t>between the Commonwealth of Australia and the Northern Territory (the parties)</w:t>
      </w:r>
      <w:r w:rsidRPr="00FD232A">
        <w:rPr>
          <w:i/>
        </w:rPr>
        <w:t xml:space="preserve"> </w:t>
      </w:r>
      <w:r w:rsidR="001E33F0">
        <w:t>confirmed</w:t>
      </w:r>
      <w:r w:rsidRPr="001E33F0">
        <w:t xml:space="preserve"> the parties’</w:t>
      </w:r>
      <w:r>
        <w:t xml:space="preserve"> intention to develop a City Deal for Darwin by December 2017. The objectives of the Darwin City Deal were to provide short, medium and longer term actions to generate economic growth, create jobs and improve the liveability and environmental outcomes. </w:t>
      </w:r>
    </w:p>
    <w:p w14:paraId="0579893C" w14:textId="44CFA7AA" w:rsidR="00C7238B" w:rsidRDefault="00C7238B" w:rsidP="00C7238B">
      <w:r>
        <w:t xml:space="preserve">The Darwin City Deal was signed </w:t>
      </w:r>
      <w:r w:rsidRPr="00D65C8D">
        <w:t xml:space="preserve">on 16 November 2018. The Darwin City Deal is a </w:t>
      </w:r>
      <w:r w:rsidR="0058468C" w:rsidRPr="00D65C8D">
        <w:t>10</w:t>
      </w:r>
      <w:r w:rsidR="0058468C" w:rsidRPr="00D65C8D">
        <w:noBreakHyphen/>
      </w:r>
      <w:r w:rsidRPr="00D65C8D">
        <w:t>year plan between the Australian Government (AG), the Northern Territory Government (NTG) and City of Darwin (CoD). The deal also includes contributions from Charl</w:t>
      </w:r>
      <w:r>
        <w:t xml:space="preserve">es Darwin University (CDU). </w:t>
      </w:r>
    </w:p>
    <w:p w14:paraId="22927A8C" w14:textId="03453419" w:rsidR="00C7238B" w:rsidRDefault="00C7238B" w:rsidP="00C7238B">
      <w:r>
        <w:t xml:space="preserve">The Darwin City Deal planned to achieve </w:t>
      </w:r>
      <w:r w:rsidR="00907CDC">
        <w:t>3</w:t>
      </w:r>
      <w:r>
        <w:t xml:space="preserve"> centrepiece initiatives (together with associated commitments):</w:t>
      </w:r>
    </w:p>
    <w:p w14:paraId="687405BA" w14:textId="642820B8" w:rsidR="00C7238B" w:rsidRDefault="00E017B4" w:rsidP="00C7238B">
      <w:pPr>
        <w:pStyle w:val="ListBulletMulti-Level"/>
      </w:pPr>
      <w:r>
        <w:t>D</w:t>
      </w:r>
      <w:r w:rsidR="00C7238B">
        <w:t xml:space="preserve">eliver a new education and civic precinct; </w:t>
      </w:r>
    </w:p>
    <w:p w14:paraId="460CAB9A" w14:textId="127F7EA0" w:rsidR="00C7238B" w:rsidRDefault="00E017B4" w:rsidP="00C7238B">
      <w:pPr>
        <w:pStyle w:val="ListBulletMulti-Level"/>
      </w:pPr>
      <w:r>
        <w:t>R</w:t>
      </w:r>
      <w:r w:rsidR="00C7238B">
        <w:t>evitalise Darwin’s city centre; and</w:t>
      </w:r>
    </w:p>
    <w:p w14:paraId="6F201686" w14:textId="463E3D3B" w:rsidR="00C7238B" w:rsidRDefault="00E017B4" w:rsidP="00C7238B">
      <w:pPr>
        <w:pStyle w:val="ListBulletMulti-Level"/>
      </w:pPr>
      <w:r>
        <w:t>C</w:t>
      </w:r>
      <w:r w:rsidR="00C7238B">
        <w:t>onnect people and places.</w:t>
      </w:r>
    </w:p>
    <w:p w14:paraId="3D0CFBE1" w14:textId="499A5023" w:rsidR="00C7238B" w:rsidRDefault="00C7238B" w:rsidP="00C7238B">
      <w:pPr>
        <w:pStyle w:val="Caption"/>
      </w:pPr>
      <w:r>
        <w:t xml:space="preserve">Table </w:t>
      </w:r>
      <w:r>
        <w:fldChar w:fldCharType="begin"/>
      </w:r>
      <w:r>
        <w:instrText xml:space="preserve"> SEQ Table \* ARABIC </w:instrText>
      </w:r>
      <w:r>
        <w:fldChar w:fldCharType="separate"/>
      </w:r>
      <w:r w:rsidR="00943715">
        <w:rPr>
          <w:noProof/>
        </w:rPr>
        <w:t>1</w:t>
      </w:r>
      <w:r>
        <w:fldChar w:fldCharType="end"/>
      </w:r>
      <w:r>
        <w:t>: Darwin City Deal Initiative and Commitments Summary</w:t>
      </w:r>
    </w:p>
    <w:tbl>
      <w:tblPr>
        <w:tblW w:w="8789" w:type="dxa"/>
        <w:tblLook w:val="04A0" w:firstRow="1" w:lastRow="0" w:firstColumn="1" w:lastColumn="0" w:noHBand="0" w:noVBand="1"/>
        <w:tblCaption w:val="Darwin City Deal Initiative and Commitments Summary"/>
        <w:tblDescription w:val="Identifies the three initiative’s and the commitments under each initiative. "/>
      </w:tblPr>
      <w:tblGrid>
        <w:gridCol w:w="3119"/>
        <w:gridCol w:w="5670"/>
      </w:tblGrid>
      <w:tr w:rsidR="00C7238B" w:rsidRPr="00CF12FE" w14:paraId="71F0FBC3" w14:textId="77777777" w:rsidTr="00DB122A">
        <w:trPr>
          <w:cantSplit/>
          <w:tblHeader/>
        </w:trPr>
        <w:tc>
          <w:tcPr>
            <w:tcW w:w="3119" w:type="dxa"/>
            <w:shd w:val="clear" w:color="auto" w:fill="F2F2F2" w:themeFill="background1" w:themeFillShade="F2"/>
          </w:tcPr>
          <w:p w14:paraId="3627C17A" w14:textId="77777777" w:rsidR="00C7238B" w:rsidRPr="00CF12FE" w:rsidRDefault="00C7238B" w:rsidP="00DB122A">
            <w:pPr>
              <w:rPr>
                <w:b/>
              </w:rPr>
            </w:pPr>
            <w:r>
              <w:rPr>
                <w:b/>
              </w:rPr>
              <w:t>Initiative</w:t>
            </w:r>
          </w:p>
        </w:tc>
        <w:tc>
          <w:tcPr>
            <w:tcW w:w="5670" w:type="dxa"/>
            <w:shd w:val="clear" w:color="auto" w:fill="F2F2F2" w:themeFill="background1" w:themeFillShade="F2"/>
          </w:tcPr>
          <w:p w14:paraId="2E363DE3" w14:textId="77777777" w:rsidR="00C7238B" w:rsidRPr="00CF12FE" w:rsidRDefault="00C7238B" w:rsidP="00DB122A">
            <w:pPr>
              <w:rPr>
                <w:b/>
              </w:rPr>
            </w:pPr>
            <w:r>
              <w:rPr>
                <w:b/>
              </w:rPr>
              <w:t>Commitment</w:t>
            </w:r>
          </w:p>
        </w:tc>
      </w:tr>
      <w:tr w:rsidR="00C7238B" w:rsidRPr="00F30939" w14:paraId="0EF910E7" w14:textId="77777777" w:rsidTr="00DB122A">
        <w:trPr>
          <w:cantSplit/>
        </w:trPr>
        <w:tc>
          <w:tcPr>
            <w:tcW w:w="3119" w:type="dxa"/>
            <w:tcBorders>
              <w:bottom w:val="single" w:sz="4" w:space="0" w:color="auto"/>
            </w:tcBorders>
          </w:tcPr>
          <w:p w14:paraId="44F760ED" w14:textId="31E10230" w:rsidR="00C7238B" w:rsidRPr="00F30939" w:rsidRDefault="00C72188" w:rsidP="00C72188">
            <w:r>
              <w:t>Deliver a</w:t>
            </w:r>
            <w:r w:rsidR="00C7238B" w:rsidRPr="00B07B3A">
              <w:t xml:space="preserve"> </w:t>
            </w:r>
            <w:r>
              <w:t>n</w:t>
            </w:r>
            <w:r w:rsidR="00C7238B" w:rsidRPr="00B07B3A">
              <w:t xml:space="preserve">ew </w:t>
            </w:r>
            <w:r>
              <w:t>e</w:t>
            </w:r>
            <w:r w:rsidR="00C7238B" w:rsidRPr="00B07B3A">
              <w:t xml:space="preserve">ducation </w:t>
            </w:r>
            <w:r>
              <w:t>a</w:t>
            </w:r>
            <w:r w:rsidR="00C7238B" w:rsidRPr="00B07B3A">
              <w:t xml:space="preserve">nd </w:t>
            </w:r>
            <w:r>
              <w:t>c</w:t>
            </w:r>
            <w:r w:rsidR="00C7238B" w:rsidRPr="00B07B3A">
              <w:t xml:space="preserve">ivic </w:t>
            </w:r>
            <w:r>
              <w:t>p</w:t>
            </w:r>
            <w:r w:rsidR="00C7238B" w:rsidRPr="00B07B3A">
              <w:t>recinct</w:t>
            </w:r>
          </w:p>
        </w:tc>
        <w:tc>
          <w:tcPr>
            <w:tcW w:w="5670" w:type="dxa"/>
            <w:tcBorders>
              <w:bottom w:val="single" w:sz="4" w:space="0" w:color="auto"/>
            </w:tcBorders>
          </w:tcPr>
          <w:p w14:paraId="614E2BF4" w14:textId="77777777" w:rsidR="00C7238B" w:rsidRPr="00F30939" w:rsidRDefault="00C7238B" w:rsidP="00DB122A">
            <w:r w:rsidRPr="00B07B3A">
              <w:t>Develop an iconic new education and civic precinct in the Darwin city centre.</w:t>
            </w:r>
          </w:p>
        </w:tc>
      </w:tr>
      <w:tr w:rsidR="00C7238B" w:rsidRPr="00F30939" w14:paraId="0B568714" w14:textId="77777777" w:rsidTr="00DB122A">
        <w:trPr>
          <w:cantSplit/>
        </w:trPr>
        <w:tc>
          <w:tcPr>
            <w:tcW w:w="3119" w:type="dxa"/>
            <w:tcBorders>
              <w:top w:val="single" w:sz="4" w:space="0" w:color="auto"/>
            </w:tcBorders>
          </w:tcPr>
          <w:p w14:paraId="040A188E" w14:textId="69C85147" w:rsidR="00C7238B" w:rsidRPr="00F30939" w:rsidRDefault="00C7238B" w:rsidP="00C72188">
            <w:r w:rsidRPr="00B07B3A">
              <w:t xml:space="preserve">Revitalise Darwin’s </w:t>
            </w:r>
            <w:r w:rsidR="00C72188">
              <w:t>c</w:t>
            </w:r>
            <w:r w:rsidRPr="00B07B3A">
              <w:t xml:space="preserve">ity </w:t>
            </w:r>
            <w:r w:rsidR="00C72188">
              <w:t>c</w:t>
            </w:r>
            <w:r w:rsidRPr="00B07B3A">
              <w:t>entre</w:t>
            </w:r>
          </w:p>
        </w:tc>
        <w:tc>
          <w:tcPr>
            <w:tcW w:w="5670" w:type="dxa"/>
            <w:tcBorders>
              <w:top w:val="single" w:sz="4" w:space="0" w:color="auto"/>
            </w:tcBorders>
          </w:tcPr>
          <w:p w14:paraId="125CC0A0" w14:textId="77777777" w:rsidR="00C7238B" w:rsidRPr="00F30939" w:rsidRDefault="00C7238B" w:rsidP="00DB122A">
            <w:r w:rsidRPr="00814ACA">
              <w:t>Improve Darwin’s liveability by cooling the city.</w:t>
            </w:r>
          </w:p>
        </w:tc>
      </w:tr>
      <w:tr w:rsidR="00C7238B" w:rsidRPr="00F30939" w14:paraId="03C6348D" w14:textId="77777777" w:rsidTr="00DB122A">
        <w:trPr>
          <w:cantSplit/>
        </w:trPr>
        <w:tc>
          <w:tcPr>
            <w:tcW w:w="3119" w:type="dxa"/>
          </w:tcPr>
          <w:p w14:paraId="1188D2A6" w14:textId="77777777" w:rsidR="00C7238B" w:rsidRPr="00B07B3A" w:rsidRDefault="00C7238B" w:rsidP="00DB122A"/>
        </w:tc>
        <w:tc>
          <w:tcPr>
            <w:tcW w:w="5670" w:type="dxa"/>
          </w:tcPr>
          <w:p w14:paraId="4905EF9D" w14:textId="77777777" w:rsidR="00C7238B" w:rsidRPr="00F30939" w:rsidRDefault="00C7238B" w:rsidP="00DB122A">
            <w:r w:rsidRPr="00814ACA">
              <w:t>Upgrade and revitalise State Square.</w:t>
            </w:r>
          </w:p>
        </w:tc>
      </w:tr>
      <w:tr w:rsidR="00C7238B" w:rsidRPr="00F30939" w14:paraId="20E210CD" w14:textId="77777777" w:rsidTr="00DB122A">
        <w:trPr>
          <w:cantSplit/>
        </w:trPr>
        <w:tc>
          <w:tcPr>
            <w:tcW w:w="3119" w:type="dxa"/>
          </w:tcPr>
          <w:p w14:paraId="65DAC8E2" w14:textId="77777777" w:rsidR="00C7238B" w:rsidRPr="00B07B3A" w:rsidRDefault="00C7238B" w:rsidP="00DB122A"/>
        </w:tc>
        <w:tc>
          <w:tcPr>
            <w:tcW w:w="5670" w:type="dxa"/>
          </w:tcPr>
          <w:p w14:paraId="155960C5" w14:textId="77777777" w:rsidR="00C7238B" w:rsidRPr="00F30939" w:rsidRDefault="00C7238B" w:rsidP="00DB122A">
            <w:r w:rsidRPr="00814ACA">
              <w:t>Develop a new Art Gallery.</w:t>
            </w:r>
          </w:p>
        </w:tc>
      </w:tr>
      <w:tr w:rsidR="00C7238B" w:rsidRPr="00F30939" w14:paraId="5B6EDA82" w14:textId="77777777" w:rsidTr="00DB122A">
        <w:trPr>
          <w:cantSplit/>
        </w:trPr>
        <w:tc>
          <w:tcPr>
            <w:tcW w:w="3119" w:type="dxa"/>
          </w:tcPr>
          <w:p w14:paraId="1BAB5AE5" w14:textId="77777777" w:rsidR="00C7238B" w:rsidRPr="00B07B3A" w:rsidRDefault="00C7238B" w:rsidP="00DB122A"/>
        </w:tc>
        <w:tc>
          <w:tcPr>
            <w:tcW w:w="5670" w:type="dxa"/>
          </w:tcPr>
          <w:p w14:paraId="17CAD58A" w14:textId="77777777" w:rsidR="00C7238B" w:rsidRPr="00F30939" w:rsidRDefault="00C7238B" w:rsidP="00DB122A">
            <w:r w:rsidRPr="00814ACA">
              <w:t>Advance Darwin’s digital capability.</w:t>
            </w:r>
          </w:p>
        </w:tc>
      </w:tr>
      <w:tr w:rsidR="00C7238B" w:rsidRPr="00F30939" w14:paraId="7A0CD954" w14:textId="77777777" w:rsidTr="00DB122A">
        <w:trPr>
          <w:cantSplit/>
        </w:trPr>
        <w:tc>
          <w:tcPr>
            <w:tcW w:w="3119" w:type="dxa"/>
            <w:tcBorders>
              <w:bottom w:val="single" w:sz="4" w:space="0" w:color="auto"/>
            </w:tcBorders>
          </w:tcPr>
          <w:p w14:paraId="46C1A317" w14:textId="77777777" w:rsidR="00C7238B" w:rsidRPr="00B07B3A" w:rsidRDefault="00C7238B" w:rsidP="00DB122A"/>
        </w:tc>
        <w:tc>
          <w:tcPr>
            <w:tcW w:w="5670" w:type="dxa"/>
            <w:tcBorders>
              <w:bottom w:val="single" w:sz="4" w:space="0" w:color="auto"/>
            </w:tcBorders>
          </w:tcPr>
          <w:p w14:paraId="0D9A787C" w14:textId="77777777" w:rsidR="00C7238B" w:rsidRPr="00F30939" w:rsidRDefault="00C7238B" w:rsidP="00DB122A">
            <w:r w:rsidRPr="00814ACA">
              <w:t>Promote Darwin as a great place for visitors.</w:t>
            </w:r>
          </w:p>
        </w:tc>
      </w:tr>
      <w:tr w:rsidR="00C7238B" w:rsidRPr="00F30939" w14:paraId="61AFFA7E" w14:textId="77777777" w:rsidTr="00DB122A">
        <w:trPr>
          <w:cantSplit/>
        </w:trPr>
        <w:tc>
          <w:tcPr>
            <w:tcW w:w="3119" w:type="dxa"/>
            <w:tcBorders>
              <w:top w:val="single" w:sz="4" w:space="0" w:color="auto"/>
            </w:tcBorders>
          </w:tcPr>
          <w:p w14:paraId="59FA52C4" w14:textId="388CEC83" w:rsidR="00C7238B" w:rsidRPr="00F30939" w:rsidRDefault="00C72188" w:rsidP="00C72188">
            <w:r>
              <w:t>Connect p</w:t>
            </w:r>
            <w:r w:rsidR="00C7238B" w:rsidRPr="00B07B3A">
              <w:t xml:space="preserve">eople </w:t>
            </w:r>
            <w:r>
              <w:t>a</w:t>
            </w:r>
            <w:r w:rsidR="00C7238B" w:rsidRPr="00B07B3A">
              <w:t xml:space="preserve">nd </w:t>
            </w:r>
            <w:r>
              <w:t>p</w:t>
            </w:r>
            <w:r w:rsidR="00C7238B" w:rsidRPr="00B07B3A">
              <w:t>laces</w:t>
            </w:r>
          </w:p>
        </w:tc>
        <w:tc>
          <w:tcPr>
            <w:tcW w:w="5670" w:type="dxa"/>
            <w:tcBorders>
              <w:top w:val="single" w:sz="4" w:space="0" w:color="auto"/>
            </w:tcBorders>
          </w:tcPr>
          <w:p w14:paraId="73460EBA" w14:textId="77777777" w:rsidR="00C7238B" w:rsidRPr="00F30939" w:rsidRDefault="00C7238B" w:rsidP="00DB122A">
            <w:r w:rsidRPr="00814ACA">
              <w:t>Support connectivity between Darwin’s harbour foreshore and Waterfront.</w:t>
            </w:r>
          </w:p>
        </w:tc>
      </w:tr>
      <w:tr w:rsidR="00C7238B" w:rsidRPr="00F30939" w14:paraId="3D264906" w14:textId="77777777" w:rsidTr="00DB122A">
        <w:trPr>
          <w:cantSplit/>
        </w:trPr>
        <w:tc>
          <w:tcPr>
            <w:tcW w:w="3119" w:type="dxa"/>
          </w:tcPr>
          <w:p w14:paraId="3729969B" w14:textId="77777777" w:rsidR="00C7238B" w:rsidRPr="00B07B3A" w:rsidRDefault="00C7238B" w:rsidP="00DB122A"/>
        </w:tc>
        <w:tc>
          <w:tcPr>
            <w:tcW w:w="5670" w:type="dxa"/>
          </w:tcPr>
          <w:p w14:paraId="51838230" w14:textId="77777777" w:rsidR="00C7238B" w:rsidRPr="00F30939" w:rsidRDefault="00C7238B" w:rsidP="00DB122A">
            <w:r w:rsidRPr="00814ACA">
              <w:t>Deliver coordinated and integrated city-wide planning for Darwin’s future.</w:t>
            </w:r>
          </w:p>
        </w:tc>
      </w:tr>
      <w:tr w:rsidR="00C7238B" w:rsidRPr="00F30939" w14:paraId="0078B821" w14:textId="77777777" w:rsidTr="00DB122A">
        <w:trPr>
          <w:cantSplit/>
        </w:trPr>
        <w:tc>
          <w:tcPr>
            <w:tcW w:w="3119" w:type="dxa"/>
          </w:tcPr>
          <w:p w14:paraId="00CC4001" w14:textId="77777777" w:rsidR="00C7238B" w:rsidRPr="00B07B3A" w:rsidRDefault="00C7238B" w:rsidP="00DB122A"/>
        </w:tc>
        <w:tc>
          <w:tcPr>
            <w:tcW w:w="5670" w:type="dxa"/>
          </w:tcPr>
          <w:p w14:paraId="36C00B27" w14:textId="02282399" w:rsidR="00C7238B" w:rsidRPr="00F30939" w:rsidRDefault="00941ACA" w:rsidP="00DB122A">
            <w:r>
              <w:t>Connect</w:t>
            </w:r>
            <w:r w:rsidR="00C7238B" w:rsidRPr="00814ACA">
              <w:t xml:space="preserve"> to Larrakia culture.</w:t>
            </w:r>
          </w:p>
        </w:tc>
      </w:tr>
      <w:tr w:rsidR="00C7238B" w:rsidRPr="00F30939" w14:paraId="40DF58AD" w14:textId="77777777" w:rsidTr="00DB122A">
        <w:trPr>
          <w:cantSplit/>
        </w:trPr>
        <w:tc>
          <w:tcPr>
            <w:tcW w:w="3119" w:type="dxa"/>
            <w:tcBorders>
              <w:bottom w:val="single" w:sz="4" w:space="0" w:color="auto"/>
            </w:tcBorders>
          </w:tcPr>
          <w:p w14:paraId="323C8A94" w14:textId="77777777" w:rsidR="00C7238B" w:rsidRPr="00B07B3A" w:rsidRDefault="00C7238B" w:rsidP="00DB122A"/>
        </w:tc>
        <w:tc>
          <w:tcPr>
            <w:tcW w:w="5670" w:type="dxa"/>
            <w:tcBorders>
              <w:bottom w:val="single" w:sz="4" w:space="0" w:color="auto"/>
            </w:tcBorders>
          </w:tcPr>
          <w:p w14:paraId="579D1945" w14:textId="77777777" w:rsidR="00C7238B" w:rsidRPr="00F30939" w:rsidRDefault="00C7238B" w:rsidP="00DB122A">
            <w:r w:rsidRPr="00814ACA">
              <w:t>Deliver additional measures to support the local workforce.</w:t>
            </w:r>
          </w:p>
        </w:tc>
      </w:tr>
    </w:tbl>
    <w:p w14:paraId="5359B685" w14:textId="77777777" w:rsidR="00C7238B" w:rsidRPr="00814ACA" w:rsidRDefault="00C7238B" w:rsidP="00C7238B">
      <w:pPr>
        <w:pStyle w:val="Caption"/>
        <w:rPr>
          <w:rStyle w:val="CommentReference"/>
        </w:rPr>
      </w:pPr>
      <w:r w:rsidRPr="00814ACA">
        <w:rPr>
          <w:rStyle w:val="CommentReference"/>
        </w:rPr>
        <w:t>Source: Darwin City Deal November 2018</w:t>
      </w:r>
    </w:p>
    <w:p w14:paraId="33BBE5B5" w14:textId="30B19AA9" w:rsidR="00C7238B" w:rsidRDefault="00C7238B" w:rsidP="00C7238B">
      <w:r>
        <w:t xml:space="preserve">The Implementation Plan, released on 13 November 2019, provided additional information on each commitment including defining sub-projects, milestones, financial information, project owner and performance measures. </w:t>
      </w:r>
    </w:p>
    <w:p w14:paraId="4A681EFB" w14:textId="3E416BD1" w:rsidR="00C7238B" w:rsidRDefault="009C550C" w:rsidP="00C7238B">
      <w:r>
        <w:t xml:space="preserve">The Implementation Plan presented </w:t>
      </w:r>
      <w:r w:rsidR="00C7238B">
        <w:t>a total financial commitment from the NTG of $207 million</w:t>
      </w:r>
      <w:r>
        <w:t>.</w:t>
      </w:r>
    </w:p>
    <w:p w14:paraId="17794EF0" w14:textId="77777777" w:rsidR="00C7238B" w:rsidRDefault="00C7238B" w:rsidP="00C7238B">
      <w:pPr>
        <w:pStyle w:val="Heading1-continued"/>
      </w:pPr>
      <w:r>
        <w:t>Darwin City Deal</w:t>
      </w:r>
      <w:r w:rsidRPr="00F30939">
        <w:t xml:space="preserve"> cont…</w:t>
      </w:r>
    </w:p>
    <w:p w14:paraId="23D6192B" w14:textId="4504E153" w:rsidR="00C7238B" w:rsidRDefault="00C7238B" w:rsidP="00C7238B">
      <w:pPr>
        <w:pStyle w:val="Caption"/>
      </w:pPr>
      <w:r>
        <w:t xml:space="preserve">Table </w:t>
      </w:r>
      <w:r>
        <w:fldChar w:fldCharType="begin"/>
      </w:r>
      <w:r>
        <w:instrText xml:space="preserve"> SEQ Table \* ARABIC </w:instrText>
      </w:r>
      <w:r>
        <w:fldChar w:fldCharType="separate"/>
      </w:r>
      <w:r w:rsidR="00943715">
        <w:rPr>
          <w:noProof/>
        </w:rPr>
        <w:t>2</w:t>
      </w:r>
      <w:r>
        <w:fldChar w:fldCharType="end"/>
      </w:r>
      <w:r w:rsidR="00400C53">
        <w:t>: Implementation Plan Sub</w:t>
      </w:r>
      <w:r w:rsidR="00400C53">
        <w:noBreakHyphen/>
      </w:r>
      <w:r>
        <w:t>project Summary</w:t>
      </w:r>
    </w:p>
    <w:tbl>
      <w:tblPr>
        <w:tblW w:w="8506" w:type="dxa"/>
        <w:tblLook w:val="04A0" w:firstRow="1" w:lastRow="0" w:firstColumn="1" w:lastColumn="0" w:noHBand="0" w:noVBand="1"/>
        <w:tblCaption w:val="Table 2: Implementation Plan Sub project Summary "/>
        <w:tblDescription w:val="Identifies the three initiatives and the commitments under each initiative. For each Commitment it identifies the Sub-Projects and Owner of the Sub-Projects. &#10;"/>
      </w:tblPr>
      <w:tblGrid>
        <w:gridCol w:w="1560"/>
        <w:gridCol w:w="1701"/>
        <w:gridCol w:w="3969"/>
        <w:gridCol w:w="1276"/>
      </w:tblGrid>
      <w:tr w:rsidR="00C7238B" w:rsidRPr="00CF12FE" w14:paraId="4B22E0F1" w14:textId="77777777" w:rsidTr="00DB122A">
        <w:trPr>
          <w:cantSplit/>
          <w:tblHeader/>
        </w:trPr>
        <w:tc>
          <w:tcPr>
            <w:tcW w:w="1560" w:type="dxa"/>
            <w:shd w:val="clear" w:color="auto" w:fill="F2F2F2" w:themeFill="background1" w:themeFillShade="F2"/>
            <w:vAlign w:val="bottom"/>
          </w:tcPr>
          <w:p w14:paraId="67904123" w14:textId="77777777" w:rsidR="00C7238B" w:rsidRPr="00CF12FE" w:rsidRDefault="00C7238B" w:rsidP="00DB122A">
            <w:pPr>
              <w:spacing w:line="200" w:lineRule="atLeast"/>
              <w:rPr>
                <w:b/>
              </w:rPr>
            </w:pPr>
            <w:r>
              <w:rPr>
                <w:b/>
              </w:rPr>
              <w:t>Initiative</w:t>
            </w:r>
          </w:p>
        </w:tc>
        <w:tc>
          <w:tcPr>
            <w:tcW w:w="1701" w:type="dxa"/>
            <w:shd w:val="clear" w:color="auto" w:fill="F2F2F2" w:themeFill="background1" w:themeFillShade="F2"/>
            <w:vAlign w:val="bottom"/>
          </w:tcPr>
          <w:p w14:paraId="241FD699" w14:textId="77777777" w:rsidR="00C7238B" w:rsidRPr="00CF12FE" w:rsidRDefault="00C7238B" w:rsidP="00DB122A">
            <w:pPr>
              <w:spacing w:line="200" w:lineRule="atLeast"/>
              <w:rPr>
                <w:b/>
              </w:rPr>
            </w:pPr>
            <w:r>
              <w:rPr>
                <w:b/>
              </w:rPr>
              <w:t>Commitment</w:t>
            </w:r>
          </w:p>
        </w:tc>
        <w:tc>
          <w:tcPr>
            <w:tcW w:w="3969" w:type="dxa"/>
            <w:shd w:val="clear" w:color="auto" w:fill="F2F2F2" w:themeFill="background1" w:themeFillShade="F2"/>
            <w:vAlign w:val="bottom"/>
          </w:tcPr>
          <w:p w14:paraId="74788139" w14:textId="77777777" w:rsidR="00C7238B" w:rsidRPr="00CF12FE" w:rsidRDefault="00C7238B" w:rsidP="00DB122A">
            <w:pPr>
              <w:spacing w:line="200" w:lineRule="atLeast"/>
              <w:rPr>
                <w:b/>
              </w:rPr>
            </w:pPr>
            <w:r>
              <w:rPr>
                <w:b/>
              </w:rPr>
              <w:t>Sub-Project</w:t>
            </w:r>
          </w:p>
        </w:tc>
        <w:tc>
          <w:tcPr>
            <w:tcW w:w="1276" w:type="dxa"/>
            <w:shd w:val="clear" w:color="auto" w:fill="F2F2F2" w:themeFill="background1" w:themeFillShade="F2"/>
            <w:vAlign w:val="bottom"/>
          </w:tcPr>
          <w:p w14:paraId="4E025926" w14:textId="77777777" w:rsidR="00C7238B" w:rsidRPr="00CF12FE" w:rsidRDefault="00C7238B" w:rsidP="00DB122A">
            <w:pPr>
              <w:spacing w:line="200" w:lineRule="atLeast"/>
              <w:jc w:val="center"/>
              <w:rPr>
                <w:b/>
              </w:rPr>
            </w:pPr>
            <w:r>
              <w:rPr>
                <w:b/>
              </w:rPr>
              <w:t>Owner</w:t>
            </w:r>
          </w:p>
        </w:tc>
      </w:tr>
      <w:tr w:rsidR="00C7238B" w:rsidRPr="00F30939" w14:paraId="405E2576" w14:textId="77777777" w:rsidTr="00DB122A">
        <w:trPr>
          <w:cantSplit/>
        </w:trPr>
        <w:tc>
          <w:tcPr>
            <w:tcW w:w="1560" w:type="dxa"/>
            <w:tcBorders>
              <w:bottom w:val="single" w:sz="4" w:space="0" w:color="auto"/>
            </w:tcBorders>
          </w:tcPr>
          <w:p w14:paraId="141C6B19" w14:textId="04713F5F" w:rsidR="00C7238B" w:rsidRPr="00F30939" w:rsidRDefault="00C7238B" w:rsidP="00711586">
            <w:pPr>
              <w:spacing w:line="200" w:lineRule="atLeast"/>
            </w:pPr>
            <w:r w:rsidRPr="00814ACA">
              <w:t xml:space="preserve">Deliver </w:t>
            </w:r>
            <w:r w:rsidR="00711586">
              <w:t>a</w:t>
            </w:r>
            <w:r w:rsidRPr="00814ACA">
              <w:t xml:space="preserve"> </w:t>
            </w:r>
            <w:r w:rsidR="00711586">
              <w:t>n</w:t>
            </w:r>
            <w:r w:rsidRPr="00814ACA">
              <w:t xml:space="preserve">ew </w:t>
            </w:r>
            <w:r w:rsidR="00711586">
              <w:t>e</w:t>
            </w:r>
            <w:r w:rsidRPr="00814ACA">
              <w:t xml:space="preserve">ducation </w:t>
            </w:r>
            <w:r w:rsidR="00711586">
              <w:t>a</w:t>
            </w:r>
            <w:r w:rsidRPr="00814ACA">
              <w:t xml:space="preserve">nd </w:t>
            </w:r>
            <w:r w:rsidR="00711586">
              <w:t>c</w:t>
            </w:r>
            <w:r w:rsidRPr="00814ACA">
              <w:t xml:space="preserve">ivic </w:t>
            </w:r>
            <w:r w:rsidR="00711586">
              <w:t>p</w:t>
            </w:r>
            <w:r w:rsidRPr="00814ACA">
              <w:t>recinct</w:t>
            </w:r>
          </w:p>
        </w:tc>
        <w:tc>
          <w:tcPr>
            <w:tcW w:w="1701" w:type="dxa"/>
            <w:tcBorders>
              <w:bottom w:val="single" w:sz="4" w:space="0" w:color="auto"/>
            </w:tcBorders>
          </w:tcPr>
          <w:p w14:paraId="214566FD" w14:textId="77777777" w:rsidR="00C7238B" w:rsidRPr="00F30939" w:rsidRDefault="00C7238B" w:rsidP="00DB122A">
            <w:pPr>
              <w:spacing w:line="200" w:lineRule="atLeast"/>
            </w:pPr>
            <w:r w:rsidRPr="00814ACA">
              <w:t>Develop an Education and Civic Precinct</w:t>
            </w:r>
          </w:p>
        </w:tc>
        <w:tc>
          <w:tcPr>
            <w:tcW w:w="3969" w:type="dxa"/>
            <w:tcBorders>
              <w:bottom w:val="single" w:sz="4" w:space="0" w:color="auto"/>
            </w:tcBorders>
          </w:tcPr>
          <w:p w14:paraId="7E8CC7A1" w14:textId="77777777" w:rsidR="00C7238B" w:rsidRPr="00F30939" w:rsidRDefault="00C7238B" w:rsidP="00DB122A">
            <w:pPr>
              <w:spacing w:line="200" w:lineRule="atLeast"/>
            </w:pPr>
            <w:r w:rsidRPr="00814ACA">
              <w:t>Construction of new Education and Civic Precinct</w:t>
            </w:r>
          </w:p>
        </w:tc>
        <w:tc>
          <w:tcPr>
            <w:tcW w:w="1276" w:type="dxa"/>
            <w:tcBorders>
              <w:bottom w:val="single" w:sz="4" w:space="0" w:color="auto"/>
            </w:tcBorders>
          </w:tcPr>
          <w:p w14:paraId="79D375E1" w14:textId="77777777" w:rsidR="00C7238B" w:rsidRPr="00F30939" w:rsidRDefault="00C7238B" w:rsidP="00DB122A">
            <w:pPr>
              <w:spacing w:line="200" w:lineRule="atLeast"/>
              <w:jc w:val="center"/>
            </w:pPr>
            <w:r>
              <w:t>CDU AG NTG</w:t>
            </w:r>
          </w:p>
        </w:tc>
      </w:tr>
      <w:tr w:rsidR="00C7238B" w:rsidRPr="00F30939" w14:paraId="66875F97" w14:textId="77777777" w:rsidTr="00DB122A">
        <w:trPr>
          <w:cantSplit/>
        </w:trPr>
        <w:tc>
          <w:tcPr>
            <w:tcW w:w="1560" w:type="dxa"/>
            <w:tcBorders>
              <w:top w:val="single" w:sz="4" w:space="0" w:color="auto"/>
            </w:tcBorders>
          </w:tcPr>
          <w:p w14:paraId="76CFE8EB" w14:textId="39B626A2" w:rsidR="00C7238B" w:rsidRDefault="00C7238B" w:rsidP="00711586">
            <w:pPr>
              <w:spacing w:line="200" w:lineRule="atLeast"/>
            </w:pPr>
            <w:r w:rsidRPr="00814ACA">
              <w:t xml:space="preserve">Revitalise Darwin’s </w:t>
            </w:r>
            <w:r w:rsidR="00711586">
              <w:t>c</w:t>
            </w:r>
            <w:r w:rsidRPr="00814ACA">
              <w:t xml:space="preserve">ity </w:t>
            </w:r>
            <w:r w:rsidR="00711586">
              <w:t>c</w:t>
            </w:r>
            <w:r w:rsidRPr="00814ACA">
              <w:t>entre</w:t>
            </w:r>
          </w:p>
        </w:tc>
        <w:tc>
          <w:tcPr>
            <w:tcW w:w="1701" w:type="dxa"/>
            <w:vMerge w:val="restart"/>
            <w:tcBorders>
              <w:top w:val="single" w:sz="4" w:space="0" w:color="auto"/>
            </w:tcBorders>
          </w:tcPr>
          <w:p w14:paraId="21278366" w14:textId="7AFBE9D5" w:rsidR="00C7238B" w:rsidRDefault="00C7238B" w:rsidP="00DB122A">
            <w:pPr>
              <w:spacing w:line="200" w:lineRule="atLeast"/>
            </w:pPr>
            <w:r w:rsidRPr="00814ACA">
              <w:t>Promote Darwin as a great place to live, study and visi</w:t>
            </w:r>
            <w:r w:rsidR="007E5168">
              <w:t>t</w:t>
            </w:r>
          </w:p>
        </w:tc>
        <w:tc>
          <w:tcPr>
            <w:tcW w:w="3969" w:type="dxa"/>
            <w:tcBorders>
              <w:top w:val="single" w:sz="4" w:space="0" w:color="auto"/>
            </w:tcBorders>
          </w:tcPr>
          <w:p w14:paraId="03E895A2" w14:textId="77777777" w:rsidR="00C7238B" w:rsidRPr="00814ACA" w:rsidRDefault="00C7238B" w:rsidP="00DB122A">
            <w:pPr>
              <w:spacing w:line="200" w:lineRule="atLeast"/>
              <w:rPr>
                <w:color w:val="0070C0"/>
              </w:rPr>
            </w:pPr>
            <w:r w:rsidRPr="00814ACA">
              <w:rPr>
                <w:color w:val="0070C0"/>
              </w:rPr>
              <w:t>Civic and State Square Masterplan including demolition of the Chan Building *</w:t>
            </w:r>
          </w:p>
        </w:tc>
        <w:tc>
          <w:tcPr>
            <w:tcW w:w="1276" w:type="dxa"/>
            <w:tcBorders>
              <w:top w:val="single" w:sz="4" w:space="0" w:color="auto"/>
            </w:tcBorders>
          </w:tcPr>
          <w:p w14:paraId="0CC11676"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2188934E" w14:textId="77777777" w:rsidTr="00DB122A">
        <w:trPr>
          <w:cantSplit/>
        </w:trPr>
        <w:tc>
          <w:tcPr>
            <w:tcW w:w="1560" w:type="dxa"/>
          </w:tcPr>
          <w:p w14:paraId="726B22EE" w14:textId="77777777" w:rsidR="00C7238B" w:rsidRDefault="00C7238B" w:rsidP="00DB122A">
            <w:pPr>
              <w:spacing w:line="200" w:lineRule="atLeast"/>
            </w:pPr>
          </w:p>
        </w:tc>
        <w:tc>
          <w:tcPr>
            <w:tcW w:w="1701" w:type="dxa"/>
            <w:vMerge/>
          </w:tcPr>
          <w:p w14:paraId="13280710" w14:textId="77777777" w:rsidR="00C7238B" w:rsidRDefault="00C7238B" w:rsidP="00DB122A">
            <w:pPr>
              <w:spacing w:line="200" w:lineRule="atLeast"/>
            </w:pPr>
          </w:p>
        </w:tc>
        <w:tc>
          <w:tcPr>
            <w:tcW w:w="3969" w:type="dxa"/>
          </w:tcPr>
          <w:p w14:paraId="01A3BB5F" w14:textId="77777777" w:rsidR="00C7238B" w:rsidRPr="00814ACA" w:rsidRDefault="00C7238B" w:rsidP="00DB122A">
            <w:pPr>
              <w:spacing w:line="200" w:lineRule="atLeast"/>
              <w:rPr>
                <w:color w:val="0070C0"/>
              </w:rPr>
            </w:pPr>
            <w:r w:rsidRPr="00814ACA">
              <w:rPr>
                <w:color w:val="0070C0"/>
              </w:rPr>
              <w:t>Underground Carpark *</w:t>
            </w:r>
          </w:p>
        </w:tc>
        <w:tc>
          <w:tcPr>
            <w:tcW w:w="1276" w:type="dxa"/>
          </w:tcPr>
          <w:p w14:paraId="0157D4BA"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4ED9EE9E" w14:textId="77777777" w:rsidTr="00DB122A">
        <w:trPr>
          <w:cantSplit/>
        </w:trPr>
        <w:tc>
          <w:tcPr>
            <w:tcW w:w="1560" w:type="dxa"/>
          </w:tcPr>
          <w:p w14:paraId="0F87CB00" w14:textId="77777777" w:rsidR="00C7238B" w:rsidRDefault="00C7238B" w:rsidP="00DB122A">
            <w:pPr>
              <w:spacing w:line="200" w:lineRule="atLeast"/>
            </w:pPr>
          </w:p>
        </w:tc>
        <w:tc>
          <w:tcPr>
            <w:tcW w:w="1701" w:type="dxa"/>
            <w:vMerge/>
          </w:tcPr>
          <w:p w14:paraId="678377E8" w14:textId="77777777" w:rsidR="00C7238B" w:rsidRDefault="00C7238B" w:rsidP="00DB122A">
            <w:pPr>
              <w:spacing w:line="200" w:lineRule="atLeast"/>
            </w:pPr>
          </w:p>
        </w:tc>
        <w:tc>
          <w:tcPr>
            <w:tcW w:w="3969" w:type="dxa"/>
          </w:tcPr>
          <w:p w14:paraId="399BEA9E" w14:textId="77777777" w:rsidR="00C7238B" w:rsidRPr="00814ACA" w:rsidRDefault="00C7238B" w:rsidP="00DB122A">
            <w:pPr>
              <w:spacing w:line="200" w:lineRule="atLeast"/>
              <w:rPr>
                <w:color w:val="0070C0"/>
              </w:rPr>
            </w:pPr>
            <w:r w:rsidRPr="00814ACA">
              <w:rPr>
                <w:color w:val="0070C0"/>
              </w:rPr>
              <w:t>State Square Art Gallery *</w:t>
            </w:r>
          </w:p>
        </w:tc>
        <w:tc>
          <w:tcPr>
            <w:tcW w:w="1276" w:type="dxa"/>
          </w:tcPr>
          <w:p w14:paraId="2D847DC6"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26902793" w14:textId="77777777" w:rsidTr="00DB122A">
        <w:trPr>
          <w:cantSplit/>
        </w:trPr>
        <w:tc>
          <w:tcPr>
            <w:tcW w:w="1560" w:type="dxa"/>
          </w:tcPr>
          <w:p w14:paraId="19A40D80" w14:textId="77777777" w:rsidR="00C7238B" w:rsidRDefault="00C7238B" w:rsidP="00DB122A">
            <w:pPr>
              <w:spacing w:line="200" w:lineRule="atLeast"/>
            </w:pPr>
          </w:p>
        </w:tc>
        <w:tc>
          <w:tcPr>
            <w:tcW w:w="1701" w:type="dxa"/>
            <w:vMerge/>
          </w:tcPr>
          <w:p w14:paraId="45A6A2C5" w14:textId="77777777" w:rsidR="00C7238B" w:rsidRDefault="00C7238B" w:rsidP="00DB122A">
            <w:pPr>
              <w:spacing w:line="200" w:lineRule="atLeast"/>
            </w:pPr>
          </w:p>
        </w:tc>
        <w:tc>
          <w:tcPr>
            <w:tcW w:w="3969" w:type="dxa"/>
          </w:tcPr>
          <w:p w14:paraId="24BF2D0B" w14:textId="77777777" w:rsidR="00C7238B" w:rsidRPr="00814ACA" w:rsidRDefault="00C7238B" w:rsidP="00DB122A">
            <w:pPr>
              <w:spacing w:line="200" w:lineRule="atLeast"/>
              <w:rPr>
                <w:color w:val="0070C0"/>
              </w:rPr>
            </w:pPr>
            <w:r w:rsidRPr="00814ACA">
              <w:rPr>
                <w:color w:val="0070C0"/>
              </w:rPr>
              <w:t>City activation and promotion *</w:t>
            </w:r>
          </w:p>
        </w:tc>
        <w:tc>
          <w:tcPr>
            <w:tcW w:w="1276" w:type="dxa"/>
          </w:tcPr>
          <w:p w14:paraId="552FD1CA"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5EAEFEEC" w14:textId="77777777" w:rsidTr="00DB122A">
        <w:trPr>
          <w:cantSplit/>
        </w:trPr>
        <w:tc>
          <w:tcPr>
            <w:tcW w:w="1560" w:type="dxa"/>
          </w:tcPr>
          <w:p w14:paraId="034AE92E" w14:textId="77777777" w:rsidR="00C7238B" w:rsidRDefault="00C7238B" w:rsidP="00DB122A">
            <w:pPr>
              <w:spacing w:line="200" w:lineRule="atLeast"/>
            </w:pPr>
          </w:p>
        </w:tc>
        <w:tc>
          <w:tcPr>
            <w:tcW w:w="1701" w:type="dxa"/>
            <w:vMerge/>
          </w:tcPr>
          <w:p w14:paraId="6BE034B8" w14:textId="77777777" w:rsidR="00C7238B" w:rsidRDefault="00C7238B" w:rsidP="00DB122A">
            <w:pPr>
              <w:spacing w:line="200" w:lineRule="atLeast"/>
            </w:pPr>
          </w:p>
        </w:tc>
        <w:tc>
          <w:tcPr>
            <w:tcW w:w="3969" w:type="dxa"/>
          </w:tcPr>
          <w:p w14:paraId="13535ABB" w14:textId="77777777" w:rsidR="00C7238B" w:rsidRPr="00814ACA" w:rsidRDefault="00C7238B" w:rsidP="00DB122A">
            <w:pPr>
              <w:spacing w:line="200" w:lineRule="atLeast"/>
              <w:rPr>
                <w:color w:val="0070C0"/>
              </w:rPr>
            </w:pPr>
            <w:r w:rsidRPr="00814ACA">
              <w:rPr>
                <w:color w:val="0070C0"/>
              </w:rPr>
              <w:t>Laneways and Small Streets *</w:t>
            </w:r>
          </w:p>
        </w:tc>
        <w:tc>
          <w:tcPr>
            <w:tcW w:w="1276" w:type="dxa"/>
          </w:tcPr>
          <w:p w14:paraId="7FCC60EA"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5211428B" w14:textId="77777777" w:rsidTr="00DB122A">
        <w:trPr>
          <w:cantSplit/>
        </w:trPr>
        <w:tc>
          <w:tcPr>
            <w:tcW w:w="1560" w:type="dxa"/>
          </w:tcPr>
          <w:p w14:paraId="7A767EC5" w14:textId="77777777" w:rsidR="00C7238B" w:rsidRDefault="00C7238B" w:rsidP="00DB122A">
            <w:pPr>
              <w:spacing w:line="200" w:lineRule="atLeast"/>
            </w:pPr>
          </w:p>
        </w:tc>
        <w:tc>
          <w:tcPr>
            <w:tcW w:w="1701" w:type="dxa"/>
            <w:vMerge w:val="restart"/>
            <w:tcBorders>
              <w:top w:val="single" w:sz="4" w:space="0" w:color="auto"/>
            </w:tcBorders>
          </w:tcPr>
          <w:p w14:paraId="2EEA4002" w14:textId="77777777" w:rsidR="00C7238B" w:rsidRDefault="00C7238B" w:rsidP="00DB122A">
            <w:pPr>
              <w:spacing w:line="200" w:lineRule="atLeast"/>
            </w:pPr>
            <w:r w:rsidRPr="00814ACA">
              <w:t>Improve Darwin’s liveability by cooling the city</w:t>
            </w:r>
          </w:p>
        </w:tc>
        <w:tc>
          <w:tcPr>
            <w:tcW w:w="3969" w:type="dxa"/>
            <w:tcBorders>
              <w:top w:val="single" w:sz="4" w:space="0" w:color="auto"/>
            </w:tcBorders>
          </w:tcPr>
          <w:p w14:paraId="6BA64AB1" w14:textId="77777777" w:rsidR="00C7238B" w:rsidRPr="00F30939" w:rsidRDefault="00C7238B" w:rsidP="00DB122A">
            <w:pPr>
              <w:spacing w:line="200" w:lineRule="atLeast"/>
            </w:pPr>
            <w:r w:rsidRPr="00814ACA">
              <w:t>Darwin Living Lab</w:t>
            </w:r>
          </w:p>
        </w:tc>
        <w:tc>
          <w:tcPr>
            <w:tcW w:w="1276" w:type="dxa"/>
            <w:tcBorders>
              <w:top w:val="single" w:sz="4" w:space="0" w:color="auto"/>
            </w:tcBorders>
          </w:tcPr>
          <w:p w14:paraId="658C4A74" w14:textId="77777777" w:rsidR="00C7238B" w:rsidRPr="00F30939" w:rsidRDefault="00C7238B" w:rsidP="00DB122A">
            <w:pPr>
              <w:spacing w:line="200" w:lineRule="atLeast"/>
              <w:jc w:val="center"/>
            </w:pPr>
            <w:r w:rsidRPr="00814ACA">
              <w:t>AG</w:t>
            </w:r>
          </w:p>
        </w:tc>
      </w:tr>
      <w:tr w:rsidR="00C7238B" w:rsidRPr="00F30939" w14:paraId="7608FE9B" w14:textId="77777777" w:rsidTr="00DB122A">
        <w:trPr>
          <w:cantSplit/>
        </w:trPr>
        <w:tc>
          <w:tcPr>
            <w:tcW w:w="1560" w:type="dxa"/>
          </w:tcPr>
          <w:p w14:paraId="7B32B8BE" w14:textId="77777777" w:rsidR="00C7238B" w:rsidRDefault="00C7238B" w:rsidP="00DB122A">
            <w:pPr>
              <w:spacing w:line="200" w:lineRule="atLeast"/>
            </w:pPr>
          </w:p>
        </w:tc>
        <w:tc>
          <w:tcPr>
            <w:tcW w:w="1701" w:type="dxa"/>
            <w:vMerge/>
          </w:tcPr>
          <w:p w14:paraId="63E64097" w14:textId="77777777" w:rsidR="00C7238B" w:rsidRDefault="00C7238B" w:rsidP="00DB122A">
            <w:pPr>
              <w:spacing w:line="200" w:lineRule="atLeast"/>
            </w:pPr>
          </w:p>
        </w:tc>
        <w:tc>
          <w:tcPr>
            <w:tcW w:w="3969" w:type="dxa"/>
          </w:tcPr>
          <w:p w14:paraId="1348CC88" w14:textId="77777777" w:rsidR="00C7238B" w:rsidRPr="00F30939" w:rsidRDefault="00C7238B" w:rsidP="00DB122A">
            <w:pPr>
              <w:spacing w:line="200" w:lineRule="atLeast"/>
            </w:pPr>
            <w:r w:rsidRPr="00814ACA">
              <w:t>Heat mitigation trials</w:t>
            </w:r>
          </w:p>
        </w:tc>
        <w:tc>
          <w:tcPr>
            <w:tcW w:w="1276" w:type="dxa"/>
          </w:tcPr>
          <w:p w14:paraId="6ADB318E" w14:textId="77777777" w:rsidR="00C7238B" w:rsidRPr="00F30939" w:rsidRDefault="00C7238B" w:rsidP="00DB122A">
            <w:pPr>
              <w:spacing w:line="200" w:lineRule="atLeast"/>
              <w:jc w:val="center"/>
            </w:pPr>
            <w:r w:rsidRPr="00814ACA">
              <w:t>NTG</w:t>
            </w:r>
          </w:p>
        </w:tc>
      </w:tr>
      <w:tr w:rsidR="00C7238B" w:rsidRPr="00F30939" w14:paraId="0E04575B" w14:textId="77777777" w:rsidTr="00DB122A">
        <w:trPr>
          <w:cantSplit/>
        </w:trPr>
        <w:tc>
          <w:tcPr>
            <w:tcW w:w="1560" w:type="dxa"/>
          </w:tcPr>
          <w:p w14:paraId="521C8169" w14:textId="77777777" w:rsidR="00C7238B" w:rsidRDefault="00C7238B" w:rsidP="00DB122A">
            <w:pPr>
              <w:spacing w:line="200" w:lineRule="atLeast"/>
            </w:pPr>
          </w:p>
        </w:tc>
        <w:tc>
          <w:tcPr>
            <w:tcW w:w="1701" w:type="dxa"/>
            <w:vMerge/>
            <w:tcBorders>
              <w:bottom w:val="single" w:sz="4" w:space="0" w:color="auto"/>
            </w:tcBorders>
          </w:tcPr>
          <w:p w14:paraId="2A9D71C9" w14:textId="77777777" w:rsidR="00C7238B" w:rsidRDefault="00C7238B" w:rsidP="00DB122A">
            <w:pPr>
              <w:spacing w:line="200" w:lineRule="atLeast"/>
            </w:pPr>
          </w:p>
        </w:tc>
        <w:tc>
          <w:tcPr>
            <w:tcW w:w="3969" w:type="dxa"/>
            <w:tcBorders>
              <w:bottom w:val="single" w:sz="4" w:space="0" w:color="auto"/>
            </w:tcBorders>
          </w:tcPr>
          <w:p w14:paraId="75230149" w14:textId="77777777" w:rsidR="00C7238B" w:rsidRPr="00F30939" w:rsidRDefault="00C7238B" w:rsidP="00DB122A">
            <w:pPr>
              <w:spacing w:line="200" w:lineRule="atLeast"/>
            </w:pPr>
            <w:r w:rsidRPr="00814ACA">
              <w:t>Develop a tropical design guide</w:t>
            </w:r>
          </w:p>
        </w:tc>
        <w:tc>
          <w:tcPr>
            <w:tcW w:w="1276" w:type="dxa"/>
            <w:tcBorders>
              <w:bottom w:val="single" w:sz="4" w:space="0" w:color="auto"/>
            </w:tcBorders>
          </w:tcPr>
          <w:p w14:paraId="5AF5427B" w14:textId="77777777" w:rsidR="00C7238B" w:rsidRPr="00F30939" w:rsidRDefault="00C7238B" w:rsidP="00DB122A">
            <w:pPr>
              <w:spacing w:line="200" w:lineRule="atLeast"/>
              <w:jc w:val="center"/>
            </w:pPr>
            <w:r w:rsidRPr="00814ACA">
              <w:t>NTG</w:t>
            </w:r>
          </w:p>
        </w:tc>
      </w:tr>
      <w:tr w:rsidR="00C7238B" w:rsidRPr="00F30939" w14:paraId="544E5ACA" w14:textId="77777777" w:rsidTr="00DB122A">
        <w:trPr>
          <w:cantSplit/>
        </w:trPr>
        <w:tc>
          <w:tcPr>
            <w:tcW w:w="1560" w:type="dxa"/>
          </w:tcPr>
          <w:p w14:paraId="5797FC66" w14:textId="77777777" w:rsidR="00C7238B" w:rsidRDefault="00C7238B" w:rsidP="00DB122A">
            <w:pPr>
              <w:spacing w:line="200" w:lineRule="atLeast"/>
            </w:pPr>
          </w:p>
        </w:tc>
        <w:tc>
          <w:tcPr>
            <w:tcW w:w="1701" w:type="dxa"/>
            <w:vMerge w:val="restart"/>
            <w:tcBorders>
              <w:top w:val="single" w:sz="4" w:space="0" w:color="auto"/>
            </w:tcBorders>
          </w:tcPr>
          <w:p w14:paraId="7CBAB3B0" w14:textId="77777777" w:rsidR="00C7238B" w:rsidRDefault="00C7238B" w:rsidP="00DB122A">
            <w:pPr>
              <w:spacing w:line="200" w:lineRule="atLeast"/>
            </w:pPr>
            <w:r w:rsidRPr="00814ACA">
              <w:t>Advance Darwin’s digital capability</w:t>
            </w:r>
          </w:p>
        </w:tc>
        <w:tc>
          <w:tcPr>
            <w:tcW w:w="3969" w:type="dxa"/>
            <w:tcBorders>
              <w:top w:val="single" w:sz="4" w:space="0" w:color="auto"/>
            </w:tcBorders>
          </w:tcPr>
          <w:p w14:paraId="218C5097" w14:textId="77777777" w:rsidR="00C7238B" w:rsidRPr="00F30939" w:rsidRDefault="00C7238B" w:rsidP="00DB122A">
            <w:pPr>
              <w:spacing w:line="200" w:lineRule="atLeast"/>
            </w:pPr>
            <w:r w:rsidRPr="00EA20F6">
              <w:t>Digital Economy</w:t>
            </w:r>
          </w:p>
        </w:tc>
        <w:tc>
          <w:tcPr>
            <w:tcW w:w="1276" w:type="dxa"/>
            <w:tcBorders>
              <w:top w:val="single" w:sz="4" w:space="0" w:color="auto"/>
            </w:tcBorders>
          </w:tcPr>
          <w:p w14:paraId="1EFC68D4" w14:textId="77777777" w:rsidR="00C7238B" w:rsidRPr="00F30939" w:rsidRDefault="00C7238B" w:rsidP="00DB122A">
            <w:pPr>
              <w:spacing w:line="200" w:lineRule="atLeast"/>
              <w:jc w:val="center"/>
            </w:pPr>
            <w:r w:rsidRPr="00EA20F6">
              <w:t>NTG</w:t>
            </w:r>
          </w:p>
        </w:tc>
      </w:tr>
      <w:tr w:rsidR="00C7238B" w:rsidRPr="00F30939" w14:paraId="7903EDD0" w14:textId="77777777" w:rsidTr="00DB122A">
        <w:trPr>
          <w:cantSplit/>
        </w:trPr>
        <w:tc>
          <w:tcPr>
            <w:tcW w:w="1560" w:type="dxa"/>
            <w:tcBorders>
              <w:bottom w:val="single" w:sz="4" w:space="0" w:color="auto"/>
            </w:tcBorders>
          </w:tcPr>
          <w:p w14:paraId="5CFDE60D" w14:textId="77777777" w:rsidR="00C7238B" w:rsidRDefault="00C7238B" w:rsidP="00DB122A">
            <w:pPr>
              <w:spacing w:line="200" w:lineRule="atLeast"/>
            </w:pPr>
          </w:p>
        </w:tc>
        <w:tc>
          <w:tcPr>
            <w:tcW w:w="1701" w:type="dxa"/>
            <w:vMerge/>
            <w:tcBorders>
              <w:bottom w:val="single" w:sz="4" w:space="0" w:color="auto"/>
            </w:tcBorders>
          </w:tcPr>
          <w:p w14:paraId="136F656E" w14:textId="77777777" w:rsidR="00C7238B" w:rsidRDefault="00C7238B" w:rsidP="00DB122A">
            <w:pPr>
              <w:spacing w:line="200" w:lineRule="atLeast"/>
            </w:pPr>
          </w:p>
        </w:tc>
        <w:tc>
          <w:tcPr>
            <w:tcW w:w="3969" w:type="dxa"/>
            <w:tcBorders>
              <w:bottom w:val="single" w:sz="4" w:space="0" w:color="auto"/>
            </w:tcBorders>
          </w:tcPr>
          <w:p w14:paraId="3392E53C" w14:textId="77777777" w:rsidR="00C7238B" w:rsidRPr="00F30939" w:rsidRDefault="00C7238B" w:rsidP="00DB122A">
            <w:pPr>
              <w:spacing w:line="200" w:lineRule="atLeast"/>
            </w:pPr>
            <w:r w:rsidRPr="00EA20F6">
              <w:t>Switching on Darwin</w:t>
            </w:r>
          </w:p>
        </w:tc>
        <w:tc>
          <w:tcPr>
            <w:tcW w:w="1276" w:type="dxa"/>
            <w:tcBorders>
              <w:bottom w:val="single" w:sz="4" w:space="0" w:color="auto"/>
            </w:tcBorders>
          </w:tcPr>
          <w:p w14:paraId="2570F216" w14:textId="77777777" w:rsidR="00C7238B" w:rsidRPr="00F30939" w:rsidRDefault="00C7238B" w:rsidP="00DB122A">
            <w:pPr>
              <w:spacing w:line="200" w:lineRule="atLeast"/>
              <w:jc w:val="center"/>
            </w:pPr>
            <w:r w:rsidRPr="00EA20F6">
              <w:t>CoD</w:t>
            </w:r>
          </w:p>
        </w:tc>
      </w:tr>
      <w:tr w:rsidR="00C7238B" w:rsidRPr="00F30939" w14:paraId="542A61AC" w14:textId="77777777" w:rsidTr="00DB122A">
        <w:trPr>
          <w:cantSplit/>
        </w:trPr>
        <w:tc>
          <w:tcPr>
            <w:tcW w:w="1560" w:type="dxa"/>
            <w:tcBorders>
              <w:top w:val="single" w:sz="4" w:space="0" w:color="auto"/>
            </w:tcBorders>
          </w:tcPr>
          <w:p w14:paraId="26C72AC4" w14:textId="672D8F7F" w:rsidR="00C7238B" w:rsidRDefault="00C7238B" w:rsidP="00711586">
            <w:pPr>
              <w:spacing w:line="200" w:lineRule="atLeast"/>
            </w:pPr>
            <w:r w:rsidRPr="00EA20F6">
              <w:t xml:space="preserve">Connect </w:t>
            </w:r>
            <w:r w:rsidR="00711586">
              <w:t>p</w:t>
            </w:r>
            <w:r w:rsidRPr="00EA20F6">
              <w:t xml:space="preserve">eople </w:t>
            </w:r>
            <w:r w:rsidR="00711586">
              <w:t>a</w:t>
            </w:r>
            <w:r w:rsidRPr="00EA20F6">
              <w:t xml:space="preserve">nd </w:t>
            </w:r>
            <w:r w:rsidR="00711586">
              <w:t>p</w:t>
            </w:r>
            <w:r w:rsidRPr="00EA20F6">
              <w:t>laces</w:t>
            </w:r>
          </w:p>
        </w:tc>
        <w:tc>
          <w:tcPr>
            <w:tcW w:w="1701" w:type="dxa"/>
            <w:vMerge w:val="restart"/>
            <w:tcBorders>
              <w:top w:val="single" w:sz="4" w:space="0" w:color="auto"/>
            </w:tcBorders>
          </w:tcPr>
          <w:p w14:paraId="41C071C0" w14:textId="77777777" w:rsidR="00C7238B" w:rsidRDefault="00C7238B" w:rsidP="00DB122A">
            <w:pPr>
              <w:spacing w:line="200" w:lineRule="atLeast"/>
            </w:pPr>
            <w:r w:rsidRPr="00EA20F6">
              <w:t>Planning, development and harbour foreshore connectivity</w:t>
            </w:r>
          </w:p>
        </w:tc>
        <w:tc>
          <w:tcPr>
            <w:tcW w:w="3969" w:type="dxa"/>
            <w:tcBorders>
              <w:top w:val="single" w:sz="4" w:space="0" w:color="auto"/>
            </w:tcBorders>
          </w:tcPr>
          <w:p w14:paraId="0ED8B6B5" w14:textId="77777777" w:rsidR="00C7238B" w:rsidRPr="00F30939" w:rsidRDefault="00C7238B" w:rsidP="00DB122A">
            <w:pPr>
              <w:spacing w:line="200" w:lineRule="atLeast"/>
            </w:pPr>
            <w:r w:rsidRPr="00EA20F6">
              <w:t>Re-development of Stokes Hill</w:t>
            </w:r>
          </w:p>
        </w:tc>
        <w:tc>
          <w:tcPr>
            <w:tcW w:w="1276" w:type="dxa"/>
            <w:tcBorders>
              <w:top w:val="single" w:sz="4" w:space="0" w:color="auto"/>
            </w:tcBorders>
          </w:tcPr>
          <w:p w14:paraId="2AE5FD12" w14:textId="77777777" w:rsidR="00C7238B" w:rsidRPr="00F30939" w:rsidRDefault="00C7238B" w:rsidP="00DB122A">
            <w:pPr>
              <w:spacing w:after="60" w:line="200" w:lineRule="atLeast"/>
              <w:jc w:val="center"/>
            </w:pPr>
            <w:r w:rsidRPr="00EA20F6">
              <w:t>AG</w:t>
            </w:r>
            <w:r>
              <w:t xml:space="preserve"> </w:t>
            </w:r>
            <w:r w:rsidRPr="00EA20F6">
              <w:t>NTG</w:t>
            </w:r>
          </w:p>
        </w:tc>
      </w:tr>
      <w:tr w:rsidR="00C7238B" w:rsidRPr="00F30939" w14:paraId="5B4CD310" w14:textId="77777777" w:rsidTr="00DB122A">
        <w:trPr>
          <w:cantSplit/>
        </w:trPr>
        <w:tc>
          <w:tcPr>
            <w:tcW w:w="1560" w:type="dxa"/>
          </w:tcPr>
          <w:p w14:paraId="78F1DDEB" w14:textId="77777777" w:rsidR="00C7238B" w:rsidRDefault="00C7238B" w:rsidP="00DB122A">
            <w:pPr>
              <w:spacing w:line="200" w:lineRule="atLeast"/>
            </w:pPr>
          </w:p>
        </w:tc>
        <w:tc>
          <w:tcPr>
            <w:tcW w:w="1701" w:type="dxa"/>
            <w:vMerge/>
          </w:tcPr>
          <w:p w14:paraId="71DB89C9" w14:textId="77777777" w:rsidR="00C7238B" w:rsidRDefault="00C7238B" w:rsidP="00DB122A">
            <w:pPr>
              <w:spacing w:line="200" w:lineRule="atLeast"/>
            </w:pPr>
          </w:p>
        </w:tc>
        <w:tc>
          <w:tcPr>
            <w:tcW w:w="3969" w:type="dxa"/>
          </w:tcPr>
          <w:p w14:paraId="0E41E952" w14:textId="77777777" w:rsidR="00C7238B" w:rsidRPr="00EA20F6" w:rsidRDefault="00C7238B" w:rsidP="00DB122A">
            <w:pPr>
              <w:spacing w:line="200" w:lineRule="atLeast"/>
              <w:rPr>
                <w:color w:val="0070C0"/>
              </w:rPr>
            </w:pPr>
            <w:r w:rsidRPr="00EA20F6">
              <w:rPr>
                <w:color w:val="0070C0"/>
              </w:rPr>
              <w:t>Future use of Frances Bay *</w:t>
            </w:r>
          </w:p>
        </w:tc>
        <w:tc>
          <w:tcPr>
            <w:tcW w:w="1276" w:type="dxa"/>
          </w:tcPr>
          <w:p w14:paraId="11A0A7AA" w14:textId="77777777" w:rsidR="00C7238B" w:rsidRPr="00EA20F6" w:rsidRDefault="00C7238B" w:rsidP="00DB122A">
            <w:pPr>
              <w:spacing w:line="200" w:lineRule="atLeast"/>
              <w:jc w:val="center"/>
              <w:rPr>
                <w:color w:val="0070C0"/>
              </w:rPr>
            </w:pPr>
            <w:r w:rsidRPr="00EA20F6">
              <w:rPr>
                <w:color w:val="0070C0"/>
              </w:rPr>
              <w:t>NTG</w:t>
            </w:r>
          </w:p>
        </w:tc>
      </w:tr>
      <w:tr w:rsidR="00C7238B" w:rsidRPr="00F30939" w14:paraId="0CBED2A3" w14:textId="77777777" w:rsidTr="00DB122A">
        <w:trPr>
          <w:cantSplit/>
        </w:trPr>
        <w:tc>
          <w:tcPr>
            <w:tcW w:w="1560" w:type="dxa"/>
          </w:tcPr>
          <w:p w14:paraId="2D49F065" w14:textId="77777777" w:rsidR="00C7238B" w:rsidRDefault="00C7238B" w:rsidP="00DB122A">
            <w:pPr>
              <w:spacing w:line="200" w:lineRule="atLeast"/>
            </w:pPr>
          </w:p>
        </w:tc>
        <w:tc>
          <w:tcPr>
            <w:tcW w:w="1701" w:type="dxa"/>
            <w:vMerge/>
          </w:tcPr>
          <w:p w14:paraId="08981588" w14:textId="77777777" w:rsidR="00C7238B" w:rsidRDefault="00C7238B" w:rsidP="00DB122A">
            <w:pPr>
              <w:spacing w:line="200" w:lineRule="atLeast"/>
            </w:pPr>
          </w:p>
        </w:tc>
        <w:tc>
          <w:tcPr>
            <w:tcW w:w="3969" w:type="dxa"/>
          </w:tcPr>
          <w:p w14:paraId="4D7EB6C8" w14:textId="77777777" w:rsidR="00C7238B" w:rsidRPr="00F30939" w:rsidRDefault="00C7238B" w:rsidP="00DB122A">
            <w:pPr>
              <w:spacing w:line="200" w:lineRule="atLeast"/>
            </w:pPr>
            <w:r w:rsidRPr="00EA20F6">
              <w:t>Integrated city</w:t>
            </w:r>
            <w:r w:rsidRPr="00EA20F6">
              <w:rPr>
                <w:rFonts w:ascii="Cambria Math" w:hAnsi="Cambria Math" w:cs="Cambria Math"/>
              </w:rPr>
              <w:t>‑</w:t>
            </w:r>
            <w:r w:rsidRPr="00EA20F6">
              <w:t>wide planning</w:t>
            </w:r>
          </w:p>
        </w:tc>
        <w:tc>
          <w:tcPr>
            <w:tcW w:w="1276" w:type="dxa"/>
          </w:tcPr>
          <w:p w14:paraId="1136EF3A" w14:textId="77777777" w:rsidR="00C7238B" w:rsidRPr="00EA20F6" w:rsidRDefault="00C7238B" w:rsidP="00DB122A">
            <w:pPr>
              <w:spacing w:after="60" w:line="200" w:lineRule="atLeast"/>
              <w:jc w:val="center"/>
            </w:pPr>
            <w:r w:rsidRPr="00EA20F6">
              <w:t>AG</w:t>
            </w:r>
          </w:p>
          <w:p w14:paraId="03842C03" w14:textId="77777777" w:rsidR="00C7238B" w:rsidRPr="00EA20F6" w:rsidRDefault="00C7238B" w:rsidP="00DB122A">
            <w:pPr>
              <w:spacing w:after="60" w:line="200" w:lineRule="atLeast"/>
              <w:jc w:val="center"/>
            </w:pPr>
            <w:r w:rsidRPr="00EA20F6">
              <w:t>NTG</w:t>
            </w:r>
          </w:p>
          <w:p w14:paraId="00991B74" w14:textId="77777777" w:rsidR="00C7238B" w:rsidRPr="00F30939" w:rsidRDefault="00C7238B" w:rsidP="00DB122A">
            <w:pPr>
              <w:spacing w:line="200" w:lineRule="atLeast"/>
              <w:jc w:val="center"/>
            </w:pPr>
            <w:r w:rsidRPr="00EA20F6">
              <w:t>CoD</w:t>
            </w:r>
          </w:p>
        </w:tc>
      </w:tr>
      <w:tr w:rsidR="00C7238B" w:rsidRPr="00F30939" w14:paraId="35C100F8" w14:textId="77777777" w:rsidTr="00DB122A">
        <w:trPr>
          <w:cantSplit/>
        </w:trPr>
        <w:tc>
          <w:tcPr>
            <w:tcW w:w="1560" w:type="dxa"/>
          </w:tcPr>
          <w:p w14:paraId="0FA3721D" w14:textId="77777777" w:rsidR="00C7238B" w:rsidRDefault="00C7238B" w:rsidP="00DB122A">
            <w:pPr>
              <w:spacing w:line="200" w:lineRule="atLeast"/>
            </w:pPr>
          </w:p>
        </w:tc>
        <w:tc>
          <w:tcPr>
            <w:tcW w:w="1701" w:type="dxa"/>
            <w:vMerge/>
            <w:tcBorders>
              <w:bottom w:val="single" w:sz="4" w:space="0" w:color="auto"/>
            </w:tcBorders>
          </w:tcPr>
          <w:p w14:paraId="0C5D78AD" w14:textId="77777777" w:rsidR="00C7238B" w:rsidRDefault="00C7238B" w:rsidP="00DB122A">
            <w:pPr>
              <w:spacing w:line="200" w:lineRule="atLeast"/>
            </w:pPr>
          </w:p>
        </w:tc>
        <w:tc>
          <w:tcPr>
            <w:tcW w:w="3969" w:type="dxa"/>
            <w:tcBorders>
              <w:bottom w:val="single" w:sz="4" w:space="0" w:color="auto"/>
            </w:tcBorders>
          </w:tcPr>
          <w:p w14:paraId="78EB2E2B" w14:textId="77777777" w:rsidR="00C7238B" w:rsidRPr="00F30939" w:rsidRDefault="00C7238B" w:rsidP="00DB122A">
            <w:pPr>
              <w:spacing w:line="200" w:lineRule="atLeast"/>
            </w:pPr>
            <w:r w:rsidRPr="00EA20F6">
              <w:t>Council-led projects</w:t>
            </w:r>
          </w:p>
        </w:tc>
        <w:tc>
          <w:tcPr>
            <w:tcW w:w="1276" w:type="dxa"/>
            <w:tcBorders>
              <w:bottom w:val="single" w:sz="4" w:space="0" w:color="auto"/>
            </w:tcBorders>
          </w:tcPr>
          <w:p w14:paraId="71571B58" w14:textId="77777777" w:rsidR="00C7238B" w:rsidRPr="00F30939" w:rsidRDefault="00C7238B" w:rsidP="00DB122A">
            <w:pPr>
              <w:spacing w:line="200" w:lineRule="atLeast"/>
              <w:jc w:val="center"/>
            </w:pPr>
            <w:r w:rsidRPr="00EA20F6">
              <w:t>CoD</w:t>
            </w:r>
          </w:p>
        </w:tc>
      </w:tr>
      <w:tr w:rsidR="00C7238B" w:rsidRPr="00F30939" w14:paraId="488B9DDD" w14:textId="77777777" w:rsidTr="00DB122A">
        <w:trPr>
          <w:cantSplit/>
        </w:trPr>
        <w:tc>
          <w:tcPr>
            <w:tcW w:w="1560" w:type="dxa"/>
          </w:tcPr>
          <w:p w14:paraId="484F09A1" w14:textId="77777777" w:rsidR="00C7238B" w:rsidRDefault="00C7238B" w:rsidP="00DB122A">
            <w:pPr>
              <w:spacing w:line="200" w:lineRule="atLeast"/>
            </w:pPr>
          </w:p>
        </w:tc>
        <w:tc>
          <w:tcPr>
            <w:tcW w:w="1701" w:type="dxa"/>
            <w:vMerge w:val="restart"/>
            <w:tcBorders>
              <w:top w:val="single" w:sz="4" w:space="0" w:color="auto"/>
            </w:tcBorders>
          </w:tcPr>
          <w:p w14:paraId="1B312FAB" w14:textId="77777777" w:rsidR="00C7238B" w:rsidRDefault="00C7238B" w:rsidP="00DB122A">
            <w:pPr>
              <w:spacing w:line="200" w:lineRule="atLeast"/>
            </w:pPr>
            <w:r w:rsidRPr="00EA20F6">
              <w:t>Connecting to Larrakia culture</w:t>
            </w:r>
          </w:p>
        </w:tc>
        <w:tc>
          <w:tcPr>
            <w:tcW w:w="3969" w:type="dxa"/>
            <w:tcBorders>
              <w:top w:val="single" w:sz="4" w:space="0" w:color="auto"/>
            </w:tcBorders>
          </w:tcPr>
          <w:p w14:paraId="48FE8637" w14:textId="77777777" w:rsidR="00C7238B" w:rsidRPr="00F30939" w:rsidRDefault="00C7238B" w:rsidP="00DB122A">
            <w:pPr>
              <w:spacing w:line="200" w:lineRule="atLeast"/>
            </w:pPr>
            <w:r w:rsidRPr="00EA20F6">
              <w:t>Larrakia Hosts Program</w:t>
            </w:r>
          </w:p>
        </w:tc>
        <w:tc>
          <w:tcPr>
            <w:tcW w:w="1276" w:type="dxa"/>
            <w:tcBorders>
              <w:top w:val="single" w:sz="4" w:space="0" w:color="auto"/>
            </w:tcBorders>
          </w:tcPr>
          <w:p w14:paraId="676FD6AD" w14:textId="77777777" w:rsidR="00C7238B" w:rsidRPr="00F30939" w:rsidRDefault="00C7238B" w:rsidP="00DB122A">
            <w:pPr>
              <w:spacing w:line="200" w:lineRule="atLeast"/>
              <w:jc w:val="center"/>
            </w:pPr>
            <w:r w:rsidRPr="00EA20F6">
              <w:t>NTG</w:t>
            </w:r>
          </w:p>
        </w:tc>
      </w:tr>
      <w:tr w:rsidR="00C7238B" w:rsidRPr="00F30939" w14:paraId="61CEDC81" w14:textId="77777777" w:rsidTr="00DB122A">
        <w:trPr>
          <w:cantSplit/>
        </w:trPr>
        <w:tc>
          <w:tcPr>
            <w:tcW w:w="1560" w:type="dxa"/>
          </w:tcPr>
          <w:p w14:paraId="2F33FA28" w14:textId="77777777" w:rsidR="00C7238B" w:rsidRDefault="00C7238B" w:rsidP="00DB122A">
            <w:pPr>
              <w:spacing w:line="200" w:lineRule="atLeast"/>
            </w:pPr>
          </w:p>
        </w:tc>
        <w:tc>
          <w:tcPr>
            <w:tcW w:w="1701" w:type="dxa"/>
            <w:vMerge/>
          </w:tcPr>
          <w:p w14:paraId="7810A652" w14:textId="77777777" w:rsidR="00C7238B" w:rsidRDefault="00C7238B" w:rsidP="00DB122A">
            <w:pPr>
              <w:spacing w:line="200" w:lineRule="atLeast"/>
            </w:pPr>
          </w:p>
        </w:tc>
        <w:tc>
          <w:tcPr>
            <w:tcW w:w="3969" w:type="dxa"/>
          </w:tcPr>
          <w:p w14:paraId="31C9972B" w14:textId="77777777" w:rsidR="00C7238B" w:rsidRPr="00F30939" w:rsidRDefault="00C7238B" w:rsidP="00DB122A">
            <w:pPr>
              <w:spacing w:line="200" w:lineRule="atLeast"/>
            </w:pPr>
            <w:r w:rsidRPr="00EA20F6">
              <w:t>Support Indigenous Economic Development</w:t>
            </w:r>
          </w:p>
        </w:tc>
        <w:tc>
          <w:tcPr>
            <w:tcW w:w="1276" w:type="dxa"/>
          </w:tcPr>
          <w:p w14:paraId="1DB91E5F" w14:textId="77777777" w:rsidR="00C7238B" w:rsidRPr="00F30939" w:rsidRDefault="00C7238B" w:rsidP="00DB122A">
            <w:pPr>
              <w:spacing w:line="200" w:lineRule="atLeast"/>
              <w:jc w:val="center"/>
            </w:pPr>
            <w:r w:rsidRPr="00EA20F6">
              <w:t>AG</w:t>
            </w:r>
          </w:p>
        </w:tc>
      </w:tr>
      <w:tr w:rsidR="00C7238B" w:rsidRPr="00F30939" w14:paraId="6361CB63" w14:textId="77777777" w:rsidTr="00DB122A">
        <w:trPr>
          <w:cantSplit/>
        </w:trPr>
        <w:tc>
          <w:tcPr>
            <w:tcW w:w="1560" w:type="dxa"/>
          </w:tcPr>
          <w:p w14:paraId="57EE3154" w14:textId="77777777" w:rsidR="00C7238B" w:rsidRDefault="00C7238B" w:rsidP="00DB122A">
            <w:pPr>
              <w:spacing w:line="200" w:lineRule="atLeast"/>
            </w:pPr>
          </w:p>
        </w:tc>
        <w:tc>
          <w:tcPr>
            <w:tcW w:w="1701" w:type="dxa"/>
            <w:vMerge/>
            <w:tcBorders>
              <w:bottom w:val="single" w:sz="4" w:space="0" w:color="auto"/>
            </w:tcBorders>
          </w:tcPr>
          <w:p w14:paraId="67E75601" w14:textId="77777777" w:rsidR="00C7238B" w:rsidRDefault="00C7238B" w:rsidP="00DB122A">
            <w:pPr>
              <w:spacing w:line="200" w:lineRule="atLeast"/>
            </w:pPr>
          </w:p>
        </w:tc>
        <w:tc>
          <w:tcPr>
            <w:tcW w:w="3969" w:type="dxa"/>
            <w:tcBorders>
              <w:bottom w:val="single" w:sz="4" w:space="0" w:color="auto"/>
            </w:tcBorders>
          </w:tcPr>
          <w:p w14:paraId="30DB532F" w14:textId="77777777" w:rsidR="00C7238B" w:rsidRPr="00F30939" w:rsidRDefault="00C7238B" w:rsidP="00DB122A">
            <w:pPr>
              <w:spacing w:line="200" w:lineRule="atLeast"/>
            </w:pPr>
            <w:r w:rsidRPr="00EA20F6">
              <w:t>Larrakia Cultural Centre</w:t>
            </w:r>
          </w:p>
        </w:tc>
        <w:tc>
          <w:tcPr>
            <w:tcW w:w="1276" w:type="dxa"/>
            <w:tcBorders>
              <w:bottom w:val="single" w:sz="4" w:space="0" w:color="auto"/>
            </w:tcBorders>
          </w:tcPr>
          <w:p w14:paraId="6912FE59" w14:textId="77777777" w:rsidR="00C7238B" w:rsidRPr="00EA20F6" w:rsidRDefault="00C7238B" w:rsidP="00DB122A">
            <w:pPr>
              <w:spacing w:after="60" w:line="200" w:lineRule="atLeast"/>
              <w:jc w:val="center"/>
            </w:pPr>
            <w:r w:rsidRPr="00EA20F6">
              <w:t>AG</w:t>
            </w:r>
          </w:p>
          <w:p w14:paraId="18B49917" w14:textId="77777777" w:rsidR="00C7238B" w:rsidRPr="00F30939" w:rsidRDefault="00C7238B" w:rsidP="00DB122A">
            <w:pPr>
              <w:spacing w:line="200" w:lineRule="atLeast"/>
              <w:jc w:val="center"/>
            </w:pPr>
            <w:r w:rsidRPr="00EA20F6">
              <w:t>NTG</w:t>
            </w:r>
          </w:p>
        </w:tc>
      </w:tr>
      <w:tr w:rsidR="00C7238B" w:rsidRPr="00F30939" w14:paraId="36181A85" w14:textId="77777777" w:rsidTr="00DB122A">
        <w:trPr>
          <w:cantSplit/>
        </w:trPr>
        <w:tc>
          <w:tcPr>
            <w:tcW w:w="1560" w:type="dxa"/>
          </w:tcPr>
          <w:p w14:paraId="39C49278" w14:textId="77777777" w:rsidR="00C7238B" w:rsidRDefault="00C7238B" w:rsidP="00DB122A">
            <w:pPr>
              <w:spacing w:line="200" w:lineRule="atLeast"/>
            </w:pPr>
          </w:p>
        </w:tc>
        <w:tc>
          <w:tcPr>
            <w:tcW w:w="1701" w:type="dxa"/>
            <w:vMerge w:val="restart"/>
            <w:tcBorders>
              <w:top w:val="single" w:sz="4" w:space="0" w:color="auto"/>
            </w:tcBorders>
          </w:tcPr>
          <w:p w14:paraId="4533E8F3" w14:textId="77777777" w:rsidR="00C7238B" w:rsidRDefault="00C7238B" w:rsidP="00DB122A">
            <w:pPr>
              <w:spacing w:line="200" w:lineRule="atLeast"/>
            </w:pPr>
            <w:r w:rsidRPr="00EA20F6">
              <w:t>Supporting local workforce</w:t>
            </w:r>
          </w:p>
        </w:tc>
        <w:tc>
          <w:tcPr>
            <w:tcW w:w="3969" w:type="dxa"/>
            <w:tcBorders>
              <w:top w:val="single" w:sz="4" w:space="0" w:color="auto"/>
            </w:tcBorders>
          </w:tcPr>
          <w:p w14:paraId="737C8692" w14:textId="77777777" w:rsidR="00C7238B" w:rsidRPr="00F30939" w:rsidRDefault="00C7238B" w:rsidP="00DB122A">
            <w:pPr>
              <w:spacing w:line="200" w:lineRule="atLeast"/>
            </w:pPr>
            <w:r w:rsidRPr="00EA20F6">
              <w:t>Indigenous Employment and Supplier Use Targets</w:t>
            </w:r>
          </w:p>
        </w:tc>
        <w:tc>
          <w:tcPr>
            <w:tcW w:w="1276" w:type="dxa"/>
            <w:tcBorders>
              <w:top w:val="single" w:sz="4" w:space="0" w:color="auto"/>
            </w:tcBorders>
          </w:tcPr>
          <w:p w14:paraId="0B437625" w14:textId="77777777" w:rsidR="00C7238B" w:rsidRPr="00F30939" w:rsidRDefault="00C7238B" w:rsidP="00DB122A">
            <w:pPr>
              <w:spacing w:after="60" w:line="200" w:lineRule="atLeast"/>
              <w:jc w:val="center"/>
            </w:pPr>
            <w:r w:rsidRPr="00EA20F6">
              <w:t>AG</w:t>
            </w:r>
            <w:r>
              <w:t xml:space="preserve"> </w:t>
            </w:r>
            <w:r w:rsidRPr="00EA20F6">
              <w:t>NTG</w:t>
            </w:r>
          </w:p>
        </w:tc>
      </w:tr>
      <w:tr w:rsidR="00C7238B" w:rsidRPr="00F30939" w14:paraId="6CDCF18E" w14:textId="77777777" w:rsidTr="00DB122A">
        <w:trPr>
          <w:cantSplit/>
        </w:trPr>
        <w:tc>
          <w:tcPr>
            <w:tcW w:w="1560" w:type="dxa"/>
          </w:tcPr>
          <w:p w14:paraId="55BE392E" w14:textId="77777777" w:rsidR="00C7238B" w:rsidRDefault="00C7238B" w:rsidP="00DB122A">
            <w:pPr>
              <w:spacing w:line="200" w:lineRule="atLeast"/>
            </w:pPr>
          </w:p>
        </w:tc>
        <w:tc>
          <w:tcPr>
            <w:tcW w:w="1701" w:type="dxa"/>
            <w:vMerge/>
          </w:tcPr>
          <w:p w14:paraId="7DA483E2" w14:textId="77777777" w:rsidR="00C7238B" w:rsidRDefault="00C7238B" w:rsidP="00DB122A">
            <w:pPr>
              <w:spacing w:line="200" w:lineRule="atLeast"/>
            </w:pPr>
          </w:p>
        </w:tc>
        <w:tc>
          <w:tcPr>
            <w:tcW w:w="3969" w:type="dxa"/>
          </w:tcPr>
          <w:p w14:paraId="2B645DB4" w14:textId="77777777" w:rsidR="00C7238B" w:rsidRPr="00F30939" w:rsidRDefault="00C7238B" w:rsidP="00DB122A">
            <w:pPr>
              <w:spacing w:line="200" w:lineRule="atLeast"/>
            </w:pPr>
            <w:r w:rsidRPr="00EA20F6">
              <w:t>Trial skills recognition hub</w:t>
            </w:r>
          </w:p>
        </w:tc>
        <w:tc>
          <w:tcPr>
            <w:tcW w:w="1276" w:type="dxa"/>
          </w:tcPr>
          <w:p w14:paraId="446B8BBF" w14:textId="77777777" w:rsidR="00C7238B" w:rsidRPr="00F30939" w:rsidRDefault="00C7238B" w:rsidP="00DB122A">
            <w:pPr>
              <w:spacing w:line="200" w:lineRule="atLeast"/>
              <w:jc w:val="center"/>
            </w:pPr>
            <w:r w:rsidRPr="00EA20F6">
              <w:t>NTG</w:t>
            </w:r>
          </w:p>
        </w:tc>
      </w:tr>
      <w:tr w:rsidR="00C7238B" w:rsidRPr="00F30939" w14:paraId="23ACB1FE" w14:textId="77777777" w:rsidTr="00DB122A">
        <w:trPr>
          <w:cantSplit/>
        </w:trPr>
        <w:tc>
          <w:tcPr>
            <w:tcW w:w="1560" w:type="dxa"/>
          </w:tcPr>
          <w:p w14:paraId="732BC640" w14:textId="77777777" w:rsidR="00C7238B" w:rsidRDefault="00C7238B" w:rsidP="00DB122A">
            <w:pPr>
              <w:spacing w:line="200" w:lineRule="atLeast"/>
            </w:pPr>
          </w:p>
        </w:tc>
        <w:tc>
          <w:tcPr>
            <w:tcW w:w="1701" w:type="dxa"/>
            <w:vMerge/>
          </w:tcPr>
          <w:p w14:paraId="71617437" w14:textId="77777777" w:rsidR="00C7238B" w:rsidRDefault="00C7238B" w:rsidP="00DB122A">
            <w:pPr>
              <w:spacing w:line="200" w:lineRule="atLeast"/>
            </w:pPr>
          </w:p>
        </w:tc>
        <w:tc>
          <w:tcPr>
            <w:tcW w:w="3969" w:type="dxa"/>
          </w:tcPr>
          <w:p w14:paraId="42B462A2" w14:textId="77777777" w:rsidR="00C7238B" w:rsidRPr="00F30939" w:rsidRDefault="00C7238B" w:rsidP="00DB122A">
            <w:pPr>
              <w:spacing w:line="200" w:lineRule="atLeast"/>
            </w:pPr>
            <w:r w:rsidRPr="00EA20F6">
              <w:t>Designated Area Migration Agreement</w:t>
            </w:r>
          </w:p>
        </w:tc>
        <w:tc>
          <w:tcPr>
            <w:tcW w:w="1276" w:type="dxa"/>
          </w:tcPr>
          <w:p w14:paraId="1D38B60C" w14:textId="77777777" w:rsidR="00C7238B" w:rsidRPr="00F30939" w:rsidRDefault="00C7238B" w:rsidP="00DB122A">
            <w:pPr>
              <w:spacing w:after="60" w:line="200" w:lineRule="atLeast"/>
              <w:jc w:val="center"/>
            </w:pPr>
            <w:r w:rsidRPr="00EA20F6">
              <w:t>AG</w:t>
            </w:r>
            <w:r>
              <w:t xml:space="preserve"> </w:t>
            </w:r>
            <w:r w:rsidRPr="00EA20F6">
              <w:t>NTG</w:t>
            </w:r>
          </w:p>
        </w:tc>
      </w:tr>
      <w:tr w:rsidR="00C7238B" w:rsidRPr="00F30939" w14:paraId="58FB89F4" w14:textId="77777777" w:rsidTr="00DB122A">
        <w:trPr>
          <w:cantSplit/>
        </w:trPr>
        <w:tc>
          <w:tcPr>
            <w:tcW w:w="1560" w:type="dxa"/>
          </w:tcPr>
          <w:p w14:paraId="333529A0" w14:textId="77777777" w:rsidR="00C7238B" w:rsidRPr="00F30939" w:rsidRDefault="00C7238B" w:rsidP="00DB122A">
            <w:pPr>
              <w:spacing w:line="200" w:lineRule="atLeast"/>
            </w:pPr>
          </w:p>
        </w:tc>
        <w:tc>
          <w:tcPr>
            <w:tcW w:w="1701" w:type="dxa"/>
            <w:vMerge/>
          </w:tcPr>
          <w:p w14:paraId="198ABC7D" w14:textId="77777777" w:rsidR="00C7238B" w:rsidRPr="00F30939" w:rsidRDefault="00C7238B" w:rsidP="00DB122A">
            <w:pPr>
              <w:spacing w:line="200" w:lineRule="atLeast"/>
            </w:pPr>
          </w:p>
        </w:tc>
        <w:tc>
          <w:tcPr>
            <w:tcW w:w="3969" w:type="dxa"/>
          </w:tcPr>
          <w:p w14:paraId="7A6DC752" w14:textId="77777777" w:rsidR="00C7238B" w:rsidRPr="00F30939" w:rsidRDefault="00C7238B" w:rsidP="00DB122A">
            <w:pPr>
              <w:spacing w:line="200" w:lineRule="atLeast"/>
            </w:pPr>
            <w:r w:rsidRPr="00EA20F6">
              <w:t>Relocate the Office of the Registrar of Indigenous Corporations</w:t>
            </w:r>
          </w:p>
        </w:tc>
        <w:tc>
          <w:tcPr>
            <w:tcW w:w="1276" w:type="dxa"/>
          </w:tcPr>
          <w:p w14:paraId="608492AB" w14:textId="77777777" w:rsidR="00C7238B" w:rsidRPr="00F30939" w:rsidRDefault="00C7238B" w:rsidP="00DB122A">
            <w:pPr>
              <w:spacing w:line="200" w:lineRule="atLeast"/>
              <w:jc w:val="center"/>
            </w:pPr>
            <w:r w:rsidRPr="00EA20F6">
              <w:t>AG</w:t>
            </w:r>
          </w:p>
        </w:tc>
      </w:tr>
      <w:tr w:rsidR="00C7238B" w:rsidRPr="00F30939" w14:paraId="3A46B043" w14:textId="77777777" w:rsidTr="00DB122A">
        <w:trPr>
          <w:cantSplit/>
        </w:trPr>
        <w:tc>
          <w:tcPr>
            <w:tcW w:w="1560" w:type="dxa"/>
            <w:tcBorders>
              <w:bottom w:val="single" w:sz="4" w:space="0" w:color="auto"/>
            </w:tcBorders>
          </w:tcPr>
          <w:p w14:paraId="44E83BB1" w14:textId="77777777" w:rsidR="00C7238B" w:rsidRDefault="00C7238B" w:rsidP="00DB122A">
            <w:pPr>
              <w:spacing w:line="200" w:lineRule="atLeast"/>
            </w:pPr>
          </w:p>
        </w:tc>
        <w:tc>
          <w:tcPr>
            <w:tcW w:w="1701" w:type="dxa"/>
            <w:vMerge/>
            <w:tcBorders>
              <w:bottom w:val="single" w:sz="4" w:space="0" w:color="auto"/>
            </w:tcBorders>
          </w:tcPr>
          <w:p w14:paraId="1C46DE47" w14:textId="77777777" w:rsidR="00C7238B" w:rsidRPr="00F30939" w:rsidRDefault="00C7238B" w:rsidP="00DB122A">
            <w:pPr>
              <w:spacing w:line="200" w:lineRule="atLeast"/>
            </w:pPr>
          </w:p>
        </w:tc>
        <w:tc>
          <w:tcPr>
            <w:tcW w:w="3969" w:type="dxa"/>
            <w:tcBorders>
              <w:bottom w:val="single" w:sz="4" w:space="0" w:color="auto"/>
            </w:tcBorders>
          </w:tcPr>
          <w:p w14:paraId="65CA0FA0" w14:textId="77777777" w:rsidR="00C7238B" w:rsidRPr="00EA20F6" w:rsidRDefault="00C7238B" w:rsidP="00DB122A">
            <w:pPr>
              <w:spacing w:line="200" w:lineRule="atLeast"/>
            </w:pPr>
            <w:r w:rsidRPr="00EA20F6">
              <w:t>Career and Education Pathways</w:t>
            </w:r>
          </w:p>
        </w:tc>
        <w:tc>
          <w:tcPr>
            <w:tcW w:w="1276" w:type="dxa"/>
            <w:tcBorders>
              <w:bottom w:val="single" w:sz="4" w:space="0" w:color="auto"/>
            </w:tcBorders>
          </w:tcPr>
          <w:p w14:paraId="13C6520E" w14:textId="77777777" w:rsidR="00C7238B" w:rsidRPr="00EA20F6" w:rsidRDefault="00C7238B" w:rsidP="00DB122A">
            <w:pPr>
              <w:spacing w:line="200" w:lineRule="atLeast"/>
              <w:jc w:val="center"/>
            </w:pPr>
            <w:r w:rsidRPr="00EA20F6">
              <w:t>NTG</w:t>
            </w:r>
          </w:p>
        </w:tc>
      </w:tr>
    </w:tbl>
    <w:p w14:paraId="44E4D7A0" w14:textId="77777777" w:rsidR="00C7238B" w:rsidRPr="00BF71FC" w:rsidRDefault="00C7238B" w:rsidP="00C7238B">
      <w:pPr>
        <w:pStyle w:val="Caption"/>
        <w:spacing w:after="60"/>
        <w:rPr>
          <w:rStyle w:val="CommentReference"/>
        </w:rPr>
      </w:pPr>
      <w:r w:rsidRPr="00BF71FC">
        <w:rPr>
          <w:rStyle w:val="CommentReference"/>
        </w:rPr>
        <w:t>Source: Darwin City Deal November 2018 and Implementation Plan November 2019</w:t>
      </w:r>
    </w:p>
    <w:p w14:paraId="1A30F470" w14:textId="3365A5D8" w:rsidR="00C7238B" w:rsidRPr="00BF71FC" w:rsidRDefault="00C7238B" w:rsidP="00C7238B">
      <w:pPr>
        <w:pStyle w:val="Caption"/>
        <w:rPr>
          <w:rStyle w:val="CommentReference"/>
          <w:color w:val="0070C0"/>
        </w:rPr>
      </w:pPr>
      <w:r w:rsidRPr="00BF71FC">
        <w:rPr>
          <w:rStyle w:val="CommentReference"/>
          <w:color w:val="0070C0"/>
        </w:rPr>
        <w:t>* This audit focuses on the processes in place for these sub</w:t>
      </w:r>
      <w:r w:rsidR="00400C53">
        <w:rPr>
          <w:rStyle w:val="CommentReference"/>
          <w:color w:val="0070C0"/>
        </w:rPr>
        <w:noBreakHyphen/>
      </w:r>
      <w:r w:rsidRPr="00BF71FC">
        <w:rPr>
          <w:rStyle w:val="CommentReference"/>
          <w:color w:val="0070C0"/>
        </w:rPr>
        <w:t xml:space="preserve">projects. </w:t>
      </w:r>
    </w:p>
    <w:p w14:paraId="631E21F6" w14:textId="77777777" w:rsidR="00C7238B" w:rsidRDefault="00C7238B" w:rsidP="00C7238B">
      <w:pPr>
        <w:pStyle w:val="Heading1-continued"/>
      </w:pPr>
      <w:r>
        <w:t>Darwin City Deal</w:t>
      </w:r>
      <w:r w:rsidRPr="00F30939">
        <w:t xml:space="preserve"> cont…</w:t>
      </w:r>
    </w:p>
    <w:p w14:paraId="1609B9D4" w14:textId="02B7468E" w:rsidR="00C7238B" w:rsidRDefault="00C7238B" w:rsidP="007B4D79">
      <w:pPr>
        <w:pStyle w:val="Heading3"/>
      </w:pPr>
      <w:r>
        <w:t xml:space="preserve">Scope and </w:t>
      </w:r>
      <w:r w:rsidR="007B4D79">
        <w:t>o</w:t>
      </w:r>
      <w:r>
        <w:t>bjectives</w:t>
      </w:r>
    </w:p>
    <w:p w14:paraId="0E2ABD3B" w14:textId="627D1B78" w:rsidR="00C7238B" w:rsidRDefault="00C7238B" w:rsidP="00C7238B">
      <w:r>
        <w:t xml:space="preserve">The objective of the performance management system audit was to </w:t>
      </w:r>
      <w:r w:rsidR="00BA21EE">
        <w:t>assess</w:t>
      </w:r>
      <w:r>
        <w:t xml:space="preserve"> the performance management systems in place at the Department of the Chief Minister and Cabinet (</w:t>
      </w:r>
      <w:r w:rsidR="000B1FCF">
        <w:t>DCMC</w:t>
      </w:r>
      <w:r>
        <w:t xml:space="preserve">) that enable management to assess whether the Darwin City Deal commitments are being delivered economically, efficiently and effectively and in a way that will assist </w:t>
      </w:r>
      <w:r w:rsidR="000B1FCF">
        <w:t>DCMC</w:t>
      </w:r>
      <w:r>
        <w:t xml:space="preserve"> to achieve its stated outcomes.</w:t>
      </w:r>
    </w:p>
    <w:p w14:paraId="18AA314A" w14:textId="780FDC1D" w:rsidR="00C7238B" w:rsidRDefault="00C7238B" w:rsidP="00C7238B">
      <w:r>
        <w:t xml:space="preserve">The audit </w:t>
      </w:r>
      <w:r w:rsidR="00BA21EE">
        <w:t>assessed the performance management systems in place during the period from 16 </w:t>
      </w:r>
      <w:r>
        <w:t>November 2018 to 30 October 2021.</w:t>
      </w:r>
    </w:p>
    <w:p w14:paraId="5431A7D8" w14:textId="77777777" w:rsidR="00C7238B" w:rsidRDefault="00C7238B" w:rsidP="007B4D79">
      <w:pPr>
        <w:pStyle w:val="Heading3"/>
      </w:pPr>
      <w:r w:rsidRPr="00B07B3A">
        <w:t>Limitations</w:t>
      </w:r>
    </w:p>
    <w:p w14:paraId="1000D9A5" w14:textId="77777777" w:rsidR="00C7238B" w:rsidRDefault="00C7238B" w:rsidP="00C7238B">
      <w:r>
        <w:t>The minutes of meetings of the Executive Group were not documented. As a consequence, I was unable to assess the role of the Executive Group as it contributes to the performance management systems relevant to the Darwin City Deal.</w:t>
      </w:r>
    </w:p>
    <w:p w14:paraId="0BAA500F" w14:textId="77777777" w:rsidR="00C7238B" w:rsidRDefault="00C7238B" w:rsidP="00C7238B">
      <w:r>
        <w:t>Information to support project costs was not provided in a timely manner during the audit. As a consequence, I was unable to determine and understand the differences between budgeted costs and actual costs and the extent to which the variances were managed as a result of the performance management systems relevant to the Darwin City Deal.</w:t>
      </w:r>
    </w:p>
    <w:p w14:paraId="1FCDFD02" w14:textId="77777777" w:rsidR="00C7238B" w:rsidRPr="00856ECA" w:rsidRDefault="00C7238B" w:rsidP="00C7238B">
      <w:pPr>
        <w:pStyle w:val="Heading3"/>
      </w:pPr>
      <w:r>
        <w:t>Index</w:t>
      </w:r>
    </w:p>
    <w:p w14:paraId="3C6FF9FD" w14:textId="77777777" w:rsidR="00C7238B" w:rsidRDefault="00C7238B" w:rsidP="00C7238B">
      <w:r>
        <w:t>The</w:t>
      </w:r>
      <w:r w:rsidRPr="000E2433">
        <w:t xml:space="preserve"> report on this audit is structured as follows:</w:t>
      </w:r>
    </w:p>
    <w:tbl>
      <w:tblPr>
        <w:tblW w:w="8392" w:type="dxa"/>
        <w:tblLook w:val="04A0" w:firstRow="1" w:lastRow="0" w:firstColumn="1" w:lastColumn="0" w:noHBand="0" w:noVBand="1"/>
        <w:tblCaption w:val="Index for audit section "/>
        <w:tblDescription w:val="List out hading and page numbers."/>
      </w:tblPr>
      <w:tblGrid>
        <w:gridCol w:w="6038"/>
        <w:gridCol w:w="2354"/>
      </w:tblGrid>
      <w:tr w:rsidR="00C7238B" w:rsidRPr="00F30939" w14:paraId="7B2F9708" w14:textId="77777777" w:rsidTr="007E4401">
        <w:trPr>
          <w:cantSplit/>
          <w:tblHeader/>
        </w:trPr>
        <w:tc>
          <w:tcPr>
            <w:tcW w:w="0" w:type="auto"/>
          </w:tcPr>
          <w:p w14:paraId="2ED62498" w14:textId="77777777" w:rsidR="00C7238B" w:rsidRPr="00B07B3A" w:rsidRDefault="00C7238B" w:rsidP="00DB122A">
            <w:r w:rsidRPr="00B07B3A">
              <w:t>Audit Opinion</w:t>
            </w:r>
          </w:p>
        </w:tc>
        <w:tc>
          <w:tcPr>
            <w:tcW w:w="0" w:type="auto"/>
          </w:tcPr>
          <w:p w14:paraId="6846B235" w14:textId="5C4CE569"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_Ref122611186 \h </w:instrText>
            </w:r>
            <w:r w:rsidR="00DC2502">
              <w:rPr>
                <w:highlight w:val="yellow"/>
              </w:rPr>
            </w:r>
            <w:r w:rsidR="00DC2502">
              <w:rPr>
                <w:highlight w:val="yellow"/>
              </w:rPr>
              <w:fldChar w:fldCharType="separate"/>
            </w:r>
            <w:r w:rsidR="00943715">
              <w:rPr>
                <w:noProof/>
              </w:rPr>
              <w:t>45</w:t>
            </w:r>
            <w:r w:rsidR="00DC2502">
              <w:rPr>
                <w:highlight w:val="yellow"/>
              </w:rPr>
              <w:fldChar w:fldCharType="end"/>
            </w:r>
            <w:r w:rsidRPr="006F2808">
              <w:rPr>
                <w:highlight w:val="yellow"/>
              </w:rPr>
              <w:t xml:space="preserve"> </w:t>
            </w:r>
          </w:p>
        </w:tc>
      </w:tr>
      <w:tr w:rsidR="00C7238B" w:rsidRPr="00F30939" w14:paraId="4A6A10DE" w14:textId="77777777" w:rsidTr="00DB122A">
        <w:trPr>
          <w:cantSplit/>
        </w:trPr>
        <w:tc>
          <w:tcPr>
            <w:tcW w:w="0" w:type="auto"/>
          </w:tcPr>
          <w:p w14:paraId="6BC210CE" w14:textId="77777777" w:rsidR="00C7238B" w:rsidRPr="00B07B3A" w:rsidRDefault="00C7238B" w:rsidP="00DB122A">
            <w:r w:rsidRPr="00B07B3A">
              <w:t xml:space="preserve">Recommendations </w:t>
            </w:r>
          </w:p>
        </w:tc>
        <w:tc>
          <w:tcPr>
            <w:tcW w:w="0" w:type="auto"/>
          </w:tcPr>
          <w:p w14:paraId="0F0B9544" w14:textId="4FDACCE7"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_Ref122611179 \h </w:instrText>
            </w:r>
            <w:r w:rsidR="00DC2502">
              <w:rPr>
                <w:highlight w:val="yellow"/>
              </w:rPr>
            </w:r>
            <w:r w:rsidR="00DC2502">
              <w:rPr>
                <w:highlight w:val="yellow"/>
              </w:rPr>
              <w:fldChar w:fldCharType="separate"/>
            </w:r>
            <w:r w:rsidR="00943715">
              <w:rPr>
                <w:noProof/>
              </w:rPr>
              <w:t>46</w:t>
            </w:r>
            <w:r w:rsidR="00DC2502">
              <w:rPr>
                <w:highlight w:val="yellow"/>
              </w:rPr>
              <w:fldChar w:fldCharType="end"/>
            </w:r>
            <w:r w:rsidRPr="006F2808">
              <w:rPr>
                <w:highlight w:val="yellow"/>
              </w:rPr>
              <w:t xml:space="preserve"> </w:t>
            </w:r>
          </w:p>
        </w:tc>
      </w:tr>
      <w:tr w:rsidR="00C7238B" w:rsidRPr="00F30939" w14:paraId="0DB62522" w14:textId="77777777" w:rsidTr="00DB122A">
        <w:trPr>
          <w:cantSplit/>
        </w:trPr>
        <w:tc>
          <w:tcPr>
            <w:tcW w:w="0" w:type="auto"/>
          </w:tcPr>
          <w:p w14:paraId="6215F335" w14:textId="77777777" w:rsidR="00C7238B" w:rsidRPr="00B07B3A" w:rsidRDefault="00C7238B" w:rsidP="00DB122A">
            <w:r w:rsidRPr="00B07B3A">
              <w:t xml:space="preserve">Audit Observations </w:t>
            </w:r>
          </w:p>
        </w:tc>
        <w:tc>
          <w:tcPr>
            <w:tcW w:w="0" w:type="auto"/>
          </w:tcPr>
          <w:p w14:paraId="7F201AEE" w14:textId="75BA93AE"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_Ref122611172 \h </w:instrText>
            </w:r>
            <w:r w:rsidR="00DC2502">
              <w:rPr>
                <w:highlight w:val="yellow"/>
              </w:rPr>
            </w:r>
            <w:r w:rsidR="00DC2502">
              <w:rPr>
                <w:highlight w:val="yellow"/>
              </w:rPr>
              <w:fldChar w:fldCharType="separate"/>
            </w:r>
            <w:r w:rsidR="00943715">
              <w:rPr>
                <w:noProof/>
              </w:rPr>
              <w:t>47</w:t>
            </w:r>
            <w:r w:rsidR="00DC2502">
              <w:rPr>
                <w:highlight w:val="yellow"/>
              </w:rPr>
              <w:fldChar w:fldCharType="end"/>
            </w:r>
            <w:r w:rsidRPr="006F2808">
              <w:rPr>
                <w:highlight w:val="yellow"/>
              </w:rPr>
              <w:t xml:space="preserve"> </w:t>
            </w:r>
          </w:p>
        </w:tc>
      </w:tr>
      <w:tr w:rsidR="00C7238B" w:rsidRPr="00F30939" w14:paraId="6DEE01D5" w14:textId="77777777" w:rsidTr="00DB122A">
        <w:trPr>
          <w:cantSplit/>
        </w:trPr>
        <w:tc>
          <w:tcPr>
            <w:tcW w:w="0" w:type="auto"/>
          </w:tcPr>
          <w:p w14:paraId="1FBB48D1" w14:textId="026E579A"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_Ref122611080 \h </w:instrText>
            </w:r>
            <w:r>
              <w:rPr>
                <w:highlight w:val="yellow"/>
              </w:rPr>
            </w:r>
            <w:r>
              <w:rPr>
                <w:highlight w:val="yellow"/>
              </w:rPr>
              <w:fldChar w:fldCharType="separate"/>
            </w:r>
            <w:r w:rsidR="00943715">
              <w:t>Governance structure</w:t>
            </w:r>
            <w:r>
              <w:rPr>
                <w:highlight w:val="yellow"/>
              </w:rPr>
              <w:fldChar w:fldCharType="end"/>
            </w:r>
          </w:p>
        </w:tc>
        <w:tc>
          <w:tcPr>
            <w:tcW w:w="0" w:type="auto"/>
          </w:tcPr>
          <w:p w14:paraId="6EE54DFE" w14:textId="0E66DC35"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_Ref122611080 \h </w:instrText>
            </w:r>
            <w:r w:rsidR="00DC2502">
              <w:rPr>
                <w:highlight w:val="yellow"/>
              </w:rPr>
            </w:r>
            <w:r w:rsidR="00DC2502">
              <w:rPr>
                <w:highlight w:val="yellow"/>
              </w:rPr>
              <w:fldChar w:fldCharType="separate"/>
            </w:r>
            <w:r w:rsidR="00943715">
              <w:rPr>
                <w:noProof/>
              </w:rPr>
              <w:t>47</w:t>
            </w:r>
            <w:r w:rsidR="00DC2502">
              <w:rPr>
                <w:highlight w:val="yellow"/>
              </w:rPr>
              <w:fldChar w:fldCharType="end"/>
            </w:r>
            <w:r w:rsidRPr="006F2808">
              <w:rPr>
                <w:highlight w:val="yellow"/>
              </w:rPr>
              <w:t xml:space="preserve"> </w:t>
            </w:r>
          </w:p>
        </w:tc>
      </w:tr>
      <w:tr w:rsidR="00C7238B" w:rsidRPr="00F30939" w14:paraId="18AA1011" w14:textId="77777777" w:rsidTr="00DB122A">
        <w:trPr>
          <w:cantSplit/>
        </w:trPr>
        <w:tc>
          <w:tcPr>
            <w:tcW w:w="0" w:type="auto"/>
          </w:tcPr>
          <w:p w14:paraId="5EC92C42" w14:textId="7252F42C"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_Ref122611087 \h </w:instrText>
            </w:r>
            <w:r>
              <w:rPr>
                <w:highlight w:val="yellow"/>
              </w:rPr>
            </w:r>
            <w:r>
              <w:rPr>
                <w:highlight w:val="yellow"/>
              </w:rPr>
              <w:fldChar w:fldCharType="separate"/>
            </w:r>
            <w:r w:rsidR="00943715">
              <w:t>Project management</w:t>
            </w:r>
            <w:r>
              <w:rPr>
                <w:highlight w:val="yellow"/>
              </w:rPr>
              <w:fldChar w:fldCharType="end"/>
            </w:r>
          </w:p>
        </w:tc>
        <w:tc>
          <w:tcPr>
            <w:tcW w:w="0" w:type="auto"/>
          </w:tcPr>
          <w:p w14:paraId="66B3BEC2" w14:textId="643C0F76"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_Ref122611087 \h </w:instrText>
            </w:r>
            <w:r w:rsidR="00DC2502">
              <w:rPr>
                <w:highlight w:val="yellow"/>
              </w:rPr>
            </w:r>
            <w:r w:rsidR="00DC2502">
              <w:rPr>
                <w:highlight w:val="yellow"/>
              </w:rPr>
              <w:fldChar w:fldCharType="separate"/>
            </w:r>
            <w:r w:rsidR="00943715">
              <w:rPr>
                <w:noProof/>
              </w:rPr>
              <w:t>47</w:t>
            </w:r>
            <w:r w:rsidR="00DC2502">
              <w:rPr>
                <w:highlight w:val="yellow"/>
              </w:rPr>
              <w:fldChar w:fldCharType="end"/>
            </w:r>
            <w:r w:rsidRPr="006F2808">
              <w:rPr>
                <w:highlight w:val="yellow"/>
              </w:rPr>
              <w:t xml:space="preserve"> </w:t>
            </w:r>
          </w:p>
        </w:tc>
      </w:tr>
      <w:tr w:rsidR="00C7238B" w:rsidRPr="00F30939" w14:paraId="38E99FAE" w14:textId="77777777" w:rsidTr="00DB122A">
        <w:trPr>
          <w:cantSplit/>
        </w:trPr>
        <w:tc>
          <w:tcPr>
            <w:tcW w:w="0" w:type="auto"/>
          </w:tcPr>
          <w:p w14:paraId="4F370BC1" w14:textId="6C59986B"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_Ref122611093 \h </w:instrText>
            </w:r>
            <w:r>
              <w:rPr>
                <w:highlight w:val="yellow"/>
              </w:rPr>
            </w:r>
            <w:r>
              <w:rPr>
                <w:highlight w:val="yellow"/>
              </w:rPr>
              <w:fldChar w:fldCharType="separate"/>
            </w:r>
            <w:r w:rsidR="00943715">
              <w:t>Risk assessment</w:t>
            </w:r>
            <w:r>
              <w:rPr>
                <w:highlight w:val="yellow"/>
              </w:rPr>
              <w:fldChar w:fldCharType="end"/>
            </w:r>
          </w:p>
        </w:tc>
        <w:tc>
          <w:tcPr>
            <w:tcW w:w="0" w:type="auto"/>
          </w:tcPr>
          <w:p w14:paraId="0DCAD211" w14:textId="61771F2F"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_Ref122611093 \h </w:instrText>
            </w:r>
            <w:r w:rsidR="00DC2502">
              <w:rPr>
                <w:highlight w:val="yellow"/>
              </w:rPr>
            </w:r>
            <w:r w:rsidR="00DC2502">
              <w:rPr>
                <w:highlight w:val="yellow"/>
              </w:rPr>
              <w:fldChar w:fldCharType="separate"/>
            </w:r>
            <w:r w:rsidR="00943715">
              <w:rPr>
                <w:noProof/>
              </w:rPr>
              <w:t>47</w:t>
            </w:r>
            <w:r w:rsidR="00DC2502">
              <w:rPr>
                <w:highlight w:val="yellow"/>
              </w:rPr>
              <w:fldChar w:fldCharType="end"/>
            </w:r>
            <w:r w:rsidRPr="006F2808">
              <w:rPr>
                <w:highlight w:val="yellow"/>
              </w:rPr>
              <w:t xml:space="preserve"> </w:t>
            </w:r>
          </w:p>
        </w:tc>
      </w:tr>
      <w:tr w:rsidR="00C7238B" w:rsidRPr="00F30939" w14:paraId="78907F8C" w14:textId="77777777" w:rsidTr="00DB122A">
        <w:trPr>
          <w:cantSplit/>
        </w:trPr>
        <w:tc>
          <w:tcPr>
            <w:tcW w:w="0" w:type="auto"/>
          </w:tcPr>
          <w:p w14:paraId="759FB751" w14:textId="2DFE6DFF"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_Ref122611099 \h </w:instrText>
            </w:r>
            <w:r>
              <w:rPr>
                <w:highlight w:val="yellow"/>
              </w:rPr>
            </w:r>
            <w:r>
              <w:rPr>
                <w:highlight w:val="yellow"/>
              </w:rPr>
              <w:fldChar w:fldCharType="separate"/>
            </w:r>
            <w:r w:rsidR="00943715">
              <w:t>Reporting</w:t>
            </w:r>
            <w:r>
              <w:rPr>
                <w:highlight w:val="yellow"/>
              </w:rPr>
              <w:fldChar w:fldCharType="end"/>
            </w:r>
          </w:p>
        </w:tc>
        <w:tc>
          <w:tcPr>
            <w:tcW w:w="0" w:type="auto"/>
          </w:tcPr>
          <w:p w14:paraId="0B4887DA" w14:textId="5399A969"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_Ref122611099 \h </w:instrText>
            </w:r>
            <w:r w:rsidR="00DC2502">
              <w:rPr>
                <w:highlight w:val="yellow"/>
              </w:rPr>
            </w:r>
            <w:r w:rsidR="00DC2502">
              <w:rPr>
                <w:highlight w:val="yellow"/>
              </w:rPr>
              <w:fldChar w:fldCharType="separate"/>
            </w:r>
            <w:r w:rsidR="00943715">
              <w:rPr>
                <w:noProof/>
              </w:rPr>
              <w:t>48</w:t>
            </w:r>
            <w:r w:rsidR="00DC2502">
              <w:rPr>
                <w:highlight w:val="yellow"/>
              </w:rPr>
              <w:fldChar w:fldCharType="end"/>
            </w:r>
            <w:r w:rsidRPr="006F2808">
              <w:rPr>
                <w:highlight w:val="yellow"/>
              </w:rPr>
              <w:t xml:space="preserve"> </w:t>
            </w:r>
          </w:p>
        </w:tc>
      </w:tr>
      <w:tr w:rsidR="00C7238B" w:rsidRPr="00F30939" w14:paraId="6F62E6E8" w14:textId="77777777" w:rsidTr="00DB122A">
        <w:trPr>
          <w:cantSplit/>
        </w:trPr>
        <w:tc>
          <w:tcPr>
            <w:tcW w:w="0" w:type="auto"/>
          </w:tcPr>
          <w:p w14:paraId="5A7A1764" w14:textId="4D0AB9A3"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_Ref122611103 \h </w:instrText>
            </w:r>
            <w:r>
              <w:rPr>
                <w:highlight w:val="yellow"/>
              </w:rPr>
            </w:r>
            <w:r>
              <w:rPr>
                <w:highlight w:val="yellow"/>
              </w:rPr>
              <w:fldChar w:fldCharType="separate"/>
            </w:r>
            <w:r w:rsidR="00943715">
              <w:t>Cost</w:t>
            </w:r>
            <w:r>
              <w:rPr>
                <w:highlight w:val="yellow"/>
              </w:rPr>
              <w:fldChar w:fldCharType="end"/>
            </w:r>
          </w:p>
        </w:tc>
        <w:tc>
          <w:tcPr>
            <w:tcW w:w="0" w:type="auto"/>
          </w:tcPr>
          <w:p w14:paraId="18E04926" w14:textId="701B2BA2"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_Ref122611103 \h </w:instrText>
            </w:r>
            <w:r w:rsidR="00DC2502">
              <w:rPr>
                <w:highlight w:val="yellow"/>
              </w:rPr>
            </w:r>
            <w:r w:rsidR="00DC2502">
              <w:rPr>
                <w:highlight w:val="yellow"/>
              </w:rPr>
              <w:fldChar w:fldCharType="separate"/>
            </w:r>
            <w:r w:rsidR="00943715">
              <w:rPr>
                <w:noProof/>
              </w:rPr>
              <w:t>49</w:t>
            </w:r>
            <w:r w:rsidR="00DC2502">
              <w:rPr>
                <w:highlight w:val="yellow"/>
              </w:rPr>
              <w:fldChar w:fldCharType="end"/>
            </w:r>
            <w:r w:rsidRPr="006F2808">
              <w:rPr>
                <w:highlight w:val="yellow"/>
              </w:rPr>
              <w:t xml:space="preserve"> </w:t>
            </w:r>
          </w:p>
        </w:tc>
      </w:tr>
      <w:tr w:rsidR="00C7238B" w:rsidRPr="00F30939" w14:paraId="2F14D5C1" w14:textId="77777777" w:rsidTr="00DB122A">
        <w:trPr>
          <w:cantSplit/>
        </w:trPr>
        <w:tc>
          <w:tcPr>
            <w:tcW w:w="0" w:type="auto"/>
          </w:tcPr>
          <w:p w14:paraId="404143A6" w14:textId="528DF9CF" w:rsidR="00C7238B" w:rsidRPr="006F2808" w:rsidRDefault="00DC2502" w:rsidP="00DB122A">
            <w:pPr>
              <w:pStyle w:val="BodyTextIndent"/>
              <w:rPr>
                <w:highlight w:val="yellow"/>
              </w:rPr>
            </w:pPr>
            <w:r>
              <w:rPr>
                <w:highlight w:val="yellow"/>
              </w:rPr>
              <w:fldChar w:fldCharType="begin"/>
            </w:r>
            <w:r>
              <w:rPr>
                <w:highlight w:val="yellow"/>
              </w:rPr>
              <w:instrText xml:space="preserve"> REF _Ref122611110 \h </w:instrText>
            </w:r>
            <w:r>
              <w:rPr>
                <w:highlight w:val="yellow"/>
              </w:rPr>
            </w:r>
            <w:r>
              <w:rPr>
                <w:highlight w:val="yellow"/>
              </w:rPr>
              <w:fldChar w:fldCharType="separate"/>
            </w:r>
            <w:r w:rsidR="00943715">
              <w:t>Managing sub-projects</w:t>
            </w:r>
            <w:r>
              <w:rPr>
                <w:highlight w:val="yellow"/>
              </w:rPr>
              <w:fldChar w:fldCharType="end"/>
            </w:r>
          </w:p>
        </w:tc>
        <w:tc>
          <w:tcPr>
            <w:tcW w:w="0" w:type="auto"/>
          </w:tcPr>
          <w:p w14:paraId="22CD0A67" w14:textId="68A79B4F" w:rsidR="00C7238B" w:rsidRPr="006F2808" w:rsidRDefault="00C7238B" w:rsidP="00DB122A">
            <w:pPr>
              <w:jc w:val="right"/>
              <w:rPr>
                <w:highlight w:val="yellow"/>
              </w:rPr>
            </w:pPr>
            <w:r>
              <w:t xml:space="preserve">Refer </w:t>
            </w:r>
            <w:r w:rsidR="00DC2502">
              <w:rPr>
                <w:highlight w:val="yellow"/>
              </w:rPr>
              <w:fldChar w:fldCharType="begin"/>
            </w:r>
            <w:r w:rsidR="00DC2502">
              <w:instrText xml:space="preserve"> PAGEREF _Ref122611110 \h </w:instrText>
            </w:r>
            <w:r w:rsidR="00DC2502">
              <w:rPr>
                <w:highlight w:val="yellow"/>
              </w:rPr>
            </w:r>
            <w:r w:rsidR="00DC2502">
              <w:rPr>
                <w:highlight w:val="yellow"/>
              </w:rPr>
              <w:fldChar w:fldCharType="separate"/>
            </w:r>
            <w:r w:rsidR="00943715">
              <w:rPr>
                <w:noProof/>
              </w:rPr>
              <w:t>50</w:t>
            </w:r>
            <w:r w:rsidR="00DC2502">
              <w:rPr>
                <w:highlight w:val="yellow"/>
              </w:rPr>
              <w:fldChar w:fldCharType="end"/>
            </w:r>
            <w:r w:rsidRPr="006F2808">
              <w:rPr>
                <w:highlight w:val="yellow"/>
              </w:rPr>
              <w:t xml:space="preserve"> </w:t>
            </w:r>
          </w:p>
        </w:tc>
      </w:tr>
    </w:tbl>
    <w:p w14:paraId="45FE7AC1" w14:textId="2A405F56" w:rsidR="00C7238B" w:rsidRPr="00AB1BB4" w:rsidRDefault="00C7238B" w:rsidP="007B4D79">
      <w:pPr>
        <w:pStyle w:val="Heading3"/>
      </w:pPr>
      <w:bookmarkStart w:id="31" w:name="_Ref122611186"/>
      <w:r>
        <w:t xml:space="preserve">Audit </w:t>
      </w:r>
      <w:r w:rsidR="007B4D79">
        <w:t>o</w:t>
      </w:r>
      <w:r>
        <w:t>pinion</w:t>
      </w:r>
      <w:bookmarkEnd w:id="31"/>
    </w:p>
    <w:p w14:paraId="4EB816D4" w14:textId="77777777" w:rsidR="00C7238B" w:rsidRDefault="00C7238B" w:rsidP="00C7238B">
      <w:r>
        <w:t>As a result of the limitations described above, I am unable to form a conclusion on these aspects of the performance management systems.</w:t>
      </w:r>
    </w:p>
    <w:p w14:paraId="07509F42" w14:textId="69A81F8D" w:rsidR="00C7238B" w:rsidRDefault="00C7238B" w:rsidP="00C7238B">
      <w:r w:rsidRPr="00E50851">
        <w:t xml:space="preserve">The audit found that many elements of a performance management system were in place at </w:t>
      </w:r>
      <w:r w:rsidR="00EE3730">
        <w:t>DCMC</w:t>
      </w:r>
      <w:r>
        <w:t xml:space="preserve"> </w:t>
      </w:r>
      <w:r w:rsidRPr="00E50851">
        <w:t xml:space="preserve">to enable management to assess whether the Darwin City Deal commitments are being delivered economically, efficiently and effectively and in a way that will assist </w:t>
      </w:r>
      <w:r w:rsidR="00EE3730">
        <w:t>DCMC</w:t>
      </w:r>
      <w:r w:rsidRPr="00E50851">
        <w:t xml:space="preserve"> to achieve its stated outcomes. The audit identified that </w:t>
      </w:r>
      <w:r w:rsidR="00EE3730">
        <w:t>DCMC</w:t>
      </w:r>
      <w:r w:rsidRPr="00E50851">
        <w:t xml:space="preserve"> could implement some improvements in order to demonstrate </w:t>
      </w:r>
      <w:r w:rsidR="00EE3730">
        <w:t>DCMC’s</w:t>
      </w:r>
      <w:r w:rsidRPr="00E50851">
        <w:t xml:space="preserve"> objectives</w:t>
      </w:r>
      <w:r w:rsidR="00EE3730">
        <w:t>, as they relate to the Darwin City Deal,</w:t>
      </w:r>
      <w:r w:rsidRPr="00E50851">
        <w:t xml:space="preserve"> are being achieved economically, efficiently and effectively.</w:t>
      </w:r>
    </w:p>
    <w:p w14:paraId="3AFA4B18" w14:textId="77777777" w:rsidR="00C7238B" w:rsidRDefault="00C7238B" w:rsidP="00C7238B">
      <w:pPr>
        <w:pStyle w:val="Heading1-continued"/>
      </w:pPr>
      <w:r>
        <w:t>Darwin City Deal</w:t>
      </w:r>
      <w:r w:rsidRPr="00F30939">
        <w:t xml:space="preserve"> cont…</w:t>
      </w:r>
    </w:p>
    <w:p w14:paraId="2F1FA053" w14:textId="77777777" w:rsidR="00C7238B" w:rsidRPr="00AB1BB4" w:rsidRDefault="00C7238B" w:rsidP="007B4D79">
      <w:pPr>
        <w:pStyle w:val="Heading3"/>
      </w:pPr>
      <w:bookmarkStart w:id="32" w:name="_Ref122611179"/>
      <w:r>
        <w:t>Recommendations</w:t>
      </w:r>
      <w:bookmarkEnd w:id="32"/>
    </w:p>
    <w:p w14:paraId="6B566A5D" w14:textId="5F2EF798" w:rsidR="00C7238B" w:rsidRDefault="00C7238B" w:rsidP="00C7238B">
      <w:r>
        <w:t>Opportunities to improve the</w:t>
      </w:r>
      <w:r w:rsidR="007F7BCF">
        <w:t xml:space="preserve"> performance management</w:t>
      </w:r>
      <w:r>
        <w:t xml:space="preserve"> systems and processes </w:t>
      </w:r>
      <w:r w:rsidR="007F7BCF">
        <w:t>associated with the Darwin City Deal are presented below.</w:t>
      </w:r>
    </w:p>
    <w:p w14:paraId="6D3B664C" w14:textId="5DF1A686" w:rsidR="00C7238B" w:rsidRDefault="00C7238B" w:rsidP="00C7238B">
      <w:pPr>
        <w:pStyle w:val="ListBulletMulti-Level"/>
      </w:pPr>
      <w:r>
        <w:t xml:space="preserve">Document the </w:t>
      </w:r>
      <w:r w:rsidRPr="004662DC">
        <w:t xml:space="preserve">governance structure </w:t>
      </w:r>
      <w:r>
        <w:t>with</w:t>
      </w:r>
      <w:r w:rsidR="008B453F">
        <w:t>in</w:t>
      </w:r>
      <w:r>
        <w:t xml:space="preserve"> the NTG </w:t>
      </w:r>
      <w:r w:rsidRPr="004662DC">
        <w:t>associ</w:t>
      </w:r>
      <w:r>
        <w:t>ated with the Darwin City Deal,</w:t>
      </w:r>
      <w:r w:rsidRPr="004662DC">
        <w:t xml:space="preserve"> clearly outlining roles and responsibilities of each party tasked with elements of delivery of </w:t>
      </w:r>
      <w:r w:rsidR="008B453F">
        <w:t>the Darwin City Deal projects.</w:t>
      </w:r>
    </w:p>
    <w:p w14:paraId="1AD05CD6" w14:textId="686366D1" w:rsidR="00C7238B" w:rsidRDefault="00C7238B" w:rsidP="00C7238B">
      <w:pPr>
        <w:pStyle w:val="ListBulletMulti-Level"/>
      </w:pPr>
      <w:r>
        <w:t xml:space="preserve">Ensure there is adequate and appropriate documentation of key decisions, including </w:t>
      </w:r>
      <w:r w:rsidR="00793CF7">
        <w:t>records of meetings of governance groups.</w:t>
      </w:r>
    </w:p>
    <w:p w14:paraId="46862E85" w14:textId="77777777" w:rsidR="00C7238B" w:rsidRDefault="00C7238B" w:rsidP="00C7238B">
      <w:pPr>
        <w:pStyle w:val="ListBulletMulti-Level"/>
      </w:pPr>
      <w:r>
        <w:t xml:space="preserve">Develop and document a project plan that demonstrates how the NTG commitments will be achieved. </w:t>
      </w:r>
    </w:p>
    <w:p w14:paraId="24B387AC" w14:textId="3BBC89CD" w:rsidR="00C7238B" w:rsidRDefault="00C7238B" w:rsidP="00C7238B">
      <w:pPr>
        <w:pStyle w:val="ListBulletMulti-Level"/>
      </w:pPr>
      <w:r>
        <w:t xml:space="preserve">Perform and document a risk assessment at a whole of project level which addresses risks associated with the overall delivery of the Darwin City Deal. </w:t>
      </w:r>
      <w:r w:rsidR="00793CF7">
        <w:t xml:space="preserve">Regularly monitor and report against </w:t>
      </w:r>
      <w:r>
        <w:t>the risk assessment and any associated actions.</w:t>
      </w:r>
    </w:p>
    <w:p w14:paraId="1668A5C8" w14:textId="09B6963C" w:rsidR="00C7238B" w:rsidRDefault="00C7238B" w:rsidP="00C7238B">
      <w:pPr>
        <w:pStyle w:val="ListBulletMulti-Level"/>
      </w:pPr>
      <w:r>
        <w:t xml:space="preserve">Enhance monitoring and reporting </w:t>
      </w:r>
      <w:r w:rsidR="00793CF7">
        <w:t>through inclusion of</w:t>
      </w:r>
      <w:r>
        <w:t>:</w:t>
      </w:r>
    </w:p>
    <w:p w14:paraId="47ACAA65" w14:textId="4EEE54C5" w:rsidR="00C7238B" w:rsidRDefault="00941ACA" w:rsidP="00C7238B">
      <w:pPr>
        <w:pStyle w:val="ListBulletMulti-Level"/>
        <w:numPr>
          <w:ilvl w:val="1"/>
          <w:numId w:val="15"/>
        </w:numPr>
      </w:pPr>
      <w:r>
        <w:t>A</w:t>
      </w:r>
      <w:r w:rsidR="00C7238B">
        <w:t>ll of the NTG c</w:t>
      </w:r>
      <w:r w:rsidR="00C7238B" w:rsidRPr="001A24E5">
        <w:t>ommitments under the Darw</w:t>
      </w:r>
      <w:r w:rsidR="008B3C8A">
        <w:t>in City Deal</w:t>
      </w:r>
    </w:p>
    <w:p w14:paraId="4611BC22" w14:textId="5D5A20C5" w:rsidR="00C7238B" w:rsidRDefault="00941ACA" w:rsidP="00C7238B">
      <w:pPr>
        <w:pStyle w:val="ListBulletMulti-Level"/>
        <w:numPr>
          <w:ilvl w:val="1"/>
          <w:numId w:val="15"/>
        </w:numPr>
      </w:pPr>
      <w:r>
        <w:t>T</w:t>
      </w:r>
      <w:r w:rsidR="00C7238B" w:rsidRPr="001A24E5">
        <w:t>he progress</w:t>
      </w:r>
      <w:r w:rsidR="00C7238B">
        <w:t xml:space="preserve"> of work against all the agreed milestones in</w:t>
      </w:r>
      <w:r w:rsidR="008B3C8A">
        <w:t>cluding explanations for delays</w:t>
      </w:r>
    </w:p>
    <w:p w14:paraId="316B3D38" w14:textId="3438C81E" w:rsidR="00C7238B" w:rsidRDefault="00941ACA" w:rsidP="00C7238B">
      <w:pPr>
        <w:pStyle w:val="ListBulletMulti-Level"/>
        <w:numPr>
          <w:ilvl w:val="1"/>
          <w:numId w:val="15"/>
        </w:numPr>
      </w:pPr>
      <w:r>
        <w:t>C</w:t>
      </w:r>
      <w:r w:rsidR="00793CF7">
        <w:t xml:space="preserve">omparison of </w:t>
      </w:r>
      <w:r w:rsidR="00C7238B">
        <w:t xml:space="preserve">actual spending </w:t>
      </w:r>
      <w:r w:rsidR="00793CF7">
        <w:t xml:space="preserve">to budget </w:t>
      </w:r>
      <w:r w:rsidR="00C7238B">
        <w:t xml:space="preserve">including explanations for variances and documentation that </w:t>
      </w:r>
      <w:r w:rsidR="00793CF7">
        <w:t xml:space="preserve">evidences the date and authorisation of </w:t>
      </w:r>
      <w:r w:rsidR="00C7238B">
        <w:t>changes to original funding or milestones.</w:t>
      </w:r>
    </w:p>
    <w:p w14:paraId="07E725CF" w14:textId="77777777" w:rsidR="00AF237C" w:rsidRDefault="00C7238B" w:rsidP="00AF237C">
      <w:pPr>
        <w:pStyle w:val="ListBulletMulti-Level"/>
      </w:pPr>
      <w:r>
        <w:t xml:space="preserve">Ensure the key performance indicators that the </w:t>
      </w:r>
      <w:r w:rsidRPr="0015105A">
        <w:t>NT</w:t>
      </w:r>
      <w:r>
        <w:t>G is measured against are specific, measurable, attainable, relevant and contain a timeframe for achievement</w:t>
      </w:r>
      <w:r w:rsidR="00AF237C">
        <w:t>.</w:t>
      </w:r>
    </w:p>
    <w:p w14:paraId="11EE2DC5" w14:textId="276A57CE" w:rsidR="00C7238B" w:rsidRDefault="00AF237C" w:rsidP="00AF237C">
      <w:pPr>
        <w:pStyle w:val="ListBulletMulti-Level"/>
      </w:pPr>
      <w:r>
        <w:t>P</w:t>
      </w:r>
      <w:r w:rsidR="00C7238B">
        <w:t xml:space="preserve">erform periodic monitoring against the identified </w:t>
      </w:r>
      <w:r>
        <w:t>key performance indicators</w:t>
      </w:r>
      <w:r w:rsidR="00C7238B">
        <w:t xml:space="preserve"> to enable early identification where actions may be at greater risk of not meeting planned outcomes. Where such risks are identified, follow up action needs to be identified, undertaken and reported.</w:t>
      </w:r>
    </w:p>
    <w:p w14:paraId="795EA7EB" w14:textId="254253B3" w:rsidR="00C7238B" w:rsidRDefault="00C7238B" w:rsidP="00C7238B">
      <w:pPr>
        <w:pStyle w:val="ListBulletMulti-Level"/>
      </w:pPr>
      <w:r>
        <w:t xml:space="preserve">Ensure processes are developed to gain assurance from lead agencies that they have achieved compliance with mandatory requirements </w:t>
      </w:r>
      <w:r w:rsidR="00AF237C">
        <w:t xml:space="preserve">of the NTG </w:t>
      </w:r>
      <w:r w:rsidR="00A07F6D">
        <w:t>Financial Management and Accountability</w:t>
      </w:r>
      <w:r w:rsidR="00AF237C">
        <w:t xml:space="preserve"> Framework during the delivery of their responsibilities relevant to the Darwin City Deal</w:t>
      </w:r>
      <w:r>
        <w:t>.</w:t>
      </w:r>
    </w:p>
    <w:p w14:paraId="3F5CDBE8" w14:textId="77777777" w:rsidR="00C7238B" w:rsidRDefault="00C7238B" w:rsidP="00C7238B">
      <w:pPr>
        <w:pStyle w:val="ListBulletMulti-Level"/>
        <w:numPr>
          <w:ilvl w:val="0"/>
          <w:numId w:val="0"/>
        </w:numPr>
        <w:ind w:left="360" w:hanging="360"/>
      </w:pPr>
    </w:p>
    <w:p w14:paraId="686D1EBB" w14:textId="77777777" w:rsidR="00C7238B" w:rsidRDefault="00C7238B" w:rsidP="00C7238B">
      <w:pPr>
        <w:pStyle w:val="Heading1-continued"/>
      </w:pPr>
      <w:r>
        <w:t>Darwin City Deal</w:t>
      </w:r>
      <w:r w:rsidRPr="00F30939">
        <w:t xml:space="preserve"> cont…</w:t>
      </w:r>
    </w:p>
    <w:p w14:paraId="3D40E8C4" w14:textId="599A0823" w:rsidR="00C7238B" w:rsidRPr="00AB1BB4" w:rsidRDefault="00C7238B" w:rsidP="00DE044D">
      <w:pPr>
        <w:pStyle w:val="Heading3"/>
      </w:pPr>
      <w:bookmarkStart w:id="33" w:name="_Ref122611172"/>
      <w:r>
        <w:t xml:space="preserve">Audit </w:t>
      </w:r>
      <w:r w:rsidR="007B4D79">
        <w:t>o</w:t>
      </w:r>
      <w:r>
        <w:t>bservations</w:t>
      </w:r>
      <w:bookmarkEnd w:id="33"/>
    </w:p>
    <w:p w14:paraId="7E2E7234" w14:textId="6EE655CD" w:rsidR="00C7238B" w:rsidRDefault="00C7238B" w:rsidP="00C7238B">
      <w:pPr>
        <w:pStyle w:val="Heading4"/>
      </w:pPr>
      <w:bookmarkStart w:id="34" w:name="_Ref122611080"/>
      <w:r>
        <w:t xml:space="preserve">Governance </w:t>
      </w:r>
      <w:r w:rsidR="007B4D79">
        <w:t>s</w:t>
      </w:r>
      <w:r>
        <w:t>tructure</w:t>
      </w:r>
      <w:bookmarkEnd w:id="34"/>
      <w:r>
        <w:t xml:space="preserve"> </w:t>
      </w:r>
    </w:p>
    <w:p w14:paraId="56E02E46" w14:textId="1084629E" w:rsidR="00C7238B" w:rsidRDefault="00C7238B" w:rsidP="00C7238B">
      <w:r w:rsidRPr="00FD232A">
        <w:t xml:space="preserve">The key groups </w:t>
      </w:r>
      <w:r w:rsidR="00BA3311">
        <w:t xml:space="preserve">with oversight responsibility for </w:t>
      </w:r>
      <w:r w:rsidRPr="00FD232A">
        <w:t>the Darwin City Deal are the:</w:t>
      </w:r>
    </w:p>
    <w:p w14:paraId="3B750485" w14:textId="66983E93" w:rsidR="00FC24D6" w:rsidRDefault="00FC24D6" w:rsidP="00FC24D6">
      <w:pPr>
        <w:ind w:left="2160" w:hanging="2160"/>
      </w:pPr>
      <w:r w:rsidRPr="00FC24D6">
        <w:rPr>
          <w:b/>
        </w:rPr>
        <w:t>Implementation Board</w:t>
      </w:r>
      <w:r>
        <w:tab/>
        <w:t>Provides strategic oversight of delivery of all City Deal commitments and provides briefing</w:t>
      </w:r>
      <w:r w:rsidR="001022B2">
        <w:t>s</w:t>
      </w:r>
      <w:r>
        <w:t xml:space="preserve"> to responsible Ministers about progress, emerging risks and opportunities as required. Reviews and endorses Annual Progress Report before it is sent to responsible Ministers for approval. Agrees membership and terms of reference for steering groups.</w:t>
      </w:r>
    </w:p>
    <w:p w14:paraId="133B33FE" w14:textId="77777777" w:rsidR="00FC24D6" w:rsidRDefault="00FC24D6" w:rsidP="00FC24D6">
      <w:pPr>
        <w:ind w:left="2160" w:hanging="2160"/>
      </w:pPr>
      <w:r w:rsidRPr="00FC24D6">
        <w:rPr>
          <w:b/>
        </w:rPr>
        <w:t>NTG Executive Group</w:t>
      </w:r>
      <w:r>
        <w:tab/>
        <w:t>Established to monitor progress of the NTG commitments and provide an escalation point for key matters arising from NTG Darwin City Deal matters. Any delays and reprioritisation of projects are considered by this group prior to being presented to the Implementation Board.</w:t>
      </w:r>
    </w:p>
    <w:p w14:paraId="61464A4C" w14:textId="20F5A029" w:rsidR="00FC24D6" w:rsidRDefault="00FC24D6" w:rsidP="00FC24D6">
      <w:pPr>
        <w:ind w:left="2160" w:hanging="2160"/>
      </w:pPr>
      <w:r w:rsidRPr="00FC24D6">
        <w:rPr>
          <w:b/>
        </w:rPr>
        <w:t>DCMC</w:t>
      </w:r>
      <w:r>
        <w:tab/>
      </w:r>
      <w:r>
        <w:tab/>
        <w:t>The Territory Regional Growth division is the portfolio lead for the NTG’s role in the Darwin City Deal, coordinating delivery across the NTG and managing the relationship back with the Commonwealth Government.</w:t>
      </w:r>
    </w:p>
    <w:p w14:paraId="41C8061D" w14:textId="609D3A32" w:rsidR="00FC24D6" w:rsidRDefault="00FC24D6" w:rsidP="00FC24D6">
      <w:r w:rsidRPr="00FC24D6">
        <w:rPr>
          <w:b/>
        </w:rPr>
        <w:t>Steering Committees</w:t>
      </w:r>
      <w:r>
        <w:tab/>
        <w:t>Oversee the implementation of specific commitments, as required.</w:t>
      </w:r>
    </w:p>
    <w:p w14:paraId="1B4BA5FE" w14:textId="4780F6DD" w:rsidR="00C7238B" w:rsidRDefault="00711586" w:rsidP="00C7238B">
      <w:r>
        <w:t>Membership of t</w:t>
      </w:r>
      <w:r w:rsidR="00C7238B">
        <w:t xml:space="preserve">he NTG Executive Group </w:t>
      </w:r>
      <w:r w:rsidR="00C82CA3">
        <w:t xml:space="preserve">comprises </w:t>
      </w:r>
      <w:r w:rsidR="00BA6EB7">
        <w:t xml:space="preserve">Chief Executive Officers </w:t>
      </w:r>
      <w:r w:rsidR="00C82CA3">
        <w:t xml:space="preserve">from relevant departments including DCMC and </w:t>
      </w:r>
      <w:r w:rsidR="00770C26">
        <w:t xml:space="preserve">the </w:t>
      </w:r>
      <w:r w:rsidR="00034AB5">
        <w:t>Department of Infrastructure, Planning and Logistics (</w:t>
      </w:r>
      <w:r w:rsidR="00C82CA3">
        <w:t>DIPL</w:t>
      </w:r>
      <w:r w:rsidR="00034AB5">
        <w:t>)</w:t>
      </w:r>
      <w:r w:rsidR="00770C26">
        <w:t>.</w:t>
      </w:r>
      <w:r w:rsidR="00C82CA3">
        <w:t xml:space="preserve"> DCMC staff</w:t>
      </w:r>
      <w:r w:rsidR="00C7238B">
        <w:t xml:space="preserve"> advised </w:t>
      </w:r>
      <w:r w:rsidR="00C82CA3">
        <w:t xml:space="preserve">that </w:t>
      </w:r>
      <w:r w:rsidR="00C7238B">
        <w:t xml:space="preserve">the group meets every </w:t>
      </w:r>
      <w:r w:rsidR="00CE2E46">
        <w:t>6</w:t>
      </w:r>
      <w:r w:rsidR="00C7238B">
        <w:t xml:space="preserve"> to </w:t>
      </w:r>
      <w:r w:rsidR="00CE2E46">
        <w:t>8</w:t>
      </w:r>
      <w:r w:rsidR="00C7238B">
        <w:t xml:space="preserve"> weeks</w:t>
      </w:r>
      <w:r w:rsidR="00C82CA3">
        <w:t>.</w:t>
      </w:r>
    </w:p>
    <w:p w14:paraId="402BC36F" w14:textId="3E7CCDFC" w:rsidR="00C7238B" w:rsidRDefault="00BA3311" w:rsidP="00C7238B">
      <w:r>
        <w:t xml:space="preserve">There is no documented governance structure at the NTG level outlining responsible persons and their roles. </w:t>
      </w:r>
      <w:r w:rsidR="00C82CA3">
        <w:t xml:space="preserve">Proceedings of meetings are not formally recorded, consequently, I </w:t>
      </w:r>
      <w:r w:rsidR="00C7238B">
        <w:t xml:space="preserve">was unable to verify key decisions made by the Executive Group, including changes in deliverables and priorities for sub-projects. </w:t>
      </w:r>
    </w:p>
    <w:p w14:paraId="69F56212" w14:textId="5DE4B7BF" w:rsidR="00C7238B" w:rsidRDefault="007B4D79" w:rsidP="00DC2502">
      <w:pPr>
        <w:pStyle w:val="Heading4"/>
      </w:pPr>
      <w:bookmarkStart w:id="35" w:name="_Ref122611087"/>
      <w:r>
        <w:t>Project m</w:t>
      </w:r>
      <w:r w:rsidR="00C7238B">
        <w:t>anagement</w:t>
      </w:r>
      <w:bookmarkEnd w:id="35"/>
    </w:p>
    <w:p w14:paraId="05C04A33" w14:textId="754D3B8E" w:rsidR="00C7238B" w:rsidRDefault="00C7238B" w:rsidP="00C7238B">
      <w:r>
        <w:t>The Implementation Plan established in November 2019 sets out responsible parties for each Darwin City Deal s</w:t>
      </w:r>
      <w:r w:rsidR="00400C53">
        <w:t>ub</w:t>
      </w:r>
      <w:r w:rsidR="00400C53">
        <w:noBreakHyphen/>
      </w:r>
      <w:r>
        <w:t>project as shown in Table 2.</w:t>
      </w:r>
    </w:p>
    <w:p w14:paraId="3CEB2B18" w14:textId="77777777" w:rsidR="00C7238B" w:rsidRDefault="00C7238B" w:rsidP="00C7238B">
      <w:r>
        <w:t xml:space="preserve">There was no documented plan at the NTG level defining the agency and key contact responsible for each sub-project. </w:t>
      </w:r>
    </w:p>
    <w:p w14:paraId="24E103C6" w14:textId="75BCB344" w:rsidR="00C7238B" w:rsidRDefault="00C7238B" w:rsidP="00C7238B">
      <w:pPr>
        <w:pStyle w:val="Heading4"/>
      </w:pPr>
      <w:bookmarkStart w:id="36" w:name="_Ref122611093"/>
      <w:r>
        <w:t xml:space="preserve">Risk </w:t>
      </w:r>
      <w:r w:rsidR="007B4D79">
        <w:t>a</w:t>
      </w:r>
      <w:r>
        <w:t>ssessment</w:t>
      </w:r>
      <w:bookmarkEnd w:id="36"/>
      <w:r>
        <w:t xml:space="preserve"> </w:t>
      </w:r>
    </w:p>
    <w:p w14:paraId="21D60F07" w14:textId="297BB6FC" w:rsidR="002F4320" w:rsidRDefault="002F4320" w:rsidP="00C7238B">
      <w:r>
        <w:t>Risk assess</w:t>
      </w:r>
      <w:r w:rsidR="00400C53">
        <w:t>ments were performed at the sub</w:t>
      </w:r>
      <w:r w:rsidR="00400C53">
        <w:noBreakHyphen/>
      </w:r>
      <w:r>
        <w:t>project level by the responsible delivery agency. K</w:t>
      </w:r>
      <w:r w:rsidR="00400C53">
        <w:t>ey risks to the delivery of sub</w:t>
      </w:r>
      <w:r w:rsidR="00400C53">
        <w:noBreakHyphen/>
      </w:r>
      <w:r>
        <w:t>projects and related mitigation strategies are communicated to the project steering committee.</w:t>
      </w:r>
    </w:p>
    <w:p w14:paraId="1696CD46" w14:textId="1670DF01" w:rsidR="00C7238B" w:rsidRDefault="00C7238B" w:rsidP="00C7238B">
      <w:r>
        <w:t>There was no evidence of an overarching or across-government risk assessment at the whole of NTG level in connection with the overall del</w:t>
      </w:r>
      <w:r w:rsidR="002F4320">
        <w:t>ivery of the Darwin City Deal.</w:t>
      </w:r>
    </w:p>
    <w:p w14:paraId="324DA616" w14:textId="77777777" w:rsidR="00C7238B" w:rsidRDefault="00C7238B" w:rsidP="00C7238B">
      <w:pPr>
        <w:pStyle w:val="Heading1-continued"/>
      </w:pPr>
      <w:r>
        <w:t>Darwin City Deal</w:t>
      </w:r>
      <w:r w:rsidRPr="00F30939">
        <w:t xml:space="preserve"> cont…</w:t>
      </w:r>
    </w:p>
    <w:p w14:paraId="67E9618C" w14:textId="77777777" w:rsidR="00C7238B" w:rsidRDefault="00C7238B" w:rsidP="00C7238B">
      <w:pPr>
        <w:pStyle w:val="Heading4"/>
      </w:pPr>
      <w:bookmarkStart w:id="37" w:name="_Ref122611099"/>
      <w:r>
        <w:t>Reporting</w:t>
      </w:r>
      <w:bookmarkEnd w:id="37"/>
    </w:p>
    <w:p w14:paraId="7F50239A" w14:textId="3E8F8170" w:rsidR="00C7238B" w:rsidRDefault="00C7238B" w:rsidP="00C7238B">
      <w:pPr>
        <w:pStyle w:val="Heading6"/>
      </w:pPr>
      <w:r>
        <w:t xml:space="preserve">Progress </w:t>
      </w:r>
      <w:r w:rsidR="007B4D79">
        <w:t>r</w:t>
      </w:r>
      <w:r>
        <w:t>eporting</w:t>
      </w:r>
    </w:p>
    <w:p w14:paraId="4072D2CA" w14:textId="117CCF85" w:rsidR="00C7238B" w:rsidRDefault="00C7238B" w:rsidP="00C7238B">
      <w:r>
        <w:t>The Implementation Plan identifies miles</w:t>
      </w:r>
      <w:r w:rsidR="00400C53">
        <w:t>tones and next steps at the sub</w:t>
      </w:r>
      <w:r w:rsidR="00400C53">
        <w:noBreakHyphen/>
      </w:r>
      <w:r>
        <w:t>project level.</w:t>
      </w:r>
    </w:p>
    <w:p w14:paraId="100D755D" w14:textId="77777777" w:rsidR="00C7238B" w:rsidRDefault="00C7238B" w:rsidP="00C7238B">
      <w:r>
        <w:t xml:space="preserve">The internal progress report does not present the status against the milestones as recorded in the Implementation Plan or spending against the funding as recorded in the Implementation Plan. As a result the actual performance against the Implementation Plan was not able to be easily assessed. </w:t>
      </w:r>
    </w:p>
    <w:p w14:paraId="6F5C2C6D" w14:textId="1F4102A8" w:rsidR="00C7238B" w:rsidRDefault="00C7238B" w:rsidP="00C7238B">
      <w:r>
        <w:t>A ‘</w:t>
      </w:r>
      <w:r w:rsidRPr="000D5B31">
        <w:rPr>
          <w:i/>
        </w:rPr>
        <w:t>Darwin City Deal Project Status Report</w:t>
      </w:r>
      <w:r>
        <w:t xml:space="preserve">’ is prepared by the AG, NTG and CoD for consideration at Implementation Board meetings. </w:t>
      </w:r>
      <w:r w:rsidR="002F4320">
        <w:t>T</w:t>
      </w:r>
      <w:r>
        <w:t>he report lists the lead entity, milestones and project status</w:t>
      </w:r>
      <w:r w:rsidR="002F4320">
        <w:t xml:space="preserve"> for each initiative</w:t>
      </w:r>
      <w:r>
        <w:t xml:space="preserve">. </w:t>
      </w:r>
    </w:p>
    <w:p w14:paraId="3E2141EA" w14:textId="77777777" w:rsidR="00C7238B" w:rsidRDefault="00C7238B" w:rsidP="00C7238B">
      <w:r>
        <w:t xml:space="preserve">Comparison of the Project Status Report to the Implementation Plan demonstrated that milestones and deadlines have changed over time. Existing reports did not easily identify the original milestones and timelines for implementation, any extensions to timelines or the party who had approved the extensions. </w:t>
      </w:r>
    </w:p>
    <w:p w14:paraId="1CEA92A4" w14:textId="74F3DA4A" w:rsidR="00C7238B" w:rsidRDefault="00C7238B" w:rsidP="00C7238B">
      <w:pPr>
        <w:pStyle w:val="Heading6"/>
      </w:pPr>
      <w:r>
        <w:t xml:space="preserve">Performance </w:t>
      </w:r>
      <w:r w:rsidR="007B4D79">
        <w:t>r</w:t>
      </w:r>
      <w:r>
        <w:t>eporting</w:t>
      </w:r>
    </w:p>
    <w:p w14:paraId="6E084EE1" w14:textId="77777777" w:rsidR="00C7238B" w:rsidRDefault="00C7238B" w:rsidP="00C7238B">
      <w:r>
        <w:t xml:space="preserve">The Implementation Plan identifies performance measures to enable monitoring of the success of the Darwin City Deal as a project and at the commitment level. </w:t>
      </w:r>
    </w:p>
    <w:p w14:paraId="4FC6FB82" w14:textId="7F08ADF4" w:rsidR="00C7238B" w:rsidRDefault="00C7238B" w:rsidP="00C7238B">
      <w:pPr>
        <w:pStyle w:val="Caption"/>
      </w:pPr>
      <w:r>
        <w:t xml:space="preserve">Table </w:t>
      </w:r>
      <w:r>
        <w:fldChar w:fldCharType="begin"/>
      </w:r>
      <w:r>
        <w:instrText xml:space="preserve"> SEQ Table \* ARABIC </w:instrText>
      </w:r>
      <w:r>
        <w:fldChar w:fldCharType="separate"/>
      </w:r>
      <w:r w:rsidR="00943715">
        <w:rPr>
          <w:noProof/>
        </w:rPr>
        <w:t>3</w:t>
      </w:r>
      <w:r>
        <w:fldChar w:fldCharType="end"/>
      </w:r>
      <w:r>
        <w:t>: Darwin City Deal Outcome Performance Measures</w:t>
      </w:r>
    </w:p>
    <w:tbl>
      <w:tblPr>
        <w:tblW w:w="8931" w:type="dxa"/>
        <w:tblLook w:val="04A0" w:firstRow="1" w:lastRow="0" w:firstColumn="1" w:lastColumn="0" w:noHBand="0" w:noVBand="1"/>
        <w:tblCaption w:val="Table 3: Darwin City Deal Outcome Performance Measures"/>
        <w:tblDescription w:val="Identifies the indicator and the indicators used to measure the performance. "/>
      </w:tblPr>
      <w:tblGrid>
        <w:gridCol w:w="3119"/>
        <w:gridCol w:w="5812"/>
      </w:tblGrid>
      <w:tr w:rsidR="00C7238B" w:rsidRPr="00CF12FE" w14:paraId="74892150" w14:textId="77777777" w:rsidTr="00DB122A">
        <w:trPr>
          <w:cantSplit/>
          <w:tblHeader/>
        </w:trPr>
        <w:tc>
          <w:tcPr>
            <w:tcW w:w="3119" w:type="dxa"/>
            <w:shd w:val="clear" w:color="auto" w:fill="F2F2F2" w:themeFill="background1" w:themeFillShade="F2"/>
          </w:tcPr>
          <w:p w14:paraId="1FAB881D" w14:textId="77777777" w:rsidR="00C7238B" w:rsidRPr="00CF12FE" w:rsidRDefault="00C7238B" w:rsidP="00DB122A">
            <w:pPr>
              <w:rPr>
                <w:b/>
              </w:rPr>
            </w:pPr>
            <w:r>
              <w:rPr>
                <w:b/>
              </w:rPr>
              <w:t>Outcome</w:t>
            </w:r>
          </w:p>
        </w:tc>
        <w:tc>
          <w:tcPr>
            <w:tcW w:w="5812" w:type="dxa"/>
            <w:shd w:val="clear" w:color="auto" w:fill="F2F2F2" w:themeFill="background1" w:themeFillShade="F2"/>
          </w:tcPr>
          <w:p w14:paraId="12918ADE" w14:textId="77777777" w:rsidR="00C7238B" w:rsidRPr="00CF12FE" w:rsidRDefault="00C7238B" w:rsidP="00DB122A">
            <w:pPr>
              <w:rPr>
                <w:b/>
              </w:rPr>
            </w:pPr>
            <w:r>
              <w:rPr>
                <w:b/>
              </w:rPr>
              <w:t>Indicator</w:t>
            </w:r>
          </w:p>
        </w:tc>
      </w:tr>
      <w:tr w:rsidR="00C7238B" w:rsidRPr="00F30939" w14:paraId="1AA31A08" w14:textId="77777777" w:rsidTr="00DB122A">
        <w:trPr>
          <w:cantSplit/>
        </w:trPr>
        <w:tc>
          <w:tcPr>
            <w:tcW w:w="3119" w:type="dxa"/>
          </w:tcPr>
          <w:p w14:paraId="4BD002E2" w14:textId="77777777" w:rsidR="00C7238B" w:rsidRPr="00F30939" w:rsidRDefault="00C7238B" w:rsidP="00DB122A">
            <w:r w:rsidRPr="000C5E83">
              <w:t>A revitalised and vibrant city centre that positions Darwin as an attractive place to live, work, study and visit.</w:t>
            </w:r>
          </w:p>
        </w:tc>
        <w:tc>
          <w:tcPr>
            <w:tcW w:w="5812" w:type="dxa"/>
          </w:tcPr>
          <w:p w14:paraId="060B65A8" w14:textId="77777777" w:rsidR="00C7238B" w:rsidRPr="000C5E83" w:rsidRDefault="00C7238B" w:rsidP="00DB122A">
            <w:pPr>
              <w:spacing w:after="60"/>
            </w:pPr>
            <w:r w:rsidRPr="000C5E83">
              <w:t>Improved population growth rate measured through Australian Bureau of Statistics figures – in line with the NT population growth rate target of 1.4%.</w:t>
            </w:r>
          </w:p>
          <w:p w14:paraId="7E47916E" w14:textId="77777777" w:rsidR="00C7238B" w:rsidRPr="00F30939" w:rsidRDefault="00C7238B" w:rsidP="00DB122A">
            <w:r w:rsidRPr="000C5E83">
              <w:t>Improved community perceptions of amenity measured through the Darwin City Activation and Promotion Entity’s ongoing engagement with the community.</w:t>
            </w:r>
          </w:p>
        </w:tc>
      </w:tr>
      <w:tr w:rsidR="00C7238B" w:rsidRPr="00F30939" w14:paraId="631FF527" w14:textId="77777777" w:rsidTr="00DB122A">
        <w:trPr>
          <w:cantSplit/>
        </w:trPr>
        <w:tc>
          <w:tcPr>
            <w:tcW w:w="3119" w:type="dxa"/>
          </w:tcPr>
          <w:p w14:paraId="7E2A5C20" w14:textId="77777777" w:rsidR="00C7238B" w:rsidRDefault="00C7238B" w:rsidP="00DB122A">
            <w:r w:rsidRPr="000C5E83">
              <w:t>A cooler and greener city that is a best</w:t>
            </w:r>
            <w:r w:rsidRPr="000C5E83">
              <w:rPr>
                <w:rFonts w:ascii="Cambria Math" w:hAnsi="Cambria Math" w:cs="Cambria Math"/>
              </w:rPr>
              <w:t>‑</w:t>
            </w:r>
            <w:r w:rsidRPr="000C5E83">
              <w:t>practice example of tropical urban living.</w:t>
            </w:r>
          </w:p>
        </w:tc>
        <w:tc>
          <w:tcPr>
            <w:tcW w:w="5812" w:type="dxa"/>
          </w:tcPr>
          <w:p w14:paraId="3A1D32CF" w14:textId="77777777" w:rsidR="00C7238B" w:rsidRPr="000C5E83" w:rsidRDefault="00C7238B" w:rsidP="00DB122A">
            <w:pPr>
              <w:spacing w:after="60"/>
            </w:pPr>
            <w:r w:rsidRPr="000C5E83">
              <w:t>Reduction in heat island effects in target locations as heat mitigation and greening measures are implemented, measured through the Darwin Living Lab's monitoring and evaluation framework (delivered by Q4 2019).</w:t>
            </w:r>
          </w:p>
          <w:p w14:paraId="0D32FA5B" w14:textId="77777777" w:rsidR="00C7238B" w:rsidRPr="000C5E83" w:rsidRDefault="00C7238B" w:rsidP="00DB122A">
            <w:pPr>
              <w:spacing w:after="60"/>
            </w:pPr>
            <w:r w:rsidRPr="000C5E83">
              <w:t xml:space="preserve">Progress towards cooling and greening initiatives delivered under the Darwin Living Lab reported on through the monitoring and evaluation plan at reporting intervals over the 10-year life of the Lab. </w:t>
            </w:r>
          </w:p>
          <w:p w14:paraId="77BB2FA6" w14:textId="77777777" w:rsidR="00C7238B" w:rsidRDefault="00C7238B" w:rsidP="00DB122A">
            <w:r w:rsidRPr="000C5E83">
              <w:t>5000 tree plantings by December 2019.</w:t>
            </w:r>
          </w:p>
        </w:tc>
      </w:tr>
      <w:tr w:rsidR="00C7238B" w:rsidRPr="00F30939" w14:paraId="5EC23C3A" w14:textId="77777777" w:rsidTr="00DB122A">
        <w:trPr>
          <w:cantSplit/>
        </w:trPr>
        <w:tc>
          <w:tcPr>
            <w:tcW w:w="3119" w:type="dxa"/>
          </w:tcPr>
          <w:p w14:paraId="5C0CD120" w14:textId="77777777" w:rsidR="00C7238B" w:rsidRPr="00F30939" w:rsidRDefault="00C7238B" w:rsidP="00DB122A">
            <w:r w:rsidRPr="000C5E83">
              <w:t>A city that showcases and celebrates Larrakia culture and supports improved economic development outcomes for the Larrakia people.</w:t>
            </w:r>
          </w:p>
        </w:tc>
        <w:tc>
          <w:tcPr>
            <w:tcW w:w="5812" w:type="dxa"/>
          </w:tcPr>
          <w:p w14:paraId="72BFB168" w14:textId="76E39DEF" w:rsidR="00C7238B" w:rsidRPr="000C5E83" w:rsidRDefault="00C7238B" w:rsidP="00DB122A">
            <w:pPr>
              <w:spacing w:after="60"/>
            </w:pPr>
            <w:r w:rsidRPr="000C5E83">
              <w:t>Number of public enga</w:t>
            </w:r>
            <w:r w:rsidR="005B355B">
              <w:t>gements undertaken by Larrakia h</w:t>
            </w:r>
            <w:r w:rsidRPr="000C5E83">
              <w:t>osts.</w:t>
            </w:r>
          </w:p>
          <w:p w14:paraId="3F05DB7E" w14:textId="77777777" w:rsidR="00C7238B" w:rsidRPr="00F30939" w:rsidRDefault="00C7238B" w:rsidP="00DB122A">
            <w:r w:rsidRPr="000C5E83">
              <w:t>Progress towards development of a Larrakia Cultural Centre.</w:t>
            </w:r>
          </w:p>
        </w:tc>
      </w:tr>
    </w:tbl>
    <w:p w14:paraId="5C8D5389" w14:textId="77777777" w:rsidR="00C7238B" w:rsidRPr="00E718C5" w:rsidRDefault="00C7238B" w:rsidP="00C7238B">
      <w:pPr>
        <w:pStyle w:val="Heading1-continued"/>
        <w:rPr>
          <w:rStyle w:val="CommentReference"/>
          <w:sz w:val="24"/>
          <w:szCs w:val="40"/>
        </w:rPr>
      </w:pPr>
      <w:r>
        <w:t>Darwin City Deal</w:t>
      </w:r>
      <w:r w:rsidRPr="00F30939">
        <w:t xml:space="preserve"> cont…</w:t>
      </w:r>
    </w:p>
    <w:tbl>
      <w:tblPr>
        <w:tblW w:w="8931" w:type="dxa"/>
        <w:tblLook w:val="04A0" w:firstRow="1" w:lastRow="0" w:firstColumn="1" w:lastColumn="0" w:noHBand="0" w:noVBand="1"/>
      </w:tblPr>
      <w:tblGrid>
        <w:gridCol w:w="3119"/>
        <w:gridCol w:w="5812"/>
      </w:tblGrid>
      <w:tr w:rsidR="00C7238B" w:rsidRPr="00CF12FE" w14:paraId="0A76DD08" w14:textId="77777777" w:rsidTr="00DB122A">
        <w:trPr>
          <w:cantSplit/>
          <w:tblHeader/>
        </w:trPr>
        <w:tc>
          <w:tcPr>
            <w:tcW w:w="3119" w:type="dxa"/>
            <w:shd w:val="clear" w:color="auto" w:fill="F2F2F2" w:themeFill="background1" w:themeFillShade="F2"/>
          </w:tcPr>
          <w:p w14:paraId="34CAA023" w14:textId="77777777" w:rsidR="00C7238B" w:rsidRPr="00CF12FE" w:rsidRDefault="00C7238B" w:rsidP="00DB122A">
            <w:pPr>
              <w:rPr>
                <w:b/>
              </w:rPr>
            </w:pPr>
            <w:r>
              <w:rPr>
                <w:b/>
              </w:rPr>
              <w:t>Outcome</w:t>
            </w:r>
          </w:p>
        </w:tc>
        <w:tc>
          <w:tcPr>
            <w:tcW w:w="5812" w:type="dxa"/>
            <w:shd w:val="clear" w:color="auto" w:fill="F2F2F2" w:themeFill="background1" w:themeFillShade="F2"/>
          </w:tcPr>
          <w:p w14:paraId="5C6E31BC" w14:textId="77777777" w:rsidR="00C7238B" w:rsidRPr="00CF12FE" w:rsidRDefault="00C7238B" w:rsidP="00DB122A">
            <w:pPr>
              <w:rPr>
                <w:b/>
              </w:rPr>
            </w:pPr>
            <w:r>
              <w:rPr>
                <w:b/>
              </w:rPr>
              <w:t>Indicator</w:t>
            </w:r>
          </w:p>
        </w:tc>
      </w:tr>
      <w:tr w:rsidR="00C7238B" w:rsidRPr="00F30939" w14:paraId="2318CFFB" w14:textId="77777777" w:rsidTr="00DB122A">
        <w:trPr>
          <w:cantSplit/>
        </w:trPr>
        <w:tc>
          <w:tcPr>
            <w:tcW w:w="3119" w:type="dxa"/>
            <w:tcBorders>
              <w:bottom w:val="single" w:sz="4" w:space="0" w:color="auto"/>
            </w:tcBorders>
          </w:tcPr>
          <w:p w14:paraId="0D0A2652" w14:textId="77777777" w:rsidR="00C7238B" w:rsidRPr="00F30939" w:rsidRDefault="00C7238B" w:rsidP="00DB122A">
            <w:pPr>
              <w:spacing w:after="60"/>
            </w:pPr>
            <w:r w:rsidRPr="000C5E83">
              <w:t>Darwin is an attractive place for visitors.</w:t>
            </w:r>
          </w:p>
        </w:tc>
        <w:tc>
          <w:tcPr>
            <w:tcW w:w="5812" w:type="dxa"/>
            <w:tcBorders>
              <w:bottom w:val="single" w:sz="4" w:space="0" w:color="auto"/>
            </w:tcBorders>
          </w:tcPr>
          <w:p w14:paraId="596CC3EC" w14:textId="77777777" w:rsidR="00C7238B" w:rsidRPr="000C5E83" w:rsidRDefault="00C7238B" w:rsidP="00DB122A">
            <w:pPr>
              <w:spacing w:after="60"/>
            </w:pPr>
            <w:r w:rsidRPr="000C5E83">
              <w:t xml:space="preserve">Increase in international and domestic visitor nights, measured through Tourism Research Australia figures. </w:t>
            </w:r>
          </w:p>
          <w:p w14:paraId="3CA50E0D" w14:textId="77777777" w:rsidR="00C7238B" w:rsidRPr="00F30939" w:rsidRDefault="00C7238B" w:rsidP="00DB122A">
            <w:pPr>
              <w:spacing w:after="60"/>
            </w:pPr>
            <w:r w:rsidRPr="000C5E83">
              <w:t>Increased cultural attendance and participation, measured through Australian Bureau of Statistics data on ‘</w:t>
            </w:r>
            <w:r w:rsidRPr="000D5B31">
              <w:rPr>
                <w:i/>
              </w:rPr>
              <w:t>Attendance at Selected Cultural Venues and Events</w:t>
            </w:r>
            <w:r w:rsidRPr="000C5E83">
              <w:t>’.</w:t>
            </w:r>
          </w:p>
        </w:tc>
      </w:tr>
    </w:tbl>
    <w:p w14:paraId="09EFA010" w14:textId="77777777" w:rsidR="00C7238B" w:rsidRPr="007A0E35" w:rsidRDefault="00C7238B" w:rsidP="00C7238B">
      <w:pPr>
        <w:rPr>
          <w:rStyle w:val="CommentReference"/>
        </w:rPr>
      </w:pPr>
      <w:r w:rsidRPr="007A0E35">
        <w:rPr>
          <w:rStyle w:val="CommentReference"/>
        </w:rPr>
        <w:t>Source: Darwin City Deal Implementation Plan November 2019</w:t>
      </w:r>
    </w:p>
    <w:p w14:paraId="48DC2B0D" w14:textId="253619A2" w:rsidR="00C7238B" w:rsidRDefault="009A5E62" w:rsidP="00C7238B">
      <w:r>
        <w:t>A number of the k</w:t>
      </w:r>
      <w:r w:rsidR="00445569">
        <w:t>ey performance indicators</w:t>
      </w:r>
      <w:r w:rsidR="00C7238B">
        <w:t xml:space="preserve"> could be </w:t>
      </w:r>
      <w:r>
        <w:t xml:space="preserve">expanded to include </w:t>
      </w:r>
      <w:r w:rsidR="00C7238B">
        <w:t xml:space="preserve">more specific and measurable </w:t>
      </w:r>
      <w:r>
        <w:t>targets against which achievement could be more effectively and accurately managed.</w:t>
      </w:r>
    </w:p>
    <w:p w14:paraId="416C7620" w14:textId="31594378" w:rsidR="00C7238B" w:rsidRDefault="00AB11A2" w:rsidP="00C7238B">
      <w:r>
        <w:t>R</w:t>
      </w:r>
      <w:r w:rsidR="00C7238B">
        <w:t xml:space="preserve">eporting within the </w:t>
      </w:r>
      <w:r w:rsidR="00D6740D">
        <w:t>NTG</w:t>
      </w:r>
      <w:r w:rsidR="00C7238B">
        <w:t xml:space="preserve"> </w:t>
      </w:r>
      <w:r>
        <w:t xml:space="preserve">includes commentary and analysis relating to the key performance indicators however there is no clear statement </w:t>
      </w:r>
      <w:r w:rsidR="00C7238B">
        <w:t xml:space="preserve">on </w:t>
      </w:r>
      <w:r>
        <w:t xml:space="preserve">the extent to which </w:t>
      </w:r>
      <w:r w:rsidR="00C7238B">
        <w:t>the performance measures have been achieved</w:t>
      </w:r>
      <w:r>
        <w:t>.</w:t>
      </w:r>
    </w:p>
    <w:p w14:paraId="78FC92BF" w14:textId="77777777" w:rsidR="00C7238B" w:rsidRDefault="00C7238B" w:rsidP="00C7238B">
      <w:r>
        <w:t xml:space="preserve">Review of internal progress reporting demonstrated that the reports focussed on the current milestones and status of the initiative however did not include reporting against performance measures to confirm the NTG was meeting its commitments. </w:t>
      </w:r>
    </w:p>
    <w:p w14:paraId="0C96A386" w14:textId="542213E1" w:rsidR="00C7238B" w:rsidRDefault="00C7238B" w:rsidP="00C7238B">
      <w:pPr>
        <w:pStyle w:val="Heading4"/>
      </w:pPr>
      <w:bookmarkStart w:id="38" w:name="_Ref122611103"/>
      <w:r>
        <w:t>Cost</w:t>
      </w:r>
      <w:bookmarkEnd w:id="38"/>
    </w:p>
    <w:p w14:paraId="0A0C0228" w14:textId="164867C5" w:rsidR="00C7238B" w:rsidRDefault="002C77C5" w:rsidP="00C7238B">
      <w:r>
        <w:t>T</w:t>
      </w:r>
      <w:r w:rsidR="00C7238B">
        <w:t>he Implementation Plan</w:t>
      </w:r>
      <w:r>
        <w:t xml:space="preserve"> identified</w:t>
      </w:r>
      <w:r w:rsidR="00C7238B">
        <w:t xml:space="preserve"> the NTG’s initial </w:t>
      </w:r>
      <w:r>
        <w:t xml:space="preserve">financial </w:t>
      </w:r>
      <w:r w:rsidR="00C7238B">
        <w:t xml:space="preserve">commitment to the Darwin City Deal was $207 million. </w:t>
      </w:r>
      <w:r>
        <w:t>The</w:t>
      </w:r>
      <w:r w:rsidR="00C7238B">
        <w:t xml:space="preserve"> estimated costs in the Implementation Plan were </w:t>
      </w:r>
      <w:r>
        <w:t>determined</w:t>
      </w:r>
      <w:r w:rsidR="00C7238B">
        <w:t xml:space="preserve"> by</w:t>
      </w:r>
      <w:r>
        <w:t xml:space="preserve"> DCMC</w:t>
      </w:r>
      <w:r w:rsidR="00C7238B">
        <w:t xml:space="preserve"> collating budget information from agencies that would be carrying out the projects. Where infrastructure development </w:t>
      </w:r>
      <w:r w:rsidR="001022B2">
        <w:t>is</w:t>
      </w:r>
      <w:r w:rsidR="00C7238B">
        <w:t xml:space="preserve"> required, the budget information was predomina</w:t>
      </w:r>
      <w:r>
        <w:t>ntly sourced from DIPL.</w:t>
      </w:r>
    </w:p>
    <w:p w14:paraId="09BB6E09" w14:textId="2565A3B5" w:rsidR="00C7238B" w:rsidRDefault="00C7238B" w:rsidP="00C7238B">
      <w:r>
        <w:t>There is no single point of reference that identified the current NTG funding commitment for the Darwin City Deal projects</w:t>
      </w:r>
      <w:r w:rsidR="002C77C5">
        <w:t xml:space="preserve"> however Agency representatives advised there have been no changes to NTG’s funding commitment as documented in the Implementation Plan</w:t>
      </w:r>
      <w:r>
        <w:t xml:space="preserve">. </w:t>
      </w:r>
    </w:p>
    <w:p w14:paraId="7678F6E7" w14:textId="73D76AD5" w:rsidR="00C7238B" w:rsidRDefault="00C7238B" w:rsidP="00C7238B">
      <w:r>
        <w:t>No reports were provided that demonstrate how costs are monit</w:t>
      </w:r>
      <w:r w:rsidR="002C77C5">
        <w:t xml:space="preserve">ored at Darwin City Deal level or that </w:t>
      </w:r>
      <w:r>
        <w:t>easily identifies:</w:t>
      </w:r>
    </w:p>
    <w:p w14:paraId="19A4FF7F" w14:textId="77777777" w:rsidR="00C7238B" w:rsidRDefault="00C7238B" w:rsidP="00C7238B">
      <w:pPr>
        <w:pStyle w:val="ListBulletMulti-Level"/>
      </w:pPr>
      <w:r>
        <w:t>Funding Commitments – funding committed through the Implementation Plan.</w:t>
      </w:r>
    </w:p>
    <w:p w14:paraId="69EA5D1D" w14:textId="77777777" w:rsidR="00C7238B" w:rsidRDefault="00C7238B" w:rsidP="00C7238B">
      <w:pPr>
        <w:pStyle w:val="ListBulletMulti-Level"/>
      </w:pPr>
      <w:r>
        <w:t>Estimated Cost – the contract cost to deliver the infrastructure (including variations).</w:t>
      </w:r>
    </w:p>
    <w:p w14:paraId="5F03014B" w14:textId="5D0B0359" w:rsidR="00C7238B" w:rsidRDefault="00C7238B" w:rsidP="00C7238B">
      <w:pPr>
        <w:pStyle w:val="ListBulletMulti-Level"/>
      </w:pPr>
      <w:r>
        <w:t>Actual cost – actual payments made.</w:t>
      </w:r>
    </w:p>
    <w:p w14:paraId="11557955" w14:textId="69BAADBD" w:rsidR="00C7238B" w:rsidRDefault="00F07023" w:rsidP="00C7238B">
      <w:r w:rsidRPr="00ED4A5D">
        <w:t>Agency representatives</w:t>
      </w:r>
      <w:r w:rsidR="00C7238B" w:rsidRPr="00ED4A5D">
        <w:t xml:space="preserve"> advised that actual cost</w:t>
      </w:r>
      <w:r w:rsidRPr="00ED4A5D">
        <w:t>s against budget</w:t>
      </w:r>
      <w:r w:rsidR="00C7238B" w:rsidRPr="00ED4A5D">
        <w:t xml:space="preserve"> were managed at the sub</w:t>
      </w:r>
      <w:r w:rsidRPr="00ED4A5D">
        <w:noBreakHyphen/>
      </w:r>
      <w:r w:rsidR="00C7238B" w:rsidRPr="00ED4A5D">
        <w:t>project level (identified in Table 2</w:t>
      </w:r>
      <w:r w:rsidR="00C7238B">
        <w:t xml:space="preserve">) through existing processes and procedures within </w:t>
      </w:r>
      <w:r>
        <w:t>each</w:t>
      </w:r>
      <w:r w:rsidR="00C7238B">
        <w:t xml:space="preserve"> relevant lead agency. </w:t>
      </w:r>
      <w:r>
        <w:t xml:space="preserve">To verify this, information relating to processes, procedures and project costs was sought from lead agencies as part of the audit. Not all requested information was provided by one lead agency prior to the conclusion of the audit. </w:t>
      </w:r>
    </w:p>
    <w:p w14:paraId="171C789D" w14:textId="7205B61F" w:rsidR="00C7238B" w:rsidRDefault="00661D21" w:rsidP="00C7238B">
      <w:r>
        <w:fldChar w:fldCharType="begin"/>
      </w:r>
      <w:r>
        <w:instrText xml:space="preserve"> REF _Ref124946092 \h </w:instrText>
      </w:r>
      <w:r>
        <w:fldChar w:fldCharType="separate"/>
      </w:r>
      <w:r w:rsidR="00943715">
        <w:t xml:space="preserve">Table </w:t>
      </w:r>
      <w:r w:rsidR="00943715">
        <w:rPr>
          <w:noProof/>
        </w:rPr>
        <w:t>4</w:t>
      </w:r>
      <w:r w:rsidR="00943715">
        <w:t>: Cost data for selected Darwin City Deal sub-projects</w:t>
      </w:r>
      <w:r>
        <w:fldChar w:fldCharType="end"/>
      </w:r>
      <w:r w:rsidR="000004CE">
        <w:t xml:space="preserve"> </w:t>
      </w:r>
      <w:r w:rsidR="00C7238B">
        <w:t>summarises the funding committed,</w:t>
      </w:r>
      <w:r w:rsidR="00ED4A5D">
        <w:t xml:space="preserve"> </w:t>
      </w:r>
      <w:r w:rsidR="00C7238B">
        <w:t xml:space="preserve">and actual costs </w:t>
      </w:r>
      <w:r w:rsidR="00F07023">
        <w:t>by sub</w:t>
      </w:r>
      <w:r w:rsidR="00F07023">
        <w:noBreakHyphen/>
        <w:t xml:space="preserve">project as </w:t>
      </w:r>
      <w:r w:rsidR="00C7238B">
        <w:t>reported in var</w:t>
      </w:r>
      <w:r w:rsidR="00F07023">
        <w:t>ious publications</w:t>
      </w:r>
      <w:r w:rsidR="00C7238B">
        <w:t>.</w:t>
      </w:r>
      <w:r w:rsidR="004F220A">
        <w:t xml:space="preserve"> Information to explain and validate</w:t>
      </w:r>
      <w:r>
        <w:t xml:space="preserve"> the differences </w:t>
      </w:r>
      <w:r w:rsidR="00A65D84">
        <w:t>between</w:t>
      </w:r>
      <w:r>
        <w:t xml:space="preserve"> commitment </w:t>
      </w:r>
      <w:r w:rsidR="00A65D84">
        <w:t>and</w:t>
      </w:r>
      <w:r>
        <w:t xml:space="preserve"> actual cost </w:t>
      </w:r>
      <w:r w:rsidR="00C7238B">
        <w:t xml:space="preserve">was not provided during the audit. </w:t>
      </w:r>
    </w:p>
    <w:p w14:paraId="3A4BE47F" w14:textId="77777777" w:rsidR="00C7238B" w:rsidRPr="00E718C5" w:rsidRDefault="00C7238B" w:rsidP="00C7238B">
      <w:pPr>
        <w:pStyle w:val="Heading1-continued"/>
        <w:rPr>
          <w:rStyle w:val="CommentReference"/>
          <w:sz w:val="24"/>
          <w:szCs w:val="40"/>
        </w:rPr>
      </w:pPr>
      <w:r>
        <w:t>Darwin City Deal</w:t>
      </w:r>
      <w:r w:rsidRPr="00F30939">
        <w:t xml:space="preserve"> cont…</w:t>
      </w:r>
    </w:p>
    <w:p w14:paraId="0C899E3A" w14:textId="61B9DE73" w:rsidR="00C7238B" w:rsidRDefault="00C7238B" w:rsidP="00C7238B">
      <w:pPr>
        <w:pStyle w:val="Caption"/>
      </w:pPr>
      <w:bookmarkStart w:id="39" w:name="_Ref124946092"/>
      <w:r>
        <w:t xml:space="preserve">Table </w:t>
      </w:r>
      <w:r>
        <w:fldChar w:fldCharType="begin"/>
      </w:r>
      <w:r>
        <w:instrText xml:space="preserve"> SEQ Table \* ARABIC </w:instrText>
      </w:r>
      <w:r>
        <w:fldChar w:fldCharType="separate"/>
      </w:r>
      <w:r w:rsidR="00943715">
        <w:rPr>
          <w:noProof/>
        </w:rPr>
        <w:t>4</w:t>
      </w:r>
      <w:r>
        <w:fldChar w:fldCharType="end"/>
      </w:r>
      <w:r>
        <w:t xml:space="preserve">: </w:t>
      </w:r>
      <w:r w:rsidR="00F07023">
        <w:t xml:space="preserve">Cost </w:t>
      </w:r>
      <w:r>
        <w:t xml:space="preserve">data for </w:t>
      </w:r>
      <w:r w:rsidR="00F07023">
        <w:t xml:space="preserve">selected </w:t>
      </w:r>
      <w:r>
        <w:t>Darwin City Deal sub-projects</w:t>
      </w:r>
      <w:bookmarkEnd w:id="39"/>
    </w:p>
    <w:tbl>
      <w:tblPr>
        <w:tblW w:w="8789" w:type="dxa"/>
        <w:tblLook w:val="04A0" w:firstRow="1" w:lastRow="0" w:firstColumn="1" w:lastColumn="0" w:noHBand="0" w:noVBand="1"/>
      </w:tblPr>
      <w:tblGrid>
        <w:gridCol w:w="3402"/>
        <w:gridCol w:w="1693"/>
        <w:gridCol w:w="3694"/>
      </w:tblGrid>
      <w:tr w:rsidR="00C7238B" w:rsidRPr="00CF12FE" w14:paraId="3C0EC5E7" w14:textId="77777777" w:rsidTr="00DB122A">
        <w:trPr>
          <w:cantSplit/>
          <w:tblHeader/>
        </w:trPr>
        <w:tc>
          <w:tcPr>
            <w:tcW w:w="3402" w:type="dxa"/>
            <w:shd w:val="clear" w:color="auto" w:fill="F2F2F2" w:themeFill="background1" w:themeFillShade="F2"/>
          </w:tcPr>
          <w:p w14:paraId="1687D27E" w14:textId="77777777" w:rsidR="00C7238B" w:rsidRPr="00CF12FE" w:rsidRDefault="00C7238B" w:rsidP="00DB122A">
            <w:pPr>
              <w:rPr>
                <w:b/>
              </w:rPr>
            </w:pPr>
            <w:r>
              <w:rPr>
                <w:b/>
              </w:rPr>
              <w:t>Sub-Project</w:t>
            </w:r>
          </w:p>
        </w:tc>
        <w:tc>
          <w:tcPr>
            <w:tcW w:w="1693" w:type="dxa"/>
            <w:shd w:val="clear" w:color="auto" w:fill="F2F2F2" w:themeFill="background1" w:themeFillShade="F2"/>
          </w:tcPr>
          <w:p w14:paraId="73A2E0D2" w14:textId="77777777" w:rsidR="00C7238B" w:rsidRPr="00CF12FE" w:rsidRDefault="00C7238B" w:rsidP="00DB122A">
            <w:pPr>
              <w:rPr>
                <w:b/>
              </w:rPr>
            </w:pPr>
            <w:r>
              <w:rPr>
                <w:b/>
              </w:rPr>
              <w:t>NTG Funding Commitment</w:t>
            </w:r>
          </w:p>
        </w:tc>
        <w:tc>
          <w:tcPr>
            <w:tcW w:w="3694" w:type="dxa"/>
            <w:shd w:val="clear" w:color="auto" w:fill="F2F2F2" w:themeFill="background1" w:themeFillShade="F2"/>
          </w:tcPr>
          <w:p w14:paraId="4A97C935" w14:textId="77777777" w:rsidR="00C7238B" w:rsidRPr="00CF12FE" w:rsidRDefault="00C7238B" w:rsidP="00DB122A">
            <w:pPr>
              <w:rPr>
                <w:b/>
              </w:rPr>
            </w:pPr>
            <w:r>
              <w:rPr>
                <w:b/>
              </w:rPr>
              <w:t>Actual Cost</w:t>
            </w:r>
          </w:p>
        </w:tc>
      </w:tr>
      <w:tr w:rsidR="00C7238B" w:rsidRPr="00F30939" w14:paraId="69E0B005" w14:textId="77777777" w:rsidTr="00DB122A">
        <w:trPr>
          <w:cantSplit/>
        </w:trPr>
        <w:tc>
          <w:tcPr>
            <w:tcW w:w="3402" w:type="dxa"/>
          </w:tcPr>
          <w:p w14:paraId="1DCB0BFB" w14:textId="77777777" w:rsidR="00C7238B" w:rsidRPr="00F30939" w:rsidRDefault="00C7238B" w:rsidP="00DB122A">
            <w:bookmarkStart w:id="40" w:name="_Hlk90307004"/>
            <w:r w:rsidRPr="00470F61">
              <w:t>Civic and State Square Masterplan including demolition of the Chan Building</w:t>
            </w:r>
            <w:bookmarkEnd w:id="40"/>
          </w:p>
        </w:tc>
        <w:tc>
          <w:tcPr>
            <w:tcW w:w="1693" w:type="dxa"/>
          </w:tcPr>
          <w:p w14:paraId="11976697" w14:textId="77777777" w:rsidR="00C7238B" w:rsidRPr="00F30939" w:rsidRDefault="00C7238B" w:rsidP="00DB122A">
            <w:r>
              <w:t>$15 million</w:t>
            </w:r>
          </w:p>
        </w:tc>
        <w:tc>
          <w:tcPr>
            <w:tcW w:w="3694" w:type="dxa"/>
          </w:tcPr>
          <w:p w14:paraId="7847707D" w14:textId="77777777" w:rsidR="00C7238B" w:rsidRPr="00470F61" w:rsidRDefault="00C7238B" w:rsidP="00DB122A">
            <w:r w:rsidRPr="00470F61">
              <w:t>Chan Building Demolition</w:t>
            </w:r>
            <w:r>
              <w:t xml:space="preserve"> </w:t>
            </w:r>
            <w:r w:rsidRPr="00470F61">
              <w:t>$1.88</w:t>
            </w:r>
            <w:r>
              <w:t> million</w:t>
            </w:r>
          </w:p>
          <w:p w14:paraId="67B3701B" w14:textId="4B8E5715" w:rsidR="00C7238B" w:rsidRPr="00F30939" w:rsidRDefault="00F07023" w:rsidP="00DB122A">
            <w:r>
              <w:t>Native land</w:t>
            </w:r>
            <w:r w:rsidR="00C7238B" w:rsidRPr="00470F61">
              <w:t>scape Garden $3</w:t>
            </w:r>
            <w:r w:rsidR="00C7238B">
              <w:t> million</w:t>
            </w:r>
          </w:p>
        </w:tc>
      </w:tr>
      <w:tr w:rsidR="00C7238B" w:rsidRPr="00F30939" w14:paraId="21CF46FB" w14:textId="77777777" w:rsidTr="00DB122A">
        <w:trPr>
          <w:cantSplit/>
        </w:trPr>
        <w:tc>
          <w:tcPr>
            <w:tcW w:w="3402" w:type="dxa"/>
          </w:tcPr>
          <w:p w14:paraId="6BCDA574" w14:textId="77777777" w:rsidR="00C7238B" w:rsidRPr="00F30939" w:rsidRDefault="00C7238B" w:rsidP="00DB122A">
            <w:r w:rsidRPr="00470F61">
              <w:t>Underground Carpark</w:t>
            </w:r>
          </w:p>
        </w:tc>
        <w:tc>
          <w:tcPr>
            <w:tcW w:w="1693" w:type="dxa"/>
          </w:tcPr>
          <w:p w14:paraId="4B5133B9" w14:textId="77777777" w:rsidR="00C7238B" w:rsidRPr="00F30939" w:rsidRDefault="00C7238B" w:rsidP="00DB122A">
            <w:r w:rsidRPr="00470F61">
              <w:t>$23.265</w:t>
            </w:r>
            <w:r>
              <w:t> million</w:t>
            </w:r>
          </w:p>
        </w:tc>
        <w:tc>
          <w:tcPr>
            <w:tcW w:w="3694" w:type="dxa"/>
          </w:tcPr>
          <w:p w14:paraId="053A1F4C" w14:textId="77777777" w:rsidR="00C7238B" w:rsidRPr="00F30939" w:rsidRDefault="00C7238B" w:rsidP="00DB122A">
            <w:r w:rsidRPr="00470F61">
              <w:t>$19.4</w:t>
            </w:r>
            <w:r>
              <w:t> million</w:t>
            </w:r>
          </w:p>
        </w:tc>
      </w:tr>
      <w:tr w:rsidR="00C7238B" w:rsidRPr="00F30939" w14:paraId="6B652D90" w14:textId="77777777" w:rsidTr="00DB122A">
        <w:trPr>
          <w:cantSplit/>
        </w:trPr>
        <w:tc>
          <w:tcPr>
            <w:tcW w:w="3402" w:type="dxa"/>
          </w:tcPr>
          <w:p w14:paraId="27E2D0A5" w14:textId="77777777" w:rsidR="00C7238B" w:rsidRDefault="00C7238B" w:rsidP="00DB122A">
            <w:r w:rsidRPr="00470F61">
              <w:t>State Square Art Gallery</w:t>
            </w:r>
          </w:p>
        </w:tc>
        <w:tc>
          <w:tcPr>
            <w:tcW w:w="1693" w:type="dxa"/>
          </w:tcPr>
          <w:p w14:paraId="436B0C07" w14:textId="77777777" w:rsidR="00C7238B" w:rsidRPr="00F30939" w:rsidRDefault="00C7238B" w:rsidP="00DB122A">
            <w:r w:rsidRPr="00470F61">
              <w:t>$47</w:t>
            </w:r>
            <w:r>
              <w:t> million</w:t>
            </w:r>
          </w:p>
        </w:tc>
        <w:tc>
          <w:tcPr>
            <w:tcW w:w="3694" w:type="dxa"/>
          </w:tcPr>
          <w:p w14:paraId="7CB94A52" w14:textId="77777777" w:rsidR="00C7238B" w:rsidRPr="00F30939" w:rsidRDefault="00C7238B" w:rsidP="00DB122A">
            <w:r w:rsidRPr="00470F61">
              <w:t>Not yet constructed</w:t>
            </w:r>
          </w:p>
        </w:tc>
      </w:tr>
      <w:tr w:rsidR="00C7238B" w:rsidRPr="00F30939" w14:paraId="4AD87FB4" w14:textId="77777777" w:rsidTr="00DB122A">
        <w:trPr>
          <w:cantSplit/>
        </w:trPr>
        <w:tc>
          <w:tcPr>
            <w:tcW w:w="3402" w:type="dxa"/>
          </w:tcPr>
          <w:p w14:paraId="2391DE3B" w14:textId="77777777" w:rsidR="00C7238B" w:rsidRDefault="00C7238B" w:rsidP="00DB122A">
            <w:r w:rsidRPr="00470F61">
              <w:t>City activation and promotion</w:t>
            </w:r>
          </w:p>
        </w:tc>
        <w:tc>
          <w:tcPr>
            <w:tcW w:w="1693" w:type="dxa"/>
          </w:tcPr>
          <w:p w14:paraId="2E074D15" w14:textId="77777777" w:rsidR="00C7238B" w:rsidRPr="00F30939" w:rsidRDefault="00C7238B" w:rsidP="00DB122A">
            <w:r w:rsidRPr="00470F61">
              <w:t>$3.2</w:t>
            </w:r>
            <w:r>
              <w:t> million</w:t>
            </w:r>
          </w:p>
        </w:tc>
        <w:tc>
          <w:tcPr>
            <w:tcW w:w="3694" w:type="dxa"/>
          </w:tcPr>
          <w:p w14:paraId="6924FBB0" w14:textId="77777777" w:rsidR="00C7238B" w:rsidRPr="00F30939" w:rsidRDefault="00C7238B" w:rsidP="00DB122A">
            <w:r>
              <w:t>NA</w:t>
            </w:r>
          </w:p>
        </w:tc>
      </w:tr>
      <w:tr w:rsidR="00C7238B" w:rsidRPr="00F30939" w14:paraId="5DCE38F2" w14:textId="77777777" w:rsidTr="00DB122A">
        <w:trPr>
          <w:cantSplit/>
        </w:trPr>
        <w:tc>
          <w:tcPr>
            <w:tcW w:w="3402" w:type="dxa"/>
          </w:tcPr>
          <w:p w14:paraId="6EA80463" w14:textId="77777777" w:rsidR="00C7238B" w:rsidRDefault="00C7238B" w:rsidP="00DB122A">
            <w:r w:rsidRPr="00470F61">
              <w:t>Laneways and small streets</w:t>
            </w:r>
          </w:p>
        </w:tc>
        <w:tc>
          <w:tcPr>
            <w:tcW w:w="1693" w:type="dxa"/>
          </w:tcPr>
          <w:p w14:paraId="3EBD4EAA" w14:textId="77777777" w:rsidR="00C7238B" w:rsidRPr="00F30939" w:rsidRDefault="00C7238B" w:rsidP="00DB122A">
            <w:r w:rsidRPr="00470F61">
              <w:t>$3</w:t>
            </w:r>
            <w:r>
              <w:t> million</w:t>
            </w:r>
          </w:p>
        </w:tc>
        <w:tc>
          <w:tcPr>
            <w:tcW w:w="3694" w:type="dxa"/>
          </w:tcPr>
          <w:p w14:paraId="7F7F9D9B" w14:textId="77777777" w:rsidR="00C7238B" w:rsidRPr="00F30939" w:rsidRDefault="00C7238B" w:rsidP="00DB122A">
            <w:r>
              <w:t>NA</w:t>
            </w:r>
          </w:p>
        </w:tc>
      </w:tr>
      <w:tr w:rsidR="00C7238B" w:rsidRPr="00F30939" w14:paraId="0CC5231A" w14:textId="77777777" w:rsidTr="00DB122A">
        <w:trPr>
          <w:cantSplit/>
        </w:trPr>
        <w:tc>
          <w:tcPr>
            <w:tcW w:w="3402" w:type="dxa"/>
            <w:tcBorders>
              <w:bottom w:val="single" w:sz="4" w:space="0" w:color="auto"/>
            </w:tcBorders>
          </w:tcPr>
          <w:p w14:paraId="4B6B7CA5" w14:textId="77777777" w:rsidR="00C7238B" w:rsidRDefault="00C7238B" w:rsidP="00DB122A">
            <w:r w:rsidRPr="00470F61">
              <w:t>Future use of Frances Bay</w:t>
            </w:r>
          </w:p>
        </w:tc>
        <w:tc>
          <w:tcPr>
            <w:tcW w:w="1693" w:type="dxa"/>
            <w:tcBorders>
              <w:bottom w:val="single" w:sz="4" w:space="0" w:color="auto"/>
            </w:tcBorders>
          </w:tcPr>
          <w:p w14:paraId="7599B2E2" w14:textId="77777777" w:rsidR="00C7238B" w:rsidRPr="00F30939" w:rsidRDefault="00C7238B" w:rsidP="00DB122A">
            <w:r w:rsidRPr="00470F61">
              <w:t>$100</w:t>
            </w:r>
            <w:r>
              <w:t> million</w:t>
            </w:r>
          </w:p>
        </w:tc>
        <w:tc>
          <w:tcPr>
            <w:tcW w:w="3694" w:type="dxa"/>
            <w:tcBorders>
              <w:bottom w:val="single" w:sz="4" w:space="0" w:color="auto"/>
            </w:tcBorders>
          </w:tcPr>
          <w:p w14:paraId="24708C5A" w14:textId="77777777" w:rsidR="00C7238B" w:rsidRPr="00F30939" w:rsidRDefault="00C7238B" w:rsidP="00DB122A">
            <w:r w:rsidRPr="00470F61">
              <w:t>Not yet constructed</w:t>
            </w:r>
          </w:p>
        </w:tc>
      </w:tr>
    </w:tbl>
    <w:p w14:paraId="01E05E16" w14:textId="5BE747F8" w:rsidR="00C7238B" w:rsidRPr="005F6DA1" w:rsidRDefault="00C7238B" w:rsidP="00C7238B">
      <w:pPr>
        <w:spacing w:after="60" w:line="240" w:lineRule="auto"/>
        <w:rPr>
          <w:rStyle w:val="CommentReference"/>
        </w:rPr>
      </w:pPr>
      <w:r w:rsidRPr="005F6DA1">
        <w:rPr>
          <w:rStyle w:val="CommentReference"/>
        </w:rPr>
        <w:t xml:space="preserve">Source: Budget paper 4 2018-19, Budget paper 3 2019-20, Budget paper 4 2019-20, Budget paper 4 </w:t>
      </w:r>
      <w:r>
        <w:rPr>
          <w:rStyle w:val="CommentReference"/>
        </w:rPr>
        <w:t>2020</w:t>
      </w:r>
      <w:r w:rsidR="002B1D45">
        <w:rPr>
          <w:rStyle w:val="CommentReference"/>
        </w:rPr>
        <w:noBreakHyphen/>
      </w:r>
      <w:r>
        <w:rPr>
          <w:rStyle w:val="CommentReference"/>
        </w:rPr>
        <w:t>21</w:t>
      </w:r>
      <w:r w:rsidRPr="005F6DA1">
        <w:rPr>
          <w:rStyle w:val="CommentReference"/>
        </w:rPr>
        <w:t xml:space="preserve">, Budget Paper 4 </w:t>
      </w:r>
      <w:r w:rsidR="002B1D45">
        <w:rPr>
          <w:rStyle w:val="CommentReference"/>
        </w:rPr>
        <w:t>2021</w:t>
      </w:r>
      <w:r w:rsidR="002B1D45">
        <w:rPr>
          <w:rStyle w:val="CommentReference"/>
        </w:rPr>
        <w:noBreakHyphen/>
      </w:r>
      <w:r>
        <w:rPr>
          <w:rStyle w:val="CommentReference"/>
        </w:rPr>
        <w:t>22</w:t>
      </w:r>
      <w:r w:rsidRPr="005F6DA1">
        <w:rPr>
          <w:rStyle w:val="CommentReference"/>
        </w:rPr>
        <w:t xml:space="preserve">, Greater Darwin Fact sheet </w:t>
      </w:r>
      <w:r w:rsidR="002B1D45">
        <w:rPr>
          <w:rStyle w:val="CommentReference"/>
        </w:rPr>
        <w:t>2021</w:t>
      </w:r>
      <w:r w:rsidR="002B1D45">
        <w:rPr>
          <w:rStyle w:val="CommentReference"/>
        </w:rPr>
        <w:noBreakHyphen/>
      </w:r>
      <w:r>
        <w:rPr>
          <w:rStyle w:val="CommentReference"/>
        </w:rPr>
        <w:t>22</w:t>
      </w:r>
    </w:p>
    <w:p w14:paraId="178629F7" w14:textId="77777777" w:rsidR="00C7238B" w:rsidRPr="005F6DA1" w:rsidRDefault="00C7238B" w:rsidP="00C7238B">
      <w:pPr>
        <w:rPr>
          <w:rStyle w:val="CommentReference"/>
        </w:rPr>
      </w:pPr>
      <w:r w:rsidRPr="005F6DA1">
        <w:rPr>
          <w:rStyle w:val="CommentReference"/>
        </w:rPr>
        <w:t>* Combined funding for the City Deals project for the redevelopment of State Square, connecting the waterfronts and activating laneways</w:t>
      </w:r>
    </w:p>
    <w:p w14:paraId="1104B683" w14:textId="77777777" w:rsidR="00C7238B" w:rsidRDefault="00C7238B" w:rsidP="00C7238B">
      <w:pPr>
        <w:pStyle w:val="Heading4"/>
      </w:pPr>
      <w:bookmarkStart w:id="41" w:name="_Ref122611110"/>
      <w:r>
        <w:t>Managing sub-projects</w:t>
      </w:r>
      <w:bookmarkEnd w:id="41"/>
    </w:p>
    <w:p w14:paraId="7CDA7888" w14:textId="157625F9" w:rsidR="00C7238B" w:rsidRDefault="00400C53" w:rsidP="00C7238B">
      <w:r>
        <w:t>Each sub</w:t>
      </w:r>
      <w:r>
        <w:noBreakHyphen/>
      </w:r>
      <w:r w:rsidR="00C7238B">
        <w:t xml:space="preserve">project is managed by </w:t>
      </w:r>
      <w:r w:rsidR="00A87CF5">
        <w:t>a</w:t>
      </w:r>
      <w:r w:rsidR="00C7238B">
        <w:t xml:space="preserve"> lead agency. </w:t>
      </w:r>
      <w:r>
        <w:t>The status of the following sub</w:t>
      </w:r>
      <w:r>
        <w:noBreakHyphen/>
      </w:r>
      <w:r w:rsidR="00C7238B">
        <w:t>projects were selected for testing:</w:t>
      </w:r>
    </w:p>
    <w:p w14:paraId="644EFB68" w14:textId="6F5A8EEA" w:rsidR="00C7238B" w:rsidRDefault="00C7238B" w:rsidP="00C7238B">
      <w:pPr>
        <w:pStyle w:val="Caption"/>
      </w:pPr>
      <w:r>
        <w:t xml:space="preserve">Table </w:t>
      </w:r>
      <w:r>
        <w:fldChar w:fldCharType="begin"/>
      </w:r>
      <w:r>
        <w:instrText xml:space="preserve"> SEQ Table \* ARABIC </w:instrText>
      </w:r>
      <w:r>
        <w:fldChar w:fldCharType="separate"/>
      </w:r>
      <w:r w:rsidR="00943715">
        <w:rPr>
          <w:noProof/>
        </w:rPr>
        <w:t>5</w:t>
      </w:r>
      <w:r>
        <w:fldChar w:fldCharType="end"/>
      </w:r>
      <w:r>
        <w:t>: Sub-projects selected for testing as at October 2021</w:t>
      </w:r>
    </w:p>
    <w:tbl>
      <w:tblPr>
        <w:tblW w:w="8789" w:type="dxa"/>
        <w:tblLook w:val="04A0" w:firstRow="1" w:lastRow="0" w:firstColumn="1" w:lastColumn="0" w:noHBand="0" w:noVBand="1"/>
      </w:tblPr>
      <w:tblGrid>
        <w:gridCol w:w="3402"/>
        <w:gridCol w:w="1559"/>
        <w:gridCol w:w="1843"/>
        <w:gridCol w:w="1985"/>
      </w:tblGrid>
      <w:tr w:rsidR="00C7238B" w:rsidRPr="00CF12FE" w14:paraId="4E06B78D" w14:textId="77777777" w:rsidTr="00DB122A">
        <w:trPr>
          <w:cantSplit/>
          <w:tblHeader/>
        </w:trPr>
        <w:tc>
          <w:tcPr>
            <w:tcW w:w="3402" w:type="dxa"/>
            <w:shd w:val="clear" w:color="auto" w:fill="F2F2F2" w:themeFill="background1" w:themeFillShade="F2"/>
          </w:tcPr>
          <w:p w14:paraId="450FA451" w14:textId="77777777" w:rsidR="00C7238B" w:rsidRPr="00CF12FE" w:rsidRDefault="00C7238B" w:rsidP="00DB122A">
            <w:pPr>
              <w:rPr>
                <w:b/>
              </w:rPr>
            </w:pPr>
            <w:r>
              <w:rPr>
                <w:b/>
              </w:rPr>
              <w:t>Sub-Project</w:t>
            </w:r>
          </w:p>
        </w:tc>
        <w:tc>
          <w:tcPr>
            <w:tcW w:w="1559" w:type="dxa"/>
            <w:shd w:val="clear" w:color="auto" w:fill="F2F2F2" w:themeFill="background1" w:themeFillShade="F2"/>
          </w:tcPr>
          <w:p w14:paraId="041F819C" w14:textId="77777777" w:rsidR="00C7238B" w:rsidRPr="00CF12FE" w:rsidRDefault="00C7238B" w:rsidP="00DB122A">
            <w:pPr>
              <w:rPr>
                <w:b/>
              </w:rPr>
            </w:pPr>
            <w:r>
              <w:rPr>
                <w:b/>
              </w:rPr>
              <w:t>Lead Agency</w:t>
            </w:r>
          </w:p>
        </w:tc>
        <w:tc>
          <w:tcPr>
            <w:tcW w:w="1843" w:type="dxa"/>
            <w:shd w:val="clear" w:color="auto" w:fill="F2F2F2" w:themeFill="background1" w:themeFillShade="F2"/>
          </w:tcPr>
          <w:p w14:paraId="47BBEA67" w14:textId="77777777" w:rsidR="00C7238B" w:rsidRPr="00CF12FE" w:rsidRDefault="00C7238B" w:rsidP="00DB122A">
            <w:pPr>
              <w:rPr>
                <w:b/>
              </w:rPr>
            </w:pPr>
            <w:r>
              <w:rPr>
                <w:b/>
              </w:rPr>
              <w:t xml:space="preserve">Original Timeline </w:t>
            </w:r>
          </w:p>
        </w:tc>
        <w:tc>
          <w:tcPr>
            <w:tcW w:w="1985" w:type="dxa"/>
            <w:shd w:val="clear" w:color="auto" w:fill="F2F2F2" w:themeFill="background1" w:themeFillShade="F2"/>
          </w:tcPr>
          <w:p w14:paraId="0F1C5C1F" w14:textId="77777777" w:rsidR="00C7238B" w:rsidRDefault="00C7238B" w:rsidP="00DB122A">
            <w:pPr>
              <w:rPr>
                <w:b/>
              </w:rPr>
            </w:pPr>
            <w:r>
              <w:rPr>
                <w:b/>
              </w:rPr>
              <w:t>Status as at October 2021</w:t>
            </w:r>
          </w:p>
        </w:tc>
      </w:tr>
      <w:tr w:rsidR="00C7238B" w:rsidRPr="00F30939" w14:paraId="6F894E55" w14:textId="77777777" w:rsidTr="00DB122A">
        <w:trPr>
          <w:cantSplit/>
        </w:trPr>
        <w:tc>
          <w:tcPr>
            <w:tcW w:w="3402" w:type="dxa"/>
          </w:tcPr>
          <w:p w14:paraId="72BC6F17" w14:textId="77777777" w:rsidR="00C7238B" w:rsidRPr="00F30939" w:rsidRDefault="00C7238B" w:rsidP="00DB122A">
            <w:r w:rsidRPr="00470F61">
              <w:t>Civic and State Square Masterplan including demolition of the Chan Building</w:t>
            </w:r>
          </w:p>
        </w:tc>
        <w:tc>
          <w:tcPr>
            <w:tcW w:w="1559" w:type="dxa"/>
          </w:tcPr>
          <w:p w14:paraId="41FEC183" w14:textId="77777777" w:rsidR="00C7238B" w:rsidRPr="00F30939" w:rsidRDefault="00C7238B" w:rsidP="00DB122A">
            <w:r w:rsidRPr="00482972">
              <w:t>DIPL</w:t>
            </w:r>
          </w:p>
        </w:tc>
        <w:tc>
          <w:tcPr>
            <w:tcW w:w="1843" w:type="dxa"/>
          </w:tcPr>
          <w:p w14:paraId="655297AD" w14:textId="66887084" w:rsidR="00C7238B" w:rsidRPr="00F30939" w:rsidRDefault="00571F02" w:rsidP="00DB122A">
            <w:r>
              <w:t>2020</w:t>
            </w:r>
          </w:p>
        </w:tc>
        <w:tc>
          <w:tcPr>
            <w:tcW w:w="1985" w:type="dxa"/>
          </w:tcPr>
          <w:p w14:paraId="2C91C6ED" w14:textId="77777777" w:rsidR="00C7238B" w:rsidRPr="00F30939" w:rsidRDefault="00C7238B" w:rsidP="00DB122A">
            <w:r w:rsidRPr="00482972">
              <w:t>In progress</w:t>
            </w:r>
          </w:p>
        </w:tc>
      </w:tr>
      <w:tr w:rsidR="00C7238B" w:rsidRPr="00F30939" w14:paraId="15744BD2" w14:textId="77777777" w:rsidTr="00DB122A">
        <w:trPr>
          <w:cantSplit/>
        </w:trPr>
        <w:tc>
          <w:tcPr>
            <w:tcW w:w="3402" w:type="dxa"/>
          </w:tcPr>
          <w:p w14:paraId="018F03BA" w14:textId="77777777" w:rsidR="00C7238B" w:rsidRPr="00F30939" w:rsidRDefault="00C7238B" w:rsidP="00DB122A">
            <w:r w:rsidRPr="00470F61">
              <w:t>Underground Carpark</w:t>
            </w:r>
          </w:p>
        </w:tc>
        <w:tc>
          <w:tcPr>
            <w:tcW w:w="1559" w:type="dxa"/>
          </w:tcPr>
          <w:p w14:paraId="668E98F6" w14:textId="77777777" w:rsidR="00C7238B" w:rsidRPr="00F30939" w:rsidRDefault="00C7238B" w:rsidP="00DB122A">
            <w:r w:rsidRPr="00482972">
              <w:t>DIPL</w:t>
            </w:r>
          </w:p>
        </w:tc>
        <w:tc>
          <w:tcPr>
            <w:tcW w:w="1843" w:type="dxa"/>
          </w:tcPr>
          <w:p w14:paraId="078EFD86" w14:textId="77777777" w:rsidR="00C7238B" w:rsidRPr="00F30939" w:rsidRDefault="00C7238B" w:rsidP="00DB122A">
            <w:r>
              <w:t>2019</w:t>
            </w:r>
          </w:p>
        </w:tc>
        <w:tc>
          <w:tcPr>
            <w:tcW w:w="1985" w:type="dxa"/>
          </w:tcPr>
          <w:p w14:paraId="13A0A8B1" w14:textId="77777777" w:rsidR="00C7238B" w:rsidRPr="00F30939" w:rsidRDefault="00C7238B" w:rsidP="00DB122A">
            <w:r w:rsidRPr="00482972">
              <w:t>Complete</w:t>
            </w:r>
            <w:r>
              <w:t>d</w:t>
            </w:r>
            <w:r w:rsidRPr="00482972">
              <w:t xml:space="preserve"> in 2020</w:t>
            </w:r>
          </w:p>
        </w:tc>
      </w:tr>
      <w:tr w:rsidR="00C7238B" w:rsidRPr="00F30939" w14:paraId="3C1403B3" w14:textId="77777777" w:rsidTr="00DB122A">
        <w:trPr>
          <w:cantSplit/>
        </w:trPr>
        <w:tc>
          <w:tcPr>
            <w:tcW w:w="3402" w:type="dxa"/>
          </w:tcPr>
          <w:p w14:paraId="298D6FA3" w14:textId="77777777" w:rsidR="00C7238B" w:rsidRDefault="00C7238B" w:rsidP="00DB122A">
            <w:r w:rsidRPr="00470F61">
              <w:t>State Square Art Gallery</w:t>
            </w:r>
          </w:p>
        </w:tc>
        <w:tc>
          <w:tcPr>
            <w:tcW w:w="1559" w:type="dxa"/>
          </w:tcPr>
          <w:p w14:paraId="32008A78" w14:textId="77777777" w:rsidR="00C7238B" w:rsidRPr="00F30939" w:rsidRDefault="00C7238B" w:rsidP="00DB122A">
            <w:r>
              <w:t>TFHC*/DIPL</w:t>
            </w:r>
          </w:p>
        </w:tc>
        <w:tc>
          <w:tcPr>
            <w:tcW w:w="1843" w:type="dxa"/>
          </w:tcPr>
          <w:p w14:paraId="59CCF7A8" w14:textId="77777777" w:rsidR="00C7238B" w:rsidRPr="00F30939" w:rsidRDefault="00C7238B" w:rsidP="00DB122A">
            <w:r>
              <w:t>2022</w:t>
            </w:r>
          </w:p>
        </w:tc>
        <w:tc>
          <w:tcPr>
            <w:tcW w:w="1985" w:type="dxa"/>
          </w:tcPr>
          <w:p w14:paraId="2745CE9C" w14:textId="77777777" w:rsidR="00C7238B" w:rsidRPr="00F30939" w:rsidRDefault="00C7238B" w:rsidP="00DB122A">
            <w:r w:rsidRPr="00482972">
              <w:t>In progress</w:t>
            </w:r>
          </w:p>
        </w:tc>
      </w:tr>
      <w:tr w:rsidR="00C7238B" w:rsidRPr="00F30939" w14:paraId="57CAC148" w14:textId="77777777" w:rsidTr="00DB122A">
        <w:trPr>
          <w:cantSplit/>
        </w:trPr>
        <w:tc>
          <w:tcPr>
            <w:tcW w:w="3402" w:type="dxa"/>
          </w:tcPr>
          <w:p w14:paraId="66DEB960" w14:textId="77777777" w:rsidR="00C7238B" w:rsidRDefault="00C7238B" w:rsidP="00DB122A">
            <w:r w:rsidRPr="00470F61">
              <w:t>City activation and promotion</w:t>
            </w:r>
          </w:p>
        </w:tc>
        <w:tc>
          <w:tcPr>
            <w:tcW w:w="1559" w:type="dxa"/>
          </w:tcPr>
          <w:p w14:paraId="097A7F6E" w14:textId="77777777" w:rsidR="00C7238B" w:rsidRPr="00F30939" w:rsidRDefault="00C7238B" w:rsidP="00DB122A">
            <w:r>
              <w:t>DCMC</w:t>
            </w:r>
          </w:p>
        </w:tc>
        <w:tc>
          <w:tcPr>
            <w:tcW w:w="1843" w:type="dxa"/>
          </w:tcPr>
          <w:p w14:paraId="3B77537C" w14:textId="77777777" w:rsidR="00C7238B" w:rsidRPr="00F30939" w:rsidRDefault="00C7238B" w:rsidP="00DB122A">
            <w:r>
              <w:t>Ongoing activities</w:t>
            </w:r>
          </w:p>
        </w:tc>
        <w:tc>
          <w:tcPr>
            <w:tcW w:w="1985" w:type="dxa"/>
          </w:tcPr>
          <w:p w14:paraId="6BCAA28C" w14:textId="77777777" w:rsidR="00C7238B" w:rsidRPr="00F30939" w:rsidRDefault="00C7238B" w:rsidP="00DB122A">
            <w:r w:rsidRPr="00482972">
              <w:t>In progress</w:t>
            </w:r>
          </w:p>
        </w:tc>
      </w:tr>
      <w:tr w:rsidR="00C7238B" w:rsidRPr="00F30939" w14:paraId="56A6CCE2" w14:textId="77777777" w:rsidTr="00DB122A">
        <w:trPr>
          <w:cantSplit/>
        </w:trPr>
        <w:tc>
          <w:tcPr>
            <w:tcW w:w="3402" w:type="dxa"/>
          </w:tcPr>
          <w:p w14:paraId="1865BAB4" w14:textId="77777777" w:rsidR="00C7238B" w:rsidRDefault="00C7238B" w:rsidP="00DB122A">
            <w:r w:rsidRPr="00470F61">
              <w:t>Laneways and small streets</w:t>
            </w:r>
          </w:p>
        </w:tc>
        <w:tc>
          <w:tcPr>
            <w:tcW w:w="1559" w:type="dxa"/>
          </w:tcPr>
          <w:p w14:paraId="11B8532D" w14:textId="77777777" w:rsidR="00C7238B" w:rsidRPr="00F30939" w:rsidRDefault="00C7238B" w:rsidP="00DB122A">
            <w:r w:rsidRPr="00482972">
              <w:t>DIPL</w:t>
            </w:r>
          </w:p>
        </w:tc>
        <w:tc>
          <w:tcPr>
            <w:tcW w:w="1843" w:type="dxa"/>
          </w:tcPr>
          <w:p w14:paraId="675B9945" w14:textId="77777777" w:rsidR="00C7238B" w:rsidRPr="00F30939" w:rsidRDefault="00C7238B" w:rsidP="00DB122A">
            <w:r>
              <w:t>First stage - 2021</w:t>
            </w:r>
          </w:p>
        </w:tc>
        <w:tc>
          <w:tcPr>
            <w:tcW w:w="1985" w:type="dxa"/>
          </w:tcPr>
          <w:p w14:paraId="4013E78C" w14:textId="77777777" w:rsidR="00C7238B" w:rsidRPr="00F30939" w:rsidRDefault="00C7238B" w:rsidP="00DB122A">
            <w:r w:rsidRPr="00482972">
              <w:t>In progress</w:t>
            </w:r>
          </w:p>
        </w:tc>
      </w:tr>
      <w:tr w:rsidR="00C7238B" w:rsidRPr="00F30939" w14:paraId="0F7AE155" w14:textId="77777777" w:rsidTr="00DB122A">
        <w:trPr>
          <w:cantSplit/>
        </w:trPr>
        <w:tc>
          <w:tcPr>
            <w:tcW w:w="3402" w:type="dxa"/>
            <w:tcBorders>
              <w:bottom w:val="single" w:sz="4" w:space="0" w:color="auto"/>
            </w:tcBorders>
          </w:tcPr>
          <w:p w14:paraId="580EF0F0" w14:textId="77777777" w:rsidR="00C7238B" w:rsidRDefault="00C7238B" w:rsidP="00DB122A">
            <w:r w:rsidRPr="00470F61">
              <w:t>Future use of Frances Bay</w:t>
            </w:r>
          </w:p>
        </w:tc>
        <w:tc>
          <w:tcPr>
            <w:tcW w:w="1559" w:type="dxa"/>
            <w:tcBorders>
              <w:bottom w:val="single" w:sz="4" w:space="0" w:color="auto"/>
            </w:tcBorders>
          </w:tcPr>
          <w:p w14:paraId="503E042C" w14:textId="77777777" w:rsidR="00C7238B" w:rsidRPr="00F30939" w:rsidRDefault="00C7238B" w:rsidP="00DB122A">
            <w:r w:rsidRPr="00482972">
              <w:t>DIPL</w:t>
            </w:r>
          </w:p>
        </w:tc>
        <w:tc>
          <w:tcPr>
            <w:tcW w:w="1843" w:type="dxa"/>
            <w:tcBorders>
              <w:bottom w:val="single" w:sz="4" w:space="0" w:color="auto"/>
            </w:tcBorders>
          </w:tcPr>
          <w:p w14:paraId="7632F5C8" w14:textId="77777777" w:rsidR="00C7238B" w:rsidRPr="00F30939" w:rsidRDefault="00C7238B" w:rsidP="00DB122A">
            <w:r>
              <w:t>2023</w:t>
            </w:r>
          </w:p>
        </w:tc>
        <w:tc>
          <w:tcPr>
            <w:tcW w:w="1985" w:type="dxa"/>
            <w:tcBorders>
              <w:bottom w:val="single" w:sz="4" w:space="0" w:color="auto"/>
            </w:tcBorders>
          </w:tcPr>
          <w:p w14:paraId="1C0BE5C8" w14:textId="77777777" w:rsidR="00C7238B" w:rsidRPr="00F30939" w:rsidRDefault="00C7238B" w:rsidP="00DB122A">
            <w:r>
              <w:t>Not commenced</w:t>
            </w:r>
          </w:p>
        </w:tc>
      </w:tr>
    </w:tbl>
    <w:p w14:paraId="78232BC7" w14:textId="77777777" w:rsidR="00C7238B" w:rsidRPr="005F6DA1" w:rsidRDefault="00C7238B" w:rsidP="00C7238B">
      <w:pPr>
        <w:spacing w:after="60" w:line="240" w:lineRule="auto"/>
        <w:rPr>
          <w:rStyle w:val="CommentReference"/>
        </w:rPr>
      </w:pPr>
      <w:r w:rsidRPr="005F6DA1">
        <w:rPr>
          <w:rStyle w:val="CommentReference"/>
        </w:rPr>
        <w:t>Source: 2019 Darwin Implementation Plan, Project Status report 2021 and Annual progress reporting 2020</w:t>
      </w:r>
    </w:p>
    <w:p w14:paraId="78537071" w14:textId="77777777" w:rsidR="00C7238B" w:rsidRPr="005F6DA1" w:rsidRDefault="00C7238B" w:rsidP="00C7238B">
      <w:pPr>
        <w:rPr>
          <w:rStyle w:val="CommentReference"/>
        </w:rPr>
      </w:pPr>
      <w:r w:rsidRPr="005F6DA1">
        <w:rPr>
          <w:rStyle w:val="CommentReference"/>
        </w:rPr>
        <w:t xml:space="preserve">*Territory Families, Housing and Community Services </w:t>
      </w:r>
    </w:p>
    <w:p w14:paraId="340DA8B2" w14:textId="0D575762" w:rsidR="00C7238B" w:rsidRDefault="00A87CF5" w:rsidP="00C7238B">
      <w:r>
        <w:t>Information</w:t>
      </w:r>
      <w:r w:rsidR="00C7238B">
        <w:t xml:space="preserve"> </w:t>
      </w:r>
      <w:r>
        <w:t>reported</w:t>
      </w:r>
      <w:r w:rsidR="00C7238B">
        <w:t xml:space="preserve"> by the lead agencies </w:t>
      </w:r>
      <w:r>
        <w:t>is</w:t>
      </w:r>
      <w:r w:rsidR="00C7238B">
        <w:t xml:space="preserve"> at a point in time based on the available information and assessments of what milestones are reasonably anticipated to be met by a particular time. </w:t>
      </w:r>
      <w:r>
        <w:t>DCMC representatives advised that, a</w:t>
      </w:r>
      <w:r w:rsidR="00C7238B">
        <w:t>s the relevant milestones approach, situations can change, further matters may come to light and statutory/administrative processes affecting infrastruc</w:t>
      </w:r>
      <w:r>
        <w:t>ture projects can cause delays.</w:t>
      </w:r>
    </w:p>
    <w:p w14:paraId="0B0D8212" w14:textId="77777777" w:rsidR="00C7238B" w:rsidRDefault="00C7238B" w:rsidP="00C7238B">
      <w:pPr>
        <w:pStyle w:val="Heading6"/>
      </w:pPr>
      <w:r>
        <w:t>Procurement</w:t>
      </w:r>
    </w:p>
    <w:p w14:paraId="20439201" w14:textId="3A966C21" w:rsidR="00C7238B" w:rsidRDefault="00C7238B" w:rsidP="00C7238B">
      <w:r>
        <w:t>DIPL outsources the management and construction of infrastructure projects to private sector construction firms. The Darwin</w:t>
      </w:r>
      <w:r w:rsidR="00400C53">
        <w:t xml:space="preserve"> City Deal’s infrastructure sub</w:t>
      </w:r>
      <w:r w:rsidR="00400C53">
        <w:noBreakHyphen/>
      </w:r>
      <w:r>
        <w:t xml:space="preserve">projects are being </w:t>
      </w:r>
      <w:r w:rsidR="00A87CF5">
        <w:t>implemented using this process.</w:t>
      </w:r>
    </w:p>
    <w:p w14:paraId="5B45034F" w14:textId="77777777" w:rsidR="00C7238B" w:rsidRPr="00E718C5" w:rsidRDefault="00C7238B" w:rsidP="00C7238B">
      <w:pPr>
        <w:pStyle w:val="Heading1-continued"/>
        <w:rPr>
          <w:rStyle w:val="CommentReference"/>
          <w:sz w:val="24"/>
          <w:szCs w:val="40"/>
        </w:rPr>
      </w:pPr>
      <w:r>
        <w:t>Darwin City Deal</w:t>
      </w:r>
      <w:r w:rsidRPr="00F30939">
        <w:t xml:space="preserve"> cont…</w:t>
      </w:r>
    </w:p>
    <w:p w14:paraId="019CCA77" w14:textId="7BF0320C" w:rsidR="00C7238B" w:rsidRDefault="00DA12D8" w:rsidP="00C7238B">
      <w:r>
        <w:t>T</w:t>
      </w:r>
      <w:r w:rsidR="00C7238B">
        <w:t>he NTG Procuremen</w:t>
      </w:r>
      <w:r>
        <w:t>t Framework,</w:t>
      </w:r>
      <w:r w:rsidR="00C7238B">
        <w:t xml:space="preserve"> Procurement Legislation and Directions establish the mandatory requirements that all NTG agencies must follow when undertaking procurement. The Directions comprise the Procurement Governance Policy, Procurement Rules and Procurement Circulars.</w:t>
      </w:r>
    </w:p>
    <w:p w14:paraId="770FE5C2" w14:textId="3EBC0B3B" w:rsidR="00C7238B" w:rsidRDefault="00C7238B" w:rsidP="00C7238B">
      <w:r>
        <w:t xml:space="preserve">Of the </w:t>
      </w:r>
      <w:r w:rsidR="00907CDC">
        <w:t>3</w:t>
      </w:r>
      <w:r>
        <w:t xml:space="preserve"> procurements tested</w:t>
      </w:r>
      <w:r w:rsidR="00412860">
        <w:t xml:space="preserve"> as part of this audit</w:t>
      </w:r>
      <w:r>
        <w:t xml:space="preserve">, none were advertised as a future tender opportunity as required by Rule 10 of the Procurement Rules (1 July 2020). </w:t>
      </w:r>
    </w:p>
    <w:p w14:paraId="497F34BE" w14:textId="53F41A1D" w:rsidR="00C7238B" w:rsidRPr="00140FDF" w:rsidRDefault="00C7238B" w:rsidP="00C7238B">
      <w:pPr>
        <w:rPr>
          <w:i/>
        </w:rPr>
      </w:pPr>
      <w:r>
        <w:t xml:space="preserve">For one sub-project, the management of the construction was outsourced through extending an existing contract. </w:t>
      </w:r>
      <w:r w:rsidRPr="004468AD">
        <w:t>T</w:t>
      </w:r>
      <w:r>
        <w:t xml:space="preserve">he original procurement </w:t>
      </w:r>
      <w:r w:rsidRPr="004468AD">
        <w:t>was for a Tier 2 Procuremen</w:t>
      </w:r>
      <w:r>
        <w:t xml:space="preserve">t. As a Tier 2 Procurement, </w:t>
      </w:r>
      <w:r w:rsidR="00907CDC">
        <w:t>3</w:t>
      </w:r>
      <w:r>
        <w:t xml:space="preserve"> quotes are required to be obtained. A Certificate of Exemption was issued to allow </w:t>
      </w:r>
      <w:r w:rsidR="00412860">
        <w:t>the lead agency</w:t>
      </w:r>
      <w:r>
        <w:t xml:space="preserve"> to seek quotes from less than the required </w:t>
      </w:r>
      <w:r w:rsidR="00907CDC">
        <w:t>3</w:t>
      </w:r>
      <w:r>
        <w:t xml:space="preserve"> local suppliers. The justification provided for the exemption was </w:t>
      </w:r>
      <w:r w:rsidRPr="00140FDF">
        <w:rPr>
          <w:i/>
        </w:rPr>
        <w:t xml:space="preserve">‘an urgent requirement for an experienced Senior Project Manager familiar with DIPL procurement and project management processes to replace a DIPL staff member who has been redeployed.’ </w:t>
      </w:r>
    </w:p>
    <w:p w14:paraId="05C5EC48" w14:textId="6BC613C2" w:rsidR="00C7238B" w:rsidRDefault="00C7238B" w:rsidP="00C7238B">
      <w:r>
        <w:t>The original contract was iss</w:t>
      </w:r>
      <w:r w:rsidR="00412860">
        <w:t>ued</w:t>
      </w:r>
      <w:r>
        <w:t xml:space="preserve"> on 18 August 2019 for $81 thousand with a completion date of 9 December 2019.</w:t>
      </w:r>
      <w:r w:rsidR="00412860">
        <w:t xml:space="preserve"> </w:t>
      </w:r>
      <w:r>
        <w:t xml:space="preserve">Change orders were used to expand the original contract. A change order was first issued on 13 November 2019. </w:t>
      </w:r>
      <w:r w:rsidR="00412860">
        <w:t xml:space="preserve">At the time of the audit, </w:t>
      </w:r>
      <w:r>
        <w:t>17 change orders were issued totalling $733</w:t>
      </w:r>
      <w:r w:rsidR="008C44F3">
        <w:t> thousand</w:t>
      </w:r>
      <w:r>
        <w:t xml:space="preserve"> with the last change order</w:t>
      </w:r>
      <w:r w:rsidR="00412860">
        <w:t xml:space="preserve"> </w:t>
      </w:r>
      <w:r>
        <w:t>issued on 8 April 2022.</w:t>
      </w:r>
    </w:p>
    <w:p w14:paraId="150629FA" w14:textId="01CFFAC8" w:rsidR="00C7238B" w:rsidRDefault="00C7238B" w:rsidP="00C7238B">
      <w:pPr>
        <w:pStyle w:val="Caption"/>
      </w:pPr>
      <w:r>
        <w:t xml:space="preserve">Table </w:t>
      </w:r>
      <w:r>
        <w:fldChar w:fldCharType="begin"/>
      </w:r>
      <w:r>
        <w:instrText xml:space="preserve"> SEQ Table \* ARABIC </w:instrText>
      </w:r>
      <w:r>
        <w:fldChar w:fldCharType="separate"/>
      </w:r>
      <w:r w:rsidR="00943715">
        <w:rPr>
          <w:noProof/>
        </w:rPr>
        <w:t>6</w:t>
      </w:r>
      <w:r>
        <w:fldChar w:fldCharType="end"/>
      </w:r>
      <w:r>
        <w:t>: Contract T19-1674</w:t>
      </w:r>
    </w:p>
    <w:tbl>
      <w:tblPr>
        <w:tblW w:w="5387" w:type="dxa"/>
        <w:tblLook w:val="04A0" w:firstRow="1" w:lastRow="0" w:firstColumn="1" w:lastColumn="0" w:noHBand="0" w:noVBand="1"/>
      </w:tblPr>
      <w:tblGrid>
        <w:gridCol w:w="3686"/>
        <w:gridCol w:w="1701"/>
      </w:tblGrid>
      <w:tr w:rsidR="00C7238B" w:rsidRPr="00F30939" w14:paraId="038B7164" w14:textId="77777777" w:rsidTr="007E4401">
        <w:trPr>
          <w:cantSplit/>
          <w:tblHeader/>
        </w:trPr>
        <w:tc>
          <w:tcPr>
            <w:tcW w:w="3686" w:type="dxa"/>
          </w:tcPr>
          <w:p w14:paraId="2885088E" w14:textId="77777777" w:rsidR="00C7238B" w:rsidRPr="00F30939" w:rsidRDefault="00C7238B" w:rsidP="00DB122A">
            <w:r>
              <w:t>Value of original c</w:t>
            </w:r>
            <w:r w:rsidRPr="007006D1">
              <w:t>ontract</w:t>
            </w:r>
          </w:p>
        </w:tc>
        <w:tc>
          <w:tcPr>
            <w:tcW w:w="1701" w:type="dxa"/>
          </w:tcPr>
          <w:p w14:paraId="12A5F3EC" w14:textId="673D895D" w:rsidR="00C7238B" w:rsidRPr="00F30939" w:rsidRDefault="00C7238B" w:rsidP="008C44F3">
            <w:pPr>
              <w:jc w:val="right"/>
            </w:pPr>
            <w:r>
              <w:t>$</w:t>
            </w:r>
            <w:r w:rsidRPr="007006D1">
              <w:t>81</w:t>
            </w:r>
            <w:r w:rsidR="008C44F3">
              <w:t> thousand</w:t>
            </w:r>
          </w:p>
        </w:tc>
      </w:tr>
      <w:tr w:rsidR="00C7238B" w:rsidRPr="00F30939" w14:paraId="557B68C9" w14:textId="77777777" w:rsidTr="00653E0C">
        <w:trPr>
          <w:cantSplit/>
        </w:trPr>
        <w:tc>
          <w:tcPr>
            <w:tcW w:w="3686" w:type="dxa"/>
          </w:tcPr>
          <w:p w14:paraId="1789B5D7" w14:textId="77777777" w:rsidR="00C7238B" w:rsidRPr="00B07B3A" w:rsidRDefault="00C7238B" w:rsidP="00DB122A">
            <w:r>
              <w:t>Value of c</w:t>
            </w:r>
            <w:r w:rsidRPr="007006D1">
              <w:t xml:space="preserve">ontract </w:t>
            </w:r>
            <w:r>
              <w:t>with change orders</w:t>
            </w:r>
            <w:r w:rsidRPr="007006D1">
              <w:t xml:space="preserve"> </w:t>
            </w:r>
          </w:p>
        </w:tc>
        <w:tc>
          <w:tcPr>
            <w:tcW w:w="1701" w:type="dxa"/>
          </w:tcPr>
          <w:p w14:paraId="1911A88A" w14:textId="51A19E68" w:rsidR="00C7238B" w:rsidRPr="00B07B3A" w:rsidRDefault="00C7238B" w:rsidP="008C44F3">
            <w:pPr>
              <w:jc w:val="right"/>
            </w:pPr>
            <w:r>
              <w:t>$</w:t>
            </w:r>
            <w:r w:rsidRPr="007006D1">
              <w:t>81</w:t>
            </w:r>
            <w:r w:rsidR="008C44F3">
              <w:t>5 thousand</w:t>
            </w:r>
          </w:p>
        </w:tc>
      </w:tr>
      <w:tr w:rsidR="00C7238B" w:rsidRPr="00F30939" w14:paraId="2364B992" w14:textId="77777777" w:rsidTr="00653E0C">
        <w:trPr>
          <w:cantSplit/>
        </w:trPr>
        <w:tc>
          <w:tcPr>
            <w:tcW w:w="3686" w:type="dxa"/>
          </w:tcPr>
          <w:p w14:paraId="7A6FB8C3" w14:textId="3016EB39" w:rsidR="00C7238B" w:rsidRPr="00B07B3A" w:rsidRDefault="00C7238B" w:rsidP="00467899">
            <w:r w:rsidRPr="007006D1">
              <w:t xml:space="preserve">Value </w:t>
            </w:r>
            <w:r w:rsidR="00467899">
              <w:t>recorded as paid</w:t>
            </w:r>
          </w:p>
        </w:tc>
        <w:tc>
          <w:tcPr>
            <w:tcW w:w="1701" w:type="dxa"/>
          </w:tcPr>
          <w:p w14:paraId="2B101790" w14:textId="5CCA54CD" w:rsidR="00C7238B" w:rsidRPr="00B07B3A" w:rsidRDefault="00C7238B" w:rsidP="008C44F3">
            <w:pPr>
              <w:jc w:val="right"/>
            </w:pPr>
            <w:r>
              <w:t>$</w:t>
            </w:r>
            <w:r w:rsidRPr="007006D1">
              <w:t>813</w:t>
            </w:r>
            <w:r w:rsidR="008C44F3">
              <w:t> thousand</w:t>
            </w:r>
          </w:p>
        </w:tc>
      </w:tr>
    </w:tbl>
    <w:p w14:paraId="6A2FC9BD" w14:textId="77777777" w:rsidR="00C7238B" w:rsidRPr="00B970C3" w:rsidRDefault="00C7238B" w:rsidP="00C7238B">
      <w:pPr>
        <w:rPr>
          <w:rStyle w:val="CommentReference"/>
        </w:rPr>
      </w:pPr>
      <w:r w:rsidRPr="00B970C3">
        <w:rPr>
          <w:rStyle w:val="CommentReference"/>
        </w:rPr>
        <w:t>Source: Detailed Report for T19-1674</w:t>
      </w:r>
    </w:p>
    <w:p w14:paraId="465B3E3D" w14:textId="4587D818" w:rsidR="00C7238B" w:rsidRDefault="00C7238B" w:rsidP="00C7238B">
      <w:r>
        <w:t>The cost of work undertaken in relation to this contract (approximately $8</w:t>
      </w:r>
      <w:r w:rsidR="008C44F3">
        <w:t>13 thousand</w:t>
      </w:r>
      <w:r>
        <w:t>) results in the contract becoming a Tier 4 procurement. Compliance with the mandatory requirements for a Tier 4 procurement would require the following additional criteria to be addressed:</w:t>
      </w:r>
    </w:p>
    <w:p w14:paraId="356F7730" w14:textId="77777777" w:rsidR="00C7238B" w:rsidRDefault="00C7238B" w:rsidP="00C7238B">
      <w:pPr>
        <w:pStyle w:val="ListBulletMulti-Level"/>
      </w:pPr>
      <w:r>
        <w:t>Project Specific Procurement Plan</w:t>
      </w:r>
    </w:p>
    <w:p w14:paraId="103C3BCA" w14:textId="77777777" w:rsidR="00C7238B" w:rsidRDefault="00C7238B" w:rsidP="00C7238B">
      <w:pPr>
        <w:pStyle w:val="ListBulletMulti-Level"/>
      </w:pPr>
      <w:r>
        <w:t>Local Benefit Commitment</w:t>
      </w:r>
    </w:p>
    <w:p w14:paraId="71CE7591" w14:textId="77777777" w:rsidR="00C7238B" w:rsidRDefault="00C7238B" w:rsidP="00C7238B">
      <w:pPr>
        <w:pStyle w:val="ListBulletMulti-Level"/>
      </w:pPr>
      <w:r>
        <w:t>Future Tender Opportunities</w:t>
      </w:r>
    </w:p>
    <w:p w14:paraId="18813CEE" w14:textId="77777777" w:rsidR="00C7238B" w:rsidRDefault="00C7238B" w:rsidP="00C7238B">
      <w:pPr>
        <w:pStyle w:val="ListBulletMulti-Level"/>
      </w:pPr>
      <w:r>
        <w:t>Public Tender compared to the one quote used</w:t>
      </w:r>
    </w:p>
    <w:p w14:paraId="310B36AD" w14:textId="77777777" w:rsidR="00C7238B" w:rsidRDefault="00C7238B" w:rsidP="00C7238B">
      <w:pPr>
        <w:pStyle w:val="ListBulletMulti-Level"/>
      </w:pPr>
      <w:r>
        <w:t>Contractor Accreditation</w:t>
      </w:r>
    </w:p>
    <w:p w14:paraId="4A60FBB9" w14:textId="552EFEAF" w:rsidR="00C7238B" w:rsidRDefault="00C7238B" w:rsidP="00C7238B">
      <w:r>
        <w:t xml:space="preserve">Contract change orders are used to make changes to the original contract. A </w:t>
      </w:r>
      <w:r w:rsidR="00467899">
        <w:t>c</w:t>
      </w:r>
      <w:r>
        <w:t xml:space="preserve">ontract </w:t>
      </w:r>
      <w:r w:rsidR="00467899">
        <w:t>c</w:t>
      </w:r>
      <w:r>
        <w:t xml:space="preserve">hange </w:t>
      </w:r>
      <w:r w:rsidR="00467899">
        <w:t>o</w:t>
      </w:r>
      <w:r>
        <w:t>rder documents information such as the description</w:t>
      </w:r>
      <w:r w:rsidR="00467899">
        <w:t xml:space="preserve"> of the required change</w:t>
      </w:r>
      <w:r>
        <w:t xml:space="preserve">, </w:t>
      </w:r>
      <w:r w:rsidR="00467899">
        <w:t xml:space="preserve">the additional </w:t>
      </w:r>
      <w:r>
        <w:t xml:space="preserve">value being </w:t>
      </w:r>
      <w:r w:rsidR="00467899">
        <w:t>contracted</w:t>
      </w:r>
      <w:r>
        <w:t xml:space="preserve"> and the approver’s name and signature. </w:t>
      </w:r>
      <w:r w:rsidR="00467899">
        <w:t>Audit requests for a</w:t>
      </w:r>
      <w:r>
        <w:t xml:space="preserve">dditional documentation to more fully </w:t>
      </w:r>
      <w:r w:rsidR="00467899">
        <w:t>substantiate</w:t>
      </w:r>
      <w:r>
        <w:t xml:space="preserve"> the variations to the contract were made however </w:t>
      </w:r>
      <w:r w:rsidR="00467899">
        <w:t>the lead agency</w:t>
      </w:r>
      <w:r w:rsidR="00EE3730">
        <w:t>’s</w:t>
      </w:r>
      <w:r>
        <w:t xml:space="preserve"> representative advised no further documentation was able to be located. </w:t>
      </w:r>
    </w:p>
    <w:p w14:paraId="4E08906A" w14:textId="77777777" w:rsidR="00FE12B0" w:rsidRPr="00194CBF" w:rsidRDefault="00FE12B0" w:rsidP="00FE12B0">
      <w:pPr>
        <w:rPr>
          <w:lang w:val="en-GB"/>
        </w:rPr>
      </w:pPr>
    </w:p>
    <w:p w14:paraId="39991F87" w14:textId="77777777" w:rsidR="00FE12B0" w:rsidRPr="00194CBF" w:rsidRDefault="00FE12B0" w:rsidP="00FE12B0">
      <w:pPr>
        <w:pStyle w:val="Heading1-continued"/>
        <w:rPr>
          <w:lang w:val="en-GB"/>
        </w:rPr>
      </w:pPr>
      <w:r w:rsidRPr="00194CBF">
        <w:rPr>
          <w:lang w:val="en-GB"/>
        </w:rPr>
        <w:t>Darwin City Deal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Chief Minister and Cabinet has commented:"/>
        <w:tblDescription w:val="The Department of the Chief Minister and Cabinet acknowledges the recommendations provided from the audit and consequently has implemented improvements.&#10;"/>
      </w:tblPr>
      <w:tblGrid>
        <w:gridCol w:w="8448"/>
      </w:tblGrid>
      <w:tr w:rsidR="00FE12B0" w:rsidRPr="00194CBF" w14:paraId="46EDD7C3" w14:textId="77777777" w:rsidTr="00FE12B0">
        <w:trPr>
          <w:tblHeader/>
        </w:trPr>
        <w:tc>
          <w:tcPr>
            <w:tcW w:w="8448" w:type="dxa"/>
          </w:tcPr>
          <w:p w14:paraId="425B62E6" w14:textId="77777777" w:rsidR="00FE12B0" w:rsidRPr="00194CBF" w:rsidRDefault="00FE12B0" w:rsidP="00FE12B0">
            <w:pPr>
              <w:rPr>
                <w:b/>
                <w:lang w:val="en-GB"/>
              </w:rPr>
            </w:pPr>
            <w:r w:rsidRPr="00194CBF">
              <w:rPr>
                <w:b/>
                <w:lang w:val="en-GB"/>
              </w:rPr>
              <w:t>The Department of the Chief Minister and Cabinet has commented:</w:t>
            </w:r>
          </w:p>
        </w:tc>
      </w:tr>
      <w:tr w:rsidR="00FE12B0" w:rsidRPr="00194CBF" w14:paraId="78DEA772" w14:textId="77777777" w:rsidTr="00FE12B0">
        <w:tc>
          <w:tcPr>
            <w:tcW w:w="8448" w:type="dxa"/>
          </w:tcPr>
          <w:p w14:paraId="6AB690D2" w14:textId="59134761" w:rsidR="00FE12B0" w:rsidRPr="00194CBF" w:rsidRDefault="00020CA0" w:rsidP="00020CA0">
            <w:pPr>
              <w:rPr>
                <w:lang w:val="en-GB"/>
              </w:rPr>
            </w:pPr>
            <w:r w:rsidRPr="00020CA0">
              <w:rPr>
                <w:lang w:val="en-GB"/>
              </w:rPr>
              <w:t>The Department of the Chief Minister and Cabinet acknowledges the recommendations provided</w:t>
            </w:r>
            <w:r>
              <w:rPr>
                <w:lang w:val="en-GB"/>
              </w:rPr>
              <w:t xml:space="preserve"> </w:t>
            </w:r>
            <w:r w:rsidRPr="00020CA0">
              <w:rPr>
                <w:lang w:val="en-GB"/>
              </w:rPr>
              <w:t>from the audit and consequently has implemented improvements</w:t>
            </w:r>
            <w:r>
              <w:rPr>
                <w:lang w:val="en-GB"/>
              </w:rPr>
              <w:t>.</w:t>
            </w:r>
          </w:p>
        </w:tc>
      </w:tr>
    </w:tbl>
    <w:p w14:paraId="10CAB47B" w14:textId="77777777" w:rsidR="00FE12B0" w:rsidRPr="00194CBF" w:rsidRDefault="00FE12B0" w:rsidP="00FE12B0">
      <w:pPr>
        <w:rPr>
          <w:lang w:val="en-GB"/>
        </w:rPr>
      </w:pPr>
    </w:p>
    <w:p w14:paraId="088BBCB0" w14:textId="77777777" w:rsidR="00FE12B0" w:rsidRPr="00194CBF" w:rsidRDefault="00FE12B0" w:rsidP="00FE12B0">
      <w:pPr>
        <w:rPr>
          <w:lang w:val="en-GB"/>
        </w:rPr>
      </w:pPr>
    </w:p>
    <w:p w14:paraId="79C4AA8C" w14:textId="31AAB099" w:rsidR="00FE12B0" w:rsidRPr="00194CBF" w:rsidRDefault="00C54AE3" w:rsidP="00FE12B0">
      <w:pPr>
        <w:pStyle w:val="Heading1"/>
        <w:rPr>
          <w:lang w:val="en-GB"/>
        </w:rPr>
      </w:pPr>
      <w:bookmarkStart w:id="42" w:name="_Ref122355952"/>
      <w:r w:rsidRPr="00194CBF">
        <w:rPr>
          <w:lang w:val="en-GB"/>
        </w:rPr>
        <w:t>Local Jobs Fund</w:t>
      </w:r>
      <w:bookmarkEnd w:id="42"/>
      <w:r w:rsidRPr="00194CBF">
        <w:rPr>
          <w:lang w:val="en-GB"/>
        </w:rPr>
        <w:t xml:space="preserve"> </w:t>
      </w:r>
    </w:p>
    <w:p w14:paraId="08CFB220" w14:textId="191F366F" w:rsidR="00FE12B0" w:rsidRPr="00194CBF" w:rsidRDefault="00C54AE3" w:rsidP="00FE12B0">
      <w:pPr>
        <w:pStyle w:val="Heading2"/>
        <w:rPr>
          <w:lang w:val="en-GB"/>
        </w:rPr>
      </w:pPr>
      <w:r w:rsidRPr="00194CBF">
        <w:rPr>
          <w:lang w:val="en-GB"/>
        </w:rPr>
        <w:t>Department of the Chief Minister and Cabinet</w:t>
      </w:r>
    </w:p>
    <w:p w14:paraId="22F13371" w14:textId="77777777" w:rsidR="00FE12B0" w:rsidRPr="00194CBF" w:rsidRDefault="00FE12B0" w:rsidP="00FE12B0">
      <w:pPr>
        <w:pStyle w:val="Heading3"/>
        <w:rPr>
          <w:lang w:val="en-GB"/>
        </w:rPr>
      </w:pPr>
      <w:r w:rsidRPr="00194CBF">
        <w:rPr>
          <w:lang w:val="en-GB"/>
        </w:rPr>
        <w:t>Background</w:t>
      </w:r>
    </w:p>
    <w:p w14:paraId="0BDC262A" w14:textId="511862EC" w:rsidR="00C54AE3" w:rsidRPr="00194CBF" w:rsidRDefault="00C54AE3" w:rsidP="00C54AE3">
      <w:pPr>
        <w:rPr>
          <w:lang w:val="en-GB"/>
        </w:rPr>
      </w:pPr>
      <w:r w:rsidRPr="00194CBF">
        <w:rPr>
          <w:lang w:val="en-GB"/>
        </w:rPr>
        <w:t>In October 2018, the Northern Territory Government (NTG) an</w:t>
      </w:r>
      <w:r w:rsidR="00AA0861">
        <w:rPr>
          <w:lang w:val="en-GB"/>
        </w:rPr>
        <w:t>nounced the creation of a $91.5 </w:t>
      </w:r>
      <w:r w:rsidRPr="00194CBF">
        <w:rPr>
          <w:lang w:val="en-GB"/>
        </w:rPr>
        <w:t xml:space="preserve">million Local Jobs Fund (the Fund). </w:t>
      </w:r>
    </w:p>
    <w:p w14:paraId="17B0DD38" w14:textId="77777777" w:rsidR="00C54AE3" w:rsidRPr="00194CBF" w:rsidRDefault="00C54AE3" w:rsidP="00C54AE3">
      <w:pPr>
        <w:rPr>
          <w:lang w:val="en-GB"/>
        </w:rPr>
      </w:pPr>
      <w:r w:rsidRPr="00194CBF">
        <w:rPr>
          <w:lang w:val="en-GB"/>
        </w:rPr>
        <w:t>The total funding allocated to the Fund was $91.5 million, comprising $89 million to be offered through the Fund and $2.5 million to support administration including staffing and access to specialist advice.</w:t>
      </w:r>
    </w:p>
    <w:p w14:paraId="77237D84" w14:textId="718A61E3" w:rsidR="00C54AE3" w:rsidRPr="00194CBF" w:rsidRDefault="00C54AE3" w:rsidP="00C54AE3">
      <w:pPr>
        <w:rPr>
          <w:lang w:val="en-GB"/>
        </w:rPr>
      </w:pPr>
      <w:r w:rsidRPr="00194CBF">
        <w:rPr>
          <w:lang w:val="en-GB"/>
        </w:rPr>
        <w:t xml:space="preserve">On establishment, the Fund’s application process was intended to run for </w:t>
      </w:r>
      <w:r w:rsidR="00907CDC">
        <w:rPr>
          <w:lang w:val="en-GB"/>
        </w:rPr>
        <w:t>2</w:t>
      </w:r>
      <w:r w:rsidRPr="00194CBF">
        <w:rPr>
          <w:lang w:val="en-GB"/>
        </w:rPr>
        <w:t xml:space="preserve"> years or until it is fully committed, whichever is the shorter period. The products offered by the Fund will continue to require management beyond the closure of the Fund. </w:t>
      </w:r>
    </w:p>
    <w:p w14:paraId="687136B7" w14:textId="2793186E" w:rsidR="00C54AE3" w:rsidRPr="00194CBF" w:rsidRDefault="00C54AE3" w:rsidP="00C54AE3">
      <w:pPr>
        <w:rPr>
          <w:lang w:val="en-GB"/>
        </w:rPr>
      </w:pPr>
      <w:r w:rsidRPr="00194CBF">
        <w:rPr>
          <w:lang w:val="en-GB"/>
        </w:rPr>
        <w:t>The planned financial allocations and investment terms for each product offered through the Fund are presented in Table 1.</w:t>
      </w:r>
    </w:p>
    <w:p w14:paraId="64ED9747" w14:textId="67FFE330" w:rsidR="00C54AE3" w:rsidRPr="00194CBF" w:rsidRDefault="00587A7E" w:rsidP="00587A7E">
      <w:pPr>
        <w:pStyle w:val="Caption"/>
        <w:rPr>
          <w:lang w:val="en-GB"/>
        </w:rPr>
      </w:pPr>
      <w:r w:rsidRPr="00194CBF">
        <w:rPr>
          <w:lang w:val="en-GB"/>
        </w:rPr>
        <w:t>Table 1: Product Breakdown</w:t>
      </w:r>
    </w:p>
    <w:tbl>
      <w:tblPr>
        <w:tblW w:w="9316" w:type="dxa"/>
        <w:tblLook w:val="04A0" w:firstRow="1" w:lastRow="0" w:firstColumn="1" w:lastColumn="0" w:noHBand="0" w:noVBand="1"/>
        <w:tblCaption w:val="Table 1: Product Breakdown"/>
        <w:tblDescription w:val="Identifies the Product, Fund Amount, Minimum Investment, Maximum Investment and Investment Term."/>
      </w:tblPr>
      <w:tblGrid>
        <w:gridCol w:w="3402"/>
        <w:gridCol w:w="1516"/>
        <w:gridCol w:w="1366"/>
        <w:gridCol w:w="1516"/>
        <w:gridCol w:w="1516"/>
      </w:tblGrid>
      <w:tr w:rsidR="00587A7E" w:rsidRPr="00194CBF" w14:paraId="2A5EE21B" w14:textId="77777777" w:rsidTr="005D0ECB">
        <w:trPr>
          <w:cantSplit/>
          <w:tblHeader/>
        </w:trPr>
        <w:tc>
          <w:tcPr>
            <w:tcW w:w="3402" w:type="dxa"/>
            <w:shd w:val="clear" w:color="auto" w:fill="F2F2F2" w:themeFill="background1" w:themeFillShade="F2"/>
          </w:tcPr>
          <w:p w14:paraId="77B4B804" w14:textId="4C5432FF" w:rsidR="00587A7E" w:rsidRPr="00194CBF" w:rsidRDefault="00587A7E" w:rsidP="00587A7E">
            <w:pPr>
              <w:rPr>
                <w:b/>
                <w:lang w:val="en-GB"/>
              </w:rPr>
            </w:pPr>
            <w:r w:rsidRPr="00194CBF">
              <w:rPr>
                <w:b/>
                <w:lang w:val="en-GB"/>
              </w:rPr>
              <w:t>Product</w:t>
            </w:r>
          </w:p>
        </w:tc>
        <w:tc>
          <w:tcPr>
            <w:tcW w:w="1516" w:type="dxa"/>
            <w:shd w:val="clear" w:color="auto" w:fill="F2F2F2" w:themeFill="background1" w:themeFillShade="F2"/>
          </w:tcPr>
          <w:p w14:paraId="6B04734D" w14:textId="0818662F" w:rsidR="00587A7E" w:rsidRPr="00194CBF" w:rsidRDefault="00587A7E" w:rsidP="00587A7E">
            <w:pPr>
              <w:rPr>
                <w:b/>
                <w:lang w:val="en-GB"/>
              </w:rPr>
            </w:pPr>
            <w:r w:rsidRPr="00194CBF">
              <w:rPr>
                <w:b/>
                <w:lang w:val="en-GB"/>
              </w:rPr>
              <w:t>Fund Amount</w:t>
            </w:r>
          </w:p>
        </w:tc>
        <w:tc>
          <w:tcPr>
            <w:tcW w:w="1366" w:type="dxa"/>
            <w:shd w:val="clear" w:color="auto" w:fill="F2F2F2" w:themeFill="background1" w:themeFillShade="F2"/>
          </w:tcPr>
          <w:p w14:paraId="72943398" w14:textId="2B14C6EF" w:rsidR="00587A7E" w:rsidRPr="00194CBF" w:rsidRDefault="00587A7E" w:rsidP="00587A7E">
            <w:pPr>
              <w:rPr>
                <w:b/>
                <w:lang w:val="en-GB"/>
              </w:rPr>
            </w:pPr>
            <w:r w:rsidRPr="00194CBF">
              <w:rPr>
                <w:b/>
                <w:lang w:val="en-GB"/>
              </w:rPr>
              <w:t>Minimum Investment</w:t>
            </w:r>
          </w:p>
        </w:tc>
        <w:tc>
          <w:tcPr>
            <w:tcW w:w="1516" w:type="dxa"/>
            <w:shd w:val="clear" w:color="auto" w:fill="F2F2F2" w:themeFill="background1" w:themeFillShade="F2"/>
          </w:tcPr>
          <w:p w14:paraId="24C848EF" w14:textId="13BF3AC9" w:rsidR="00587A7E" w:rsidRPr="00194CBF" w:rsidRDefault="00587A7E" w:rsidP="00587A7E">
            <w:pPr>
              <w:rPr>
                <w:b/>
                <w:lang w:val="en-GB"/>
              </w:rPr>
            </w:pPr>
            <w:r w:rsidRPr="00194CBF">
              <w:rPr>
                <w:b/>
                <w:lang w:val="en-GB"/>
              </w:rPr>
              <w:t>Maximum Investment</w:t>
            </w:r>
          </w:p>
        </w:tc>
        <w:tc>
          <w:tcPr>
            <w:tcW w:w="1516" w:type="dxa"/>
            <w:shd w:val="clear" w:color="auto" w:fill="F2F2F2" w:themeFill="background1" w:themeFillShade="F2"/>
          </w:tcPr>
          <w:p w14:paraId="32A2CB52" w14:textId="54C47F12" w:rsidR="00587A7E" w:rsidRPr="00194CBF" w:rsidRDefault="00587A7E" w:rsidP="00587A7E">
            <w:pPr>
              <w:rPr>
                <w:b/>
                <w:lang w:val="en-GB"/>
              </w:rPr>
            </w:pPr>
            <w:r w:rsidRPr="00194CBF">
              <w:rPr>
                <w:b/>
                <w:bCs/>
                <w:color w:val="000000"/>
                <w:lang w:val="en-GB"/>
              </w:rPr>
              <w:t>Investment Term</w:t>
            </w:r>
          </w:p>
        </w:tc>
      </w:tr>
      <w:tr w:rsidR="00587A7E" w:rsidRPr="00194CBF" w14:paraId="35442BB6" w14:textId="77777777" w:rsidTr="00587A7E">
        <w:trPr>
          <w:cantSplit/>
        </w:trPr>
        <w:tc>
          <w:tcPr>
            <w:tcW w:w="3402" w:type="dxa"/>
          </w:tcPr>
          <w:p w14:paraId="1514ED11" w14:textId="2A3EE326" w:rsidR="00587A7E" w:rsidRPr="00194CBF" w:rsidRDefault="00587A7E" w:rsidP="00587A7E">
            <w:pPr>
              <w:rPr>
                <w:lang w:val="en-GB"/>
              </w:rPr>
            </w:pPr>
            <w:r w:rsidRPr="00194CBF">
              <w:rPr>
                <w:lang w:val="en-GB"/>
              </w:rPr>
              <w:t>Loan Guarantees</w:t>
            </w:r>
          </w:p>
        </w:tc>
        <w:tc>
          <w:tcPr>
            <w:tcW w:w="1516" w:type="dxa"/>
          </w:tcPr>
          <w:p w14:paraId="5ED7750C" w14:textId="499CF023" w:rsidR="00587A7E" w:rsidRPr="00194CBF" w:rsidRDefault="00587A7E" w:rsidP="00587A7E">
            <w:pPr>
              <w:rPr>
                <w:lang w:val="en-GB"/>
              </w:rPr>
            </w:pPr>
            <w:r w:rsidRPr="00194CBF">
              <w:rPr>
                <w:lang w:val="en-GB"/>
              </w:rPr>
              <w:t>$20 million</w:t>
            </w:r>
          </w:p>
        </w:tc>
        <w:tc>
          <w:tcPr>
            <w:tcW w:w="1366" w:type="dxa"/>
          </w:tcPr>
          <w:p w14:paraId="338F7839" w14:textId="24B5458F" w:rsidR="00587A7E" w:rsidRPr="00194CBF" w:rsidRDefault="00587A7E" w:rsidP="00587A7E">
            <w:pPr>
              <w:rPr>
                <w:lang w:val="en-GB"/>
              </w:rPr>
            </w:pPr>
            <w:r w:rsidRPr="00194CBF">
              <w:rPr>
                <w:lang w:val="en-GB"/>
              </w:rPr>
              <w:t>$100 000</w:t>
            </w:r>
          </w:p>
        </w:tc>
        <w:tc>
          <w:tcPr>
            <w:tcW w:w="1516" w:type="dxa"/>
          </w:tcPr>
          <w:p w14:paraId="0AB23F54" w14:textId="593A466E" w:rsidR="00587A7E" w:rsidRPr="00194CBF" w:rsidRDefault="00587A7E" w:rsidP="00587A7E">
            <w:pPr>
              <w:rPr>
                <w:lang w:val="en-GB"/>
              </w:rPr>
            </w:pPr>
            <w:r w:rsidRPr="00194CBF">
              <w:rPr>
                <w:lang w:val="en-GB"/>
              </w:rPr>
              <w:t>$5 million</w:t>
            </w:r>
          </w:p>
        </w:tc>
        <w:tc>
          <w:tcPr>
            <w:tcW w:w="1516" w:type="dxa"/>
          </w:tcPr>
          <w:p w14:paraId="7334378E" w14:textId="114BC64F" w:rsidR="00587A7E" w:rsidRPr="00194CBF" w:rsidRDefault="00587A7E" w:rsidP="00587A7E">
            <w:pPr>
              <w:rPr>
                <w:lang w:val="en-GB"/>
              </w:rPr>
            </w:pPr>
            <w:r w:rsidRPr="00194CBF">
              <w:rPr>
                <w:color w:val="000000"/>
                <w:lang w:val="en-GB"/>
              </w:rPr>
              <w:t>5 years</w:t>
            </w:r>
          </w:p>
        </w:tc>
      </w:tr>
      <w:tr w:rsidR="00587A7E" w:rsidRPr="00194CBF" w14:paraId="697E7A32" w14:textId="77777777" w:rsidTr="00587A7E">
        <w:trPr>
          <w:cantSplit/>
        </w:trPr>
        <w:tc>
          <w:tcPr>
            <w:tcW w:w="3402" w:type="dxa"/>
          </w:tcPr>
          <w:p w14:paraId="134DB8F7" w14:textId="1F840E44" w:rsidR="00587A7E" w:rsidRPr="00194CBF" w:rsidRDefault="00587A7E" w:rsidP="00587A7E">
            <w:pPr>
              <w:rPr>
                <w:lang w:val="en-GB"/>
              </w:rPr>
            </w:pPr>
            <w:r w:rsidRPr="00194CBF">
              <w:rPr>
                <w:lang w:val="en-GB"/>
              </w:rPr>
              <w:t>Business Concessional Loans</w:t>
            </w:r>
          </w:p>
        </w:tc>
        <w:tc>
          <w:tcPr>
            <w:tcW w:w="1516" w:type="dxa"/>
          </w:tcPr>
          <w:p w14:paraId="27BD9906" w14:textId="282405DF" w:rsidR="00587A7E" w:rsidRPr="00194CBF" w:rsidRDefault="00587A7E" w:rsidP="00587A7E">
            <w:pPr>
              <w:rPr>
                <w:lang w:val="en-GB"/>
              </w:rPr>
            </w:pPr>
            <w:r w:rsidRPr="00194CBF">
              <w:rPr>
                <w:lang w:val="en-GB"/>
              </w:rPr>
              <w:t>$20 million</w:t>
            </w:r>
          </w:p>
        </w:tc>
        <w:tc>
          <w:tcPr>
            <w:tcW w:w="1366" w:type="dxa"/>
          </w:tcPr>
          <w:p w14:paraId="0A1125AB" w14:textId="0901F436" w:rsidR="00587A7E" w:rsidRPr="00194CBF" w:rsidRDefault="00587A7E" w:rsidP="00587A7E">
            <w:pPr>
              <w:rPr>
                <w:lang w:val="en-GB"/>
              </w:rPr>
            </w:pPr>
            <w:r w:rsidRPr="00194CBF">
              <w:rPr>
                <w:lang w:val="en-GB"/>
              </w:rPr>
              <w:t>$100 000</w:t>
            </w:r>
          </w:p>
        </w:tc>
        <w:tc>
          <w:tcPr>
            <w:tcW w:w="1516" w:type="dxa"/>
          </w:tcPr>
          <w:p w14:paraId="2FA444FC" w14:textId="2B0277F0" w:rsidR="00587A7E" w:rsidRPr="00194CBF" w:rsidRDefault="00587A7E" w:rsidP="00587A7E">
            <w:pPr>
              <w:rPr>
                <w:lang w:val="en-GB"/>
              </w:rPr>
            </w:pPr>
            <w:r w:rsidRPr="00194CBF">
              <w:rPr>
                <w:lang w:val="en-GB"/>
              </w:rPr>
              <w:t>$3 million</w:t>
            </w:r>
          </w:p>
        </w:tc>
        <w:tc>
          <w:tcPr>
            <w:tcW w:w="1516" w:type="dxa"/>
          </w:tcPr>
          <w:p w14:paraId="4BF74E2A" w14:textId="23038657" w:rsidR="00587A7E" w:rsidRPr="00194CBF" w:rsidRDefault="00587A7E" w:rsidP="00587A7E">
            <w:pPr>
              <w:rPr>
                <w:lang w:val="en-GB"/>
              </w:rPr>
            </w:pPr>
            <w:r w:rsidRPr="00194CBF">
              <w:rPr>
                <w:color w:val="000000"/>
                <w:lang w:val="en-GB"/>
              </w:rPr>
              <w:t>3 years</w:t>
            </w:r>
          </w:p>
        </w:tc>
      </w:tr>
      <w:tr w:rsidR="00587A7E" w:rsidRPr="00194CBF" w14:paraId="6C731646" w14:textId="77777777" w:rsidTr="00587A7E">
        <w:trPr>
          <w:cantSplit/>
        </w:trPr>
        <w:tc>
          <w:tcPr>
            <w:tcW w:w="3402" w:type="dxa"/>
          </w:tcPr>
          <w:p w14:paraId="29CB7278" w14:textId="18BFEE22" w:rsidR="00587A7E" w:rsidRPr="00194CBF" w:rsidRDefault="00587A7E" w:rsidP="00587A7E">
            <w:pPr>
              <w:rPr>
                <w:lang w:val="en-GB"/>
              </w:rPr>
            </w:pPr>
            <w:r w:rsidRPr="00194CBF">
              <w:rPr>
                <w:lang w:val="en-GB"/>
              </w:rPr>
              <w:t>Equity Co-Investment</w:t>
            </w:r>
          </w:p>
        </w:tc>
        <w:tc>
          <w:tcPr>
            <w:tcW w:w="1516" w:type="dxa"/>
          </w:tcPr>
          <w:p w14:paraId="7CF333AA" w14:textId="161F4DD2" w:rsidR="00587A7E" w:rsidRPr="00194CBF" w:rsidRDefault="00587A7E" w:rsidP="00587A7E">
            <w:pPr>
              <w:rPr>
                <w:lang w:val="en-GB"/>
              </w:rPr>
            </w:pPr>
            <w:r w:rsidRPr="00194CBF">
              <w:rPr>
                <w:lang w:val="en-GB"/>
              </w:rPr>
              <w:t>$20 million</w:t>
            </w:r>
          </w:p>
        </w:tc>
        <w:tc>
          <w:tcPr>
            <w:tcW w:w="1366" w:type="dxa"/>
          </w:tcPr>
          <w:p w14:paraId="19120B4E" w14:textId="49F91EFF" w:rsidR="00587A7E" w:rsidRPr="00194CBF" w:rsidRDefault="00587A7E" w:rsidP="00587A7E">
            <w:pPr>
              <w:rPr>
                <w:lang w:val="en-GB"/>
              </w:rPr>
            </w:pPr>
            <w:r w:rsidRPr="00194CBF">
              <w:rPr>
                <w:lang w:val="en-GB"/>
              </w:rPr>
              <w:t>$100 000</w:t>
            </w:r>
          </w:p>
        </w:tc>
        <w:tc>
          <w:tcPr>
            <w:tcW w:w="1516" w:type="dxa"/>
          </w:tcPr>
          <w:p w14:paraId="64485D44" w14:textId="7526EED5" w:rsidR="00587A7E" w:rsidRPr="00194CBF" w:rsidRDefault="00587A7E" w:rsidP="00587A7E">
            <w:pPr>
              <w:rPr>
                <w:lang w:val="en-GB"/>
              </w:rPr>
            </w:pPr>
            <w:r w:rsidRPr="00194CBF">
              <w:rPr>
                <w:lang w:val="en-GB"/>
              </w:rPr>
              <w:t>$5 million</w:t>
            </w:r>
          </w:p>
        </w:tc>
        <w:tc>
          <w:tcPr>
            <w:tcW w:w="1516" w:type="dxa"/>
          </w:tcPr>
          <w:p w14:paraId="472EE0CE" w14:textId="59456F93" w:rsidR="00587A7E" w:rsidRPr="00194CBF" w:rsidRDefault="00587A7E" w:rsidP="00587A7E">
            <w:pPr>
              <w:rPr>
                <w:lang w:val="en-GB"/>
              </w:rPr>
            </w:pPr>
            <w:r w:rsidRPr="00194CBF">
              <w:rPr>
                <w:color w:val="000000"/>
                <w:lang w:val="en-GB"/>
              </w:rPr>
              <w:t>3-5 years</w:t>
            </w:r>
          </w:p>
        </w:tc>
      </w:tr>
      <w:tr w:rsidR="00587A7E" w:rsidRPr="00194CBF" w14:paraId="6BAFE126" w14:textId="77777777" w:rsidTr="00587A7E">
        <w:trPr>
          <w:cantSplit/>
        </w:trPr>
        <w:tc>
          <w:tcPr>
            <w:tcW w:w="3402" w:type="dxa"/>
          </w:tcPr>
          <w:p w14:paraId="7C4D9681" w14:textId="71A5452E" w:rsidR="00587A7E" w:rsidRPr="00194CBF" w:rsidRDefault="00587A7E" w:rsidP="00587A7E">
            <w:pPr>
              <w:rPr>
                <w:lang w:val="en-GB"/>
              </w:rPr>
            </w:pPr>
            <w:r w:rsidRPr="00194CBF">
              <w:rPr>
                <w:lang w:val="en-GB"/>
              </w:rPr>
              <w:t>Priority Sector Collaborative Grants</w:t>
            </w:r>
          </w:p>
        </w:tc>
        <w:tc>
          <w:tcPr>
            <w:tcW w:w="1516" w:type="dxa"/>
          </w:tcPr>
          <w:p w14:paraId="4793BFCF" w14:textId="6C5BF3D0" w:rsidR="00587A7E" w:rsidRPr="00194CBF" w:rsidRDefault="00587A7E" w:rsidP="00587A7E">
            <w:pPr>
              <w:rPr>
                <w:lang w:val="en-GB"/>
              </w:rPr>
            </w:pPr>
            <w:r w:rsidRPr="00194CBF">
              <w:rPr>
                <w:lang w:val="en-GB"/>
              </w:rPr>
              <w:t>$20 million</w:t>
            </w:r>
          </w:p>
        </w:tc>
        <w:tc>
          <w:tcPr>
            <w:tcW w:w="1366" w:type="dxa"/>
          </w:tcPr>
          <w:p w14:paraId="0A32463D" w14:textId="1EA56761" w:rsidR="00587A7E" w:rsidRPr="00194CBF" w:rsidRDefault="00587A7E" w:rsidP="00587A7E">
            <w:pPr>
              <w:rPr>
                <w:lang w:val="en-GB"/>
              </w:rPr>
            </w:pPr>
            <w:r w:rsidRPr="00194CBF">
              <w:rPr>
                <w:lang w:val="en-GB"/>
              </w:rPr>
              <w:t>$1 million</w:t>
            </w:r>
          </w:p>
        </w:tc>
        <w:tc>
          <w:tcPr>
            <w:tcW w:w="1516" w:type="dxa"/>
          </w:tcPr>
          <w:p w14:paraId="45BD4410" w14:textId="4A7BAE9B" w:rsidR="00587A7E" w:rsidRPr="00194CBF" w:rsidRDefault="00587A7E" w:rsidP="00587A7E">
            <w:pPr>
              <w:rPr>
                <w:lang w:val="en-GB"/>
              </w:rPr>
            </w:pPr>
            <w:r w:rsidRPr="00194CBF">
              <w:rPr>
                <w:lang w:val="en-GB"/>
              </w:rPr>
              <w:t>$10 million</w:t>
            </w:r>
          </w:p>
        </w:tc>
        <w:tc>
          <w:tcPr>
            <w:tcW w:w="1516" w:type="dxa"/>
            <w:vMerge w:val="restart"/>
          </w:tcPr>
          <w:p w14:paraId="08E8F29B" w14:textId="57D64E8A" w:rsidR="00587A7E" w:rsidRPr="00194CBF" w:rsidRDefault="00587A7E" w:rsidP="00587A7E">
            <w:pPr>
              <w:rPr>
                <w:lang w:val="en-GB"/>
              </w:rPr>
            </w:pPr>
            <w:r w:rsidRPr="00194CBF">
              <w:rPr>
                <w:color w:val="000000"/>
                <w:lang w:val="en-GB"/>
              </w:rPr>
              <w:t>not applicable</w:t>
            </w:r>
          </w:p>
        </w:tc>
      </w:tr>
      <w:tr w:rsidR="00587A7E" w:rsidRPr="00194CBF" w14:paraId="7976FA2B" w14:textId="77777777" w:rsidTr="00587A7E">
        <w:trPr>
          <w:cantSplit/>
        </w:trPr>
        <w:tc>
          <w:tcPr>
            <w:tcW w:w="3402" w:type="dxa"/>
          </w:tcPr>
          <w:p w14:paraId="031A2832" w14:textId="05E65D42" w:rsidR="00587A7E" w:rsidRPr="00194CBF" w:rsidRDefault="00587A7E" w:rsidP="00587A7E">
            <w:pPr>
              <w:rPr>
                <w:lang w:val="en-GB"/>
              </w:rPr>
            </w:pPr>
            <w:r w:rsidRPr="00194CBF">
              <w:rPr>
                <w:lang w:val="en-GB"/>
              </w:rPr>
              <w:t>Capital Grants for Transformational Economic Growth Projects</w:t>
            </w:r>
          </w:p>
        </w:tc>
        <w:tc>
          <w:tcPr>
            <w:tcW w:w="1516" w:type="dxa"/>
          </w:tcPr>
          <w:p w14:paraId="1D84B18D" w14:textId="7194647F" w:rsidR="00587A7E" w:rsidRPr="00194CBF" w:rsidRDefault="00587A7E" w:rsidP="00587A7E">
            <w:pPr>
              <w:rPr>
                <w:lang w:val="en-GB"/>
              </w:rPr>
            </w:pPr>
            <w:r w:rsidRPr="00194CBF">
              <w:rPr>
                <w:lang w:val="en-GB"/>
              </w:rPr>
              <w:t>$9 million</w:t>
            </w:r>
          </w:p>
        </w:tc>
        <w:tc>
          <w:tcPr>
            <w:tcW w:w="1366" w:type="dxa"/>
          </w:tcPr>
          <w:p w14:paraId="069C2839" w14:textId="64E04CD4" w:rsidR="00587A7E" w:rsidRPr="00194CBF" w:rsidRDefault="00587A7E" w:rsidP="00587A7E">
            <w:pPr>
              <w:rPr>
                <w:lang w:val="en-GB"/>
              </w:rPr>
            </w:pPr>
            <w:r w:rsidRPr="00194CBF">
              <w:rPr>
                <w:lang w:val="en-GB"/>
              </w:rPr>
              <w:t>$100 000</w:t>
            </w:r>
          </w:p>
        </w:tc>
        <w:tc>
          <w:tcPr>
            <w:tcW w:w="1516" w:type="dxa"/>
          </w:tcPr>
          <w:p w14:paraId="2FBFCD74" w14:textId="0BF0420D" w:rsidR="00587A7E" w:rsidRPr="00194CBF" w:rsidRDefault="00587A7E" w:rsidP="00587A7E">
            <w:pPr>
              <w:rPr>
                <w:lang w:val="en-GB"/>
              </w:rPr>
            </w:pPr>
            <w:r w:rsidRPr="00194CBF">
              <w:rPr>
                <w:lang w:val="en-GB"/>
              </w:rPr>
              <w:t>$1 million</w:t>
            </w:r>
          </w:p>
        </w:tc>
        <w:tc>
          <w:tcPr>
            <w:tcW w:w="1516" w:type="dxa"/>
            <w:vMerge/>
          </w:tcPr>
          <w:p w14:paraId="6C399E33" w14:textId="77777777" w:rsidR="00587A7E" w:rsidRPr="00194CBF" w:rsidRDefault="00587A7E" w:rsidP="00587A7E">
            <w:pPr>
              <w:rPr>
                <w:lang w:val="en-GB"/>
              </w:rPr>
            </w:pPr>
          </w:p>
        </w:tc>
      </w:tr>
    </w:tbl>
    <w:p w14:paraId="593934C4" w14:textId="7A2409EB" w:rsidR="00587A7E" w:rsidRPr="00194CBF" w:rsidRDefault="00587A7E" w:rsidP="00FE12B0">
      <w:pPr>
        <w:rPr>
          <w:rStyle w:val="CommentReference"/>
          <w:lang w:val="en-GB"/>
        </w:rPr>
      </w:pPr>
      <w:r w:rsidRPr="00194CBF">
        <w:rPr>
          <w:rStyle w:val="CommentReference"/>
          <w:lang w:val="en-GB"/>
        </w:rPr>
        <w:t>Source: Local Jobs Fund Risk Appetite Statement 2019</w:t>
      </w:r>
    </w:p>
    <w:p w14:paraId="3DBCA9D6" w14:textId="4041E49C" w:rsidR="00587A7E" w:rsidRPr="00DB122A" w:rsidRDefault="00587A7E" w:rsidP="00587A7E">
      <w:pPr>
        <w:rPr>
          <w:i/>
          <w:lang w:val="en-GB"/>
        </w:rPr>
      </w:pPr>
      <w:r w:rsidRPr="00194CBF">
        <w:rPr>
          <w:lang w:val="en-GB"/>
        </w:rPr>
        <w:t>The Local Jobs Fund Policy Framework (April 2019) outlines that the princip</w:t>
      </w:r>
      <w:r w:rsidR="00DB122A">
        <w:rPr>
          <w:lang w:val="en-GB"/>
        </w:rPr>
        <w:t>al outcome for the Fund was to ‘</w:t>
      </w:r>
      <w:r w:rsidRPr="00DB122A">
        <w:rPr>
          <w:i/>
          <w:lang w:val="en-GB"/>
        </w:rPr>
        <w:t>bring forward the development of projects and growth of businesses that would otherwise not occur, or would occur at a much later date or with a reduced scope. In doing so, it aims to achieve the following outcomes:</w:t>
      </w:r>
    </w:p>
    <w:p w14:paraId="09CC3E61" w14:textId="77777777" w:rsidR="00587A7E" w:rsidRPr="00DB122A" w:rsidRDefault="00587A7E" w:rsidP="00587A7E">
      <w:pPr>
        <w:pStyle w:val="Heading6"/>
        <w:rPr>
          <w:i/>
          <w:lang w:val="en-GB"/>
        </w:rPr>
      </w:pPr>
      <w:r w:rsidRPr="00DB122A">
        <w:rPr>
          <w:i/>
          <w:lang w:val="en-GB"/>
        </w:rPr>
        <w:t>Transformational economic impact</w:t>
      </w:r>
    </w:p>
    <w:p w14:paraId="7B81B539" w14:textId="77777777" w:rsidR="00587A7E" w:rsidRPr="00DB122A" w:rsidRDefault="00587A7E" w:rsidP="00587A7E">
      <w:pPr>
        <w:rPr>
          <w:i/>
          <w:lang w:val="en-GB"/>
        </w:rPr>
      </w:pPr>
      <w:r w:rsidRPr="00DB122A">
        <w:rPr>
          <w:i/>
          <w:lang w:val="en-GB"/>
        </w:rPr>
        <w:t>The Fund is targeted at industry sectors and projects that have the capacity to:</w:t>
      </w:r>
    </w:p>
    <w:p w14:paraId="3A124F6F" w14:textId="0EE655DF" w:rsidR="00587A7E" w:rsidRPr="00DB122A" w:rsidRDefault="00587A7E" w:rsidP="00587A7E">
      <w:pPr>
        <w:pStyle w:val="ListBulletMulti-Level"/>
        <w:rPr>
          <w:i/>
          <w:noProof w:val="0"/>
        </w:rPr>
      </w:pPr>
      <w:r w:rsidRPr="00DB122A">
        <w:rPr>
          <w:i/>
          <w:noProof w:val="0"/>
        </w:rPr>
        <w:t>increase the long term productive capacity of the Territory economy</w:t>
      </w:r>
    </w:p>
    <w:p w14:paraId="6B7E1563" w14:textId="0C2CA90E" w:rsidR="00587A7E" w:rsidRPr="00DB122A" w:rsidRDefault="00587A7E" w:rsidP="00587A7E">
      <w:pPr>
        <w:pStyle w:val="ListBulletMulti-Level"/>
        <w:rPr>
          <w:i/>
          <w:noProof w:val="0"/>
        </w:rPr>
      </w:pPr>
      <w:r w:rsidRPr="00DB122A">
        <w:rPr>
          <w:i/>
          <w:noProof w:val="0"/>
        </w:rPr>
        <w:t>improve the Territory’s trade balance and economic output</w:t>
      </w:r>
    </w:p>
    <w:p w14:paraId="5F075C6B" w14:textId="2248ABA2" w:rsidR="00587A7E" w:rsidRPr="00DB122A" w:rsidRDefault="00587A7E" w:rsidP="00587A7E">
      <w:pPr>
        <w:pStyle w:val="ListBulletMulti-Level"/>
        <w:rPr>
          <w:i/>
          <w:noProof w:val="0"/>
        </w:rPr>
      </w:pPr>
      <w:r w:rsidRPr="00DB122A">
        <w:rPr>
          <w:i/>
          <w:noProof w:val="0"/>
        </w:rPr>
        <w:t>create enduring employment opportunities for Territorians</w:t>
      </w:r>
    </w:p>
    <w:p w14:paraId="38714C9D" w14:textId="129E9D84" w:rsidR="00587A7E" w:rsidRPr="00DB122A" w:rsidRDefault="00587A7E" w:rsidP="00587A7E">
      <w:pPr>
        <w:pStyle w:val="ListBulletMulti-Level"/>
        <w:rPr>
          <w:i/>
          <w:noProof w:val="0"/>
        </w:rPr>
      </w:pPr>
      <w:r w:rsidRPr="00DB122A">
        <w:rPr>
          <w:i/>
          <w:noProof w:val="0"/>
        </w:rPr>
        <w:t>increase the standard of living.</w:t>
      </w:r>
    </w:p>
    <w:p w14:paraId="50088A6A" w14:textId="6034ECEF" w:rsidR="00DB122A" w:rsidRPr="00DB122A" w:rsidRDefault="00DB122A" w:rsidP="00DB122A">
      <w:pPr>
        <w:pStyle w:val="Heading1-continued"/>
        <w:rPr>
          <w:lang w:val="en-GB"/>
        </w:rPr>
      </w:pPr>
      <w:r>
        <w:t>Local Jobs Fund</w:t>
      </w:r>
      <w:r w:rsidRPr="00194CBF">
        <w:t xml:space="preserve"> cont…</w:t>
      </w:r>
    </w:p>
    <w:p w14:paraId="6D94F168" w14:textId="005B779E" w:rsidR="00587A7E" w:rsidRPr="00DB122A" w:rsidRDefault="00587A7E" w:rsidP="00587A7E">
      <w:pPr>
        <w:pStyle w:val="Heading6"/>
        <w:rPr>
          <w:i/>
          <w:lang w:val="en-GB"/>
        </w:rPr>
      </w:pPr>
      <w:r w:rsidRPr="00DB122A">
        <w:rPr>
          <w:i/>
          <w:lang w:val="en-GB"/>
        </w:rPr>
        <w:t>Leveraging private sector investment</w:t>
      </w:r>
    </w:p>
    <w:p w14:paraId="05FE22D6" w14:textId="77777777" w:rsidR="00587A7E" w:rsidRPr="00DB122A" w:rsidRDefault="00587A7E" w:rsidP="00587A7E">
      <w:pPr>
        <w:rPr>
          <w:i/>
          <w:lang w:val="en-GB"/>
        </w:rPr>
      </w:pPr>
      <w:r w:rsidRPr="00DB122A">
        <w:rPr>
          <w:i/>
          <w:lang w:val="en-GB"/>
        </w:rPr>
        <w:t xml:space="preserve">The Fund will leverage private sector investment in the Territory. This will occur: </w:t>
      </w:r>
    </w:p>
    <w:p w14:paraId="018B2F8E" w14:textId="46536633" w:rsidR="00587A7E" w:rsidRPr="00DB122A" w:rsidRDefault="00587A7E" w:rsidP="00587A7E">
      <w:pPr>
        <w:pStyle w:val="ListBulletMulti-Level"/>
        <w:rPr>
          <w:i/>
          <w:noProof w:val="0"/>
        </w:rPr>
      </w:pPr>
      <w:r w:rsidRPr="00DB122A">
        <w:rPr>
          <w:i/>
          <w:noProof w:val="0"/>
        </w:rPr>
        <w:t xml:space="preserve">Directly through the transactions undertaken by the Fund, which will leverage private sector financing and investment </w:t>
      </w:r>
      <w:r w:rsidR="00DB122A">
        <w:rPr>
          <w:i/>
          <w:noProof w:val="0"/>
        </w:rPr>
        <w:t>in new projects and businesses.</w:t>
      </w:r>
    </w:p>
    <w:p w14:paraId="53AC1CD2" w14:textId="1529E9B0" w:rsidR="00587A7E" w:rsidRPr="00DB122A" w:rsidRDefault="00587A7E" w:rsidP="00587A7E">
      <w:pPr>
        <w:pStyle w:val="ListBulletMulti-Level"/>
        <w:rPr>
          <w:i/>
          <w:noProof w:val="0"/>
        </w:rPr>
      </w:pPr>
      <w:r w:rsidRPr="00DB122A">
        <w:rPr>
          <w:i/>
          <w:noProof w:val="0"/>
        </w:rPr>
        <w:t>Indirectly through increased investment by the private sector to support Projects facilitated by the Fund. For example, suppliers investing in new assets to provide services for new projects and businesses.</w:t>
      </w:r>
      <w:r w:rsidR="00DB122A" w:rsidRPr="00DB122A">
        <w:rPr>
          <w:i/>
          <w:noProof w:val="0"/>
        </w:rPr>
        <w:t>’</w:t>
      </w:r>
    </w:p>
    <w:p w14:paraId="76994577" w14:textId="77777777" w:rsidR="00587A7E" w:rsidRPr="00194CBF" w:rsidRDefault="00587A7E" w:rsidP="00587A7E">
      <w:pPr>
        <w:rPr>
          <w:lang w:val="en-GB"/>
        </w:rPr>
      </w:pPr>
      <w:r w:rsidRPr="00194CBF">
        <w:rPr>
          <w:lang w:val="en-GB"/>
        </w:rPr>
        <w:t>A performance management system audit on the Fund was undertaken through my Office in 2019. The audit was performed during the period from February 2019 to June 2019 and covered the period from December 2018 to April 2019.</w:t>
      </w:r>
    </w:p>
    <w:p w14:paraId="710AED53" w14:textId="77777777" w:rsidR="00587A7E" w:rsidRPr="00194CBF" w:rsidRDefault="00587A7E" w:rsidP="00587A7E">
      <w:pPr>
        <w:rPr>
          <w:lang w:val="en-GB"/>
        </w:rPr>
      </w:pPr>
      <w:r w:rsidRPr="00194CBF">
        <w:rPr>
          <w:lang w:val="en-GB"/>
        </w:rPr>
        <w:t>The primary objective of the 2019 audit was to assess the systems and processes in place to support the establishment and management of products offered through the Local Jobs Fund.</w:t>
      </w:r>
    </w:p>
    <w:p w14:paraId="4B3F762C" w14:textId="7885C9CC" w:rsidR="00587A7E" w:rsidRPr="00194CBF" w:rsidRDefault="00587A7E" w:rsidP="00587A7E">
      <w:pPr>
        <w:rPr>
          <w:lang w:val="en-GB"/>
        </w:rPr>
      </w:pPr>
      <w:r w:rsidRPr="00194CBF">
        <w:rPr>
          <w:lang w:val="en-GB"/>
        </w:rPr>
        <w:t xml:space="preserve">The 2019 audit was conducted in the early stage of implementation the Fund. The final management letter reported </w:t>
      </w:r>
      <w:r w:rsidRPr="00194CBF">
        <w:rPr>
          <w:i/>
          <w:lang w:val="en-GB"/>
        </w:rPr>
        <w:t>‘At the time of my audit, a number of documents had been drafted to support the delivery of the products offered through the Local Jobs Fund however the systems and processes intended to manage the products offered through the Local Jobs Fund had not been fully designed or implemented. I acknowledge that no agreements or transactions had been entered into at the time of the audit fieldwork. I also acknowledge that a number of recommendations have been addressed between the completion of the audit fieldwork and the issue of this report to the Agency for comment.’</w:t>
      </w:r>
    </w:p>
    <w:p w14:paraId="5CA55AE9" w14:textId="38C83347" w:rsidR="00587A7E" w:rsidRPr="00194CBF" w:rsidRDefault="00587A7E" w:rsidP="00587A7E">
      <w:pPr>
        <w:rPr>
          <w:lang w:val="en-GB"/>
        </w:rPr>
      </w:pPr>
      <w:r w:rsidRPr="00194CBF">
        <w:rPr>
          <w:lang w:val="en-GB"/>
        </w:rPr>
        <w:t xml:space="preserve">The audit conclusion stated: </w:t>
      </w:r>
      <w:r w:rsidRPr="00194CBF">
        <w:rPr>
          <w:i/>
          <w:lang w:val="en-GB"/>
        </w:rPr>
        <w:t>‘There are systems, processes and procedures (including the documentation thereof) that require implementation to ensure the products offered through the Local Jobs Fund are managed consistently, effectively, efficiently and economically in order to realise the intended objectives of the Local Jobs Fund.’</w:t>
      </w:r>
    </w:p>
    <w:p w14:paraId="1A4F4A46" w14:textId="1F4DB6CB" w:rsidR="00FE12B0" w:rsidRPr="00194CBF" w:rsidRDefault="00587A7E" w:rsidP="00FE12B0">
      <w:pPr>
        <w:rPr>
          <w:lang w:val="en-GB"/>
        </w:rPr>
      </w:pPr>
      <w:r w:rsidRPr="00194CBF">
        <w:rPr>
          <w:lang w:val="en-GB"/>
        </w:rPr>
        <w:t>The findings were published in my November 2019 Report to the Legislative Assembly.</w:t>
      </w:r>
    </w:p>
    <w:p w14:paraId="6EE11932" w14:textId="6F8F9D53" w:rsidR="00FE12B0" w:rsidRPr="00194CBF" w:rsidRDefault="00FE12B0" w:rsidP="00FE12B0">
      <w:pPr>
        <w:pStyle w:val="Heading3"/>
        <w:rPr>
          <w:lang w:val="en-GB"/>
        </w:rPr>
      </w:pPr>
      <w:r w:rsidRPr="00194CBF">
        <w:rPr>
          <w:lang w:val="en-GB"/>
        </w:rPr>
        <w:t xml:space="preserve">Scope and </w:t>
      </w:r>
      <w:r w:rsidR="006E0E59">
        <w:rPr>
          <w:lang w:val="en-GB"/>
        </w:rPr>
        <w:t>o</w:t>
      </w:r>
      <w:r w:rsidRPr="00194CBF">
        <w:rPr>
          <w:lang w:val="en-GB"/>
        </w:rPr>
        <w:t>bjectives</w:t>
      </w:r>
    </w:p>
    <w:p w14:paraId="33768F2A" w14:textId="71EF3EF7" w:rsidR="00C54AE3" w:rsidRPr="00194CBF" w:rsidRDefault="00C54AE3" w:rsidP="00C54AE3">
      <w:pPr>
        <w:rPr>
          <w:lang w:val="en-GB"/>
        </w:rPr>
      </w:pPr>
      <w:r w:rsidRPr="00194CBF">
        <w:rPr>
          <w:lang w:val="en-GB"/>
        </w:rPr>
        <w:t xml:space="preserve">The objective of the performance management system audit was to assess the performance management systems in place at the Department of </w:t>
      </w:r>
      <w:r w:rsidR="00571F02">
        <w:rPr>
          <w:lang w:val="en-GB"/>
        </w:rPr>
        <w:t xml:space="preserve">the </w:t>
      </w:r>
      <w:r w:rsidRPr="00194CBF">
        <w:rPr>
          <w:lang w:val="en-GB"/>
        </w:rPr>
        <w:t>Chief Minister and Cabinet (</w:t>
      </w:r>
      <w:r w:rsidR="00EE3730">
        <w:rPr>
          <w:lang w:val="en-GB"/>
        </w:rPr>
        <w:t>DCMC</w:t>
      </w:r>
      <w:r w:rsidRPr="00194CBF">
        <w:rPr>
          <w:lang w:val="en-GB"/>
        </w:rPr>
        <w:t xml:space="preserve">) that enable management to assess whether the objectives of the Local Jobs Fund (the Fund) are being delivered effectively, efficiently and with economy and in a way that will assist </w:t>
      </w:r>
      <w:r w:rsidR="00EE3730">
        <w:rPr>
          <w:lang w:val="en-GB"/>
        </w:rPr>
        <w:t>DCMC</w:t>
      </w:r>
      <w:r w:rsidRPr="00194CBF">
        <w:rPr>
          <w:lang w:val="en-GB"/>
        </w:rPr>
        <w:t xml:space="preserve"> to achieve its stated outcomes. The stated objectives</w:t>
      </w:r>
      <w:r w:rsidR="00343E03">
        <w:rPr>
          <w:lang w:val="en-GB"/>
        </w:rPr>
        <w:t xml:space="preserve"> (outcomes)</w:t>
      </w:r>
      <w:r w:rsidRPr="00194CBF">
        <w:rPr>
          <w:lang w:val="en-GB"/>
        </w:rPr>
        <w:t xml:space="preserve"> of the Fund are to:</w:t>
      </w:r>
    </w:p>
    <w:p w14:paraId="665F1296" w14:textId="26477BAE" w:rsidR="00C54AE3" w:rsidRPr="00194CBF" w:rsidRDefault="00C54AE3" w:rsidP="00C54AE3">
      <w:pPr>
        <w:pStyle w:val="ListBulletMulti-Level"/>
        <w:rPr>
          <w:noProof w:val="0"/>
        </w:rPr>
      </w:pPr>
      <w:r w:rsidRPr="00194CBF">
        <w:rPr>
          <w:noProof w:val="0"/>
        </w:rPr>
        <w:t>Create enduring employment opportunities for Ter</w:t>
      </w:r>
      <w:r w:rsidR="00FA2F36">
        <w:rPr>
          <w:noProof w:val="0"/>
        </w:rPr>
        <w:t>ritorians</w:t>
      </w:r>
    </w:p>
    <w:p w14:paraId="68590242" w14:textId="66857E7D" w:rsidR="00C54AE3" w:rsidRPr="00194CBF" w:rsidRDefault="00C54AE3" w:rsidP="00C54AE3">
      <w:pPr>
        <w:pStyle w:val="ListBulletMulti-Level"/>
        <w:rPr>
          <w:noProof w:val="0"/>
        </w:rPr>
      </w:pPr>
      <w:r w:rsidRPr="00194CBF">
        <w:rPr>
          <w:noProof w:val="0"/>
        </w:rPr>
        <w:t>Increase the long term productive capacity of the Northern Territory economy</w:t>
      </w:r>
    </w:p>
    <w:p w14:paraId="39B88694" w14:textId="25171E48" w:rsidR="00C54AE3" w:rsidRPr="00194CBF" w:rsidRDefault="00C54AE3" w:rsidP="00C54AE3">
      <w:pPr>
        <w:pStyle w:val="ListBulletMulti-Level"/>
        <w:rPr>
          <w:noProof w:val="0"/>
        </w:rPr>
      </w:pPr>
      <w:r w:rsidRPr="00194CBF">
        <w:rPr>
          <w:noProof w:val="0"/>
        </w:rPr>
        <w:t>Encourage private sector participation in the Northern Territory</w:t>
      </w:r>
    </w:p>
    <w:p w14:paraId="770FA51E" w14:textId="01506552" w:rsidR="00C54AE3" w:rsidRPr="00194CBF" w:rsidRDefault="00C54AE3" w:rsidP="00C54AE3">
      <w:pPr>
        <w:pStyle w:val="ListBulletMulti-Level"/>
        <w:rPr>
          <w:noProof w:val="0"/>
        </w:rPr>
      </w:pPr>
      <w:r w:rsidRPr="00194CBF">
        <w:rPr>
          <w:noProof w:val="0"/>
        </w:rPr>
        <w:t>Receive a return on investment for the Northern Territory.</w:t>
      </w:r>
    </w:p>
    <w:p w14:paraId="4C909517" w14:textId="52914EC1" w:rsidR="00FE12B0" w:rsidRPr="00194CBF" w:rsidRDefault="00BA21EE" w:rsidP="00C54AE3">
      <w:pPr>
        <w:rPr>
          <w:lang w:val="en-GB"/>
        </w:rPr>
      </w:pPr>
      <w:r>
        <w:t>The audit assessed the performance management systems in place during</w:t>
      </w:r>
      <w:r w:rsidR="00AA0861">
        <w:rPr>
          <w:lang w:val="en-GB"/>
        </w:rPr>
        <w:t xml:space="preserve"> the period from April </w:t>
      </w:r>
      <w:r w:rsidR="00C54AE3" w:rsidRPr="00194CBF">
        <w:rPr>
          <w:lang w:val="en-GB"/>
        </w:rPr>
        <w:t>2019 to December 2021.</w:t>
      </w:r>
    </w:p>
    <w:p w14:paraId="728BB03A" w14:textId="77777777" w:rsidR="0087529D" w:rsidRPr="00DB122A" w:rsidRDefault="0087529D" w:rsidP="0087529D">
      <w:pPr>
        <w:pStyle w:val="Heading1-continued"/>
        <w:rPr>
          <w:lang w:val="en-GB"/>
        </w:rPr>
      </w:pPr>
      <w:r>
        <w:t>Local Jobs Fund</w:t>
      </w:r>
      <w:r w:rsidRPr="00194CBF">
        <w:t xml:space="preserve"> cont…</w:t>
      </w:r>
    </w:p>
    <w:p w14:paraId="61B46BFE" w14:textId="77777777" w:rsidR="00FE12B0" w:rsidRPr="00194CBF" w:rsidRDefault="00FE12B0" w:rsidP="00FE12B0">
      <w:pPr>
        <w:pStyle w:val="Heading3"/>
        <w:rPr>
          <w:lang w:val="en-GB"/>
        </w:rPr>
      </w:pPr>
      <w:r w:rsidRPr="00194CBF">
        <w:rPr>
          <w:lang w:val="en-GB"/>
        </w:rPr>
        <w:t>Index</w:t>
      </w:r>
    </w:p>
    <w:p w14:paraId="619FEAE7" w14:textId="77777777" w:rsidR="00FE12B0" w:rsidRPr="00194CBF" w:rsidRDefault="00FE12B0" w:rsidP="00FE12B0">
      <w:pPr>
        <w:rPr>
          <w:lang w:val="en-GB"/>
        </w:rPr>
      </w:pPr>
      <w:r w:rsidRPr="00194CBF">
        <w:rPr>
          <w:lang w:val="en-GB"/>
        </w:rPr>
        <w:t>The report on this audit is structured as follows:</w:t>
      </w:r>
    </w:p>
    <w:tbl>
      <w:tblPr>
        <w:tblW w:w="8364" w:type="dxa"/>
        <w:tblLook w:val="04A0" w:firstRow="1" w:lastRow="0" w:firstColumn="1" w:lastColumn="0" w:noHBand="0" w:noVBand="1"/>
        <w:tblCaption w:val="Index for audit section"/>
        <w:tblDescription w:val="List out headings and page numbers. "/>
      </w:tblPr>
      <w:tblGrid>
        <w:gridCol w:w="7088"/>
        <w:gridCol w:w="1276"/>
      </w:tblGrid>
      <w:tr w:rsidR="00DB122A" w:rsidRPr="00194CBF" w14:paraId="01C31C9E" w14:textId="77777777" w:rsidTr="007E4401">
        <w:trPr>
          <w:cantSplit/>
          <w:tblHeader/>
        </w:trPr>
        <w:tc>
          <w:tcPr>
            <w:tcW w:w="7088" w:type="dxa"/>
          </w:tcPr>
          <w:p w14:paraId="4F0394E1" w14:textId="735FB5F5" w:rsidR="00DB122A" w:rsidRPr="00194CBF" w:rsidRDefault="00DB122A" w:rsidP="00DB122A">
            <w:pPr>
              <w:rPr>
                <w:lang w:val="en-GB"/>
              </w:rPr>
            </w:pPr>
            <w:r w:rsidRPr="00B07B3A">
              <w:t>Audit Opinion</w:t>
            </w:r>
          </w:p>
        </w:tc>
        <w:tc>
          <w:tcPr>
            <w:tcW w:w="1276" w:type="dxa"/>
          </w:tcPr>
          <w:p w14:paraId="57736A55" w14:textId="4E4800E5" w:rsidR="00DB122A" w:rsidRPr="00194CBF" w:rsidRDefault="00DB122A" w:rsidP="00DB122A">
            <w:pPr>
              <w:jc w:val="right"/>
              <w:rPr>
                <w:highlight w:val="yellow"/>
                <w:lang w:val="en-GB"/>
              </w:rPr>
            </w:pPr>
            <w:r w:rsidRPr="00194CBF">
              <w:rPr>
                <w:lang w:val="en-GB"/>
              </w:rPr>
              <w:t xml:space="preserve">Refer </w:t>
            </w:r>
            <w:r w:rsidR="00034AB5">
              <w:rPr>
                <w:lang w:val="en-GB"/>
              </w:rPr>
              <w:fldChar w:fldCharType="begin"/>
            </w:r>
            <w:r w:rsidR="00034AB5">
              <w:rPr>
                <w:lang w:val="en-GB"/>
              </w:rPr>
              <w:instrText xml:space="preserve"> PAGEREF _Ref125110813 \h </w:instrText>
            </w:r>
            <w:r w:rsidR="00034AB5">
              <w:rPr>
                <w:lang w:val="en-GB"/>
              </w:rPr>
            </w:r>
            <w:r w:rsidR="00034AB5">
              <w:rPr>
                <w:lang w:val="en-GB"/>
              </w:rPr>
              <w:fldChar w:fldCharType="separate"/>
            </w:r>
            <w:r w:rsidR="00943715">
              <w:rPr>
                <w:noProof/>
                <w:lang w:val="en-GB"/>
              </w:rPr>
              <w:t>55</w:t>
            </w:r>
            <w:r w:rsidR="00034AB5">
              <w:rPr>
                <w:lang w:val="en-GB"/>
              </w:rPr>
              <w:fldChar w:fldCharType="end"/>
            </w:r>
            <w:r w:rsidRPr="00194CBF">
              <w:rPr>
                <w:highlight w:val="yellow"/>
                <w:lang w:val="en-GB"/>
              </w:rPr>
              <w:t xml:space="preserve"> </w:t>
            </w:r>
          </w:p>
        </w:tc>
      </w:tr>
      <w:tr w:rsidR="00DB122A" w:rsidRPr="00194CBF" w14:paraId="7574D8BD" w14:textId="77777777" w:rsidTr="00343E03">
        <w:trPr>
          <w:cantSplit/>
        </w:trPr>
        <w:tc>
          <w:tcPr>
            <w:tcW w:w="7088" w:type="dxa"/>
          </w:tcPr>
          <w:p w14:paraId="352D95CB" w14:textId="27145B01" w:rsidR="00DB122A" w:rsidRPr="00194CBF" w:rsidRDefault="00DB122A" w:rsidP="00DB122A">
            <w:pPr>
              <w:rPr>
                <w:highlight w:val="yellow"/>
                <w:lang w:val="en-GB"/>
              </w:rPr>
            </w:pPr>
            <w:r w:rsidRPr="00B07B3A">
              <w:t xml:space="preserve">Recommendations </w:t>
            </w:r>
          </w:p>
        </w:tc>
        <w:tc>
          <w:tcPr>
            <w:tcW w:w="1276" w:type="dxa"/>
          </w:tcPr>
          <w:p w14:paraId="30D84FA9" w14:textId="1A37624A" w:rsidR="00DB122A" w:rsidRPr="00194CBF" w:rsidRDefault="00DB122A" w:rsidP="00DB122A">
            <w:pPr>
              <w:jc w:val="right"/>
              <w:rPr>
                <w:highlight w:val="yellow"/>
                <w:lang w:val="en-GB"/>
              </w:rPr>
            </w:pPr>
            <w:r w:rsidRPr="00194CBF">
              <w:rPr>
                <w:lang w:val="en-GB"/>
              </w:rPr>
              <w:t xml:space="preserve">Refer </w:t>
            </w:r>
            <w:r w:rsidR="00034AB5">
              <w:rPr>
                <w:lang w:val="en-GB"/>
              </w:rPr>
              <w:fldChar w:fldCharType="begin"/>
            </w:r>
            <w:r w:rsidR="00034AB5">
              <w:rPr>
                <w:lang w:val="en-GB"/>
              </w:rPr>
              <w:instrText xml:space="preserve"> PAGEREF _Ref125110824 \h </w:instrText>
            </w:r>
            <w:r w:rsidR="00034AB5">
              <w:rPr>
                <w:lang w:val="en-GB"/>
              </w:rPr>
            </w:r>
            <w:r w:rsidR="00034AB5">
              <w:rPr>
                <w:lang w:val="en-GB"/>
              </w:rPr>
              <w:fldChar w:fldCharType="separate"/>
            </w:r>
            <w:r w:rsidR="00943715">
              <w:rPr>
                <w:noProof/>
                <w:lang w:val="en-GB"/>
              </w:rPr>
              <w:t>55</w:t>
            </w:r>
            <w:r w:rsidR="00034AB5">
              <w:rPr>
                <w:lang w:val="en-GB"/>
              </w:rPr>
              <w:fldChar w:fldCharType="end"/>
            </w:r>
          </w:p>
        </w:tc>
      </w:tr>
      <w:tr w:rsidR="00DB122A" w:rsidRPr="00194CBF" w14:paraId="484EE83D" w14:textId="77777777" w:rsidTr="00343E03">
        <w:trPr>
          <w:cantSplit/>
        </w:trPr>
        <w:tc>
          <w:tcPr>
            <w:tcW w:w="7088" w:type="dxa"/>
          </w:tcPr>
          <w:p w14:paraId="1EABBC67" w14:textId="73326686" w:rsidR="00DB122A" w:rsidRPr="00194CBF" w:rsidRDefault="00DB122A" w:rsidP="00DB122A">
            <w:pPr>
              <w:rPr>
                <w:highlight w:val="yellow"/>
                <w:lang w:val="en-GB"/>
              </w:rPr>
            </w:pPr>
            <w:r w:rsidRPr="00B07B3A">
              <w:t xml:space="preserve">Audit Observations </w:t>
            </w:r>
          </w:p>
        </w:tc>
        <w:tc>
          <w:tcPr>
            <w:tcW w:w="1276" w:type="dxa"/>
          </w:tcPr>
          <w:p w14:paraId="3D678B11" w14:textId="111274CA" w:rsidR="00DB122A" w:rsidRPr="00194CBF" w:rsidRDefault="00DB122A" w:rsidP="00DB122A">
            <w:pPr>
              <w:jc w:val="right"/>
              <w:rPr>
                <w:highlight w:val="yellow"/>
                <w:lang w:val="en-GB"/>
              </w:rPr>
            </w:pPr>
            <w:r w:rsidRPr="00194CBF">
              <w:rPr>
                <w:lang w:val="en-GB"/>
              </w:rPr>
              <w:t xml:space="preserve">Refer </w:t>
            </w:r>
            <w:r w:rsidR="00034AB5">
              <w:rPr>
                <w:lang w:val="en-GB"/>
              </w:rPr>
              <w:fldChar w:fldCharType="begin"/>
            </w:r>
            <w:r w:rsidR="00034AB5">
              <w:rPr>
                <w:lang w:val="en-GB"/>
              </w:rPr>
              <w:instrText xml:space="preserve"> PAGEREF _Ref125110830 \h </w:instrText>
            </w:r>
            <w:r w:rsidR="00034AB5">
              <w:rPr>
                <w:lang w:val="en-GB"/>
              </w:rPr>
            </w:r>
            <w:r w:rsidR="00034AB5">
              <w:rPr>
                <w:lang w:val="en-GB"/>
              </w:rPr>
              <w:fldChar w:fldCharType="separate"/>
            </w:r>
            <w:r w:rsidR="00943715">
              <w:rPr>
                <w:noProof/>
                <w:lang w:val="en-GB"/>
              </w:rPr>
              <w:t>56</w:t>
            </w:r>
            <w:r w:rsidR="00034AB5">
              <w:rPr>
                <w:lang w:val="en-GB"/>
              </w:rPr>
              <w:fldChar w:fldCharType="end"/>
            </w:r>
          </w:p>
        </w:tc>
      </w:tr>
      <w:tr w:rsidR="00034AB5" w:rsidRPr="00194CBF" w14:paraId="2D2AEC48" w14:textId="77777777" w:rsidTr="00343E03">
        <w:trPr>
          <w:cantSplit/>
        </w:trPr>
        <w:tc>
          <w:tcPr>
            <w:tcW w:w="7088" w:type="dxa"/>
          </w:tcPr>
          <w:p w14:paraId="06660FD6" w14:textId="58FAEE5E"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_Ref125110843 \h </w:instrText>
            </w:r>
            <w:r>
              <w:rPr>
                <w:highlight w:val="yellow"/>
                <w:lang w:val="en-GB"/>
              </w:rPr>
            </w:r>
            <w:r>
              <w:rPr>
                <w:highlight w:val="yellow"/>
                <w:lang w:val="en-GB"/>
              </w:rPr>
              <w:fldChar w:fldCharType="separate"/>
            </w:r>
            <w:r w:rsidR="00943715" w:rsidRPr="00194CBF">
              <w:rPr>
                <w:lang w:val="en-GB"/>
              </w:rPr>
              <w:t xml:space="preserve">Current </w:t>
            </w:r>
            <w:r w:rsidR="00943715">
              <w:rPr>
                <w:lang w:val="en-GB"/>
              </w:rPr>
              <w:t>s</w:t>
            </w:r>
            <w:r w:rsidR="00943715" w:rsidRPr="00194CBF">
              <w:rPr>
                <w:lang w:val="en-GB"/>
              </w:rPr>
              <w:t>tatus</w:t>
            </w:r>
            <w:r>
              <w:rPr>
                <w:highlight w:val="yellow"/>
                <w:lang w:val="en-GB"/>
              </w:rPr>
              <w:fldChar w:fldCharType="end"/>
            </w:r>
          </w:p>
        </w:tc>
        <w:tc>
          <w:tcPr>
            <w:tcW w:w="1276" w:type="dxa"/>
          </w:tcPr>
          <w:p w14:paraId="147A26B0" w14:textId="256F7E3B" w:rsidR="00034AB5" w:rsidRPr="00194CBF" w:rsidRDefault="00034AB5" w:rsidP="00034AB5">
            <w:pPr>
              <w:jc w:val="right"/>
              <w:rPr>
                <w:highlight w:val="yellow"/>
                <w:lang w:val="en-GB"/>
              </w:rPr>
            </w:pPr>
            <w:r w:rsidRPr="00194CBF">
              <w:rPr>
                <w:lang w:val="en-GB"/>
              </w:rPr>
              <w:t>Refer</w:t>
            </w:r>
            <w:r>
              <w:rPr>
                <w:lang w:val="en-GB"/>
              </w:rPr>
              <w:t xml:space="preserve"> </w:t>
            </w:r>
            <w:r>
              <w:rPr>
                <w:lang w:val="en-GB"/>
              </w:rPr>
              <w:fldChar w:fldCharType="begin"/>
            </w:r>
            <w:r>
              <w:rPr>
                <w:lang w:val="en-GB"/>
              </w:rPr>
              <w:instrText xml:space="preserve"> PAGEREF _Ref125110843 \h </w:instrText>
            </w:r>
            <w:r>
              <w:rPr>
                <w:lang w:val="en-GB"/>
              </w:rPr>
            </w:r>
            <w:r>
              <w:rPr>
                <w:lang w:val="en-GB"/>
              </w:rPr>
              <w:fldChar w:fldCharType="separate"/>
            </w:r>
            <w:r w:rsidR="00943715">
              <w:rPr>
                <w:noProof/>
                <w:lang w:val="en-GB"/>
              </w:rPr>
              <w:t>56</w:t>
            </w:r>
            <w:r>
              <w:rPr>
                <w:lang w:val="en-GB"/>
              </w:rPr>
              <w:fldChar w:fldCharType="end"/>
            </w:r>
            <w:r w:rsidRPr="00194CBF">
              <w:rPr>
                <w:lang w:val="en-GB"/>
              </w:rPr>
              <w:t xml:space="preserve"> </w:t>
            </w:r>
          </w:p>
        </w:tc>
      </w:tr>
      <w:tr w:rsidR="00034AB5" w:rsidRPr="00194CBF" w14:paraId="58B5E012" w14:textId="77777777" w:rsidTr="00343E03">
        <w:trPr>
          <w:cantSplit/>
        </w:trPr>
        <w:tc>
          <w:tcPr>
            <w:tcW w:w="7088" w:type="dxa"/>
          </w:tcPr>
          <w:p w14:paraId="62B73E6D" w14:textId="34B82ED8"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_Ref125110858 \h </w:instrText>
            </w:r>
            <w:r>
              <w:rPr>
                <w:highlight w:val="yellow"/>
                <w:lang w:val="en-GB"/>
              </w:rPr>
            </w:r>
            <w:r>
              <w:rPr>
                <w:highlight w:val="yellow"/>
                <w:lang w:val="en-GB"/>
              </w:rPr>
              <w:fldChar w:fldCharType="separate"/>
            </w:r>
            <w:r w:rsidR="00943715" w:rsidRPr="00194CBF">
              <w:rPr>
                <w:lang w:val="en-GB"/>
              </w:rPr>
              <w:t xml:space="preserve">Key </w:t>
            </w:r>
            <w:r w:rsidR="00943715">
              <w:rPr>
                <w:lang w:val="en-GB"/>
              </w:rPr>
              <w:t>c</w:t>
            </w:r>
            <w:r w:rsidR="00943715" w:rsidRPr="00194CBF">
              <w:rPr>
                <w:lang w:val="en-GB"/>
              </w:rPr>
              <w:t>hanges to the Fund</w:t>
            </w:r>
            <w:r>
              <w:rPr>
                <w:highlight w:val="yellow"/>
                <w:lang w:val="en-GB"/>
              </w:rPr>
              <w:fldChar w:fldCharType="end"/>
            </w:r>
            <w:r w:rsidRPr="00BD7E53">
              <w:rPr>
                <w:highlight w:val="yellow"/>
                <w:lang w:val="en-GB"/>
              </w:rPr>
              <w:t xml:space="preserve"> </w:t>
            </w:r>
          </w:p>
        </w:tc>
        <w:tc>
          <w:tcPr>
            <w:tcW w:w="1276" w:type="dxa"/>
          </w:tcPr>
          <w:p w14:paraId="2AE2C540" w14:textId="5F20989F" w:rsidR="00034AB5" w:rsidRPr="00194CBF" w:rsidRDefault="00034AB5" w:rsidP="00034AB5">
            <w:pPr>
              <w:jc w:val="right"/>
              <w:rPr>
                <w:highlight w:val="yellow"/>
                <w:lang w:val="en-GB"/>
              </w:rPr>
            </w:pPr>
            <w:r w:rsidRPr="00194CBF">
              <w:rPr>
                <w:lang w:val="en-GB"/>
              </w:rPr>
              <w:t>Refer</w:t>
            </w:r>
            <w:r>
              <w:rPr>
                <w:lang w:val="en-GB"/>
              </w:rPr>
              <w:t xml:space="preserve"> </w:t>
            </w:r>
            <w:r>
              <w:rPr>
                <w:lang w:val="en-GB"/>
              </w:rPr>
              <w:fldChar w:fldCharType="begin"/>
            </w:r>
            <w:r>
              <w:rPr>
                <w:lang w:val="en-GB"/>
              </w:rPr>
              <w:instrText xml:space="preserve"> PAGEREF _Ref125110858 \h </w:instrText>
            </w:r>
            <w:r>
              <w:rPr>
                <w:lang w:val="en-GB"/>
              </w:rPr>
            </w:r>
            <w:r>
              <w:rPr>
                <w:lang w:val="en-GB"/>
              </w:rPr>
              <w:fldChar w:fldCharType="separate"/>
            </w:r>
            <w:r w:rsidR="00943715">
              <w:rPr>
                <w:noProof/>
                <w:lang w:val="en-GB"/>
              </w:rPr>
              <w:t>57</w:t>
            </w:r>
            <w:r>
              <w:rPr>
                <w:lang w:val="en-GB"/>
              </w:rPr>
              <w:fldChar w:fldCharType="end"/>
            </w:r>
            <w:r w:rsidRPr="00194CBF">
              <w:rPr>
                <w:lang w:val="en-GB"/>
              </w:rPr>
              <w:t xml:space="preserve"> </w:t>
            </w:r>
          </w:p>
        </w:tc>
      </w:tr>
      <w:tr w:rsidR="00034AB5" w:rsidRPr="00194CBF" w14:paraId="36FC01FF" w14:textId="77777777" w:rsidTr="00343E03">
        <w:trPr>
          <w:cantSplit/>
        </w:trPr>
        <w:tc>
          <w:tcPr>
            <w:tcW w:w="7088" w:type="dxa"/>
          </w:tcPr>
          <w:p w14:paraId="5461F8BE" w14:textId="588A95A2"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_Ref125110867 \h </w:instrText>
            </w:r>
            <w:r>
              <w:rPr>
                <w:highlight w:val="yellow"/>
                <w:lang w:val="en-GB"/>
              </w:rPr>
            </w:r>
            <w:r>
              <w:rPr>
                <w:highlight w:val="yellow"/>
                <w:lang w:val="en-GB"/>
              </w:rPr>
              <w:fldChar w:fldCharType="separate"/>
            </w:r>
            <w:r w:rsidR="00943715" w:rsidRPr="00194CBF">
              <w:rPr>
                <w:lang w:val="en-GB"/>
              </w:rPr>
              <w:t>Governance</w:t>
            </w:r>
            <w:r>
              <w:rPr>
                <w:highlight w:val="yellow"/>
                <w:lang w:val="en-GB"/>
              </w:rPr>
              <w:fldChar w:fldCharType="end"/>
            </w:r>
            <w:r w:rsidRPr="00BD7E53">
              <w:rPr>
                <w:highlight w:val="yellow"/>
                <w:lang w:val="en-GB"/>
              </w:rPr>
              <w:t xml:space="preserve"> </w:t>
            </w:r>
          </w:p>
        </w:tc>
        <w:tc>
          <w:tcPr>
            <w:tcW w:w="1276" w:type="dxa"/>
          </w:tcPr>
          <w:p w14:paraId="4D906192" w14:textId="7DF579AC" w:rsidR="00034AB5" w:rsidRPr="00194CBF" w:rsidRDefault="00034AB5" w:rsidP="00034AB5">
            <w:pPr>
              <w:jc w:val="right"/>
              <w:rPr>
                <w:highlight w:val="yellow"/>
                <w:lang w:val="en-GB"/>
              </w:rPr>
            </w:pPr>
            <w:r w:rsidRPr="00194CBF">
              <w:rPr>
                <w:lang w:val="en-GB"/>
              </w:rPr>
              <w:t xml:space="preserve">Refer </w:t>
            </w:r>
            <w:r>
              <w:rPr>
                <w:lang w:val="en-GB"/>
              </w:rPr>
              <w:fldChar w:fldCharType="begin"/>
            </w:r>
            <w:r>
              <w:rPr>
                <w:lang w:val="en-GB"/>
              </w:rPr>
              <w:instrText xml:space="preserve"> PAGEREF _Ref125110867 \h </w:instrText>
            </w:r>
            <w:r>
              <w:rPr>
                <w:lang w:val="en-GB"/>
              </w:rPr>
            </w:r>
            <w:r>
              <w:rPr>
                <w:lang w:val="en-GB"/>
              </w:rPr>
              <w:fldChar w:fldCharType="separate"/>
            </w:r>
            <w:r w:rsidR="00943715">
              <w:rPr>
                <w:noProof/>
                <w:lang w:val="en-GB"/>
              </w:rPr>
              <w:t>59</w:t>
            </w:r>
            <w:r>
              <w:rPr>
                <w:lang w:val="en-GB"/>
              </w:rPr>
              <w:fldChar w:fldCharType="end"/>
            </w:r>
          </w:p>
        </w:tc>
      </w:tr>
      <w:tr w:rsidR="00034AB5" w:rsidRPr="00194CBF" w14:paraId="5A72265E" w14:textId="77777777" w:rsidTr="00343E03">
        <w:trPr>
          <w:cantSplit/>
        </w:trPr>
        <w:tc>
          <w:tcPr>
            <w:tcW w:w="7088" w:type="dxa"/>
          </w:tcPr>
          <w:p w14:paraId="7CE552F3" w14:textId="18382C48"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_Ref125110877 \h </w:instrText>
            </w:r>
            <w:r>
              <w:rPr>
                <w:highlight w:val="yellow"/>
                <w:lang w:val="en-GB"/>
              </w:rPr>
            </w:r>
            <w:r>
              <w:rPr>
                <w:highlight w:val="yellow"/>
                <w:lang w:val="en-GB"/>
              </w:rPr>
              <w:fldChar w:fldCharType="separate"/>
            </w:r>
            <w:r w:rsidR="00943715" w:rsidRPr="00194CBF">
              <w:rPr>
                <w:lang w:val="en-GB"/>
              </w:rPr>
              <w:t>P</w:t>
            </w:r>
            <w:r w:rsidR="00943715">
              <w:rPr>
                <w:lang w:val="en-GB"/>
              </w:rPr>
              <w:t>erformance outcomes and targets</w:t>
            </w:r>
            <w:r>
              <w:rPr>
                <w:highlight w:val="yellow"/>
                <w:lang w:val="en-GB"/>
              </w:rPr>
              <w:fldChar w:fldCharType="end"/>
            </w:r>
          </w:p>
        </w:tc>
        <w:tc>
          <w:tcPr>
            <w:tcW w:w="1276" w:type="dxa"/>
          </w:tcPr>
          <w:p w14:paraId="04AC20C7" w14:textId="418419FF" w:rsidR="00034AB5" w:rsidRPr="00194CBF" w:rsidRDefault="00034AB5" w:rsidP="00034AB5">
            <w:pPr>
              <w:jc w:val="right"/>
              <w:rPr>
                <w:highlight w:val="yellow"/>
                <w:lang w:val="en-GB"/>
              </w:rPr>
            </w:pPr>
            <w:r w:rsidRPr="00194CBF">
              <w:rPr>
                <w:lang w:val="en-GB"/>
              </w:rPr>
              <w:t xml:space="preserve">Refer </w:t>
            </w:r>
            <w:r>
              <w:rPr>
                <w:lang w:val="en-GB"/>
              </w:rPr>
              <w:fldChar w:fldCharType="begin"/>
            </w:r>
            <w:r>
              <w:rPr>
                <w:lang w:val="en-GB"/>
              </w:rPr>
              <w:instrText xml:space="preserve"> PAGEREF _Ref125110877 \h </w:instrText>
            </w:r>
            <w:r>
              <w:rPr>
                <w:lang w:val="en-GB"/>
              </w:rPr>
            </w:r>
            <w:r>
              <w:rPr>
                <w:lang w:val="en-GB"/>
              </w:rPr>
              <w:fldChar w:fldCharType="separate"/>
            </w:r>
            <w:r w:rsidR="00943715">
              <w:rPr>
                <w:noProof/>
                <w:lang w:val="en-GB"/>
              </w:rPr>
              <w:t>61</w:t>
            </w:r>
            <w:r>
              <w:rPr>
                <w:lang w:val="en-GB"/>
              </w:rPr>
              <w:fldChar w:fldCharType="end"/>
            </w:r>
          </w:p>
        </w:tc>
      </w:tr>
      <w:tr w:rsidR="00034AB5" w:rsidRPr="00194CBF" w14:paraId="3FAB6212" w14:textId="77777777" w:rsidTr="00343E03">
        <w:trPr>
          <w:cantSplit/>
        </w:trPr>
        <w:tc>
          <w:tcPr>
            <w:tcW w:w="7088" w:type="dxa"/>
          </w:tcPr>
          <w:p w14:paraId="6836C734" w14:textId="4A07FEDA"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_Ref125110882 \h </w:instrText>
            </w:r>
            <w:r>
              <w:rPr>
                <w:highlight w:val="yellow"/>
                <w:lang w:val="en-GB"/>
              </w:rPr>
            </w:r>
            <w:r>
              <w:rPr>
                <w:highlight w:val="yellow"/>
                <w:lang w:val="en-GB"/>
              </w:rPr>
              <w:fldChar w:fldCharType="separate"/>
            </w:r>
            <w:r w:rsidR="00943715" w:rsidRPr="00194CBF">
              <w:rPr>
                <w:lang w:val="en-GB"/>
              </w:rPr>
              <w:t>Cost</w:t>
            </w:r>
            <w:r>
              <w:rPr>
                <w:highlight w:val="yellow"/>
                <w:lang w:val="en-GB"/>
              </w:rPr>
              <w:fldChar w:fldCharType="end"/>
            </w:r>
            <w:r w:rsidRPr="00BD7E53">
              <w:rPr>
                <w:highlight w:val="yellow"/>
                <w:lang w:val="en-GB"/>
              </w:rPr>
              <w:t xml:space="preserve"> </w:t>
            </w:r>
          </w:p>
        </w:tc>
        <w:tc>
          <w:tcPr>
            <w:tcW w:w="1276" w:type="dxa"/>
          </w:tcPr>
          <w:p w14:paraId="1884F4AD" w14:textId="48552515" w:rsidR="00034AB5" w:rsidRPr="00194CBF" w:rsidRDefault="00034AB5" w:rsidP="00034AB5">
            <w:pPr>
              <w:jc w:val="right"/>
              <w:rPr>
                <w:highlight w:val="yellow"/>
                <w:lang w:val="en-GB"/>
              </w:rPr>
            </w:pPr>
            <w:r w:rsidRPr="00194CBF">
              <w:rPr>
                <w:lang w:val="en-GB"/>
              </w:rPr>
              <w:t xml:space="preserve">Refer </w:t>
            </w:r>
            <w:r>
              <w:rPr>
                <w:lang w:val="en-GB"/>
              </w:rPr>
              <w:fldChar w:fldCharType="begin"/>
            </w:r>
            <w:r>
              <w:rPr>
                <w:lang w:val="en-GB"/>
              </w:rPr>
              <w:instrText xml:space="preserve"> PAGEREF _Ref125110882 \h </w:instrText>
            </w:r>
            <w:r>
              <w:rPr>
                <w:lang w:val="en-GB"/>
              </w:rPr>
            </w:r>
            <w:r>
              <w:rPr>
                <w:lang w:val="en-GB"/>
              </w:rPr>
              <w:fldChar w:fldCharType="separate"/>
            </w:r>
            <w:r w:rsidR="00943715">
              <w:rPr>
                <w:noProof/>
                <w:lang w:val="en-GB"/>
              </w:rPr>
              <w:t>63</w:t>
            </w:r>
            <w:r>
              <w:rPr>
                <w:lang w:val="en-GB"/>
              </w:rPr>
              <w:fldChar w:fldCharType="end"/>
            </w:r>
          </w:p>
        </w:tc>
      </w:tr>
      <w:tr w:rsidR="00034AB5" w:rsidRPr="00194CBF" w14:paraId="33A7C9B8" w14:textId="77777777" w:rsidTr="00343E03">
        <w:trPr>
          <w:cantSplit/>
        </w:trPr>
        <w:tc>
          <w:tcPr>
            <w:tcW w:w="7088" w:type="dxa"/>
          </w:tcPr>
          <w:p w14:paraId="2CDE227C" w14:textId="725104AB" w:rsidR="00034AB5"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_Ref125110888 \h </w:instrText>
            </w:r>
            <w:r>
              <w:rPr>
                <w:highlight w:val="yellow"/>
                <w:lang w:val="en-GB"/>
              </w:rPr>
            </w:r>
            <w:r>
              <w:rPr>
                <w:highlight w:val="yellow"/>
                <w:lang w:val="en-GB"/>
              </w:rPr>
              <w:fldChar w:fldCharType="separate"/>
            </w:r>
            <w:r w:rsidR="00943715" w:rsidRPr="00194CBF">
              <w:rPr>
                <w:lang w:val="en-GB"/>
              </w:rPr>
              <w:t xml:space="preserve">System and </w:t>
            </w:r>
            <w:r w:rsidR="00943715">
              <w:rPr>
                <w:lang w:val="en-GB"/>
              </w:rPr>
              <w:t>p</w:t>
            </w:r>
            <w:r w:rsidR="00943715" w:rsidRPr="00194CBF">
              <w:rPr>
                <w:lang w:val="en-GB"/>
              </w:rPr>
              <w:t>rocesses</w:t>
            </w:r>
            <w:r>
              <w:rPr>
                <w:highlight w:val="yellow"/>
                <w:lang w:val="en-GB"/>
              </w:rPr>
              <w:fldChar w:fldCharType="end"/>
            </w:r>
          </w:p>
        </w:tc>
        <w:tc>
          <w:tcPr>
            <w:tcW w:w="1276" w:type="dxa"/>
          </w:tcPr>
          <w:p w14:paraId="60DDAFA2" w14:textId="42041F61" w:rsidR="00034AB5" w:rsidRPr="00194CBF" w:rsidRDefault="00034AB5" w:rsidP="00034AB5">
            <w:pPr>
              <w:jc w:val="right"/>
              <w:rPr>
                <w:highlight w:val="yellow"/>
                <w:lang w:val="en-GB"/>
              </w:rPr>
            </w:pPr>
            <w:r w:rsidRPr="00194CBF">
              <w:rPr>
                <w:lang w:val="en-GB"/>
              </w:rPr>
              <w:t xml:space="preserve">Refer </w:t>
            </w:r>
            <w:r>
              <w:rPr>
                <w:lang w:val="en-GB"/>
              </w:rPr>
              <w:fldChar w:fldCharType="begin"/>
            </w:r>
            <w:r>
              <w:rPr>
                <w:lang w:val="en-GB"/>
              </w:rPr>
              <w:instrText xml:space="preserve"> PAGEREF _Ref125110888 \h </w:instrText>
            </w:r>
            <w:r>
              <w:rPr>
                <w:lang w:val="en-GB"/>
              </w:rPr>
            </w:r>
            <w:r>
              <w:rPr>
                <w:lang w:val="en-GB"/>
              </w:rPr>
              <w:fldChar w:fldCharType="separate"/>
            </w:r>
            <w:r w:rsidR="00943715">
              <w:rPr>
                <w:noProof/>
                <w:lang w:val="en-GB"/>
              </w:rPr>
              <w:t>63</w:t>
            </w:r>
            <w:r>
              <w:rPr>
                <w:lang w:val="en-GB"/>
              </w:rPr>
              <w:fldChar w:fldCharType="end"/>
            </w:r>
          </w:p>
        </w:tc>
      </w:tr>
      <w:tr w:rsidR="00FE12B0" w:rsidRPr="00194CBF" w14:paraId="0D5D21AD" w14:textId="77777777" w:rsidTr="00343E03">
        <w:trPr>
          <w:cantSplit/>
        </w:trPr>
        <w:tc>
          <w:tcPr>
            <w:tcW w:w="7088" w:type="dxa"/>
          </w:tcPr>
          <w:p w14:paraId="46F278F3" w14:textId="740FBCCF" w:rsidR="00FE12B0" w:rsidRPr="00194CBF" w:rsidRDefault="00034AB5" w:rsidP="00034AB5">
            <w:pPr>
              <w:pStyle w:val="BodyTextIndent"/>
              <w:rPr>
                <w:highlight w:val="yellow"/>
                <w:lang w:val="en-GB"/>
              </w:rPr>
            </w:pPr>
            <w:r>
              <w:rPr>
                <w:highlight w:val="yellow"/>
                <w:lang w:val="en-GB"/>
              </w:rPr>
              <w:fldChar w:fldCharType="begin"/>
            </w:r>
            <w:r>
              <w:rPr>
                <w:highlight w:val="yellow"/>
                <w:lang w:val="en-GB"/>
              </w:rPr>
              <w:instrText xml:space="preserve"> REF _Ref125110895 \h </w:instrText>
            </w:r>
            <w:r>
              <w:rPr>
                <w:highlight w:val="yellow"/>
                <w:lang w:val="en-GB"/>
              </w:rPr>
            </w:r>
            <w:r>
              <w:rPr>
                <w:highlight w:val="yellow"/>
                <w:lang w:val="en-GB"/>
              </w:rPr>
              <w:fldChar w:fldCharType="separate"/>
            </w:r>
            <w:r w:rsidR="00943715" w:rsidRPr="00194CBF">
              <w:rPr>
                <w:lang w:val="en-GB"/>
              </w:rPr>
              <w:t>Status of responses to recommendations from the 2019 audit of the Fund</w:t>
            </w:r>
            <w:r>
              <w:rPr>
                <w:highlight w:val="yellow"/>
                <w:lang w:val="en-GB"/>
              </w:rPr>
              <w:fldChar w:fldCharType="end"/>
            </w:r>
          </w:p>
        </w:tc>
        <w:tc>
          <w:tcPr>
            <w:tcW w:w="1276" w:type="dxa"/>
          </w:tcPr>
          <w:p w14:paraId="5F16EBB3" w14:textId="02B168C1" w:rsidR="00FE12B0" w:rsidRPr="00194CBF" w:rsidRDefault="00FE12B0" w:rsidP="00FE12B0">
            <w:pPr>
              <w:jc w:val="right"/>
              <w:rPr>
                <w:highlight w:val="yellow"/>
                <w:lang w:val="en-GB"/>
              </w:rPr>
            </w:pPr>
            <w:r w:rsidRPr="00194CBF">
              <w:rPr>
                <w:lang w:val="en-GB"/>
              </w:rPr>
              <w:t xml:space="preserve">Refer </w:t>
            </w:r>
            <w:r w:rsidR="00034AB5">
              <w:rPr>
                <w:lang w:val="en-GB"/>
              </w:rPr>
              <w:fldChar w:fldCharType="begin"/>
            </w:r>
            <w:r w:rsidR="00034AB5">
              <w:rPr>
                <w:lang w:val="en-GB"/>
              </w:rPr>
              <w:instrText xml:space="preserve"> PAGEREF _Ref125110895 \h </w:instrText>
            </w:r>
            <w:r w:rsidR="00034AB5">
              <w:rPr>
                <w:lang w:val="en-GB"/>
              </w:rPr>
            </w:r>
            <w:r w:rsidR="00034AB5">
              <w:rPr>
                <w:lang w:val="en-GB"/>
              </w:rPr>
              <w:fldChar w:fldCharType="separate"/>
            </w:r>
            <w:r w:rsidR="00943715">
              <w:rPr>
                <w:noProof/>
                <w:lang w:val="en-GB"/>
              </w:rPr>
              <w:t>64</w:t>
            </w:r>
            <w:r w:rsidR="00034AB5">
              <w:rPr>
                <w:lang w:val="en-GB"/>
              </w:rPr>
              <w:fldChar w:fldCharType="end"/>
            </w:r>
          </w:p>
        </w:tc>
      </w:tr>
    </w:tbl>
    <w:p w14:paraId="48E18FB0" w14:textId="5450B251" w:rsidR="00FE12B0" w:rsidRPr="00194CBF" w:rsidRDefault="00FE12B0" w:rsidP="00FE12B0">
      <w:pPr>
        <w:pStyle w:val="Heading3"/>
        <w:rPr>
          <w:lang w:val="en-GB"/>
        </w:rPr>
      </w:pPr>
      <w:bookmarkStart w:id="43" w:name="_Ref125110813"/>
      <w:r w:rsidRPr="00194CBF">
        <w:rPr>
          <w:lang w:val="en-GB"/>
        </w:rPr>
        <w:t xml:space="preserve">Audit </w:t>
      </w:r>
      <w:r w:rsidR="006E0E59">
        <w:rPr>
          <w:lang w:val="en-GB"/>
        </w:rPr>
        <w:t>o</w:t>
      </w:r>
      <w:r w:rsidRPr="00194CBF">
        <w:rPr>
          <w:lang w:val="en-GB"/>
        </w:rPr>
        <w:t>pinion</w:t>
      </w:r>
      <w:bookmarkEnd w:id="43"/>
    </w:p>
    <w:p w14:paraId="4D7ABD67" w14:textId="13E2814F" w:rsidR="00087BFE" w:rsidRPr="00194CBF" w:rsidRDefault="00087BFE" w:rsidP="00087BFE">
      <w:pPr>
        <w:rPr>
          <w:lang w:val="en-GB"/>
        </w:rPr>
      </w:pPr>
      <w:r w:rsidRPr="00194CBF">
        <w:rPr>
          <w:lang w:val="en-GB"/>
        </w:rPr>
        <w:t xml:space="preserve">At the time of the audit, there were systems and processes in place at </w:t>
      </w:r>
      <w:r w:rsidR="00EE3730">
        <w:rPr>
          <w:lang w:val="en-GB"/>
        </w:rPr>
        <w:t>DCMC</w:t>
      </w:r>
      <w:r w:rsidRPr="00194CBF">
        <w:rPr>
          <w:lang w:val="en-GB"/>
        </w:rPr>
        <w:t xml:space="preserve"> to assist in the delivery of the Fund’s products however the existing systems and processes do not enable the assessment of the extent to which the Fund’s investments are achieving the Fund’s objectives and outcomes effectively, efficiently and with regard to economy. </w:t>
      </w:r>
    </w:p>
    <w:p w14:paraId="2605A0CE" w14:textId="2BF09576" w:rsidR="00087BFE" w:rsidRPr="00194CBF" w:rsidRDefault="00087BFE" w:rsidP="00087BFE">
      <w:pPr>
        <w:rPr>
          <w:lang w:val="en-GB"/>
        </w:rPr>
      </w:pPr>
      <w:r w:rsidRPr="00194CBF">
        <w:rPr>
          <w:lang w:val="en-GB"/>
        </w:rPr>
        <w:t xml:space="preserve">In my opinion, additional systems and process are required to enable </w:t>
      </w:r>
      <w:r w:rsidR="00EE3730">
        <w:rPr>
          <w:lang w:val="en-GB"/>
        </w:rPr>
        <w:t>DCMC</w:t>
      </w:r>
      <w:r w:rsidRPr="00194CBF">
        <w:rPr>
          <w:lang w:val="en-GB"/>
        </w:rPr>
        <w:t xml:space="preserve"> to assess whether the objectives, as they pertain to the Fund, are being achieved.</w:t>
      </w:r>
    </w:p>
    <w:p w14:paraId="39FD11F1" w14:textId="77777777" w:rsidR="00FE12B0" w:rsidRPr="00194CBF" w:rsidRDefault="00FE12B0" w:rsidP="00FE12B0">
      <w:pPr>
        <w:pStyle w:val="Heading3"/>
        <w:rPr>
          <w:lang w:val="en-GB"/>
        </w:rPr>
      </w:pPr>
      <w:bookmarkStart w:id="44" w:name="_Ref125110824"/>
      <w:r w:rsidRPr="00194CBF">
        <w:rPr>
          <w:lang w:val="en-GB"/>
        </w:rPr>
        <w:t>Recommendations</w:t>
      </w:r>
      <w:bookmarkEnd w:id="44"/>
    </w:p>
    <w:p w14:paraId="55B30459" w14:textId="289DBF88" w:rsidR="00F127AA" w:rsidRDefault="00F127AA" w:rsidP="00F127AA">
      <w:r>
        <w:t>Opportunities to improve the Fund</w:t>
      </w:r>
      <w:r w:rsidR="00387AB5">
        <w:t>’</w:t>
      </w:r>
      <w:r>
        <w:t xml:space="preserve">s systems and processes are presented below. </w:t>
      </w:r>
    </w:p>
    <w:p w14:paraId="0002956B" w14:textId="3D89FB20" w:rsidR="004A7604" w:rsidRDefault="008D110A" w:rsidP="00387AB5">
      <w:pPr>
        <w:pStyle w:val="ListBulletMulti-Level"/>
      </w:pPr>
      <w:r>
        <w:t>U</w:t>
      </w:r>
      <w:r w:rsidR="00387AB5" w:rsidRPr="00194CBF">
        <w:t xml:space="preserve">ndertake an independent performance evaluation of the Fund including determining the extent to which outcomes and outputs have been achieved to date. </w:t>
      </w:r>
      <w:r w:rsidR="004A7604" w:rsidRPr="00194CBF">
        <w:t>An independent performance evaluation can assess the costs associated with an initiative (project/program) and the benefits realised. Where a high level of resources is committed with limited achievement of outcomes, independent assessment may determine that the resources would have yielded greater benefit if invested elsewhere.</w:t>
      </w:r>
      <w:r w:rsidR="004A7604">
        <w:t xml:space="preserve"> </w:t>
      </w:r>
      <w:r w:rsidR="004A7604" w:rsidRPr="00194CBF">
        <w:t xml:space="preserve">Such an evaluation could be undertaken using the NTG’s </w:t>
      </w:r>
      <w:r w:rsidR="006E1F43">
        <w:t>Program</w:t>
      </w:r>
      <w:r w:rsidR="004A7604" w:rsidRPr="00194CBF">
        <w:t xml:space="preserve"> Evaluation Framework.</w:t>
      </w:r>
    </w:p>
    <w:p w14:paraId="47BAFFB4" w14:textId="08A2DA00" w:rsidR="003D63EC" w:rsidRDefault="00F127AA" w:rsidP="00387AB5">
      <w:pPr>
        <w:pStyle w:val="ListBulletMulti-Level"/>
      </w:pPr>
      <w:r>
        <w:t>A</w:t>
      </w:r>
      <w:r w:rsidR="00387AB5">
        <w:t>ssess</w:t>
      </w:r>
      <w:r w:rsidRPr="00194CBF">
        <w:t xml:space="preserve"> the effectiveness of the Fund’s activities to achieve the desired outcomes.</w:t>
      </w:r>
      <w:r>
        <w:t xml:space="preserve"> </w:t>
      </w:r>
      <w:r w:rsidRPr="00194CBF">
        <w:t>The current reporting in place focuses on the Fund’s offerings (as an output). There is no reporting or monitoring on the Fund</w:t>
      </w:r>
      <w:r w:rsidR="00387AB5">
        <w:t xml:space="preserve">’s achievement of </w:t>
      </w:r>
      <w:r w:rsidRPr="00194CBF">
        <w:t>the stated outcomes</w:t>
      </w:r>
      <w:r>
        <w:t xml:space="preserve">. </w:t>
      </w:r>
      <w:r w:rsidRPr="00194CBF">
        <w:t>Outcomes identify what an entity seeks to achieve and outputs identify the actions or items that contribute to achieving the outcome. Measuring outcomes enables assessment of the effectiveness of a project or course of action. As an example, if the planned outcome is to increase employment and the actual outcome is not achieved, it could be determined that the project is not successful.</w:t>
      </w:r>
    </w:p>
    <w:p w14:paraId="6A91ED7E" w14:textId="0A73AEA8" w:rsidR="000A0E11" w:rsidRDefault="000A0E11" w:rsidP="00387AB5">
      <w:pPr>
        <w:pStyle w:val="ListBulletMulti-Level"/>
      </w:pPr>
      <w:r>
        <w:t xml:space="preserve">Consistent with the </w:t>
      </w:r>
      <w:r w:rsidRPr="00194CBF">
        <w:t xml:space="preserve">2019 performance management system audit, </w:t>
      </w:r>
      <w:r w:rsidR="008D110A">
        <w:t>document</w:t>
      </w:r>
      <w:r w:rsidRPr="00194CBF">
        <w:t xml:space="preserve"> processes to address instances of non-compliance</w:t>
      </w:r>
      <w:r w:rsidR="008D110A">
        <w:t xml:space="preserve"> by funding recipients</w:t>
      </w:r>
      <w:r w:rsidRPr="00194CBF">
        <w:t xml:space="preserve"> and non</w:t>
      </w:r>
      <w:r w:rsidR="00C66AF5">
        <w:noBreakHyphen/>
      </w:r>
      <w:r w:rsidRPr="00194CBF">
        <w:t xml:space="preserve">performing arrangements. </w:t>
      </w:r>
      <w:r>
        <w:t>Where</w:t>
      </w:r>
      <w:r w:rsidRPr="00194CBF">
        <w:t xml:space="preserve"> non</w:t>
      </w:r>
      <w:r w:rsidR="00C66AF5">
        <w:noBreakHyphen/>
      </w:r>
      <w:r w:rsidRPr="00194CBF">
        <w:t xml:space="preserve">performance </w:t>
      </w:r>
      <w:r>
        <w:t xml:space="preserve">is </w:t>
      </w:r>
      <w:r w:rsidRPr="00194CBF">
        <w:t xml:space="preserve">identified, </w:t>
      </w:r>
      <w:r w:rsidR="008D110A">
        <w:t>document</w:t>
      </w:r>
      <w:r>
        <w:t xml:space="preserve"> </w:t>
      </w:r>
      <w:r w:rsidRPr="00194CBF">
        <w:t xml:space="preserve">the </w:t>
      </w:r>
      <w:r>
        <w:t xml:space="preserve">justification </w:t>
      </w:r>
      <w:r w:rsidRPr="00194CBF">
        <w:t xml:space="preserve">for </w:t>
      </w:r>
      <w:r>
        <w:t>any</w:t>
      </w:r>
      <w:r w:rsidRPr="00194CBF">
        <w:t xml:space="preserve"> alternative action and the approval received for deviation from existing processes.</w:t>
      </w:r>
    </w:p>
    <w:p w14:paraId="3A027DAF" w14:textId="77777777" w:rsidR="0087529D" w:rsidRPr="00DB122A" w:rsidRDefault="0087529D" w:rsidP="0087529D">
      <w:pPr>
        <w:pStyle w:val="Heading1-continued"/>
        <w:rPr>
          <w:lang w:val="en-GB"/>
        </w:rPr>
      </w:pPr>
      <w:r>
        <w:t>Local Jobs Fund</w:t>
      </w:r>
      <w:r w:rsidRPr="00194CBF">
        <w:t xml:space="preserve"> cont…</w:t>
      </w:r>
    </w:p>
    <w:p w14:paraId="1DCAA6CD" w14:textId="10D5AA09" w:rsidR="004A7604" w:rsidRPr="00194CBF" w:rsidRDefault="004A7604" w:rsidP="004A7604">
      <w:pPr>
        <w:pStyle w:val="ListBulletMulti-Level"/>
      </w:pPr>
      <w:r w:rsidRPr="00194CBF">
        <w:t xml:space="preserve">Due to the nature of the products offered and the complex accounting requirements relating to the recognition and subsequent measurement of financial instruments, </w:t>
      </w:r>
      <w:r w:rsidR="008D110A">
        <w:t xml:space="preserve">it would be prudent to </w:t>
      </w:r>
      <w:r w:rsidRPr="00194CBF">
        <w:t>seek accounting advice when determining the initial and subsequent measurement and recognition of complex product offerings.</w:t>
      </w:r>
    </w:p>
    <w:p w14:paraId="7A56768E" w14:textId="30548938" w:rsidR="00F127AA" w:rsidRPr="00194CBF" w:rsidRDefault="00F127AA" w:rsidP="004A7604">
      <w:pPr>
        <w:pStyle w:val="ListBulletMulti-Level"/>
      </w:pPr>
      <w:r>
        <w:t>D</w:t>
      </w:r>
      <w:r w:rsidRPr="00194CBF">
        <w:t>evelop and approve a communication policy to assist in increasing transparency in relation to the grants application, a</w:t>
      </w:r>
      <w:r>
        <w:t xml:space="preserve">ssessment and approval process. </w:t>
      </w:r>
      <w:r w:rsidRPr="00194CBF">
        <w:t>Ensur</w:t>
      </w:r>
      <w:r w:rsidR="008D110A">
        <w:t>e</w:t>
      </w:r>
      <w:r w:rsidRPr="00194CBF">
        <w:t xml:space="preserve"> significant changes to any program are clearly communicated to affected stakeholders </w:t>
      </w:r>
      <w:r w:rsidR="008D110A">
        <w:t>to promote</w:t>
      </w:r>
      <w:r w:rsidRPr="00194CBF">
        <w:t xml:space="preserve"> transparency, accountability and equity and mi</w:t>
      </w:r>
      <w:r w:rsidR="008D110A">
        <w:t>nimise</w:t>
      </w:r>
      <w:r w:rsidRPr="00194CBF">
        <w:t xml:space="preserve"> risks associated with perceptions of bias.</w:t>
      </w:r>
    </w:p>
    <w:p w14:paraId="564E7350" w14:textId="76D0009E" w:rsidR="00087BFE" w:rsidRPr="00194CBF" w:rsidRDefault="00087BFE" w:rsidP="004A7604">
      <w:pPr>
        <w:pStyle w:val="ListBulletMulti-Level"/>
      </w:pPr>
      <w:r w:rsidRPr="00194CBF">
        <w:t>Ensure required policies, processes and temp</w:t>
      </w:r>
      <w:r w:rsidR="00F127AA">
        <w:t>l</w:t>
      </w:r>
      <w:r w:rsidR="008D110A">
        <w:t>ates are available and current.</w:t>
      </w:r>
    </w:p>
    <w:p w14:paraId="25F81238" w14:textId="3B41AA6E" w:rsidR="00F127AA" w:rsidRPr="00194CBF" w:rsidRDefault="00F127AA" w:rsidP="004A7604">
      <w:pPr>
        <w:pStyle w:val="ListBulletMulti-Level"/>
      </w:pPr>
      <w:r w:rsidRPr="00194CBF">
        <w:t>Develop policies and processes to address risks relating to banking and investment services</w:t>
      </w:r>
      <w:r>
        <w:t xml:space="preserve">. </w:t>
      </w:r>
    </w:p>
    <w:p w14:paraId="2FE8515D" w14:textId="6947712D" w:rsidR="00087BFE" w:rsidRDefault="00087BFE" w:rsidP="004A7604">
      <w:pPr>
        <w:pStyle w:val="ListBulletMulti-Level"/>
      </w:pPr>
      <w:r w:rsidRPr="00194CBF">
        <w:t xml:space="preserve">Ensure all conflict of interest procedures are complete. Where conflicts are identified, ensure they are appropriately assessed, strategies to mitigate the risk are identified, the assessment is documented and mitigating actions are carried out. </w:t>
      </w:r>
    </w:p>
    <w:p w14:paraId="470B06D6" w14:textId="62962248" w:rsidR="00087BFE" w:rsidRPr="00194CBF" w:rsidRDefault="001D12D6" w:rsidP="004A7604">
      <w:pPr>
        <w:pStyle w:val="ListBulletMulti-Level"/>
      </w:pPr>
      <w:r>
        <w:t>Consistent with</w:t>
      </w:r>
      <w:r w:rsidR="00087BFE" w:rsidRPr="00194CBF">
        <w:t xml:space="preserve"> the 2019 performance management system audit, </w:t>
      </w:r>
      <w:r w:rsidR="008D110A">
        <w:t>develop</w:t>
      </w:r>
      <w:r w:rsidR="00087BFE" w:rsidRPr="00194CBF">
        <w:t xml:space="preserve"> procedures and processes to ensure information is secure, complete, accurate and able to be reconciled to the Government Accounting System where relevant.</w:t>
      </w:r>
    </w:p>
    <w:p w14:paraId="4A471461" w14:textId="19F9A651" w:rsidR="000A0E11" w:rsidRDefault="00DF089F" w:rsidP="000A0E11">
      <w:pPr>
        <w:pStyle w:val="ListBulletMulti-Level"/>
      </w:pPr>
      <w:r>
        <w:t>Work</w:t>
      </w:r>
      <w:r w:rsidR="00087BFE" w:rsidRPr="00194CBF">
        <w:t xml:space="preserve"> with the Department of Corporate and Digital Development to assess the advantages and disadvantages of expanding the GrantsNT functionality to enable all grants to be recorded and managed in GrantsNT.</w:t>
      </w:r>
    </w:p>
    <w:p w14:paraId="7AEC1112" w14:textId="3E4F5683" w:rsidR="000A0E11" w:rsidRPr="00194CBF" w:rsidRDefault="000A0E11" w:rsidP="000A0E11">
      <w:pPr>
        <w:pStyle w:val="Heading3"/>
        <w:rPr>
          <w:lang w:val="en-GB"/>
        </w:rPr>
      </w:pPr>
      <w:bookmarkStart w:id="45" w:name="_Ref125110830"/>
      <w:r w:rsidRPr="00194CBF">
        <w:rPr>
          <w:lang w:val="en-GB"/>
        </w:rPr>
        <w:t xml:space="preserve">Audit </w:t>
      </w:r>
      <w:r w:rsidR="006E0E59">
        <w:rPr>
          <w:lang w:val="en-GB"/>
        </w:rPr>
        <w:t>o</w:t>
      </w:r>
      <w:r w:rsidRPr="00194CBF">
        <w:rPr>
          <w:lang w:val="en-GB"/>
        </w:rPr>
        <w:t>bservations</w:t>
      </w:r>
      <w:bookmarkEnd w:id="45"/>
    </w:p>
    <w:p w14:paraId="4D57DB8B" w14:textId="447940E0" w:rsidR="000A0E11" w:rsidRPr="00194CBF" w:rsidRDefault="000A0E11" w:rsidP="000A0E11">
      <w:pPr>
        <w:pStyle w:val="Heading4"/>
        <w:rPr>
          <w:lang w:val="en-GB"/>
        </w:rPr>
      </w:pPr>
      <w:bookmarkStart w:id="46" w:name="_Ref125110843"/>
      <w:r w:rsidRPr="00194CBF">
        <w:rPr>
          <w:lang w:val="en-GB"/>
        </w:rPr>
        <w:t xml:space="preserve">Current </w:t>
      </w:r>
      <w:r w:rsidR="006E0E59">
        <w:rPr>
          <w:lang w:val="en-GB"/>
        </w:rPr>
        <w:t>s</w:t>
      </w:r>
      <w:r w:rsidRPr="00194CBF">
        <w:rPr>
          <w:lang w:val="en-GB"/>
        </w:rPr>
        <w:t>tatus</w:t>
      </w:r>
      <w:bookmarkEnd w:id="46"/>
    </w:p>
    <w:p w14:paraId="3E8E5503" w14:textId="66AAEB59" w:rsidR="000A0E11" w:rsidRDefault="000A0E11" w:rsidP="000A0E11">
      <w:pPr>
        <w:rPr>
          <w:lang w:val="en-GB"/>
        </w:rPr>
      </w:pPr>
      <w:r w:rsidRPr="00194CBF">
        <w:rPr>
          <w:lang w:val="en-GB"/>
        </w:rPr>
        <w:t>Since the 2019 audit</w:t>
      </w:r>
      <w:r w:rsidR="000F7D41">
        <w:rPr>
          <w:lang w:val="en-GB"/>
        </w:rPr>
        <w:t>,</w:t>
      </w:r>
      <w:r w:rsidRPr="00194CBF">
        <w:rPr>
          <w:lang w:val="en-GB"/>
        </w:rPr>
        <w:t xml:space="preserve"> key policies, processes an</w:t>
      </w:r>
      <w:r>
        <w:rPr>
          <w:lang w:val="en-GB"/>
        </w:rPr>
        <w:t>d templates have been finalised. Th</w:t>
      </w:r>
      <w:r w:rsidR="000F7D41">
        <w:rPr>
          <w:lang w:val="en-GB"/>
        </w:rPr>
        <w:t xml:space="preserve">e finalised documents </w:t>
      </w:r>
      <w:r>
        <w:rPr>
          <w:lang w:val="en-GB"/>
        </w:rPr>
        <w:t xml:space="preserve">include the overarching: </w:t>
      </w:r>
    </w:p>
    <w:p w14:paraId="7560350B" w14:textId="77777777" w:rsidR="000A0E11" w:rsidRPr="00C42BDB" w:rsidRDefault="000A0E11" w:rsidP="000A0E11">
      <w:pPr>
        <w:pStyle w:val="ListBulletMulti-Level"/>
      </w:pPr>
      <w:r w:rsidRPr="00194CBF">
        <w:t>Policy Framework April 2019, updated in February 2021 and March 2022</w:t>
      </w:r>
      <w:r>
        <w:t xml:space="preserve">; and </w:t>
      </w:r>
    </w:p>
    <w:p w14:paraId="06DFE8DA" w14:textId="77777777" w:rsidR="000A0E11" w:rsidRPr="00194CBF" w:rsidRDefault="000A0E11" w:rsidP="000A0E11">
      <w:pPr>
        <w:pStyle w:val="ListBulletMulti-Level"/>
        <w:rPr>
          <w:noProof w:val="0"/>
        </w:rPr>
      </w:pPr>
      <w:r w:rsidRPr="00194CBF">
        <w:rPr>
          <w:noProof w:val="0"/>
        </w:rPr>
        <w:t>Investment Management Policy July 2021, updated in March 2022</w:t>
      </w:r>
      <w:r>
        <w:rPr>
          <w:noProof w:val="0"/>
        </w:rPr>
        <w:t>.</w:t>
      </w:r>
    </w:p>
    <w:p w14:paraId="56F49E6E" w14:textId="77777777" w:rsidR="000A0E11" w:rsidRPr="00194CBF" w:rsidRDefault="000A0E11" w:rsidP="000A0E11">
      <w:pPr>
        <w:rPr>
          <w:lang w:val="en-GB"/>
        </w:rPr>
      </w:pPr>
      <w:r w:rsidRPr="00194CBF">
        <w:rPr>
          <w:lang w:val="en-GB"/>
        </w:rPr>
        <w:t xml:space="preserve">The first application to the Fund was received in May 2019 and the first offering was issued to a recipient in March 2020. This was prior to key policies, processes and templates being finalised. </w:t>
      </w:r>
    </w:p>
    <w:p w14:paraId="016EB463" w14:textId="77777777" w:rsidR="000A0E11" w:rsidRPr="00194CBF" w:rsidRDefault="000A0E11" w:rsidP="000A0E11">
      <w:pPr>
        <w:rPr>
          <w:lang w:val="en-GB"/>
        </w:rPr>
      </w:pPr>
      <w:r w:rsidRPr="00194CBF">
        <w:rPr>
          <w:lang w:val="en-GB"/>
        </w:rPr>
        <w:t xml:space="preserve">As at 31 December 2021, 18 offerings had been approved across 12 recipients with the approved value totalling $33.9 million. Of the 18 offerings, 9 had received funding totalling $18.5 million. </w:t>
      </w:r>
    </w:p>
    <w:p w14:paraId="03CE50D6" w14:textId="504B32D8" w:rsidR="000A0E11" w:rsidRPr="000A0E11" w:rsidRDefault="000A0E11" w:rsidP="000A0E11">
      <w:pPr>
        <w:rPr>
          <w:lang w:val="en-GB"/>
        </w:rPr>
      </w:pPr>
      <w:r w:rsidRPr="00194CBF">
        <w:rPr>
          <w:lang w:val="en-GB"/>
        </w:rPr>
        <w:t>As at December 2021, there were a further 4 applications under consideration seekin</w:t>
      </w:r>
      <w:r>
        <w:rPr>
          <w:lang w:val="en-GB"/>
        </w:rPr>
        <w:t>g total funds of $34.0 million.</w:t>
      </w:r>
    </w:p>
    <w:p w14:paraId="23C3DD7D" w14:textId="77777777" w:rsidR="0087529D" w:rsidRDefault="0087529D" w:rsidP="0087529D">
      <w:pPr>
        <w:pStyle w:val="Heading1-continued"/>
      </w:pPr>
      <w:r>
        <w:t>Local Jobs Fund</w:t>
      </w:r>
      <w:r w:rsidRPr="00194CBF">
        <w:t xml:space="preserve"> cont…</w:t>
      </w:r>
    </w:p>
    <w:p w14:paraId="6EBF8E04" w14:textId="33B19697" w:rsidR="00087BFE" w:rsidRPr="00194CBF" w:rsidRDefault="00087BFE" w:rsidP="00087BFE">
      <w:pPr>
        <w:pStyle w:val="Heading4"/>
        <w:rPr>
          <w:lang w:val="en-GB"/>
        </w:rPr>
      </w:pPr>
      <w:bookmarkStart w:id="47" w:name="_Ref125110858"/>
      <w:r w:rsidRPr="00194CBF">
        <w:rPr>
          <w:lang w:val="en-GB"/>
        </w:rPr>
        <w:t xml:space="preserve">Key </w:t>
      </w:r>
      <w:r w:rsidR="006E0E59">
        <w:rPr>
          <w:lang w:val="en-GB"/>
        </w:rPr>
        <w:t>c</w:t>
      </w:r>
      <w:r w:rsidRPr="00194CBF">
        <w:rPr>
          <w:lang w:val="en-GB"/>
        </w:rPr>
        <w:t>hanges to the Fund</w:t>
      </w:r>
      <w:bookmarkEnd w:id="47"/>
    </w:p>
    <w:p w14:paraId="45B82D7C" w14:textId="77777777" w:rsidR="00087BFE" w:rsidRPr="00194CBF" w:rsidRDefault="00087BFE" w:rsidP="00087BFE">
      <w:pPr>
        <w:pStyle w:val="Heading5"/>
        <w:rPr>
          <w:lang w:val="en-GB"/>
        </w:rPr>
      </w:pPr>
      <w:r w:rsidRPr="00194CBF">
        <w:rPr>
          <w:lang w:val="en-GB"/>
        </w:rPr>
        <w:t>Funding</w:t>
      </w:r>
    </w:p>
    <w:p w14:paraId="45B5B59A" w14:textId="77777777" w:rsidR="00087BFE" w:rsidRPr="00194CBF" w:rsidRDefault="00087BFE" w:rsidP="00087BFE">
      <w:pPr>
        <w:rPr>
          <w:lang w:val="en-GB"/>
        </w:rPr>
      </w:pPr>
      <w:r w:rsidRPr="00194CBF">
        <w:rPr>
          <w:lang w:val="en-GB"/>
        </w:rPr>
        <w:t>The original funding allocated to the Fund in 2019 was $91.5 million.</w:t>
      </w:r>
    </w:p>
    <w:p w14:paraId="6704C0B1" w14:textId="77777777" w:rsidR="00087BFE" w:rsidRPr="00194CBF" w:rsidRDefault="00087BFE" w:rsidP="00087BFE">
      <w:pPr>
        <w:rPr>
          <w:lang w:val="en-GB"/>
        </w:rPr>
      </w:pPr>
      <w:r w:rsidRPr="00194CBF">
        <w:rPr>
          <w:lang w:val="en-GB"/>
        </w:rPr>
        <w:t xml:space="preserve">In 2020, the Loan Guarantees (a product offered through the Fund) were removed as a product due to a $20 million reallocation of the Fund’s budget to the Home Improvement Scheme. This reduced the total funds on offer from $91.5 million to $71.5 million. This was reflected in the February 2021 Policy Framework. </w:t>
      </w:r>
    </w:p>
    <w:p w14:paraId="1F820172" w14:textId="450E45BB" w:rsidR="0046047D" w:rsidRDefault="00087BFE" w:rsidP="00087BFE">
      <w:pPr>
        <w:rPr>
          <w:lang w:val="en-GB"/>
        </w:rPr>
      </w:pPr>
      <w:r w:rsidRPr="00194CBF">
        <w:rPr>
          <w:lang w:val="en-GB"/>
        </w:rPr>
        <w:t xml:space="preserve">As part of the 2021-22 Budget, the government announced an additional injection of $120 million into the Fund. This increased the total investment </w:t>
      </w:r>
      <w:r w:rsidR="0046047D">
        <w:rPr>
          <w:lang w:val="en-GB"/>
        </w:rPr>
        <w:t xml:space="preserve">in the operation of the Fund </w:t>
      </w:r>
      <w:r w:rsidRPr="00194CBF">
        <w:rPr>
          <w:lang w:val="en-GB"/>
        </w:rPr>
        <w:t>to $191.5 million.</w:t>
      </w:r>
      <w:r w:rsidR="0046047D">
        <w:rPr>
          <w:lang w:val="en-GB"/>
        </w:rPr>
        <w:t xml:space="preserve"> Of this</w:t>
      </w:r>
      <w:r w:rsidR="00487AEA">
        <w:rPr>
          <w:lang w:val="en-GB"/>
        </w:rPr>
        <w:t>,</w:t>
      </w:r>
      <w:r w:rsidR="0046047D">
        <w:rPr>
          <w:lang w:val="en-GB"/>
        </w:rPr>
        <w:t xml:space="preserve"> $12.5 million was allocated to administration of the Fund leaving $179.0 million available for offerings from the Fund.</w:t>
      </w:r>
      <w:r w:rsidRPr="00194CBF">
        <w:rPr>
          <w:lang w:val="en-GB"/>
        </w:rPr>
        <w:t xml:space="preserve"> </w:t>
      </w:r>
    </w:p>
    <w:p w14:paraId="3C6127C8" w14:textId="7FD157B0" w:rsidR="00087BFE" w:rsidRPr="00194CBF" w:rsidRDefault="0046047D" w:rsidP="00087BFE">
      <w:pPr>
        <w:rPr>
          <w:lang w:val="en-GB"/>
        </w:rPr>
      </w:pPr>
      <w:r w:rsidRPr="0046047D">
        <w:rPr>
          <w:lang w:val="en-GB"/>
        </w:rPr>
        <w:t xml:space="preserve">Agency representatives responsible for managing the Fund advised that $7.5 million allocated to the Fund was committed for </w:t>
      </w:r>
      <w:r w:rsidR="00907CDC">
        <w:rPr>
          <w:lang w:val="en-GB"/>
        </w:rPr>
        <w:t>2</w:t>
      </w:r>
      <w:r w:rsidRPr="0046047D">
        <w:rPr>
          <w:lang w:val="en-GB"/>
        </w:rPr>
        <w:t xml:space="preserve"> projects that were not assessed using the Fund requirements and are not being monitored using the Fund’s processes. As a consequence, the total funding available for offerings through the Fund has been reduced from $179.0 million to $171.5 million.</w:t>
      </w:r>
    </w:p>
    <w:p w14:paraId="05567C3F" w14:textId="38773B28" w:rsidR="00087BFE" w:rsidRPr="00194CBF" w:rsidRDefault="003E35DF" w:rsidP="00253E38">
      <w:pPr>
        <w:pStyle w:val="Caption"/>
        <w:rPr>
          <w:lang w:val="en-GB"/>
        </w:rPr>
      </w:pPr>
      <w:r>
        <w:rPr>
          <w:lang w:val="en-GB"/>
        </w:rPr>
        <w:t>Table 2</w:t>
      </w:r>
      <w:r w:rsidR="00087BFE" w:rsidRPr="00194CBF">
        <w:rPr>
          <w:lang w:val="en-GB"/>
        </w:rPr>
        <w:t>: Funding Changes for the Local Jobs Fund 2019 - 2021</w:t>
      </w:r>
    </w:p>
    <w:tbl>
      <w:tblPr>
        <w:tblW w:w="0" w:type="auto"/>
        <w:tblLook w:val="04A0" w:firstRow="1" w:lastRow="0" w:firstColumn="1" w:lastColumn="0" w:noHBand="0" w:noVBand="1"/>
        <w:tblCaption w:val="Table 3: Funding Changes for the Local Jobs Fund 2019 - 2021"/>
        <w:tblDescription w:val="Identifies the funding split between admin and fund offerings over different years. "/>
      </w:tblPr>
      <w:tblGrid>
        <w:gridCol w:w="3379"/>
        <w:gridCol w:w="1693"/>
        <w:gridCol w:w="1693"/>
        <w:gridCol w:w="1693"/>
      </w:tblGrid>
      <w:tr w:rsidR="00253E38" w:rsidRPr="00194CBF" w14:paraId="3CBEE997" w14:textId="77777777" w:rsidTr="005D0ECB">
        <w:trPr>
          <w:cantSplit/>
          <w:tblHeader/>
        </w:trPr>
        <w:tc>
          <w:tcPr>
            <w:tcW w:w="3379" w:type="dxa"/>
            <w:shd w:val="clear" w:color="auto" w:fill="F2F2F2" w:themeFill="background1" w:themeFillShade="F2"/>
          </w:tcPr>
          <w:p w14:paraId="2F7E1F4F" w14:textId="0CE970A7" w:rsidR="00253E38" w:rsidRPr="00194CBF" w:rsidRDefault="00253E38" w:rsidP="005D0ECB">
            <w:pPr>
              <w:rPr>
                <w:b/>
                <w:lang w:val="en-GB"/>
              </w:rPr>
            </w:pPr>
          </w:p>
        </w:tc>
        <w:tc>
          <w:tcPr>
            <w:tcW w:w="1693" w:type="dxa"/>
            <w:shd w:val="clear" w:color="auto" w:fill="F2F2F2" w:themeFill="background1" w:themeFillShade="F2"/>
          </w:tcPr>
          <w:p w14:paraId="1483E06F" w14:textId="3B476BF1" w:rsidR="00253E38" w:rsidRPr="00194CBF" w:rsidRDefault="00253E38" w:rsidP="00253E38">
            <w:pPr>
              <w:jc w:val="center"/>
              <w:rPr>
                <w:b/>
                <w:lang w:val="en-GB"/>
              </w:rPr>
            </w:pPr>
            <w:r w:rsidRPr="00194CBF">
              <w:rPr>
                <w:b/>
                <w:lang w:val="en-GB"/>
              </w:rPr>
              <w:t>2019</w:t>
            </w:r>
          </w:p>
        </w:tc>
        <w:tc>
          <w:tcPr>
            <w:tcW w:w="1693" w:type="dxa"/>
            <w:shd w:val="clear" w:color="auto" w:fill="F2F2F2" w:themeFill="background1" w:themeFillShade="F2"/>
          </w:tcPr>
          <w:p w14:paraId="2245C7C9" w14:textId="62AEC5C0" w:rsidR="00253E38" w:rsidRPr="00194CBF" w:rsidRDefault="00253E38" w:rsidP="00253E38">
            <w:pPr>
              <w:jc w:val="center"/>
              <w:rPr>
                <w:b/>
                <w:lang w:val="en-GB"/>
              </w:rPr>
            </w:pPr>
            <w:r w:rsidRPr="00194CBF">
              <w:rPr>
                <w:b/>
                <w:lang w:val="en-GB"/>
              </w:rPr>
              <w:t>2020</w:t>
            </w:r>
          </w:p>
        </w:tc>
        <w:tc>
          <w:tcPr>
            <w:tcW w:w="1693" w:type="dxa"/>
            <w:shd w:val="clear" w:color="auto" w:fill="F2F2F2" w:themeFill="background1" w:themeFillShade="F2"/>
          </w:tcPr>
          <w:p w14:paraId="6A0E2C1B" w14:textId="5E25EAAC" w:rsidR="00253E38" w:rsidRPr="00194CBF" w:rsidRDefault="00253E38" w:rsidP="00253E38">
            <w:pPr>
              <w:jc w:val="center"/>
              <w:rPr>
                <w:b/>
                <w:lang w:val="en-GB"/>
              </w:rPr>
            </w:pPr>
            <w:r w:rsidRPr="00194CBF">
              <w:rPr>
                <w:b/>
                <w:lang w:val="en-GB"/>
              </w:rPr>
              <w:t>2021</w:t>
            </w:r>
          </w:p>
        </w:tc>
      </w:tr>
      <w:tr w:rsidR="00253E38" w:rsidRPr="00194CBF" w14:paraId="5B717BB1" w14:textId="77777777" w:rsidTr="005D0ECB">
        <w:trPr>
          <w:cantSplit/>
          <w:tblHeader/>
        </w:trPr>
        <w:tc>
          <w:tcPr>
            <w:tcW w:w="3379" w:type="dxa"/>
            <w:shd w:val="clear" w:color="auto" w:fill="F2F2F2" w:themeFill="background1" w:themeFillShade="F2"/>
          </w:tcPr>
          <w:p w14:paraId="5FD15A23" w14:textId="77777777" w:rsidR="00253E38" w:rsidRPr="00194CBF" w:rsidRDefault="00253E38" w:rsidP="005D0ECB">
            <w:pPr>
              <w:rPr>
                <w:b/>
                <w:color w:val="000000"/>
                <w:lang w:val="en-GB"/>
              </w:rPr>
            </w:pPr>
          </w:p>
        </w:tc>
        <w:tc>
          <w:tcPr>
            <w:tcW w:w="1693" w:type="dxa"/>
            <w:shd w:val="clear" w:color="auto" w:fill="F2F2F2" w:themeFill="background1" w:themeFillShade="F2"/>
          </w:tcPr>
          <w:p w14:paraId="7D7BD4BE" w14:textId="77777777" w:rsidR="00253E38" w:rsidRPr="00194CBF" w:rsidRDefault="00253E38" w:rsidP="00253E38">
            <w:pPr>
              <w:jc w:val="center"/>
              <w:rPr>
                <w:b/>
                <w:lang w:val="en-GB"/>
              </w:rPr>
            </w:pPr>
          </w:p>
        </w:tc>
        <w:tc>
          <w:tcPr>
            <w:tcW w:w="1693" w:type="dxa"/>
            <w:shd w:val="clear" w:color="auto" w:fill="F2F2F2" w:themeFill="background1" w:themeFillShade="F2"/>
          </w:tcPr>
          <w:p w14:paraId="129D69AC" w14:textId="106527F3" w:rsidR="00253E38" w:rsidRPr="00194CBF" w:rsidRDefault="00253E38" w:rsidP="00253E38">
            <w:pPr>
              <w:jc w:val="center"/>
              <w:rPr>
                <w:b/>
                <w:lang w:val="en-GB"/>
              </w:rPr>
            </w:pPr>
            <w:r w:rsidRPr="00194CBF">
              <w:rPr>
                <w:b/>
                <w:lang w:val="en-GB"/>
              </w:rPr>
              <w:t>($million)</w:t>
            </w:r>
          </w:p>
        </w:tc>
        <w:tc>
          <w:tcPr>
            <w:tcW w:w="1693" w:type="dxa"/>
            <w:shd w:val="clear" w:color="auto" w:fill="F2F2F2" w:themeFill="background1" w:themeFillShade="F2"/>
          </w:tcPr>
          <w:p w14:paraId="3BEBADA6" w14:textId="77777777" w:rsidR="00253E38" w:rsidRPr="00194CBF" w:rsidRDefault="00253E38" w:rsidP="00253E38">
            <w:pPr>
              <w:jc w:val="center"/>
              <w:rPr>
                <w:b/>
                <w:lang w:val="en-GB"/>
              </w:rPr>
            </w:pPr>
          </w:p>
        </w:tc>
      </w:tr>
      <w:tr w:rsidR="00253E38" w:rsidRPr="00194CBF" w14:paraId="4A66F010" w14:textId="77777777" w:rsidTr="005D0ECB">
        <w:trPr>
          <w:cantSplit/>
        </w:trPr>
        <w:tc>
          <w:tcPr>
            <w:tcW w:w="3379" w:type="dxa"/>
          </w:tcPr>
          <w:p w14:paraId="03142146" w14:textId="15C98236" w:rsidR="00253E38" w:rsidRPr="00194CBF" w:rsidRDefault="00253E38" w:rsidP="00253E38">
            <w:pPr>
              <w:rPr>
                <w:lang w:val="en-GB"/>
              </w:rPr>
            </w:pPr>
            <w:r w:rsidRPr="00194CBF">
              <w:rPr>
                <w:color w:val="000000"/>
                <w:lang w:val="en-GB"/>
              </w:rPr>
              <w:t xml:space="preserve">Administration </w:t>
            </w:r>
          </w:p>
        </w:tc>
        <w:tc>
          <w:tcPr>
            <w:tcW w:w="1693" w:type="dxa"/>
          </w:tcPr>
          <w:p w14:paraId="364D1E9F" w14:textId="66197994" w:rsidR="00253E38" w:rsidRPr="00194CBF" w:rsidRDefault="00253E38" w:rsidP="00253E38">
            <w:pPr>
              <w:ind w:right="284"/>
              <w:jc w:val="right"/>
              <w:rPr>
                <w:lang w:val="en-GB"/>
              </w:rPr>
            </w:pPr>
            <w:r w:rsidRPr="00194CBF">
              <w:rPr>
                <w:lang w:val="en-GB"/>
              </w:rPr>
              <w:t>2.5</w:t>
            </w:r>
          </w:p>
        </w:tc>
        <w:tc>
          <w:tcPr>
            <w:tcW w:w="1693" w:type="dxa"/>
          </w:tcPr>
          <w:p w14:paraId="479C8956" w14:textId="6C0577E8" w:rsidR="00253E38" w:rsidRPr="00194CBF" w:rsidRDefault="00253E38" w:rsidP="00253E38">
            <w:pPr>
              <w:ind w:right="284"/>
              <w:jc w:val="right"/>
              <w:rPr>
                <w:lang w:val="en-GB"/>
              </w:rPr>
            </w:pPr>
            <w:r w:rsidRPr="00194CBF">
              <w:rPr>
                <w:lang w:val="en-GB"/>
              </w:rPr>
              <w:t>2.5</w:t>
            </w:r>
          </w:p>
        </w:tc>
        <w:tc>
          <w:tcPr>
            <w:tcW w:w="1693" w:type="dxa"/>
          </w:tcPr>
          <w:p w14:paraId="5B4D9556" w14:textId="30FCB4BB" w:rsidR="00253E38" w:rsidRPr="00194CBF" w:rsidRDefault="00253E38" w:rsidP="00253E38">
            <w:pPr>
              <w:ind w:right="284"/>
              <w:jc w:val="right"/>
              <w:rPr>
                <w:lang w:val="en-GB"/>
              </w:rPr>
            </w:pPr>
            <w:r w:rsidRPr="00194CBF">
              <w:rPr>
                <w:lang w:val="en-GB"/>
              </w:rPr>
              <w:t>12.5</w:t>
            </w:r>
          </w:p>
        </w:tc>
      </w:tr>
      <w:tr w:rsidR="0046047D" w:rsidRPr="00194CBF" w14:paraId="07E9E93E" w14:textId="77777777" w:rsidTr="005D0ECB">
        <w:trPr>
          <w:cantSplit/>
        </w:trPr>
        <w:tc>
          <w:tcPr>
            <w:tcW w:w="3379" w:type="dxa"/>
          </w:tcPr>
          <w:p w14:paraId="76B646E7" w14:textId="76F86C2F" w:rsidR="0046047D" w:rsidRPr="00194CBF" w:rsidRDefault="0046047D" w:rsidP="004635C7">
            <w:pPr>
              <w:rPr>
                <w:color w:val="000000"/>
                <w:lang w:val="en-GB"/>
              </w:rPr>
            </w:pPr>
            <w:r>
              <w:rPr>
                <w:color w:val="000000"/>
                <w:lang w:val="en-GB"/>
              </w:rPr>
              <w:t xml:space="preserve">Funds used for </w:t>
            </w:r>
            <w:r w:rsidR="004635C7">
              <w:rPr>
                <w:color w:val="000000"/>
                <w:lang w:val="en-GB"/>
              </w:rPr>
              <w:t>other projects</w:t>
            </w:r>
          </w:p>
        </w:tc>
        <w:tc>
          <w:tcPr>
            <w:tcW w:w="1693" w:type="dxa"/>
          </w:tcPr>
          <w:p w14:paraId="49CB0826" w14:textId="5D17566D" w:rsidR="0046047D" w:rsidRPr="00194CBF" w:rsidRDefault="0046047D" w:rsidP="00253E38">
            <w:pPr>
              <w:ind w:right="284"/>
              <w:jc w:val="right"/>
              <w:rPr>
                <w:lang w:val="en-GB"/>
              </w:rPr>
            </w:pPr>
            <w:r>
              <w:rPr>
                <w:lang w:val="en-GB"/>
              </w:rPr>
              <w:t>-</w:t>
            </w:r>
          </w:p>
        </w:tc>
        <w:tc>
          <w:tcPr>
            <w:tcW w:w="1693" w:type="dxa"/>
          </w:tcPr>
          <w:p w14:paraId="0D0479F1" w14:textId="4834A878" w:rsidR="0046047D" w:rsidRPr="00194CBF" w:rsidRDefault="0046047D" w:rsidP="00253E38">
            <w:pPr>
              <w:ind w:right="284"/>
              <w:jc w:val="right"/>
              <w:rPr>
                <w:lang w:val="en-GB"/>
              </w:rPr>
            </w:pPr>
            <w:r>
              <w:rPr>
                <w:lang w:val="en-GB"/>
              </w:rPr>
              <w:t>-</w:t>
            </w:r>
          </w:p>
        </w:tc>
        <w:tc>
          <w:tcPr>
            <w:tcW w:w="1693" w:type="dxa"/>
          </w:tcPr>
          <w:p w14:paraId="7FC6C7BF" w14:textId="4E90A341" w:rsidR="0046047D" w:rsidRPr="00194CBF" w:rsidRDefault="0046047D" w:rsidP="00253E38">
            <w:pPr>
              <w:ind w:right="284"/>
              <w:jc w:val="right"/>
              <w:rPr>
                <w:lang w:val="en-GB"/>
              </w:rPr>
            </w:pPr>
            <w:r>
              <w:rPr>
                <w:lang w:val="en-GB"/>
              </w:rPr>
              <w:t>7.5</w:t>
            </w:r>
          </w:p>
        </w:tc>
      </w:tr>
      <w:tr w:rsidR="00253E38" w:rsidRPr="00194CBF" w14:paraId="70D3B3FD" w14:textId="77777777" w:rsidTr="005D0ECB">
        <w:trPr>
          <w:cantSplit/>
        </w:trPr>
        <w:tc>
          <w:tcPr>
            <w:tcW w:w="3379" w:type="dxa"/>
          </w:tcPr>
          <w:p w14:paraId="6A147E43" w14:textId="5C767F98" w:rsidR="00253E38" w:rsidRPr="00194CBF" w:rsidRDefault="00253E38" w:rsidP="00253E38">
            <w:pPr>
              <w:rPr>
                <w:lang w:val="en-GB"/>
              </w:rPr>
            </w:pPr>
            <w:r w:rsidRPr="00194CBF">
              <w:rPr>
                <w:color w:val="000000"/>
                <w:lang w:val="en-GB"/>
              </w:rPr>
              <w:t>Fund offerings</w:t>
            </w:r>
          </w:p>
        </w:tc>
        <w:tc>
          <w:tcPr>
            <w:tcW w:w="1693" w:type="dxa"/>
          </w:tcPr>
          <w:p w14:paraId="2F3CB21F" w14:textId="17629D3C" w:rsidR="00253E38" w:rsidRPr="00194CBF" w:rsidRDefault="00253E38" w:rsidP="00253E38">
            <w:pPr>
              <w:ind w:right="284"/>
              <w:jc w:val="right"/>
              <w:rPr>
                <w:lang w:val="en-GB"/>
              </w:rPr>
            </w:pPr>
            <w:r w:rsidRPr="00194CBF">
              <w:rPr>
                <w:lang w:val="en-GB"/>
              </w:rPr>
              <w:t>89.0</w:t>
            </w:r>
          </w:p>
        </w:tc>
        <w:tc>
          <w:tcPr>
            <w:tcW w:w="1693" w:type="dxa"/>
          </w:tcPr>
          <w:p w14:paraId="468A2AAD" w14:textId="7A15E442" w:rsidR="00253E38" w:rsidRPr="00194CBF" w:rsidRDefault="00253E38" w:rsidP="00253E38">
            <w:pPr>
              <w:ind w:right="284"/>
              <w:jc w:val="right"/>
              <w:rPr>
                <w:lang w:val="en-GB"/>
              </w:rPr>
            </w:pPr>
            <w:r w:rsidRPr="00194CBF">
              <w:rPr>
                <w:lang w:val="en-GB"/>
              </w:rPr>
              <w:t>69.0</w:t>
            </w:r>
          </w:p>
        </w:tc>
        <w:tc>
          <w:tcPr>
            <w:tcW w:w="1693" w:type="dxa"/>
          </w:tcPr>
          <w:p w14:paraId="3D93F967" w14:textId="4979788D" w:rsidR="00253E38" w:rsidRPr="00194CBF" w:rsidRDefault="0046047D" w:rsidP="0046047D">
            <w:pPr>
              <w:ind w:right="284"/>
              <w:jc w:val="right"/>
              <w:rPr>
                <w:lang w:val="en-GB"/>
              </w:rPr>
            </w:pPr>
            <w:r>
              <w:rPr>
                <w:lang w:val="en-GB"/>
              </w:rPr>
              <w:t>171</w:t>
            </w:r>
            <w:r w:rsidR="00253E38" w:rsidRPr="00194CBF">
              <w:rPr>
                <w:lang w:val="en-GB"/>
              </w:rPr>
              <w:t>.</w:t>
            </w:r>
            <w:r>
              <w:rPr>
                <w:lang w:val="en-GB"/>
              </w:rPr>
              <w:t>5</w:t>
            </w:r>
          </w:p>
        </w:tc>
      </w:tr>
      <w:tr w:rsidR="00253E38" w:rsidRPr="00194CBF" w14:paraId="211781D1" w14:textId="77777777" w:rsidTr="005D0ECB">
        <w:trPr>
          <w:cantSplit/>
        </w:trPr>
        <w:tc>
          <w:tcPr>
            <w:tcW w:w="3379" w:type="dxa"/>
          </w:tcPr>
          <w:p w14:paraId="2AA51FCE" w14:textId="2C7A1819" w:rsidR="00253E38" w:rsidRPr="0046047D" w:rsidRDefault="00253E38" w:rsidP="00253E38">
            <w:pPr>
              <w:rPr>
                <w:b/>
                <w:color w:val="000000"/>
                <w:lang w:val="en-GB"/>
              </w:rPr>
            </w:pPr>
            <w:r w:rsidRPr="0046047D">
              <w:rPr>
                <w:b/>
                <w:color w:val="000000"/>
                <w:lang w:val="en-GB"/>
              </w:rPr>
              <w:t>Total</w:t>
            </w:r>
          </w:p>
        </w:tc>
        <w:tc>
          <w:tcPr>
            <w:tcW w:w="1693" w:type="dxa"/>
          </w:tcPr>
          <w:p w14:paraId="1BC1DF81" w14:textId="5B1D84C8" w:rsidR="00253E38" w:rsidRPr="0046047D" w:rsidRDefault="00253E38" w:rsidP="00253E38">
            <w:pPr>
              <w:ind w:right="284"/>
              <w:jc w:val="right"/>
              <w:rPr>
                <w:b/>
                <w:lang w:val="en-GB"/>
              </w:rPr>
            </w:pPr>
            <w:r w:rsidRPr="0046047D">
              <w:rPr>
                <w:b/>
                <w:lang w:val="en-GB"/>
              </w:rPr>
              <w:t>91.5</w:t>
            </w:r>
          </w:p>
        </w:tc>
        <w:tc>
          <w:tcPr>
            <w:tcW w:w="1693" w:type="dxa"/>
          </w:tcPr>
          <w:p w14:paraId="77A81E25" w14:textId="25ABA59D" w:rsidR="00253E38" w:rsidRPr="0046047D" w:rsidRDefault="00253E38" w:rsidP="00253E38">
            <w:pPr>
              <w:ind w:right="284"/>
              <w:jc w:val="right"/>
              <w:rPr>
                <w:b/>
                <w:lang w:val="en-GB"/>
              </w:rPr>
            </w:pPr>
            <w:r w:rsidRPr="0046047D">
              <w:rPr>
                <w:b/>
                <w:lang w:val="en-GB"/>
              </w:rPr>
              <w:t>71.5</w:t>
            </w:r>
          </w:p>
        </w:tc>
        <w:tc>
          <w:tcPr>
            <w:tcW w:w="1693" w:type="dxa"/>
          </w:tcPr>
          <w:p w14:paraId="079959D2" w14:textId="4069A787" w:rsidR="00253E38" w:rsidRPr="0046047D" w:rsidRDefault="00253E38" w:rsidP="00253E38">
            <w:pPr>
              <w:ind w:right="284"/>
              <w:jc w:val="right"/>
              <w:rPr>
                <w:b/>
                <w:lang w:val="en-GB"/>
              </w:rPr>
            </w:pPr>
            <w:r w:rsidRPr="0046047D">
              <w:rPr>
                <w:b/>
                <w:lang w:val="en-GB"/>
              </w:rPr>
              <w:t>191.5</w:t>
            </w:r>
          </w:p>
        </w:tc>
      </w:tr>
    </w:tbl>
    <w:p w14:paraId="1E6A3134" w14:textId="0A18927F" w:rsidR="00253E38" w:rsidRDefault="00253E38" w:rsidP="00253E38">
      <w:pPr>
        <w:rPr>
          <w:rStyle w:val="CommentReference"/>
          <w:lang w:val="en-GB"/>
        </w:rPr>
      </w:pPr>
      <w:r w:rsidRPr="00194CBF">
        <w:rPr>
          <w:rStyle w:val="CommentReference"/>
          <w:lang w:val="en-GB"/>
        </w:rPr>
        <w:t xml:space="preserve">Source: DCMC Documentation </w:t>
      </w:r>
    </w:p>
    <w:p w14:paraId="3111AEF8" w14:textId="0F25D7C3" w:rsidR="00F35D8F" w:rsidRPr="00194CBF" w:rsidRDefault="00F35D8F" w:rsidP="00F35D8F">
      <w:pPr>
        <w:pStyle w:val="Heading5"/>
        <w:rPr>
          <w:lang w:val="en-GB"/>
        </w:rPr>
      </w:pPr>
      <w:r w:rsidRPr="00194CBF">
        <w:rPr>
          <w:lang w:val="en-GB"/>
        </w:rPr>
        <w:t xml:space="preserve">Outcomes and </w:t>
      </w:r>
      <w:r w:rsidR="006E0E59">
        <w:rPr>
          <w:lang w:val="en-GB"/>
        </w:rPr>
        <w:t>p</w:t>
      </w:r>
      <w:r w:rsidRPr="00194CBF">
        <w:rPr>
          <w:lang w:val="en-GB"/>
        </w:rPr>
        <w:t>roducts</w:t>
      </w:r>
    </w:p>
    <w:p w14:paraId="0E722375" w14:textId="77777777" w:rsidR="00F35D8F" w:rsidRPr="00194CBF" w:rsidRDefault="00F35D8F" w:rsidP="00F35D8F">
      <w:pPr>
        <w:rPr>
          <w:lang w:val="en-GB"/>
        </w:rPr>
      </w:pPr>
      <w:r w:rsidRPr="00194CBF">
        <w:rPr>
          <w:lang w:val="en-GB"/>
        </w:rPr>
        <w:t xml:space="preserve">The release of the </w:t>
      </w:r>
      <w:r>
        <w:rPr>
          <w:lang w:val="en-GB"/>
        </w:rPr>
        <w:t>LJF</w:t>
      </w:r>
      <w:r w:rsidRPr="00194CBF">
        <w:rPr>
          <w:lang w:val="en-GB"/>
        </w:rPr>
        <w:t xml:space="preserve"> Policy Framework March 2022</w:t>
      </w:r>
      <w:r>
        <w:rPr>
          <w:lang w:val="en-GB"/>
        </w:rPr>
        <w:t xml:space="preserve"> involved</w:t>
      </w:r>
      <w:r w:rsidRPr="00194CBF">
        <w:rPr>
          <w:lang w:val="en-GB"/>
        </w:rPr>
        <w:t xml:space="preserve"> changes to the outcomes and product range with the business industry restrictions limitation removed. The inc</w:t>
      </w:r>
      <w:r>
        <w:rPr>
          <w:lang w:val="en-GB"/>
        </w:rPr>
        <w:t>reased scope was applied with the</w:t>
      </w:r>
      <w:r w:rsidRPr="00194CBF">
        <w:rPr>
          <w:lang w:val="en-GB"/>
        </w:rPr>
        <w:t xml:space="preserve"> increase in funding</w:t>
      </w:r>
      <w:r>
        <w:rPr>
          <w:lang w:val="en-GB"/>
        </w:rPr>
        <w:t xml:space="preserve"> described above</w:t>
      </w:r>
      <w:r w:rsidRPr="00194CBF">
        <w:rPr>
          <w:lang w:val="en-GB"/>
        </w:rPr>
        <w:t>.</w:t>
      </w:r>
    </w:p>
    <w:p w14:paraId="4BC6FE4B" w14:textId="77777777" w:rsidR="00F35D8F" w:rsidRPr="00194CBF" w:rsidRDefault="00F35D8F" w:rsidP="00F35D8F">
      <w:pPr>
        <w:rPr>
          <w:lang w:val="en-GB"/>
        </w:rPr>
      </w:pPr>
      <w:r w:rsidRPr="00194CBF">
        <w:rPr>
          <w:lang w:val="en-GB"/>
        </w:rPr>
        <w:t xml:space="preserve">In March 2022, the outcomes of the Fund were updated to: </w:t>
      </w:r>
    </w:p>
    <w:p w14:paraId="2C166554" w14:textId="77777777" w:rsidR="00F35D8F" w:rsidRPr="00194CBF" w:rsidRDefault="00F35D8F" w:rsidP="00F35D8F">
      <w:pPr>
        <w:pStyle w:val="ListBulletMulti-Level"/>
        <w:rPr>
          <w:noProof w:val="0"/>
        </w:rPr>
      </w:pPr>
      <w:r w:rsidRPr="00194CBF">
        <w:rPr>
          <w:noProof w:val="0"/>
        </w:rPr>
        <w:t xml:space="preserve">Create enduring employment opportunities for Territorians </w:t>
      </w:r>
    </w:p>
    <w:p w14:paraId="723A186F" w14:textId="77777777" w:rsidR="00F35D8F" w:rsidRPr="00194CBF" w:rsidRDefault="00F35D8F" w:rsidP="00F35D8F">
      <w:pPr>
        <w:pStyle w:val="ListBulletMulti-Level"/>
        <w:rPr>
          <w:noProof w:val="0"/>
        </w:rPr>
      </w:pPr>
      <w:r w:rsidRPr="00194CBF">
        <w:rPr>
          <w:noProof w:val="0"/>
        </w:rPr>
        <w:t>Increase the long term productive capacity of the NT economy</w:t>
      </w:r>
    </w:p>
    <w:p w14:paraId="39C8611F" w14:textId="77777777" w:rsidR="00F35D8F" w:rsidRPr="00194CBF" w:rsidRDefault="00F35D8F" w:rsidP="00F35D8F">
      <w:pPr>
        <w:pStyle w:val="ListBulletMulti-Level"/>
        <w:rPr>
          <w:noProof w:val="0"/>
        </w:rPr>
      </w:pPr>
      <w:r w:rsidRPr="00194CBF">
        <w:rPr>
          <w:noProof w:val="0"/>
        </w:rPr>
        <w:t>Encourage private sector participation in the NT</w:t>
      </w:r>
    </w:p>
    <w:p w14:paraId="5742B368" w14:textId="63B483C4" w:rsidR="00F35D8F" w:rsidRDefault="00F35D8F" w:rsidP="00F35D8F">
      <w:pPr>
        <w:pStyle w:val="ListBulletMulti-Level"/>
        <w:rPr>
          <w:noProof w:val="0"/>
        </w:rPr>
      </w:pPr>
      <w:r w:rsidRPr="00194CBF">
        <w:rPr>
          <w:noProof w:val="0"/>
        </w:rPr>
        <w:t>Receive a return on investment.</w:t>
      </w:r>
    </w:p>
    <w:p w14:paraId="2B1656B4" w14:textId="77777777" w:rsidR="00F35D8F" w:rsidRPr="00194CBF" w:rsidRDefault="00F35D8F" w:rsidP="00F35D8F">
      <w:pPr>
        <w:rPr>
          <w:lang w:val="en-GB"/>
        </w:rPr>
      </w:pPr>
      <w:r w:rsidRPr="00194CBF">
        <w:rPr>
          <w:lang w:val="en-GB"/>
        </w:rPr>
        <w:t xml:space="preserve">The following key items were removed from the original outcomes statement: </w:t>
      </w:r>
    </w:p>
    <w:p w14:paraId="130910EF" w14:textId="77777777" w:rsidR="00F35D8F" w:rsidRPr="00194CBF" w:rsidRDefault="00F35D8F" w:rsidP="00F35D8F">
      <w:pPr>
        <w:pStyle w:val="ListBulletMulti-Level"/>
        <w:rPr>
          <w:noProof w:val="0"/>
        </w:rPr>
      </w:pPr>
      <w:r w:rsidRPr="00194CBF">
        <w:rPr>
          <w:noProof w:val="0"/>
        </w:rPr>
        <w:t>Improve the Territory’s trade balance and economic output</w:t>
      </w:r>
    </w:p>
    <w:p w14:paraId="5DDB569F" w14:textId="77777777" w:rsidR="00F35D8F" w:rsidRPr="00194CBF" w:rsidRDefault="00F35D8F" w:rsidP="00F35D8F">
      <w:pPr>
        <w:pStyle w:val="ListBulletMulti-Level"/>
        <w:rPr>
          <w:noProof w:val="0"/>
        </w:rPr>
      </w:pPr>
      <w:r w:rsidRPr="00194CBF">
        <w:rPr>
          <w:noProof w:val="0"/>
        </w:rPr>
        <w:t>Increase the standard of living</w:t>
      </w:r>
    </w:p>
    <w:p w14:paraId="1F2FD930" w14:textId="27A2F05F" w:rsidR="00F35D8F" w:rsidRPr="00194CBF" w:rsidRDefault="00F35D8F" w:rsidP="00F35D8F">
      <w:pPr>
        <w:pStyle w:val="ListBulletMulti-Level"/>
        <w:rPr>
          <w:noProof w:val="0"/>
        </w:rPr>
      </w:pPr>
      <w:r>
        <w:rPr>
          <w:noProof w:val="0"/>
        </w:rPr>
        <w:t>Provide a return of/on capital.</w:t>
      </w:r>
    </w:p>
    <w:p w14:paraId="6BB8BD85" w14:textId="77777777" w:rsidR="00F35D8F" w:rsidRPr="00194CBF" w:rsidRDefault="00F35D8F" w:rsidP="00253E38">
      <w:pPr>
        <w:rPr>
          <w:rStyle w:val="CommentReference"/>
          <w:lang w:val="en-GB"/>
        </w:rPr>
      </w:pPr>
    </w:p>
    <w:p w14:paraId="430BFCB2" w14:textId="77777777" w:rsidR="0087529D" w:rsidRDefault="0087529D" w:rsidP="0087529D">
      <w:pPr>
        <w:pStyle w:val="Heading1-continued"/>
      </w:pPr>
      <w:r>
        <w:t>Local Jobs Fund</w:t>
      </w:r>
      <w:r w:rsidRPr="00194CBF">
        <w:t xml:space="preserve"> cont…</w:t>
      </w:r>
    </w:p>
    <w:p w14:paraId="7EF9F3F1" w14:textId="7CD5DAEA" w:rsidR="00253E38" w:rsidRPr="003E35DF" w:rsidRDefault="00253E38" w:rsidP="00253E38">
      <w:pPr>
        <w:rPr>
          <w:i/>
          <w:lang w:val="en-GB"/>
        </w:rPr>
      </w:pPr>
      <w:r w:rsidRPr="00194CBF">
        <w:rPr>
          <w:lang w:val="en-GB"/>
        </w:rPr>
        <w:t xml:space="preserve">The eligible business definition was expanded to include </w:t>
      </w:r>
      <w:r w:rsidR="003E35DF" w:rsidRPr="003E35DF">
        <w:rPr>
          <w:i/>
          <w:lang w:val="en-GB"/>
        </w:rPr>
        <w:t>‘</w:t>
      </w:r>
      <w:r w:rsidRPr="003E35DF">
        <w:rPr>
          <w:i/>
          <w:lang w:val="en-GB"/>
        </w:rPr>
        <w:t>businesses that are raising money to support a business that:</w:t>
      </w:r>
    </w:p>
    <w:p w14:paraId="5610505F" w14:textId="151F3531" w:rsidR="00253E38" w:rsidRPr="003E35DF" w:rsidRDefault="00253E38" w:rsidP="00253E38">
      <w:pPr>
        <w:pStyle w:val="ListBulletMulti-Level"/>
        <w:rPr>
          <w:i/>
          <w:noProof w:val="0"/>
        </w:rPr>
      </w:pPr>
      <w:r w:rsidRPr="003E35DF">
        <w:rPr>
          <w:i/>
          <w:noProof w:val="0"/>
        </w:rPr>
        <w:t>is present in the Territory,</w:t>
      </w:r>
    </w:p>
    <w:p w14:paraId="4AE83509" w14:textId="01CF3FEE" w:rsidR="00253E38" w:rsidRPr="003E35DF" w:rsidRDefault="00253E38" w:rsidP="00253E38">
      <w:pPr>
        <w:pStyle w:val="ListBulletMulti-Level"/>
        <w:rPr>
          <w:i/>
          <w:noProof w:val="0"/>
        </w:rPr>
      </w:pPr>
      <w:r w:rsidRPr="003E35DF">
        <w:rPr>
          <w:i/>
          <w:noProof w:val="0"/>
        </w:rPr>
        <w:t>has high growth and job creation potential, and</w:t>
      </w:r>
    </w:p>
    <w:p w14:paraId="49478305" w14:textId="11A437E9" w:rsidR="00253E38" w:rsidRPr="003E35DF" w:rsidRDefault="00253E38" w:rsidP="00253E38">
      <w:pPr>
        <w:pStyle w:val="ListBulletMulti-Level"/>
        <w:rPr>
          <w:i/>
          <w:noProof w:val="0"/>
        </w:rPr>
      </w:pPr>
      <w:r w:rsidRPr="003E35DF">
        <w:rPr>
          <w:i/>
          <w:noProof w:val="0"/>
        </w:rPr>
        <w:t>meets the approved risk appetite for the Fund.’</w:t>
      </w:r>
    </w:p>
    <w:p w14:paraId="577A2E1B" w14:textId="77777777" w:rsidR="00253E38" w:rsidRPr="00194CBF" w:rsidRDefault="00253E38" w:rsidP="00253E38">
      <w:pPr>
        <w:rPr>
          <w:lang w:val="en-GB"/>
        </w:rPr>
      </w:pPr>
      <w:r w:rsidRPr="00194CBF">
        <w:rPr>
          <w:lang w:val="en-GB"/>
        </w:rPr>
        <w:t>The range of industries eligible to apply for funding was expanded with the removal of the eligible product requirements. Prior to the change, applicants for funding had to be from one of the following sectors:</w:t>
      </w:r>
    </w:p>
    <w:p w14:paraId="0547B31B" w14:textId="68DB9048" w:rsidR="00253E38" w:rsidRPr="00194CBF" w:rsidRDefault="00253E38" w:rsidP="00253E38">
      <w:pPr>
        <w:pStyle w:val="ListBulletMulti-Level"/>
        <w:rPr>
          <w:noProof w:val="0"/>
        </w:rPr>
      </w:pPr>
      <w:r w:rsidRPr="00194CBF">
        <w:rPr>
          <w:noProof w:val="0"/>
        </w:rPr>
        <w:t>Growth or Developing Sector as defined in the Economic Development Framework</w:t>
      </w:r>
    </w:p>
    <w:p w14:paraId="2AAEB880" w14:textId="03568496" w:rsidR="00253E38" w:rsidRPr="00194CBF" w:rsidRDefault="00253E38" w:rsidP="00253E38">
      <w:pPr>
        <w:pStyle w:val="ListBulletMulti-Level"/>
        <w:rPr>
          <w:noProof w:val="0"/>
        </w:rPr>
      </w:pPr>
      <w:r w:rsidRPr="00194CBF">
        <w:rPr>
          <w:noProof w:val="0"/>
        </w:rPr>
        <w:t>A related service and supply sector</w:t>
      </w:r>
    </w:p>
    <w:p w14:paraId="0BE8C7FE" w14:textId="73D778B2" w:rsidR="00253E38" w:rsidRPr="00194CBF" w:rsidRDefault="00253E38" w:rsidP="00253E38">
      <w:pPr>
        <w:pStyle w:val="ListBulletMulti-Level"/>
        <w:rPr>
          <w:noProof w:val="0"/>
        </w:rPr>
      </w:pPr>
      <w:r w:rsidRPr="00194CBF">
        <w:rPr>
          <w:noProof w:val="0"/>
        </w:rPr>
        <w:t>Other sector in which the Territory has a comparative advantage.</w:t>
      </w:r>
    </w:p>
    <w:p w14:paraId="7C4D054E" w14:textId="77777777" w:rsidR="00253E38" w:rsidRPr="00194CBF" w:rsidRDefault="00253E38" w:rsidP="00253E38">
      <w:pPr>
        <w:pStyle w:val="Heading5"/>
        <w:rPr>
          <w:lang w:val="en-GB"/>
        </w:rPr>
      </w:pPr>
      <w:r w:rsidRPr="00194CBF">
        <w:rPr>
          <w:lang w:val="en-GB"/>
        </w:rPr>
        <w:t>Timing</w:t>
      </w:r>
    </w:p>
    <w:p w14:paraId="31D17DB8" w14:textId="77777777" w:rsidR="00253E38" w:rsidRPr="00194CBF" w:rsidRDefault="00253E38" w:rsidP="00253E38">
      <w:pPr>
        <w:rPr>
          <w:lang w:val="en-GB"/>
        </w:rPr>
      </w:pPr>
      <w:r w:rsidRPr="00194CBF">
        <w:rPr>
          <w:lang w:val="en-GB"/>
        </w:rPr>
        <w:t xml:space="preserve">In 2019, it was expected the Fund would operate until the earlier of 31 December 2020 or until funds allocated to the program were fully committed. All timelines have now been removed. </w:t>
      </w:r>
    </w:p>
    <w:p w14:paraId="4CD0C366" w14:textId="77777777" w:rsidR="00253E38" w:rsidRPr="00194CBF" w:rsidRDefault="00253E38" w:rsidP="00253E38">
      <w:pPr>
        <w:pStyle w:val="Heading5"/>
        <w:rPr>
          <w:lang w:val="en-GB"/>
        </w:rPr>
      </w:pPr>
      <w:r w:rsidRPr="00194CBF">
        <w:rPr>
          <w:lang w:val="en-GB"/>
        </w:rPr>
        <w:t xml:space="preserve">Products </w:t>
      </w:r>
    </w:p>
    <w:p w14:paraId="7FE50BCC" w14:textId="7A007F96" w:rsidR="00253E38" w:rsidRDefault="00253E38" w:rsidP="00253E38">
      <w:pPr>
        <w:rPr>
          <w:lang w:val="en-GB"/>
        </w:rPr>
      </w:pPr>
      <w:r w:rsidRPr="00194CBF">
        <w:rPr>
          <w:lang w:val="en-GB"/>
        </w:rPr>
        <w:t xml:space="preserve">There were significant changes to the products offered through the Fund. The </w:t>
      </w:r>
      <w:r w:rsidR="0080471E">
        <w:rPr>
          <w:lang w:val="en-GB"/>
        </w:rPr>
        <w:t xml:space="preserve">LJF </w:t>
      </w:r>
      <w:r w:rsidR="000D5B31">
        <w:rPr>
          <w:lang w:val="en-GB"/>
        </w:rPr>
        <w:t xml:space="preserve">Policy </w:t>
      </w:r>
      <w:r w:rsidRPr="00194CBF">
        <w:rPr>
          <w:lang w:val="en-GB"/>
        </w:rPr>
        <w:t>Framework</w:t>
      </w:r>
      <w:r w:rsidR="0080471E">
        <w:rPr>
          <w:lang w:val="en-GB"/>
        </w:rPr>
        <w:t xml:space="preserve"> </w:t>
      </w:r>
      <w:r w:rsidR="0080471E" w:rsidRPr="00194CBF">
        <w:rPr>
          <w:lang w:val="en-GB"/>
        </w:rPr>
        <w:t>March 2022</w:t>
      </w:r>
      <w:r w:rsidRPr="00194CBF">
        <w:rPr>
          <w:lang w:val="en-GB"/>
        </w:rPr>
        <w:t xml:space="preserve"> </w:t>
      </w:r>
      <w:r w:rsidR="00B2304D">
        <w:rPr>
          <w:lang w:val="en-GB"/>
        </w:rPr>
        <w:t>reflected</w:t>
      </w:r>
      <w:r w:rsidRPr="00194CBF">
        <w:rPr>
          <w:lang w:val="en-GB"/>
        </w:rPr>
        <w:t xml:space="preserve"> the removal of Infrastructure Grants and the expansion of Equity to include Convertible Notes, Simple Agreement for Future Equities</w:t>
      </w:r>
      <w:r w:rsidR="00380109">
        <w:rPr>
          <w:lang w:val="en-GB"/>
        </w:rPr>
        <w:t>, Keep It Simple Securities</w:t>
      </w:r>
      <w:r w:rsidRPr="00194CBF">
        <w:rPr>
          <w:lang w:val="en-GB"/>
        </w:rPr>
        <w:t xml:space="preserve"> and variations thereof. </w:t>
      </w:r>
    </w:p>
    <w:p w14:paraId="69B329F5" w14:textId="77777777" w:rsidR="00F35D8F" w:rsidRPr="00194CBF" w:rsidRDefault="00F35D8F" w:rsidP="00F35D8F">
      <w:pPr>
        <w:rPr>
          <w:lang w:val="en-GB"/>
        </w:rPr>
      </w:pPr>
      <w:r w:rsidRPr="00194CBF">
        <w:rPr>
          <w:lang w:val="en-GB"/>
        </w:rPr>
        <w:t xml:space="preserve">The funding amounts allocated to each product were removed and the transaction limits were expanded. </w:t>
      </w:r>
    </w:p>
    <w:p w14:paraId="195D891A" w14:textId="77777777" w:rsidR="00F35D8F" w:rsidRPr="00194CBF" w:rsidRDefault="00F35D8F" w:rsidP="00F35D8F">
      <w:pPr>
        <w:pStyle w:val="Caption"/>
        <w:rPr>
          <w:lang w:val="en-GB"/>
        </w:rPr>
      </w:pPr>
      <w:r w:rsidRPr="00194CBF">
        <w:rPr>
          <w:lang w:val="en-GB"/>
        </w:rPr>
        <w:t xml:space="preserve">Table </w:t>
      </w:r>
      <w:r>
        <w:rPr>
          <w:lang w:val="en-GB"/>
        </w:rPr>
        <w:t>3</w:t>
      </w:r>
      <w:r w:rsidRPr="00194CBF">
        <w:rPr>
          <w:lang w:val="en-GB"/>
        </w:rPr>
        <w:t>: Products Available and Conditions 2019</w:t>
      </w:r>
    </w:p>
    <w:tbl>
      <w:tblPr>
        <w:tblW w:w="9215" w:type="dxa"/>
        <w:tblLook w:val="04A0" w:firstRow="1" w:lastRow="0" w:firstColumn="1" w:lastColumn="0" w:noHBand="0" w:noVBand="1"/>
        <w:tblCaption w:val="Table 3: Products Available and Conditions 2019"/>
        <w:tblDescription w:val="Identifies the product, fund amount, investment term and transaction limits in place in 2019. "/>
      </w:tblPr>
      <w:tblGrid>
        <w:gridCol w:w="3261"/>
        <w:gridCol w:w="1583"/>
        <w:gridCol w:w="1874"/>
        <w:gridCol w:w="2497"/>
      </w:tblGrid>
      <w:tr w:rsidR="00F35D8F" w:rsidRPr="00194CBF" w14:paraId="1AE5D8EE" w14:textId="77777777" w:rsidTr="00315E2F">
        <w:trPr>
          <w:cantSplit/>
          <w:tblHeader/>
        </w:trPr>
        <w:tc>
          <w:tcPr>
            <w:tcW w:w="3261" w:type="dxa"/>
            <w:shd w:val="clear" w:color="auto" w:fill="F2F2F2" w:themeFill="background1" w:themeFillShade="F2"/>
          </w:tcPr>
          <w:p w14:paraId="34616FE8" w14:textId="77777777" w:rsidR="00F35D8F" w:rsidRPr="00194CBF" w:rsidRDefault="00F35D8F" w:rsidP="0035094B">
            <w:pPr>
              <w:rPr>
                <w:b/>
                <w:lang w:val="en-GB"/>
              </w:rPr>
            </w:pPr>
            <w:r w:rsidRPr="00194CBF">
              <w:rPr>
                <w:b/>
                <w:bCs/>
                <w:color w:val="000000"/>
                <w:lang w:val="en-GB"/>
              </w:rPr>
              <w:t>Product</w:t>
            </w:r>
          </w:p>
        </w:tc>
        <w:tc>
          <w:tcPr>
            <w:tcW w:w="1583" w:type="dxa"/>
            <w:shd w:val="clear" w:color="auto" w:fill="F2F2F2" w:themeFill="background1" w:themeFillShade="F2"/>
          </w:tcPr>
          <w:p w14:paraId="190ED95F" w14:textId="77777777" w:rsidR="00F35D8F" w:rsidRPr="00194CBF" w:rsidRDefault="00F35D8F" w:rsidP="0035094B">
            <w:pPr>
              <w:jc w:val="center"/>
              <w:rPr>
                <w:b/>
                <w:lang w:val="en-GB"/>
              </w:rPr>
            </w:pPr>
            <w:r w:rsidRPr="00194CBF">
              <w:rPr>
                <w:b/>
                <w:bCs/>
                <w:color w:val="000000"/>
                <w:lang w:val="en-GB"/>
              </w:rPr>
              <w:t>Fund Amount</w:t>
            </w:r>
          </w:p>
        </w:tc>
        <w:tc>
          <w:tcPr>
            <w:tcW w:w="1874" w:type="dxa"/>
            <w:shd w:val="clear" w:color="auto" w:fill="F2F2F2" w:themeFill="background1" w:themeFillShade="F2"/>
          </w:tcPr>
          <w:p w14:paraId="69B5CCED" w14:textId="77777777" w:rsidR="00F35D8F" w:rsidRPr="00194CBF" w:rsidRDefault="00F35D8F" w:rsidP="0035094B">
            <w:pPr>
              <w:jc w:val="center"/>
              <w:rPr>
                <w:b/>
                <w:lang w:val="en-GB"/>
              </w:rPr>
            </w:pPr>
            <w:r w:rsidRPr="00194CBF">
              <w:rPr>
                <w:b/>
                <w:bCs/>
                <w:color w:val="000000"/>
                <w:lang w:val="en-GB"/>
              </w:rPr>
              <w:t>Investment Term</w:t>
            </w:r>
          </w:p>
        </w:tc>
        <w:tc>
          <w:tcPr>
            <w:tcW w:w="2497" w:type="dxa"/>
            <w:shd w:val="clear" w:color="auto" w:fill="F2F2F2" w:themeFill="background1" w:themeFillShade="F2"/>
          </w:tcPr>
          <w:p w14:paraId="7E83A1DF" w14:textId="77777777" w:rsidR="00F35D8F" w:rsidRPr="00194CBF" w:rsidRDefault="00F35D8F" w:rsidP="0035094B">
            <w:pPr>
              <w:jc w:val="center"/>
              <w:rPr>
                <w:b/>
                <w:lang w:val="en-GB"/>
              </w:rPr>
            </w:pPr>
            <w:r w:rsidRPr="00194CBF">
              <w:rPr>
                <w:b/>
                <w:bCs/>
                <w:color w:val="000000"/>
                <w:lang w:val="en-GB"/>
              </w:rPr>
              <w:t>Transaction Limit</w:t>
            </w:r>
          </w:p>
        </w:tc>
      </w:tr>
      <w:tr w:rsidR="00F35D8F" w:rsidRPr="00194CBF" w14:paraId="18CEAE29" w14:textId="77777777" w:rsidTr="00315E2F">
        <w:trPr>
          <w:cantSplit/>
        </w:trPr>
        <w:tc>
          <w:tcPr>
            <w:tcW w:w="3261" w:type="dxa"/>
          </w:tcPr>
          <w:p w14:paraId="7EBFF21B" w14:textId="77777777" w:rsidR="00F35D8F" w:rsidRPr="00194CBF" w:rsidRDefault="00F35D8F" w:rsidP="0035094B">
            <w:pPr>
              <w:rPr>
                <w:lang w:val="en-GB"/>
              </w:rPr>
            </w:pPr>
            <w:r w:rsidRPr="00194CBF">
              <w:rPr>
                <w:color w:val="000000"/>
                <w:lang w:val="en-GB"/>
              </w:rPr>
              <w:t>Loan Guarantees</w:t>
            </w:r>
          </w:p>
        </w:tc>
        <w:tc>
          <w:tcPr>
            <w:tcW w:w="1583" w:type="dxa"/>
          </w:tcPr>
          <w:p w14:paraId="24B7F93C" w14:textId="77777777" w:rsidR="00F35D8F" w:rsidRPr="00194CBF" w:rsidRDefault="00F35D8F" w:rsidP="0035094B">
            <w:pPr>
              <w:jc w:val="center"/>
              <w:rPr>
                <w:lang w:val="en-GB"/>
              </w:rPr>
            </w:pPr>
            <w:r w:rsidRPr="00194CBF">
              <w:rPr>
                <w:color w:val="000000"/>
                <w:lang w:val="en-GB"/>
              </w:rPr>
              <w:t>$20 million</w:t>
            </w:r>
          </w:p>
        </w:tc>
        <w:tc>
          <w:tcPr>
            <w:tcW w:w="1874" w:type="dxa"/>
          </w:tcPr>
          <w:p w14:paraId="40E13D5A" w14:textId="77777777" w:rsidR="00F35D8F" w:rsidRPr="00194CBF" w:rsidRDefault="00F35D8F" w:rsidP="0035094B">
            <w:pPr>
              <w:jc w:val="center"/>
              <w:rPr>
                <w:lang w:val="en-GB"/>
              </w:rPr>
            </w:pPr>
            <w:r w:rsidRPr="00194CBF">
              <w:rPr>
                <w:color w:val="000000"/>
                <w:lang w:val="en-GB"/>
              </w:rPr>
              <w:t>5 years</w:t>
            </w:r>
          </w:p>
        </w:tc>
        <w:tc>
          <w:tcPr>
            <w:tcW w:w="2497" w:type="dxa"/>
          </w:tcPr>
          <w:p w14:paraId="1BFB7546" w14:textId="77777777" w:rsidR="00F35D8F" w:rsidRPr="00194CBF" w:rsidRDefault="00F35D8F" w:rsidP="0035094B">
            <w:pPr>
              <w:jc w:val="center"/>
              <w:rPr>
                <w:lang w:val="en-GB"/>
              </w:rPr>
            </w:pPr>
            <w:r w:rsidRPr="00194CBF">
              <w:rPr>
                <w:color w:val="000000"/>
                <w:lang w:val="en-GB"/>
              </w:rPr>
              <w:t>$100,000 - $5 million</w:t>
            </w:r>
          </w:p>
        </w:tc>
      </w:tr>
      <w:tr w:rsidR="00F35D8F" w:rsidRPr="00194CBF" w14:paraId="4F13F777" w14:textId="77777777" w:rsidTr="00315E2F">
        <w:trPr>
          <w:cantSplit/>
        </w:trPr>
        <w:tc>
          <w:tcPr>
            <w:tcW w:w="3261" w:type="dxa"/>
          </w:tcPr>
          <w:p w14:paraId="4BFC296B" w14:textId="77777777" w:rsidR="00F35D8F" w:rsidRPr="00194CBF" w:rsidRDefault="00F35D8F" w:rsidP="0035094B">
            <w:pPr>
              <w:rPr>
                <w:lang w:val="en-GB"/>
              </w:rPr>
            </w:pPr>
            <w:r w:rsidRPr="00194CBF">
              <w:rPr>
                <w:color w:val="000000"/>
                <w:lang w:val="en-GB"/>
              </w:rPr>
              <w:t>Business Investment Concessional Loans</w:t>
            </w:r>
          </w:p>
        </w:tc>
        <w:tc>
          <w:tcPr>
            <w:tcW w:w="1583" w:type="dxa"/>
          </w:tcPr>
          <w:p w14:paraId="23CDD580" w14:textId="77777777" w:rsidR="00F35D8F" w:rsidRPr="00194CBF" w:rsidRDefault="00F35D8F" w:rsidP="0035094B">
            <w:pPr>
              <w:jc w:val="center"/>
              <w:rPr>
                <w:lang w:val="en-GB"/>
              </w:rPr>
            </w:pPr>
            <w:r w:rsidRPr="00194CBF">
              <w:rPr>
                <w:color w:val="000000"/>
                <w:lang w:val="en-GB"/>
              </w:rPr>
              <w:t>$20 million</w:t>
            </w:r>
          </w:p>
        </w:tc>
        <w:tc>
          <w:tcPr>
            <w:tcW w:w="1874" w:type="dxa"/>
          </w:tcPr>
          <w:p w14:paraId="2A844AFF" w14:textId="77777777" w:rsidR="00F35D8F" w:rsidRPr="00194CBF" w:rsidRDefault="00F35D8F" w:rsidP="0035094B">
            <w:pPr>
              <w:jc w:val="center"/>
              <w:rPr>
                <w:lang w:val="en-GB"/>
              </w:rPr>
            </w:pPr>
            <w:r w:rsidRPr="00194CBF">
              <w:rPr>
                <w:color w:val="000000"/>
                <w:lang w:val="en-GB"/>
              </w:rPr>
              <w:t>3 years</w:t>
            </w:r>
          </w:p>
        </w:tc>
        <w:tc>
          <w:tcPr>
            <w:tcW w:w="2497" w:type="dxa"/>
          </w:tcPr>
          <w:p w14:paraId="303DD4A8" w14:textId="77777777" w:rsidR="00F35D8F" w:rsidRPr="00194CBF" w:rsidRDefault="00F35D8F" w:rsidP="0035094B">
            <w:pPr>
              <w:jc w:val="center"/>
              <w:rPr>
                <w:lang w:val="en-GB"/>
              </w:rPr>
            </w:pPr>
            <w:r w:rsidRPr="00194CBF">
              <w:rPr>
                <w:color w:val="000000"/>
                <w:lang w:val="en-GB"/>
              </w:rPr>
              <w:t>$100,000 - $3 million</w:t>
            </w:r>
          </w:p>
        </w:tc>
      </w:tr>
      <w:tr w:rsidR="00F35D8F" w:rsidRPr="00194CBF" w14:paraId="0E0218B0" w14:textId="77777777" w:rsidTr="00315E2F">
        <w:trPr>
          <w:cantSplit/>
        </w:trPr>
        <w:tc>
          <w:tcPr>
            <w:tcW w:w="3261" w:type="dxa"/>
          </w:tcPr>
          <w:p w14:paraId="4C09602E" w14:textId="77777777" w:rsidR="00F35D8F" w:rsidRPr="00194CBF" w:rsidRDefault="00F35D8F" w:rsidP="0035094B">
            <w:pPr>
              <w:rPr>
                <w:color w:val="000000"/>
                <w:lang w:val="en-GB"/>
              </w:rPr>
            </w:pPr>
            <w:r>
              <w:rPr>
                <w:color w:val="000000"/>
                <w:lang w:val="en-GB"/>
              </w:rPr>
              <w:t>Equity I</w:t>
            </w:r>
            <w:r w:rsidRPr="00194CBF">
              <w:rPr>
                <w:color w:val="000000"/>
                <w:lang w:val="en-GB"/>
              </w:rPr>
              <w:t>nvestments</w:t>
            </w:r>
          </w:p>
        </w:tc>
        <w:tc>
          <w:tcPr>
            <w:tcW w:w="1583" w:type="dxa"/>
          </w:tcPr>
          <w:p w14:paraId="1EBB9749" w14:textId="77777777" w:rsidR="00F35D8F" w:rsidRPr="00194CBF" w:rsidRDefault="00F35D8F" w:rsidP="0035094B">
            <w:pPr>
              <w:jc w:val="center"/>
              <w:rPr>
                <w:lang w:val="en-GB"/>
              </w:rPr>
            </w:pPr>
            <w:r w:rsidRPr="00194CBF">
              <w:rPr>
                <w:color w:val="000000"/>
                <w:lang w:val="en-GB"/>
              </w:rPr>
              <w:t>$20 million</w:t>
            </w:r>
          </w:p>
        </w:tc>
        <w:tc>
          <w:tcPr>
            <w:tcW w:w="1874" w:type="dxa"/>
          </w:tcPr>
          <w:p w14:paraId="1DA78571" w14:textId="77777777" w:rsidR="00F35D8F" w:rsidRPr="00194CBF" w:rsidRDefault="00F35D8F" w:rsidP="0035094B">
            <w:pPr>
              <w:jc w:val="center"/>
              <w:rPr>
                <w:lang w:val="en-GB"/>
              </w:rPr>
            </w:pPr>
            <w:r w:rsidRPr="00194CBF">
              <w:rPr>
                <w:color w:val="000000"/>
                <w:lang w:val="en-GB"/>
              </w:rPr>
              <w:t>3-5 years</w:t>
            </w:r>
          </w:p>
        </w:tc>
        <w:tc>
          <w:tcPr>
            <w:tcW w:w="2497" w:type="dxa"/>
          </w:tcPr>
          <w:p w14:paraId="3EB70330" w14:textId="77777777" w:rsidR="00F35D8F" w:rsidRPr="00194CBF" w:rsidRDefault="00F35D8F" w:rsidP="0035094B">
            <w:pPr>
              <w:jc w:val="center"/>
              <w:rPr>
                <w:lang w:val="en-GB"/>
              </w:rPr>
            </w:pPr>
            <w:r w:rsidRPr="00194CBF">
              <w:rPr>
                <w:color w:val="000000"/>
                <w:lang w:val="en-GB"/>
              </w:rPr>
              <w:t>$100,000 - $5 million</w:t>
            </w:r>
          </w:p>
        </w:tc>
      </w:tr>
      <w:tr w:rsidR="00F35D8F" w:rsidRPr="00194CBF" w14:paraId="085A2CED" w14:textId="77777777" w:rsidTr="00315E2F">
        <w:trPr>
          <w:cantSplit/>
        </w:trPr>
        <w:tc>
          <w:tcPr>
            <w:tcW w:w="3261" w:type="dxa"/>
          </w:tcPr>
          <w:p w14:paraId="0179E006" w14:textId="77777777" w:rsidR="00F35D8F" w:rsidRPr="00194CBF" w:rsidRDefault="00F35D8F" w:rsidP="0035094B">
            <w:pPr>
              <w:rPr>
                <w:color w:val="000000"/>
                <w:lang w:val="en-GB"/>
              </w:rPr>
            </w:pPr>
            <w:r w:rsidRPr="00194CBF">
              <w:rPr>
                <w:color w:val="000000"/>
                <w:lang w:val="en-GB"/>
              </w:rPr>
              <w:t>Priority Sector Collaborative Grants</w:t>
            </w:r>
          </w:p>
        </w:tc>
        <w:tc>
          <w:tcPr>
            <w:tcW w:w="1583" w:type="dxa"/>
          </w:tcPr>
          <w:p w14:paraId="3B93EF9E" w14:textId="77777777" w:rsidR="00F35D8F" w:rsidRPr="00194CBF" w:rsidRDefault="00F35D8F" w:rsidP="0035094B">
            <w:pPr>
              <w:jc w:val="center"/>
              <w:rPr>
                <w:lang w:val="en-GB"/>
              </w:rPr>
            </w:pPr>
            <w:r w:rsidRPr="00194CBF">
              <w:rPr>
                <w:color w:val="000000"/>
                <w:lang w:val="en-GB"/>
              </w:rPr>
              <w:t>$20 million</w:t>
            </w:r>
          </w:p>
        </w:tc>
        <w:tc>
          <w:tcPr>
            <w:tcW w:w="1874" w:type="dxa"/>
          </w:tcPr>
          <w:p w14:paraId="355C4509" w14:textId="77777777" w:rsidR="00F35D8F" w:rsidRPr="00194CBF" w:rsidRDefault="00F35D8F" w:rsidP="0035094B">
            <w:pPr>
              <w:jc w:val="center"/>
              <w:rPr>
                <w:lang w:val="en-GB"/>
              </w:rPr>
            </w:pPr>
            <w:r w:rsidRPr="00194CBF">
              <w:rPr>
                <w:color w:val="000000"/>
                <w:lang w:val="en-GB"/>
              </w:rPr>
              <w:t>not applicable</w:t>
            </w:r>
          </w:p>
        </w:tc>
        <w:tc>
          <w:tcPr>
            <w:tcW w:w="2497" w:type="dxa"/>
          </w:tcPr>
          <w:p w14:paraId="2FD137E6" w14:textId="77777777" w:rsidR="00F35D8F" w:rsidRPr="00194CBF" w:rsidRDefault="00F35D8F" w:rsidP="0035094B">
            <w:pPr>
              <w:jc w:val="center"/>
              <w:rPr>
                <w:lang w:val="en-GB"/>
              </w:rPr>
            </w:pPr>
            <w:r w:rsidRPr="00194CBF">
              <w:rPr>
                <w:color w:val="000000"/>
                <w:lang w:val="en-GB"/>
              </w:rPr>
              <w:t>$1 million - $10 million</w:t>
            </w:r>
          </w:p>
        </w:tc>
      </w:tr>
      <w:tr w:rsidR="00F35D8F" w:rsidRPr="00194CBF" w14:paraId="32EF15CE" w14:textId="77777777" w:rsidTr="00315E2F">
        <w:trPr>
          <w:cantSplit/>
        </w:trPr>
        <w:tc>
          <w:tcPr>
            <w:tcW w:w="3261" w:type="dxa"/>
          </w:tcPr>
          <w:p w14:paraId="067A46AF" w14:textId="77777777" w:rsidR="00F35D8F" w:rsidRPr="00194CBF" w:rsidRDefault="00F35D8F" w:rsidP="0035094B">
            <w:pPr>
              <w:rPr>
                <w:color w:val="000000"/>
                <w:lang w:val="en-GB"/>
              </w:rPr>
            </w:pPr>
            <w:r w:rsidRPr="00194CBF">
              <w:rPr>
                <w:color w:val="000000"/>
                <w:lang w:val="en-GB"/>
              </w:rPr>
              <w:t>Infrastructure Grants for Transformational Economic Growth Projects</w:t>
            </w:r>
          </w:p>
        </w:tc>
        <w:tc>
          <w:tcPr>
            <w:tcW w:w="1583" w:type="dxa"/>
          </w:tcPr>
          <w:p w14:paraId="1BF65F19" w14:textId="77777777" w:rsidR="00F35D8F" w:rsidRPr="00194CBF" w:rsidRDefault="00F35D8F" w:rsidP="0035094B">
            <w:pPr>
              <w:jc w:val="center"/>
              <w:rPr>
                <w:lang w:val="en-GB"/>
              </w:rPr>
            </w:pPr>
            <w:r w:rsidRPr="00194CBF">
              <w:rPr>
                <w:color w:val="000000"/>
                <w:lang w:val="en-GB"/>
              </w:rPr>
              <w:t>$9 million</w:t>
            </w:r>
          </w:p>
        </w:tc>
        <w:tc>
          <w:tcPr>
            <w:tcW w:w="1874" w:type="dxa"/>
          </w:tcPr>
          <w:p w14:paraId="55AB0C69" w14:textId="77777777" w:rsidR="00F35D8F" w:rsidRPr="00194CBF" w:rsidRDefault="00F35D8F" w:rsidP="0035094B">
            <w:pPr>
              <w:jc w:val="center"/>
              <w:rPr>
                <w:lang w:val="en-GB"/>
              </w:rPr>
            </w:pPr>
            <w:r w:rsidRPr="00194CBF">
              <w:rPr>
                <w:color w:val="000000"/>
                <w:lang w:val="en-GB"/>
              </w:rPr>
              <w:t>not applicable</w:t>
            </w:r>
          </w:p>
        </w:tc>
        <w:tc>
          <w:tcPr>
            <w:tcW w:w="2497" w:type="dxa"/>
          </w:tcPr>
          <w:p w14:paraId="1E07F92E" w14:textId="77777777" w:rsidR="00F35D8F" w:rsidRPr="00194CBF" w:rsidRDefault="00F35D8F" w:rsidP="0035094B">
            <w:pPr>
              <w:jc w:val="center"/>
              <w:rPr>
                <w:lang w:val="en-GB"/>
              </w:rPr>
            </w:pPr>
            <w:r w:rsidRPr="00194CBF">
              <w:rPr>
                <w:color w:val="000000"/>
                <w:lang w:val="en-GB"/>
              </w:rPr>
              <w:t>$100,000 - $1 million</w:t>
            </w:r>
          </w:p>
        </w:tc>
      </w:tr>
    </w:tbl>
    <w:p w14:paraId="19244D3D" w14:textId="77777777" w:rsidR="00F35D8F" w:rsidRPr="00194CBF" w:rsidRDefault="00F35D8F" w:rsidP="00F35D8F">
      <w:pPr>
        <w:pStyle w:val="Caption"/>
        <w:rPr>
          <w:lang w:val="en-GB"/>
        </w:rPr>
      </w:pPr>
      <w:r w:rsidRPr="00194CBF">
        <w:rPr>
          <w:lang w:val="en-GB"/>
        </w:rPr>
        <w:t>Source: The LJF Policy Framework April 2019</w:t>
      </w:r>
    </w:p>
    <w:p w14:paraId="24E4998C" w14:textId="77777777" w:rsidR="00F35D8F" w:rsidRPr="00194CBF" w:rsidRDefault="00F35D8F" w:rsidP="00253E38">
      <w:pPr>
        <w:rPr>
          <w:lang w:val="en-GB"/>
        </w:rPr>
      </w:pPr>
    </w:p>
    <w:p w14:paraId="0E204E71" w14:textId="77777777" w:rsidR="0087529D" w:rsidRDefault="0087529D" w:rsidP="0087529D">
      <w:pPr>
        <w:pStyle w:val="Heading1-continued"/>
      </w:pPr>
      <w:r>
        <w:t>Local Jobs Fund</w:t>
      </w:r>
      <w:r w:rsidRPr="00194CBF">
        <w:t xml:space="preserve"> cont…</w:t>
      </w:r>
    </w:p>
    <w:p w14:paraId="39195D37" w14:textId="0626897B" w:rsidR="00087BFE" w:rsidRPr="00194CBF" w:rsidRDefault="00253E38" w:rsidP="006B260D">
      <w:pPr>
        <w:pStyle w:val="Caption"/>
        <w:rPr>
          <w:lang w:val="en-GB"/>
        </w:rPr>
      </w:pPr>
      <w:r w:rsidRPr="00194CBF">
        <w:rPr>
          <w:lang w:val="en-GB"/>
        </w:rPr>
        <w:t xml:space="preserve">Table </w:t>
      </w:r>
      <w:r w:rsidR="003E35DF">
        <w:rPr>
          <w:lang w:val="en-GB"/>
        </w:rPr>
        <w:t>4</w:t>
      </w:r>
      <w:r w:rsidRPr="00194CBF">
        <w:rPr>
          <w:lang w:val="en-GB"/>
        </w:rPr>
        <w:t>: Products Available and Conditions 2022</w:t>
      </w:r>
    </w:p>
    <w:tbl>
      <w:tblPr>
        <w:tblW w:w="10065" w:type="dxa"/>
        <w:tblLook w:val="04A0" w:firstRow="1" w:lastRow="0" w:firstColumn="1" w:lastColumn="0" w:noHBand="0" w:noVBand="1"/>
        <w:tblCaption w:val="Table 4: Products Available and Conditions 2022"/>
        <w:tblDescription w:val="Identifies the product, fund amount, investment term and transaction limits in place in 2022. "/>
      </w:tblPr>
      <w:tblGrid>
        <w:gridCol w:w="4111"/>
        <w:gridCol w:w="1583"/>
        <w:gridCol w:w="1874"/>
        <w:gridCol w:w="2497"/>
      </w:tblGrid>
      <w:tr w:rsidR="006B260D" w:rsidRPr="00194CBF" w14:paraId="1B4F2B45" w14:textId="77777777" w:rsidTr="005D0ECB">
        <w:trPr>
          <w:cantSplit/>
          <w:tblHeader/>
        </w:trPr>
        <w:tc>
          <w:tcPr>
            <w:tcW w:w="4111" w:type="dxa"/>
            <w:shd w:val="clear" w:color="auto" w:fill="F2F2F2" w:themeFill="background1" w:themeFillShade="F2"/>
          </w:tcPr>
          <w:p w14:paraId="6D9CDD56" w14:textId="77777777" w:rsidR="006B260D" w:rsidRPr="00194CBF" w:rsidRDefault="006B260D" w:rsidP="005D0ECB">
            <w:pPr>
              <w:rPr>
                <w:b/>
                <w:lang w:val="en-GB"/>
              </w:rPr>
            </w:pPr>
            <w:r w:rsidRPr="00194CBF">
              <w:rPr>
                <w:b/>
                <w:bCs/>
                <w:color w:val="000000"/>
                <w:lang w:val="en-GB"/>
              </w:rPr>
              <w:t>Product</w:t>
            </w:r>
          </w:p>
        </w:tc>
        <w:tc>
          <w:tcPr>
            <w:tcW w:w="1583" w:type="dxa"/>
            <w:shd w:val="clear" w:color="auto" w:fill="F2F2F2" w:themeFill="background1" w:themeFillShade="F2"/>
          </w:tcPr>
          <w:p w14:paraId="35E4166B" w14:textId="77777777" w:rsidR="006B260D" w:rsidRPr="00194CBF" w:rsidRDefault="006B260D" w:rsidP="005D0ECB">
            <w:pPr>
              <w:jc w:val="center"/>
              <w:rPr>
                <w:b/>
                <w:lang w:val="en-GB"/>
              </w:rPr>
            </w:pPr>
            <w:r w:rsidRPr="00194CBF">
              <w:rPr>
                <w:b/>
                <w:bCs/>
                <w:color w:val="000000"/>
                <w:lang w:val="en-GB"/>
              </w:rPr>
              <w:t>Fund Amount</w:t>
            </w:r>
          </w:p>
        </w:tc>
        <w:tc>
          <w:tcPr>
            <w:tcW w:w="1874" w:type="dxa"/>
            <w:shd w:val="clear" w:color="auto" w:fill="F2F2F2" w:themeFill="background1" w:themeFillShade="F2"/>
          </w:tcPr>
          <w:p w14:paraId="0A3CD4BA" w14:textId="77777777" w:rsidR="006B260D" w:rsidRPr="00194CBF" w:rsidRDefault="006B260D" w:rsidP="005D0ECB">
            <w:pPr>
              <w:jc w:val="center"/>
              <w:rPr>
                <w:b/>
                <w:lang w:val="en-GB"/>
              </w:rPr>
            </w:pPr>
            <w:r w:rsidRPr="00194CBF">
              <w:rPr>
                <w:b/>
                <w:bCs/>
                <w:color w:val="000000"/>
                <w:lang w:val="en-GB"/>
              </w:rPr>
              <w:t>Investment Term</w:t>
            </w:r>
          </w:p>
        </w:tc>
        <w:tc>
          <w:tcPr>
            <w:tcW w:w="2497" w:type="dxa"/>
            <w:shd w:val="clear" w:color="auto" w:fill="F2F2F2" w:themeFill="background1" w:themeFillShade="F2"/>
          </w:tcPr>
          <w:p w14:paraId="5AB98C7B" w14:textId="77777777" w:rsidR="006B260D" w:rsidRPr="00194CBF" w:rsidRDefault="006B260D" w:rsidP="005D0ECB">
            <w:pPr>
              <w:jc w:val="center"/>
              <w:rPr>
                <w:b/>
                <w:lang w:val="en-GB"/>
              </w:rPr>
            </w:pPr>
            <w:r w:rsidRPr="00194CBF">
              <w:rPr>
                <w:b/>
                <w:bCs/>
                <w:color w:val="000000"/>
                <w:lang w:val="en-GB"/>
              </w:rPr>
              <w:t>Transaction Limit</w:t>
            </w:r>
          </w:p>
        </w:tc>
      </w:tr>
      <w:tr w:rsidR="006B260D" w:rsidRPr="00194CBF" w14:paraId="117AB2A4" w14:textId="77777777" w:rsidTr="006B260D">
        <w:trPr>
          <w:cantSplit/>
        </w:trPr>
        <w:tc>
          <w:tcPr>
            <w:tcW w:w="4111" w:type="dxa"/>
          </w:tcPr>
          <w:p w14:paraId="473BAEB6" w14:textId="1EA004AA" w:rsidR="006B260D" w:rsidRPr="00194CBF" w:rsidRDefault="006B260D" w:rsidP="006B260D">
            <w:pPr>
              <w:rPr>
                <w:lang w:val="en-GB"/>
              </w:rPr>
            </w:pPr>
            <w:r w:rsidRPr="00194CBF">
              <w:rPr>
                <w:color w:val="000000"/>
                <w:lang w:val="en-GB"/>
              </w:rPr>
              <w:t>Loan Guarantees</w:t>
            </w:r>
          </w:p>
        </w:tc>
        <w:tc>
          <w:tcPr>
            <w:tcW w:w="5954" w:type="dxa"/>
            <w:gridSpan w:val="3"/>
            <w:shd w:val="clear" w:color="auto" w:fill="D9D9D9" w:themeFill="background1" w:themeFillShade="D9"/>
          </w:tcPr>
          <w:p w14:paraId="7BEEC14D" w14:textId="73EE9C0D" w:rsidR="006B260D" w:rsidRPr="00194CBF" w:rsidRDefault="006B260D" w:rsidP="006B260D">
            <w:pPr>
              <w:jc w:val="center"/>
              <w:rPr>
                <w:lang w:val="en-GB"/>
              </w:rPr>
            </w:pPr>
            <w:r w:rsidRPr="00194CBF">
              <w:rPr>
                <w:lang w:val="en-GB"/>
              </w:rPr>
              <w:t>not available</w:t>
            </w:r>
          </w:p>
        </w:tc>
      </w:tr>
      <w:tr w:rsidR="006B260D" w:rsidRPr="00194CBF" w14:paraId="7161C259" w14:textId="77777777" w:rsidTr="005D0ECB">
        <w:trPr>
          <w:cantSplit/>
        </w:trPr>
        <w:tc>
          <w:tcPr>
            <w:tcW w:w="4111" w:type="dxa"/>
          </w:tcPr>
          <w:p w14:paraId="2B24073C" w14:textId="7BDFC19A" w:rsidR="006B260D" w:rsidRPr="00194CBF" w:rsidRDefault="006B260D" w:rsidP="006B260D">
            <w:pPr>
              <w:rPr>
                <w:lang w:val="en-GB"/>
              </w:rPr>
            </w:pPr>
            <w:r w:rsidRPr="00194CBF">
              <w:rPr>
                <w:color w:val="000000"/>
                <w:lang w:val="en-GB"/>
              </w:rPr>
              <w:t>Concessional Business Loans</w:t>
            </w:r>
          </w:p>
        </w:tc>
        <w:tc>
          <w:tcPr>
            <w:tcW w:w="1583" w:type="dxa"/>
          </w:tcPr>
          <w:p w14:paraId="2036517B" w14:textId="16CABB0B" w:rsidR="006B260D" w:rsidRPr="00194CBF" w:rsidRDefault="006B260D" w:rsidP="006B260D">
            <w:pPr>
              <w:jc w:val="center"/>
              <w:rPr>
                <w:lang w:val="en-GB"/>
              </w:rPr>
            </w:pPr>
            <w:r w:rsidRPr="00194CBF">
              <w:rPr>
                <w:lang w:val="en-GB"/>
              </w:rPr>
              <w:t>none</w:t>
            </w:r>
          </w:p>
        </w:tc>
        <w:tc>
          <w:tcPr>
            <w:tcW w:w="1874" w:type="dxa"/>
          </w:tcPr>
          <w:p w14:paraId="5EE09680" w14:textId="7A765787" w:rsidR="006B260D" w:rsidRPr="00194CBF" w:rsidRDefault="006B260D" w:rsidP="006B260D">
            <w:pPr>
              <w:jc w:val="center"/>
              <w:rPr>
                <w:lang w:val="en-GB"/>
              </w:rPr>
            </w:pPr>
            <w:r w:rsidRPr="00194CBF">
              <w:rPr>
                <w:lang w:val="en-GB"/>
              </w:rPr>
              <w:t>7 years</w:t>
            </w:r>
          </w:p>
        </w:tc>
        <w:tc>
          <w:tcPr>
            <w:tcW w:w="2497" w:type="dxa"/>
          </w:tcPr>
          <w:p w14:paraId="68FA9CE4" w14:textId="2908E1A3" w:rsidR="006B260D" w:rsidRPr="00194CBF" w:rsidRDefault="006B260D" w:rsidP="006B260D">
            <w:pPr>
              <w:jc w:val="center"/>
              <w:rPr>
                <w:lang w:val="en-GB"/>
              </w:rPr>
            </w:pPr>
            <w:r w:rsidRPr="00194CBF">
              <w:rPr>
                <w:lang w:val="en-GB"/>
              </w:rPr>
              <w:t>$100,000 - $10 million</w:t>
            </w:r>
          </w:p>
        </w:tc>
      </w:tr>
      <w:tr w:rsidR="006B260D" w:rsidRPr="00194CBF" w14:paraId="56A265A3" w14:textId="77777777" w:rsidTr="005D0ECB">
        <w:trPr>
          <w:cantSplit/>
        </w:trPr>
        <w:tc>
          <w:tcPr>
            <w:tcW w:w="4111" w:type="dxa"/>
          </w:tcPr>
          <w:p w14:paraId="5213226C" w14:textId="77777777" w:rsidR="006B260D" w:rsidRPr="00194CBF" w:rsidRDefault="006B260D" w:rsidP="009B5FC6">
            <w:pPr>
              <w:rPr>
                <w:color w:val="000000"/>
                <w:lang w:val="en-GB"/>
              </w:rPr>
            </w:pPr>
            <w:r w:rsidRPr="00194CBF">
              <w:rPr>
                <w:color w:val="000000"/>
                <w:lang w:val="en-GB"/>
              </w:rPr>
              <w:t xml:space="preserve">Equity and Equity-based securities such as </w:t>
            </w:r>
          </w:p>
          <w:p w14:paraId="431C7A00" w14:textId="77777777" w:rsidR="006B260D" w:rsidRPr="00194CBF" w:rsidRDefault="006B260D" w:rsidP="009B5FC6">
            <w:pPr>
              <w:rPr>
                <w:color w:val="000000"/>
                <w:lang w:val="en-GB"/>
              </w:rPr>
            </w:pPr>
            <w:r w:rsidRPr="00194CBF">
              <w:rPr>
                <w:color w:val="000000"/>
                <w:lang w:val="en-GB"/>
              </w:rPr>
              <w:t>- Convertible Notes</w:t>
            </w:r>
          </w:p>
          <w:p w14:paraId="36813A00" w14:textId="2952F8E4" w:rsidR="006B260D" w:rsidRPr="00194CBF" w:rsidRDefault="006B260D" w:rsidP="009B5FC6">
            <w:pPr>
              <w:rPr>
                <w:color w:val="000000"/>
                <w:lang w:val="en-GB"/>
              </w:rPr>
            </w:pPr>
            <w:r w:rsidRPr="00194CBF">
              <w:rPr>
                <w:color w:val="000000"/>
                <w:lang w:val="en-GB"/>
              </w:rPr>
              <w:t xml:space="preserve">- </w:t>
            </w:r>
            <w:r w:rsidR="00380109" w:rsidRPr="00194CBF">
              <w:rPr>
                <w:lang w:val="en-GB"/>
              </w:rPr>
              <w:t>Simple Agreement for Future Equities</w:t>
            </w:r>
          </w:p>
          <w:p w14:paraId="4E69C346" w14:textId="69BF3C77" w:rsidR="006B260D" w:rsidRPr="00194CBF" w:rsidRDefault="006B260D" w:rsidP="006B260D">
            <w:pPr>
              <w:rPr>
                <w:color w:val="000000"/>
                <w:lang w:val="en-GB"/>
              </w:rPr>
            </w:pPr>
            <w:r w:rsidRPr="00194CBF">
              <w:rPr>
                <w:color w:val="000000"/>
                <w:lang w:val="en-GB"/>
              </w:rPr>
              <w:t xml:space="preserve">- </w:t>
            </w:r>
            <w:r w:rsidR="00380109" w:rsidRPr="00194CBF">
              <w:rPr>
                <w:lang w:val="en-GB"/>
              </w:rPr>
              <w:t>Keep It Simple Securities</w:t>
            </w:r>
            <w:r w:rsidRPr="00194CBF">
              <w:rPr>
                <w:color w:val="000000"/>
                <w:lang w:val="en-GB"/>
              </w:rPr>
              <w:t xml:space="preserve"> and variations thereof</w:t>
            </w:r>
          </w:p>
        </w:tc>
        <w:tc>
          <w:tcPr>
            <w:tcW w:w="1583" w:type="dxa"/>
          </w:tcPr>
          <w:p w14:paraId="4A75207B" w14:textId="54C4ECFA" w:rsidR="006B260D" w:rsidRPr="00194CBF" w:rsidRDefault="006B260D" w:rsidP="006B260D">
            <w:pPr>
              <w:jc w:val="center"/>
              <w:rPr>
                <w:lang w:val="en-GB"/>
              </w:rPr>
            </w:pPr>
            <w:r w:rsidRPr="00194CBF">
              <w:rPr>
                <w:lang w:val="en-GB"/>
              </w:rPr>
              <w:t>none</w:t>
            </w:r>
          </w:p>
        </w:tc>
        <w:tc>
          <w:tcPr>
            <w:tcW w:w="1874" w:type="dxa"/>
          </w:tcPr>
          <w:p w14:paraId="0A6BF68A" w14:textId="21C40698" w:rsidR="006B260D" w:rsidRPr="00194CBF" w:rsidRDefault="006B260D" w:rsidP="006B260D">
            <w:pPr>
              <w:jc w:val="center"/>
              <w:rPr>
                <w:lang w:val="en-GB"/>
              </w:rPr>
            </w:pPr>
            <w:r w:rsidRPr="00194CBF">
              <w:rPr>
                <w:lang w:val="en-GB"/>
              </w:rPr>
              <w:t>12 years</w:t>
            </w:r>
          </w:p>
        </w:tc>
        <w:tc>
          <w:tcPr>
            <w:tcW w:w="2497" w:type="dxa"/>
          </w:tcPr>
          <w:p w14:paraId="6ADDB62A" w14:textId="783DAB8A" w:rsidR="006B260D" w:rsidRPr="00194CBF" w:rsidRDefault="006B260D" w:rsidP="006B260D">
            <w:pPr>
              <w:jc w:val="center"/>
              <w:rPr>
                <w:lang w:val="en-GB"/>
              </w:rPr>
            </w:pPr>
            <w:r w:rsidRPr="00194CBF">
              <w:rPr>
                <w:lang w:val="en-GB"/>
              </w:rPr>
              <w:t>$100,000 - $10 million</w:t>
            </w:r>
          </w:p>
        </w:tc>
      </w:tr>
      <w:tr w:rsidR="006B260D" w:rsidRPr="00194CBF" w14:paraId="0EFEEB06" w14:textId="77777777" w:rsidTr="005D0ECB">
        <w:trPr>
          <w:cantSplit/>
        </w:trPr>
        <w:tc>
          <w:tcPr>
            <w:tcW w:w="4111" w:type="dxa"/>
          </w:tcPr>
          <w:p w14:paraId="2F220C23" w14:textId="5102E104" w:rsidR="006B260D" w:rsidRPr="00194CBF" w:rsidRDefault="006B260D" w:rsidP="006B260D">
            <w:pPr>
              <w:rPr>
                <w:color w:val="000000"/>
                <w:lang w:val="en-GB"/>
              </w:rPr>
            </w:pPr>
            <w:r w:rsidRPr="00194CBF">
              <w:rPr>
                <w:color w:val="000000"/>
                <w:lang w:val="en-GB"/>
              </w:rPr>
              <w:t>Priority Sector Collaborative Grants</w:t>
            </w:r>
          </w:p>
        </w:tc>
        <w:tc>
          <w:tcPr>
            <w:tcW w:w="1583" w:type="dxa"/>
          </w:tcPr>
          <w:p w14:paraId="48386019" w14:textId="70EAC16B" w:rsidR="006B260D" w:rsidRPr="00194CBF" w:rsidRDefault="006B260D" w:rsidP="006B260D">
            <w:pPr>
              <w:jc w:val="center"/>
              <w:rPr>
                <w:lang w:val="en-GB"/>
              </w:rPr>
            </w:pPr>
            <w:r w:rsidRPr="00194CBF">
              <w:rPr>
                <w:lang w:val="en-GB"/>
              </w:rPr>
              <w:t>none</w:t>
            </w:r>
          </w:p>
        </w:tc>
        <w:tc>
          <w:tcPr>
            <w:tcW w:w="1874" w:type="dxa"/>
          </w:tcPr>
          <w:p w14:paraId="35CB8091" w14:textId="790B2279" w:rsidR="006B260D" w:rsidRPr="00194CBF" w:rsidRDefault="006B260D" w:rsidP="006B260D">
            <w:pPr>
              <w:jc w:val="center"/>
              <w:rPr>
                <w:lang w:val="en-GB"/>
              </w:rPr>
            </w:pPr>
            <w:r w:rsidRPr="00194CBF">
              <w:rPr>
                <w:lang w:val="en-GB"/>
              </w:rPr>
              <w:t>not applicable</w:t>
            </w:r>
          </w:p>
        </w:tc>
        <w:tc>
          <w:tcPr>
            <w:tcW w:w="2497" w:type="dxa"/>
          </w:tcPr>
          <w:p w14:paraId="5B0FFA37" w14:textId="3B367EDB" w:rsidR="006B260D" w:rsidRPr="00194CBF" w:rsidRDefault="006B260D" w:rsidP="006B260D">
            <w:pPr>
              <w:jc w:val="center"/>
              <w:rPr>
                <w:lang w:val="en-GB"/>
              </w:rPr>
            </w:pPr>
            <w:r w:rsidRPr="00194CBF">
              <w:rPr>
                <w:lang w:val="en-GB"/>
              </w:rPr>
              <w:t xml:space="preserve">$100,000 Part A </w:t>
            </w:r>
            <w:r w:rsidRPr="00194CBF">
              <w:rPr>
                <w:lang w:val="en-GB"/>
              </w:rPr>
              <w:br/>
              <w:t>$1 million Part B</w:t>
            </w:r>
          </w:p>
        </w:tc>
      </w:tr>
      <w:tr w:rsidR="006B260D" w:rsidRPr="00194CBF" w14:paraId="3830D2EC" w14:textId="77777777" w:rsidTr="006B260D">
        <w:trPr>
          <w:cantSplit/>
        </w:trPr>
        <w:tc>
          <w:tcPr>
            <w:tcW w:w="4111" w:type="dxa"/>
          </w:tcPr>
          <w:p w14:paraId="648AECE4" w14:textId="767F451F" w:rsidR="006B260D" w:rsidRPr="00194CBF" w:rsidRDefault="006B260D" w:rsidP="006B260D">
            <w:pPr>
              <w:rPr>
                <w:color w:val="000000"/>
                <w:lang w:val="en-GB"/>
              </w:rPr>
            </w:pPr>
            <w:r w:rsidRPr="00194CBF">
              <w:rPr>
                <w:color w:val="000000"/>
                <w:lang w:val="en-GB"/>
              </w:rPr>
              <w:t>Infrastructure Grants for Transformational Economic Growth Projects</w:t>
            </w:r>
          </w:p>
        </w:tc>
        <w:tc>
          <w:tcPr>
            <w:tcW w:w="5954" w:type="dxa"/>
            <w:gridSpan w:val="3"/>
            <w:shd w:val="clear" w:color="auto" w:fill="D9D9D9" w:themeFill="background1" w:themeFillShade="D9"/>
          </w:tcPr>
          <w:p w14:paraId="2BD2270C" w14:textId="71F510C2" w:rsidR="006B260D" w:rsidRPr="00194CBF" w:rsidRDefault="006B260D" w:rsidP="006B260D">
            <w:pPr>
              <w:jc w:val="center"/>
              <w:rPr>
                <w:lang w:val="en-GB"/>
              </w:rPr>
            </w:pPr>
            <w:r w:rsidRPr="00194CBF">
              <w:rPr>
                <w:lang w:val="en-GB"/>
              </w:rPr>
              <w:t>not available</w:t>
            </w:r>
          </w:p>
        </w:tc>
      </w:tr>
    </w:tbl>
    <w:p w14:paraId="5FCEEA04" w14:textId="7F51EF98" w:rsidR="00087BFE" w:rsidRDefault="006B260D" w:rsidP="00FE12B0">
      <w:pPr>
        <w:rPr>
          <w:rStyle w:val="CommentReference"/>
          <w:lang w:val="en-GB"/>
        </w:rPr>
      </w:pPr>
      <w:r w:rsidRPr="00194CBF">
        <w:rPr>
          <w:rStyle w:val="CommentReference"/>
          <w:lang w:val="en-GB"/>
        </w:rPr>
        <w:t>Source: The LJF Policy Framework March 2022</w:t>
      </w:r>
    </w:p>
    <w:p w14:paraId="6EAB9A92" w14:textId="77777777" w:rsidR="0089773F" w:rsidRPr="00194CBF" w:rsidRDefault="0089773F" w:rsidP="0089773F">
      <w:pPr>
        <w:pStyle w:val="Heading4"/>
        <w:rPr>
          <w:lang w:val="en-GB"/>
        </w:rPr>
      </w:pPr>
      <w:bookmarkStart w:id="48" w:name="_Ref125110867"/>
      <w:r w:rsidRPr="00194CBF">
        <w:rPr>
          <w:lang w:val="en-GB"/>
        </w:rPr>
        <w:t>Governance</w:t>
      </w:r>
      <w:bookmarkEnd w:id="48"/>
    </w:p>
    <w:p w14:paraId="4855C90D" w14:textId="77777777" w:rsidR="0089773F" w:rsidRPr="00194CBF" w:rsidRDefault="0089773F" w:rsidP="0089773F">
      <w:pPr>
        <w:rPr>
          <w:lang w:val="en-GB"/>
        </w:rPr>
      </w:pPr>
      <w:r w:rsidRPr="00194CBF">
        <w:rPr>
          <w:lang w:val="en-GB"/>
        </w:rPr>
        <w:t xml:space="preserve">The Fund is being managed by </w:t>
      </w:r>
      <w:r>
        <w:rPr>
          <w:lang w:val="en-GB"/>
        </w:rPr>
        <w:t>DCMC</w:t>
      </w:r>
      <w:r w:rsidRPr="00194CBF">
        <w:rPr>
          <w:lang w:val="en-GB"/>
        </w:rPr>
        <w:t xml:space="preserve"> and the table below presents the key positions and associated roles undertaken in establishing the Fund.</w:t>
      </w:r>
    </w:p>
    <w:p w14:paraId="1E0ED4DC" w14:textId="77777777" w:rsidR="0089773F" w:rsidRPr="00194CBF" w:rsidRDefault="0089773F" w:rsidP="0089773F">
      <w:pPr>
        <w:pStyle w:val="Caption"/>
        <w:rPr>
          <w:lang w:val="en-GB"/>
        </w:rPr>
      </w:pPr>
      <w:r w:rsidRPr="00194CBF">
        <w:rPr>
          <w:lang w:val="en-GB"/>
        </w:rPr>
        <w:t xml:space="preserve">Table </w:t>
      </w:r>
      <w:r>
        <w:rPr>
          <w:lang w:val="en-GB"/>
        </w:rPr>
        <w:t>5</w:t>
      </w:r>
      <w:r w:rsidRPr="00194CBF">
        <w:rPr>
          <w:lang w:val="en-GB"/>
        </w:rPr>
        <w:t>: Key Roles in establishing and managing the Fund</w:t>
      </w:r>
    </w:p>
    <w:tbl>
      <w:tblPr>
        <w:tblW w:w="8789" w:type="dxa"/>
        <w:tblLook w:val="04A0" w:firstRow="1" w:lastRow="0" w:firstColumn="1" w:lastColumn="0" w:noHBand="0" w:noVBand="1"/>
        <w:tblCaption w:val="Table 5: Key Roles in establishing and managing the Fund"/>
        <w:tblDescription w:val="List the Entity and the role. "/>
      </w:tblPr>
      <w:tblGrid>
        <w:gridCol w:w="2410"/>
        <w:gridCol w:w="6379"/>
      </w:tblGrid>
      <w:tr w:rsidR="0089773F" w:rsidRPr="00194CBF" w14:paraId="0AFD9C57" w14:textId="77777777" w:rsidTr="0035094B">
        <w:trPr>
          <w:cantSplit/>
          <w:tblHeader/>
        </w:trPr>
        <w:tc>
          <w:tcPr>
            <w:tcW w:w="2410" w:type="dxa"/>
            <w:shd w:val="clear" w:color="auto" w:fill="F2F2F2" w:themeFill="background1" w:themeFillShade="F2"/>
          </w:tcPr>
          <w:p w14:paraId="3A08CD4B" w14:textId="77777777" w:rsidR="0089773F" w:rsidRPr="00194CBF" w:rsidRDefault="0089773F" w:rsidP="0035094B">
            <w:pPr>
              <w:rPr>
                <w:b/>
                <w:lang w:val="en-GB"/>
              </w:rPr>
            </w:pPr>
            <w:r w:rsidRPr="00194CBF">
              <w:rPr>
                <w:b/>
                <w:bCs/>
                <w:color w:val="000000"/>
                <w:lang w:val="en-GB"/>
              </w:rPr>
              <w:t>Entity</w:t>
            </w:r>
          </w:p>
        </w:tc>
        <w:tc>
          <w:tcPr>
            <w:tcW w:w="6379" w:type="dxa"/>
            <w:shd w:val="clear" w:color="auto" w:fill="F2F2F2" w:themeFill="background1" w:themeFillShade="F2"/>
          </w:tcPr>
          <w:p w14:paraId="7EB89A1F" w14:textId="77777777" w:rsidR="0089773F" w:rsidRPr="00194CBF" w:rsidRDefault="0089773F" w:rsidP="0035094B">
            <w:pPr>
              <w:rPr>
                <w:b/>
                <w:lang w:val="en-GB"/>
              </w:rPr>
            </w:pPr>
            <w:r w:rsidRPr="00194CBF">
              <w:rPr>
                <w:b/>
                <w:bCs/>
                <w:color w:val="000000"/>
                <w:lang w:val="en-GB"/>
              </w:rPr>
              <w:t>Role</w:t>
            </w:r>
          </w:p>
        </w:tc>
      </w:tr>
      <w:tr w:rsidR="0089773F" w:rsidRPr="00194CBF" w14:paraId="6CEB861A" w14:textId="77777777" w:rsidTr="0035094B">
        <w:trPr>
          <w:cantSplit/>
        </w:trPr>
        <w:tc>
          <w:tcPr>
            <w:tcW w:w="2410" w:type="dxa"/>
          </w:tcPr>
          <w:p w14:paraId="3E63597F" w14:textId="77777777" w:rsidR="0089773F" w:rsidRPr="00194CBF" w:rsidRDefault="0089773F" w:rsidP="0035094B">
            <w:pPr>
              <w:rPr>
                <w:lang w:val="en-GB"/>
              </w:rPr>
            </w:pPr>
            <w:r w:rsidRPr="00194CBF">
              <w:rPr>
                <w:lang w:val="en-GB"/>
              </w:rPr>
              <w:t xml:space="preserve">Government </w:t>
            </w:r>
          </w:p>
        </w:tc>
        <w:tc>
          <w:tcPr>
            <w:tcW w:w="6379" w:type="dxa"/>
          </w:tcPr>
          <w:p w14:paraId="046D3734" w14:textId="77777777" w:rsidR="0089773F" w:rsidRPr="00194CBF" w:rsidRDefault="0089773F" w:rsidP="0035094B">
            <w:pPr>
              <w:rPr>
                <w:lang w:val="en-GB"/>
              </w:rPr>
            </w:pPr>
            <w:r w:rsidRPr="00194CBF">
              <w:rPr>
                <w:lang w:val="en-GB"/>
              </w:rPr>
              <w:t>Approved the establishment of the Fund committing $91.5 million in funding in October 2018. In June 2021, the Government approved an additional funding contribution of $120 million, being $60 million in 2022 and $60 million in 2023.</w:t>
            </w:r>
          </w:p>
        </w:tc>
      </w:tr>
      <w:tr w:rsidR="0089773F" w:rsidRPr="00194CBF" w14:paraId="0EBF4CE9" w14:textId="77777777" w:rsidTr="0035094B">
        <w:trPr>
          <w:cantSplit/>
        </w:trPr>
        <w:tc>
          <w:tcPr>
            <w:tcW w:w="2410" w:type="dxa"/>
          </w:tcPr>
          <w:p w14:paraId="228486D6" w14:textId="77777777" w:rsidR="0089773F" w:rsidRPr="00194CBF" w:rsidRDefault="0089773F" w:rsidP="0035094B">
            <w:pPr>
              <w:rPr>
                <w:lang w:val="en-GB"/>
              </w:rPr>
            </w:pPr>
            <w:r w:rsidRPr="00194CBF">
              <w:rPr>
                <w:lang w:val="en-GB"/>
              </w:rPr>
              <w:t>Chief Minister / Treasurer</w:t>
            </w:r>
          </w:p>
        </w:tc>
        <w:tc>
          <w:tcPr>
            <w:tcW w:w="6379" w:type="dxa"/>
          </w:tcPr>
          <w:p w14:paraId="51358F17" w14:textId="77777777" w:rsidR="0089773F" w:rsidRPr="00194CBF" w:rsidRDefault="0089773F" w:rsidP="0035094B">
            <w:pPr>
              <w:rPr>
                <w:lang w:val="en-GB"/>
              </w:rPr>
            </w:pPr>
            <w:r w:rsidRPr="00194CBF">
              <w:rPr>
                <w:lang w:val="en-GB"/>
              </w:rPr>
              <w:t xml:space="preserve">Responsible for developing the scope, product range, structure and investment mandate for the Fund. </w:t>
            </w:r>
          </w:p>
        </w:tc>
      </w:tr>
      <w:tr w:rsidR="0089773F" w:rsidRPr="00194CBF" w14:paraId="530BDCAF" w14:textId="77777777" w:rsidTr="0035094B">
        <w:trPr>
          <w:cantSplit/>
        </w:trPr>
        <w:tc>
          <w:tcPr>
            <w:tcW w:w="2410" w:type="dxa"/>
          </w:tcPr>
          <w:p w14:paraId="5BF63B2B" w14:textId="77777777" w:rsidR="0089773F" w:rsidRPr="00194CBF" w:rsidRDefault="0089773F" w:rsidP="0035094B">
            <w:pPr>
              <w:rPr>
                <w:lang w:val="en-GB"/>
              </w:rPr>
            </w:pPr>
            <w:r w:rsidRPr="00194CBF">
              <w:rPr>
                <w:lang w:val="en-GB"/>
              </w:rPr>
              <w:t>Investment Committee</w:t>
            </w:r>
          </w:p>
        </w:tc>
        <w:tc>
          <w:tcPr>
            <w:tcW w:w="6379" w:type="dxa"/>
          </w:tcPr>
          <w:p w14:paraId="1048C720" w14:textId="7F0E1FDF" w:rsidR="0089773F" w:rsidRPr="00194CBF" w:rsidRDefault="0089773F" w:rsidP="0035094B">
            <w:pPr>
              <w:rPr>
                <w:lang w:val="en-GB"/>
              </w:rPr>
            </w:pPr>
            <w:r w:rsidRPr="00194CBF">
              <w:rPr>
                <w:lang w:val="en-GB"/>
              </w:rPr>
              <w:t xml:space="preserve">Provide advice and make recommendations to the </w:t>
            </w:r>
            <w:r>
              <w:rPr>
                <w:lang w:val="en-GB"/>
              </w:rPr>
              <w:t>NTG</w:t>
            </w:r>
            <w:r w:rsidRPr="00194CBF">
              <w:rPr>
                <w:lang w:val="en-GB"/>
              </w:rPr>
              <w:t xml:space="preserve"> in relation to Fund Applications. It will not make decisions as to whether or not support will be granted to individual </w:t>
            </w:r>
            <w:r>
              <w:rPr>
                <w:lang w:val="en-GB"/>
              </w:rPr>
              <w:t>a</w:t>
            </w:r>
            <w:r w:rsidRPr="00194CBF">
              <w:rPr>
                <w:lang w:val="en-GB"/>
              </w:rPr>
              <w:t xml:space="preserve">pplicants, </w:t>
            </w:r>
            <w:r>
              <w:rPr>
                <w:lang w:val="en-GB"/>
              </w:rPr>
              <w:t>that decision was</w:t>
            </w:r>
            <w:r w:rsidRPr="00194CBF">
              <w:rPr>
                <w:lang w:val="en-GB"/>
              </w:rPr>
              <w:t xml:space="preserve"> originally the responsibility of the Chief Executive</w:t>
            </w:r>
            <w:r w:rsidR="00BA6EB7">
              <w:rPr>
                <w:lang w:val="en-GB"/>
              </w:rPr>
              <w:t xml:space="preserve"> Officer</w:t>
            </w:r>
            <w:r w:rsidRPr="00194CBF">
              <w:rPr>
                <w:lang w:val="en-GB"/>
              </w:rPr>
              <w:t xml:space="preserve"> of the Department of Trade, Business and Innovation (DTBI) and </w:t>
            </w:r>
            <w:r>
              <w:rPr>
                <w:lang w:val="en-GB"/>
              </w:rPr>
              <w:t xml:space="preserve">is </w:t>
            </w:r>
            <w:r w:rsidRPr="00194CBF">
              <w:rPr>
                <w:lang w:val="en-GB"/>
              </w:rPr>
              <w:t>now the responsibility of the Chief Executive</w:t>
            </w:r>
            <w:r w:rsidR="00BA6EB7">
              <w:rPr>
                <w:lang w:val="en-GB"/>
              </w:rPr>
              <w:t xml:space="preserve"> Officer</w:t>
            </w:r>
            <w:r w:rsidRPr="00194CBF">
              <w:rPr>
                <w:lang w:val="en-GB"/>
              </w:rPr>
              <w:t xml:space="preserve"> of </w:t>
            </w:r>
            <w:r>
              <w:rPr>
                <w:lang w:val="en-GB"/>
              </w:rPr>
              <w:t>DCMC</w:t>
            </w:r>
            <w:r w:rsidRPr="00194CBF">
              <w:rPr>
                <w:lang w:val="en-GB"/>
              </w:rPr>
              <w:t>, the relevant Minister or Cabinet.</w:t>
            </w:r>
          </w:p>
        </w:tc>
      </w:tr>
      <w:tr w:rsidR="0089773F" w:rsidRPr="00194CBF" w14:paraId="28A83065" w14:textId="77777777" w:rsidTr="0035094B">
        <w:trPr>
          <w:cantSplit/>
        </w:trPr>
        <w:tc>
          <w:tcPr>
            <w:tcW w:w="2410" w:type="dxa"/>
          </w:tcPr>
          <w:p w14:paraId="091DF90C" w14:textId="77777777" w:rsidR="0089773F" w:rsidRPr="00194CBF" w:rsidRDefault="0089773F" w:rsidP="0035094B">
            <w:pPr>
              <w:rPr>
                <w:lang w:val="en-GB"/>
              </w:rPr>
            </w:pPr>
            <w:r>
              <w:rPr>
                <w:lang w:val="en-GB"/>
              </w:rPr>
              <w:t>DCMC</w:t>
            </w:r>
            <w:r w:rsidRPr="00194CBF">
              <w:rPr>
                <w:lang w:val="en-GB"/>
              </w:rPr>
              <w:t xml:space="preserve"> (and previously DTBI)</w:t>
            </w:r>
          </w:p>
        </w:tc>
        <w:tc>
          <w:tcPr>
            <w:tcW w:w="6379" w:type="dxa"/>
          </w:tcPr>
          <w:p w14:paraId="5DE8022C" w14:textId="77777777" w:rsidR="0089773F" w:rsidRPr="00194CBF" w:rsidRDefault="0089773F" w:rsidP="0035094B">
            <w:pPr>
              <w:rPr>
                <w:lang w:val="en-GB"/>
              </w:rPr>
            </w:pPr>
            <w:r w:rsidRPr="00194CBF">
              <w:rPr>
                <w:lang w:val="en-GB"/>
              </w:rPr>
              <w:t>Responsible for establishing and managing the Fund.</w:t>
            </w:r>
          </w:p>
        </w:tc>
      </w:tr>
      <w:tr w:rsidR="0089773F" w:rsidRPr="00194CBF" w14:paraId="4FCB0B17" w14:textId="77777777" w:rsidTr="0035094B">
        <w:trPr>
          <w:cantSplit/>
        </w:trPr>
        <w:tc>
          <w:tcPr>
            <w:tcW w:w="2410" w:type="dxa"/>
          </w:tcPr>
          <w:p w14:paraId="5755676F" w14:textId="77777777" w:rsidR="0089773F" w:rsidRPr="00194CBF" w:rsidRDefault="0089773F" w:rsidP="0035094B">
            <w:pPr>
              <w:rPr>
                <w:lang w:val="en-GB"/>
              </w:rPr>
            </w:pPr>
            <w:r w:rsidRPr="00194CBF">
              <w:rPr>
                <w:lang w:val="en-GB"/>
              </w:rPr>
              <w:t>Department of Treasury and Finance</w:t>
            </w:r>
          </w:p>
        </w:tc>
        <w:tc>
          <w:tcPr>
            <w:tcW w:w="6379" w:type="dxa"/>
          </w:tcPr>
          <w:p w14:paraId="026DF7E0" w14:textId="77777777" w:rsidR="0089773F" w:rsidRPr="00194CBF" w:rsidRDefault="0089773F" w:rsidP="0035094B">
            <w:pPr>
              <w:rPr>
                <w:lang w:val="en-GB"/>
              </w:rPr>
            </w:pPr>
            <w:r w:rsidRPr="00194CBF">
              <w:rPr>
                <w:lang w:val="en-GB"/>
              </w:rPr>
              <w:t xml:space="preserve">Responsible for drafting Treasurer’s Directions that support the Fund’s products. </w:t>
            </w:r>
          </w:p>
        </w:tc>
      </w:tr>
    </w:tbl>
    <w:p w14:paraId="3B754C79" w14:textId="77777777" w:rsidR="0089773F" w:rsidRPr="00194CBF" w:rsidRDefault="0089773F" w:rsidP="0089773F">
      <w:pPr>
        <w:rPr>
          <w:rStyle w:val="CommentReference"/>
          <w:lang w:val="en-GB"/>
        </w:rPr>
      </w:pPr>
      <w:r w:rsidRPr="00194CBF">
        <w:rPr>
          <w:rStyle w:val="CommentReference"/>
          <w:lang w:val="en-GB"/>
        </w:rPr>
        <w:t>Source: www.jobsfund.nt.gov.au</w:t>
      </w:r>
    </w:p>
    <w:p w14:paraId="05619AA7" w14:textId="77777777" w:rsidR="0089773F" w:rsidRPr="00194CBF" w:rsidRDefault="0089773F" w:rsidP="00FE12B0">
      <w:pPr>
        <w:rPr>
          <w:rStyle w:val="CommentReference"/>
          <w:lang w:val="en-GB"/>
        </w:rPr>
      </w:pPr>
    </w:p>
    <w:p w14:paraId="73A5A5B3" w14:textId="77777777" w:rsidR="0087529D" w:rsidRDefault="0087529D" w:rsidP="0087529D">
      <w:pPr>
        <w:pStyle w:val="Heading1-continued"/>
      </w:pPr>
      <w:r>
        <w:t>Local Jobs Fund</w:t>
      </w:r>
      <w:r w:rsidRPr="00194CBF">
        <w:t xml:space="preserve"> cont…</w:t>
      </w:r>
    </w:p>
    <w:p w14:paraId="5A5852B4" w14:textId="66F8C587" w:rsidR="006B260D" w:rsidRPr="00194CBF" w:rsidRDefault="006B260D" w:rsidP="006B260D">
      <w:pPr>
        <w:rPr>
          <w:lang w:val="en-GB"/>
        </w:rPr>
      </w:pPr>
      <w:r w:rsidRPr="00194CBF">
        <w:rPr>
          <w:lang w:val="en-GB"/>
        </w:rPr>
        <w:t xml:space="preserve">Regular reporting on the Fund’s activities is reported by </w:t>
      </w:r>
      <w:r w:rsidR="00EE3730">
        <w:rPr>
          <w:lang w:val="en-GB"/>
        </w:rPr>
        <w:t>DCMC</w:t>
      </w:r>
      <w:r w:rsidRPr="00194CBF">
        <w:rPr>
          <w:lang w:val="en-GB"/>
        </w:rPr>
        <w:t xml:space="preserve"> through the Jobs Standing Committee of Cabinet.</w:t>
      </w:r>
    </w:p>
    <w:p w14:paraId="0969A64D" w14:textId="1EE275ED" w:rsidR="006B260D" w:rsidRPr="00CE2C7F" w:rsidRDefault="006B260D" w:rsidP="006B260D">
      <w:pPr>
        <w:rPr>
          <w:lang w:val="en-GB"/>
        </w:rPr>
      </w:pPr>
      <w:r w:rsidRPr="00194CBF">
        <w:rPr>
          <w:lang w:val="en-GB"/>
        </w:rPr>
        <w:t xml:space="preserve">Members of the Investment Committee were selected by </w:t>
      </w:r>
      <w:r w:rsidR="00EE3730">
        <w:rPr>
          <w:lang w:val="en-GB"/>
        </w:rPr>
        <w:t>DCMC</w:t>
      </w:r>
      <w:r w:rsidRPr="00194CBF">
        <w:rPr>
          <w:lang w:val="en-GB"/>
        </w:rPr>
        <w:t xml:space="preserve"> representatives based on the skills and experience </w:t>
      </w:r>
      <w:r w:rsidR="00EE3730">
        <w:rPr>
          <w:lang w:val="en-GB"/>
        </w:rPr>
        <w:t>DCMC</w:t>
      </w:r>
      <w:r w:rsidRPr="00194CBF">
        <w:rPr>
          <w:lang w:val="en-GB"/>
        </w:rPr>
        <w:t xml:space="preserve"> representatives determined were required, being finance, legal and commerce. The Investment Committee’s resumes, Terms of Reference and compensation was discussed an</w:t>
      </w:r>
      <w:r w:rsidRPr="00CE2C7F">
        <w:rPr>
          <w:lang w:val="en-GB"/>
        </w:rPr>
        <w:t xml:space="preserve">d approved by the then Chief Executive </w:t>
      </w:r>
      <w:r w:rsidR="00BA6EB7" w:rsidRPr="00CE2C7F">
        <w:rPr>
          <w:lang w:val="en-GB"/>
        </w:rPr>
        <w:t xml:space="preserve">Officer </w:t>
      </w:r>
      <w:r w:rsidRPr="00CE2C7F">
        <w:rPr>
          <w:lang w:val="en-GB"/>
        </w:rPr>
        <w:t xml:space="preserve">of DTBI and the Chief Minister. The Investment Committee </w:t>
      </w:r>
      <w:r w:rsidR="00100654" w:rsidRPr="00CE2C7F">
        <w:rPr>
          <w:lang w:val="en-GB"/>
        </w:rPr>
        <w:t>comprises 4 individuals who are not NTG employees and have relevant and appropriate</w:t>
      </w:r>
      <w:r w:rsidR="00E76EDA" w:rsidRPr="00CE2C7F">
        <w:rPr>
          <w:lang w:val="en-GB"/>
        </w:rPr>
        <w:t xml:space="preserve"> qualifications and experience.</w:t>
      </w:r>
    </w:p>
    <w:p w14:paraId="351D8275" w14:textId="322A5755" w:rsidR="006B260D" w:rsidRPr="00194CBF" w:rsidRDefault="00E76EDA" w:rsidP="006B260D">
      <w:pPr>
        <w:rPr>
          <w:lang w:val="en-GB"/>
        </w:rPr>
      </w:pPr>
      <w:r w:rsidRPr="00CE2C7F">
        <w:rPr>
          <w:lang w:val="en-GB"/>
        </w:rPr>
        <w:t>An</w:t>
      </w:r>
      <w:r w:rsidR="006B260D" w:rsidRPr="00CE2C7F">
        <w:rPr>
          <w:lang w:val="en-GB"/>
        </w:rPr>
        <w:t xml:space="preserve"> NT Remuneration Tribunal Determination</w:t>
      </w:r>
      <w:r w:rsidRPr="00CE2C7F">
        <w:rPr>
          <w:lang w:val="en-GB"/>
        </w:rPr>
        <w:t xml:space="preserve"> establishes </w:t>
      </w:r>
      <w:r w:rsidR="006B260D" w:rsidRPr="00CE2C7F">
        <w:rPr>
          <w:lang w:val="en-GB"/>
        </w:rPr>
        <w:t xml:space="preserve">remuneration rates </w:t>
      </w:r>
      <w:r w:rsidRPr="00CE2C7F">
        <w:rPr>
          <w:lang w:val="en-GB"/>
        </w:rPr>
        <w:t xml:space="preserve">for Committee members </w:t>
      </w:r>
      <w:r w:rsidR="006B260D" w:rsidRPr="00CE2C7F">
        <w:rPr>
          <w:lang w:val="en-GB"/>
        </w:rPr>
        <w:t xml:space="preserve">ranging from $719 to $959 per day for the Chairperson and $405 to $719 per day for other members. </w:t>
      </w:r>
      <w:r w:rsidR="00CE2C7F" w:rsidRPr="00CE2C7F">
        <w:rPr>
          <w:lang w:val="en-GB"/>
        </w:rPr>
        <w:t>In order to attract participation from appropriately experienced and qualified individuals, r</w:t>
      </w:r>
      <w:r w:rsidR="006B260D" w:rsidRPr="00CE2C7F">
        <w:rPr>
          <w:lang w:val="en-GB"/>
        </w:rPr>
        <w:t>ates between $1,300 to $2,000 per day for the Chair and $1,000 to $1,500 per day for members of the Investment Committee were approved.</w:t>
      </w:r>
      <w:r w:rsidRPr="00CE2C7F">
        <w:rPr>
          <w:lang w:val="en-GB"/>
        </w:rPr>
        <w:t xml:space="preserve"> The approved rates do not seem unreasonable.</w:t>
      </w:r>
    </w:p>
    <w:p w14:paraId="68FC2387" w14:textId="77777777" w:rsidR="0089773F" w:rsidRDefault="006B260D" w:rsidP="006B260D">
      <w:pPr>
        <w:rPr>
          <w:lang w:val="en-GB"/>
        </w:rPr>
      </w:pPr>
      <w:r w:rsidRPr="00194CBF">
        <w:rPr>
          <w:lang w:val="en-GB"/>
        </w:rPr>
        <w:t xml:space="preserve">The total cost paid to </w:t>
      </w:r>
      <w:r w:rsidR="00E76EDA">
        <w:rPr>
          <w:lang w:val="en-GB"/>
        </w:rPr>
        <w:t>the Investment Committee to the end of the period under audit</w:t>
      </w:r>
      <w:r w:rsidRPr="00194CBF">
        <w:rPr>
          <w:lang w:val="en-GB"/>
        </w:rPr>
        <w:t xml:space="preserve"> </w:t>
      </w:r>
      <w:r w:rsidR="00E76EDA">
        <w:rPr>
          <w:lang w:val="en-GB"/>
        </w:rPr>
        <w:t>was</w:t>
      </w:r>
      <w:r w:rsidRPr="00194CBF">
        <w:rPr>
          <w:lang w:val="en-GB"/>
        </w:rPr>
        <w:t xml:space="preserve"> $99</w:t>
      </w:r>
      <w:r w:rsidR="00E76EDA">
        <w:rPr>
          <w:lang w:val="en-GB"/>
        </w:rPr>
        <w:t> </w:t>
      </w:r>
      <w:r w:rsidR="00491F61">
        <w:rPr>
          <w:lang w:val="en-GB"/>
        </w:rPr>
        <w:t>thousand</w:t>
      </w:r>
      <w:r w:rsidRPr="00194CBF">
        <w:rPr>
          <w:lang w:val="en-GB"/>
        </w:rPr>
        <w:t>.</w:t>
      </w:r>
    </w:p>
    <w:p w14:paraId="258D5097" w14:textId="4B0EF6F4" w:rsidR="0089773F" w:rsidRPr="00194CBF" w:rsidRDefault="0089773F" w:rsidP="0089773F">
      <w:pPr>
        <w:rPr>
          <w:lang w:val="en-GB"/>
        </w:rPr>
      </w:pPr>
      <w:r w:rsidRPr="00194CBF">
        <w:rPr>
          <w:lang w:val="en-GB"/>
        </w:rPr>
        <w:t xml:space="preserve">In May 2021, the Committee members’ terms were extended to June 2023. Approval for the extension was provided by </w:t>
      </w:r>
      <w:r>
        <w:rPr>
          <w:lang w:val="en-GB"/>
        </w:rPr>
        <w:t>DCMC</w:t>
      </w:r>
      <w:r w:rsidRPr="00194CBF">
        <w:rPr>
          <w:lang w:val="en-GB"/>
        </w:rPr>
        <w:t>’s Chief Executive</w:t>
      </w:r>
      <w:r w:rsidR="00BA6EB7">
        <w:rPr>
          <w:lang w:val="en-GB"/>
        </w:rPr>
        <w:t xml:space="preserve"> Officer</w:t>
      </w:r>
      <w:r w:rsidRPr="00194CBF">
        <w:rPr>
          <w:lang w:val="en-GB"/>
        </w:rPr>
        <w:t xml:space="preserve"> in May 2021.</w:t>
      </w:r>
    </w:p>
    <w:p w14:paraId="39596AED" w14:textId="77777777" w:rsidR="0089773F" w:rsidRPr="00194CBF" w:rsidRDefault="0089773F" w:rsidP="0089773F">
      <w:pPr>
        <w:rPr>
          <w:lang w:val="en-GB"/>
        </w:rPr>
      </w:pPr>
      <w:r w:rsidRPr="00194CBF">
        <w:rPr>
          <w:lang w:val="en-GB"/>
        </w:rPr>
        <w:t xml:space="preserve">The Fund transferred from DTBI to </w:t>
      </w:r>
      <w:r>
        <w:rPr>
          <w:lang w:val="en-GB"/>
        </w:rPr>
        <w:t>DCMC</w:t>
      </w:r>
      <w:r w:rsidRPr="00194CBF">
        <w:rPr>
          <w:lang w:val="en-GB"/>
        </w:rPr>
        <w:t xml:space="preserve"> in the September 2020 machinery of government change. At the time of this audit, the procedural documentation in place to support the operations of the Fund had not been updated to reflect the change of agency. </w:t>
      </w:r>
    </w:p>
    <w:p w14:paraId="3667D72C" w14:textId="349F1476" w:rsidR="0089773F" w:rsidRDefault="0089773F" w:rsidP="0089773F">
      <w:pPr>
        <w:rPr>
          <w:lang w:val="en-GB"/>
        </w:rPr>
      </w:pPr>
      <w:r w:rsidRPr="00194CBF">
        <w:rPr>
          <w:lang w:val="en-GB"/>
        </w:rPr>
        <w:t xml:space="preserve">Within </w:t>
      </w:r>
      <w:r>
        <w:rPr>
          <w:lang w:val="en-GB"/>
        </w:rPr>
        <w:t>DCMC</w:t>
      </w:r>
      <w:r w:rsidRPr="00194CBF">
        <w:rPr>
          <w:lang w:val="en-GB"/>
        </w:rPr>
        <w:t>, the Investment Territory output group has responsibility for delivering and managing the products offered through the Fund. The key role of Investment Territory is to identify, promote and facilitate the delivery of strategic infrastructure projects and investment to achieve sustained economic development, diversity and productivity.</w:t>
      </w:r>
    </w:p>
    <w:p w14:paraId="3A79F060" w14:textId="77777777" w:rsidR="0089773F" w:rsidRPr="00194CBF" w:rsidRDefault="0089773F" w:rsidP="0089773F">
      <w:pPr>
        <w:pStyle w:val="Heading5"/>
        <w:rPr>
          <w:lang w:val="en-GB"/>
        </w:rPr>
      </w:pPr>
      <w:r w:rsidRPr="00194CBF">
        <w:rPr>
          <w:lang w:val="en-GB"/>
        </w:rPr>
        <w:t>Application and assessment process</w:t>
      </w:r>
    </w:p>
    <w:p w14:paraId="73075482" w14:textId="77777777" w:rsidR="0089773F" w:rsidRPr="00194CBF" w:rsidRDefault="0089773F" w:rsidP="0089773F">
      <w:pPr>
        <w:rPr>
          <w:lang w:val="en-GB"/>
        </w:rPr>
      </w:pPr>
      <w:r w:rsidRPr="00194CBF">
        <w:rPr>
          <w:lang w:val="en-GB"/>
        </w:rPr>
        <w:t xml:space="preserve">There is a documented application and assessment process. </w:t>
      </w:r>
    </w:p>
    <w:p w14:paraId="7B4203EC" w14:textId="77777777" w:rsidR="0089773F" w:rsidRPr="00194CBF" w:rsidRDefault="0089773F" w:rsidP="0089773F">
      <w:pPr>
        <w:rPr>
          <w:lang w:val="en-GB"/>
        </w:rPr>
      </w:pPr>
      <w:r w:rsidRPr="00194CBF">
        <w:rPr>
          <w:lang w:val="en-GB"/>
        </w:rPr>
        <w:t xml:space="preserve">The assessment process is such that a project manager and director review new applications, consider what due diligence is required and what expert input is necessary. Following completion of eligibility requirements, due diligence and consideration of expert input, an assessment memorandum is drafted which details the key risks, mitigation strategies and assessment criteria. </w:t>
      </w:r>
    </w:p>
    <w:p w14:paraId="2E9D68F3" w14:textId="77777777" w:rsidR="0089773F" w:rsidRPr="00194CBF" w:rsidRDefault="0089773F" w:rsidP="0089773F">
      <w:pPr>
        <w:rPr>
          <w:lang w:val="en-GB"/>
        </w:rPr>
      </w:pPr>
      <w:r w:rsidRPr="00194CBF">
        <w:rPr>
          <w:lang w:val="en-GB"/>
        </w:rPr>
        <w:t>This assessment memorandum is then reviewed by the Senior Director with input from the Executive Director. The applications, along with the assessment memorandum are independently reviewed by the Investment Committee.</w:t>
      </w:r>
    </w:p>
    <w:p w14:paraId="55E0D266" w14:textId="222DEBC6" w:rsidR="0089773F" w:rsidRPr="00194CBF" w:rsidRDefault="0089773F" w:rsidP="0089773F">
      <w:pPr>
        <w:rPr>
          <w:lang w:val="en-GB"/>
        </w:rPr>
      </w:pPr>
      <w:r w:rsidRPr="00194CBF">
        <w:rPr>
          <w:lang w:val="en-GB"/>
        </w:rPr>
        <w:t>A written recommendation is received from the Investment Committee, and, together with the assessment memorandum, is submitted to Cabinet for approval. Management advised that there have been no instances, for projects above $1 million which require additional Ministerial or Cabinet approval, where the decision has been inconsistent with the recommendation of the Investment Committee members.</w:t>
      </w:r>
    </w:p>
    <w:p w14:paraId="48229BF8" w14:textId="015D07AD" w:rsidR="006B260D" w:rsidRPr="00194CBF" w:rsidRDefault="006B260D" w:rsidP="006B260D">
      <w:pPr>
        <w:rPr>
          <w:lang w:val="en-GB"/>
        </w:rPr>
      </w:pPr>
      <w:r w:rsidRPr="00194CBF">
        <w:rPr>
          <w:lang w:val="en-GB"/>
        </w:rPr>
        <w:t xml:space="preserve"> </w:t>
      </w:r>
    </w:p>
    <w:p w14:paraId="1CFAD3BD" w14:textId="77777777" w:rsidR="000006E8" w:rsidRDefault="000006E8" w:rsidP="000006E8">
      <w:pPr>
        <w:pStyle w:val="Heading1-continued"/>
      </w:pPr>
      <w:r>
        <w:t>Local Jobs Fund</w:t>
      </w:r>
      <w:r w:rsidRPr="00194CBF">
        <w:t xml:space="preserve"> cont…</w:t>
      </w:r>
    </w:p>
    <w:p w14:paraId="34744485" w14:textId="5FA2C523" w:rsidR="009E6322" w:rsidRPr="00194CBF" w:rsidRDefault="009E6322" w:rsidP="009E6322">
      <w:pPr>
        <w:pStyle w:val="Heading5"/>
        <w:rPr>
          <w:lang w:val="en-GB"/>
        </w:rPr>
      </w:pPr>
      <w:r w:rsidRPr="00194CBF">
        <w:rPr>
          <w:lang w:val="en-GB"/>
        </w:rPr>
        <w:t>Conflict</w:t>
      </w:r>
      <w:r w:rsidR="005D6E41">
        <w:rPr>
          <w:lang w:val="en-GB"/>
        </w:rPr>
        <w:t>s</w:t>
      </w:r>
      <w:r w:rsidRPr="00194CBF">
        <w:rPr>
          <w:lang w:val="en-GB"/>
        </w:rPr>
        <w:t xml:space="preserve"> of interest</w:t>
      </w:r>
    </w:p>
    <w:p w14:paraId="6B756992" w14:textId="7DE5666F" w:rsidR="009E6322" w:rsidRPr="00194CBF" w:rsidRDefault="001B182E" w:rsidP="009E6322">
      <w:pPr>
        <w:rPr>
          <w:lang w:val="en-GB"/>
        </w:rPr>
      </w:pPr>
      <w:r>
        <w:rPr>
          <w:lang w:val="en-GB"/>
        </w:rPr>
        <w:t>There are existing process</w:t>
      </w:r>
      <w:r w:rsidR="006C4DFA">
        <w:rPr>
          <w:lang w:val="en-GB"/>
        </w:rPr>
        <w:t>es</w:t>
      </w:r>
      <w:r>
        <w:rPr>
          <w:lang w:val="en-GB"/>
        </w:rPr>
        <w:t xml:space="preserve"> for </w:t>
      </w:r>
      <w:r w:rsidR="009E6322" w:rsidRPr="00194CBF">
        <w:rPr>
          <w:lang w:val="en-GB"/>
        </w:rPr>
        <w:t>Dir</w:t>
      </w:r>
      <w:r>
        <w:rPr>
          <w:lang w:val="en-GB"/>
        </w:rPr>
        <w:t xml:space="preserve">ectors and </w:t>
      </w:r>
      <w:r w:rsidR="00C9146D">
        <w:rPr>
          <w:lang w:val="en-GB"/>
        </w:rPr>
        <w:t>d</w:t>
      </w:r>
      <w:r>
        <w:rPr>
          <w:lang w:val="en-GB"/>
        </w:rPr>
        <w:t xml:space="preserve">esignated </w:t>
      </w:r>
      <w:r w:rsidR="00C9146D">
        <w:rPr>
          <w:lang w:val="en-GB"/>
        </w:rPr>
        <w:t>o</w:t>
      </w:r>
      <w:r>
        <w:rPr>
          <w:lang w:val="en-GB"/>
        </w:rPr>
        <w:t>fficers to</w:t>
      </w:r>
      <w:r w:rsidR="006C4DFA">
        <w:rPr>
          <w:lang w:val="en-GB"/>
        </w:rPr>
        <w:t xml:space="preserve"> disclos</w:t>
      </w:r>
      <w:r w:rsidR="009E6322" w:rsidRPr="00194CBF">
        <w:rPr>
          <w:lang w:val="en-GB"/>
        </w:rPr>
        <w:t xml:space="preserve">e </w:t>
      </w:r>
      <w:r w:rsidR="006C4DFA">
        <w:rPr>
          <w:lang w:val="en-GB"/>
        </w:rPr>
        <w:t>conflicts of interest</w:t>
      </w:r>
      <w:r w:rsidR="009E6322" w:rsidRPr="00194CBF">
        <w:rPr>
          <w:lang w:val="en-GB"/>
        </w:rPr>
        <w:t xml:space="preserve">. </w:t>
      </w:r>
      <w:r>
        <w:rPr>
          <w:lang w:val="en-GB"/>
        </w:rPr>
        <w:t xml:space="preserve">All </w:t>
      </w:r>
      <w:r w:rsidR="009E6322" w:rsidRPr="00194CBF">
        <w:rPr>
          <w:lang w:val="en-GB"/>
        </w:rPr>
        <w:t xml:space="preserve">Agency employees are required to follow </w:t>
      </w:r>
      <w:r w:rsidR="00DA48D4">
        <w:rPr>
          <w:lang w:val="en-GB"/>
        </w:rPr>
        <w:t>DCMC</w:t>
      </w:r>
      <w:r w:rsidR="009E6322" w:rsidRPr="00194CBF">
        <w:rPr>
          <w:lang w:val="en-GB"/>
        </w:rPr>
        <w:t xml:space="preserve">’s conflict of interest policy and submit a statement upon becoming aware of a potential, perceived or actual conflict of interest and then provide annual updates. </w:t>
      </w:r>
    </w:p>
    <w:p w14:paraId="125FFC47" w14:textId="1C9AD973" w:rsidR="009E6322" w:rsidRPr="00194CBF" w:rsidRDefault="009E6322" w:rsidP="009E6322">
      <w:pPr>
        <w:rPr>
          <w:lang w:val="en-GB"/>
        </w:rPr>
      </w:pPr>
      <w:r w:rsidRPr="00194CBF">
        <w:rPr>
          <w:lang w:val="en-GB"/>
        </w:rPr>
        <w:t xml:space="preserve">Conflict of </w:t>
      </w:r>
      <w:r w:rsidR="008B55B2">
        <w:rPr>
          <w:lang w:val="en-GB"/>
        </w:rPr>
        <w:t>i</w:t>
      </w:r>
      <w:r w:rsidRPr="00194CBF">
        <w:rPr>
          <w:lang w:val="en-GB"/>
        </w:rPr>
        <w:t xml:space="preserve">nterest declarations were required to be completed for Agency staff working on the Fund. Conflict of </w:t>
      </w:r>
      <w:r w:rsidR="008B55B2">
        <w:rPr>
          <w:lang w:val="en-GB"/>
        </w:rPr>
        <w:t>i</w:t>
      </w:r>
      <w:r w:rsidRPr="00194CBF">
        <w:rPr>
          <w:lang w:val="en-GB"/>
        </w:rPr>
        <w:t xml:space="preserve">nterest declarations signed in 2021 identified </w:t>
      </w:r>
      <w:r w:rsidR="00907CDC">
        <w:rPr>
          <w:lang w:val="en-GB"/>
        </w:rPr>
        <w:t>2</w:t>
      </w:r>
      <w:r w:rsidRPr="00194CBF">
        <w:rPr>
          <w:lang w:val="en-GB"/>
        </w:rPr>
        <w:t xml:space="preserve"> instances where an employee held shares in a business that had applied</w:t>
      </w:r>
      <w:r w:rsidR="006C4DFA">
        <w:rPr>
          <w:lang w:val="en-GB"/>
        </w:rPr>
        <w:t xml:space="preserve"> for and </w:t>
      </w:r>
      <w:r w:rsidRPr="00194CBF">
        <w:rPr>
          <w:lang w:val="en-GB"/>
        </w:rPr>
        <w:t>received funding from the Fund. Controls identified by management to mitigate risk</w:t>
      </w:r>
      <w:r w:rsidR="006C4DFA">
        <w:rPr>
          <w:lang w:val="en-GB"/>
        </w:rPr>
        <w:t>s associated with identified conflicts of interest</w:t>
      </w:r>
      <w:r w:rsidRPr="00194CBF">
        <w:rPr>
          <w:lang w:val="en-GB"/>
        </w:rPr>
        <w:t xml:space="preserve"> included:</w:t>
      </w:r>
    </w:p>
    <w:p w14:paraId="075DFB8D" w14:textId="2BBCBD76" w:rsidR="009E6322" w:rsidRPr="00194CBF" w:rsidRDefault="00535156" w:rsidP="009E6322">
      <w:pPr>
        <w:pStyle w:val="ListBulletMulti-Level"/>
        <w:rPr>
          <w:noProof w:val="0"/>
        </w:rPr>
      </w:pPr>
      <w:r>
        <w:rPr>
          <w:noProof w:val="0"/>
        </w:rPr>
        <w:t>P</w:t>
      </w:r>
      <w:r w:rsidR="009E6322" w:rsidRPr="00194CBF">
        <w:rPr>
          <w:noProof w:val="0"/>
        </w:rPr>
        <w:t>rohibiting the conflicted employee from trading shares in the business for the period that Investment Territory is working with the proponents; and</w:t>
      </w:r>
    </w:p>
    <w:p w14:paraId="3B87F5D6" w14:textId="0FF1A9E6" w:rsidR="009E6322" w:rsidRPr="00194CBF" w:rsidRDefault="00535156" w:rsidP="009E6322">
      <w:pPr>
        <w:pStyle w:val="ListBulletMulti-Level"/>
        <w:rPr>
          <w:noProof w:val="0"/>
        </w:rPr>
      </w:pPr>
      <w:r>
        <w:rPr>
          <w:noProof w:val="0"/>
        </w:rPr>
        <w:t>N</w:t>
      </w:r>
      <w:r w:rsidR="009E6322" w:rsidRPr="00194CBF">
        <w:rPr>
          <w:noProof w:val="0"/>
        </w:rPr>
        <w:t>ot permitting the conflicted employee to work on the proponent’s file for the period up to and including any approvals.</w:t>
      </w:r>
    </w:p>
    <w:p w14:paraId="69EEF39F" w14:textId="7190C98C" w:rsidR="009E6322" w:rsidRPr="00194CBF" w:rsidRDefault="009E6322" w:rsidP="009E6322">
      <w:pPr>
        <w:rPr>
          <w:lang w:val="en-GB"/>
        </w:rPr>
      </w:pPr>
      <w:r w:rsidRPr="00194CBF">
        <w:rPr>
          <w:lang w:val="en-GB"/>
        </w:rPr>
        <w:t>One of the declarations was not completed as the ‘</w:t>
      </w:r>
      <w:r w:rsidRPr="006C4DFA">
        <w:rPr>
          <w:i/>
          <w:lang w:val="en-GB"/>
        </w:rPr>
        <w:t>agreed actions with the manager</w:t>
      </w:r>
      <w:r w:rsidRPr="00194CBF">
        <w:rPr>
          <w:lang w:val="en-GB"/>
        </w:rPr>
        <w:t>’ and the ‘</w:t>
      </w:r>
      <w:r w:rsidRPr="006C4DFA">
        <w:rPr>
          <w:i/>
          <w:lang w:val="en-GB"/>
        </w:rPr>
        <w:t>CE approval</w:t>
      </w:r>
      <w:r w:rsidRPr="00194CBF">
        <w:rPr>
          <w:lang w:val="en-GB"/>
        </w:rPr>
        <w:t xml:space="preserve">’ sections were not documented at the time of the declaration. These sections were </w:t>
      </w:r>
      <w:r w:rsidR="006C4DFA">
        <w:rPr>
          <w:lang w:val="en-GB"/>
        </w:rPr>
        <w:t>subsequently completed in 2022.</w:t>
      </w:r>
    </w:p>
    <w:p w14:paraId="58B5BE63" w14:textId="77777777" w:rsidR="0089773F" w:rsidRDefault="00DA48D4" w:rsidP="009E6322">
      <w:pPr>
        <w:rPr>
          <w:lang w:val="en-GB"/>
        </w:rPr>
      </w:pPr>
      <w:r>
        <w:rPr>
          <w:lang w:val="en-GB"/>
        </w:rPr>
        <w:t>DCMC</w:t>
      </w:r>
      <w:r w:rsidR="009E6322" w:rsidRPr="00194CBF">
        <w:rPr>
          <w:lang w:val="en-GB"/>
        </w:rPr>
        <w:t xml:space="preserve"> does not have established policies and processes that address risks directly related to banking and investment services such as the risk of staff becoming aware of information, inadvertently or otherwise, which may influence their future investment decisions.</w:t>
      </w:r>
    </w:p>
    <w:p w14:paraId="52F59571" w14:textId="77777777" w:rsidR="0089773F" w:rsidRDefault="0089773F" w:rsidP="0089773F">
      <w:pPr>
        <w:rPr>
          <w:lang w:val="en-GB"/>
        </w:rPr>
      </w:pPr>
      <w:r w:rsidRPr="00194CBF">
        <w:rPr>
          <w:lang w:val="en-GB"/>
        </w:rPr>
        <w:t xml:space="preserve">For the Investment Committee, </w:t>
      </w:r>
      <w:r>
        <w:rPr>
          <w:lang w:val="en-GB"/>
        </w:rPr>
        <w:t xml:space="preserve">processes are in place to identify, record and manage conflicts of interest. </w:t>
      </w:r>
    </w:p>
    <w:p w14:paraId="3272EA1E" w14:textId="77777777" w:rsidR="0089773F" w:rsidRPr="00491F61" w:rsidRDefault="0089773F" w:rsidP="0089773F">
      <w:pPr>
        <w:rPr>
          <w:i/>
          <w:lang w:val="en-GB"/>
        </w:rPr>
      </w:pPr>
      <w:r>
        <w:rPr>
          <w:lang w:val="en-GB"/>
        </w:rPr>
        <w:t>Applicants are also required to declare conflicts of interest. The LJF</w:t>
      </w:r>
      <w:r w:rsidRPr="00194CBF">
        <w:rPr>
          <w:lang w:val="en-GB"/>
        </w:rPr>
        <w:t xml:space="preserve"> Policy Framework </w:t>
      </w:r>
      <w:r>
        <w:rPr>
          <w:lang w:val="en-GB"/>
        </w:rPr>
        <w:t xml:space="preserve">March 2022 </w:t>
      </w:r>
      <w:r w:rsidRPr="00194CBF">
        <w:rPr>
          <w:lang w:val="en-GB"/>
        </w:rPr>
        <w:t xml:space="preserve">states </w:t>
      </w:r>
      <w:r w:rsidRPr="00491F61">
        <w:rPr>
          <w:i/>
          <w:lang w:val="en-GB"/>
        </w:rPr>
        <w:t>‘Applicants are required to declare any potential or actual conflicts of interest during the Northern Territory Government’s consideration of an Application or as soon as they become aware of potential or actual conflicts during any subsequent discussions.’</w:t>
      </w:r>
    </w:p>
    <w:p w14:paraId="7D8C411C" w14:textId="5BBEFD20" w:rsidR="0089773F" w:rsidRPr="00194CBF" w:rsidRDefault="005D6E41" w:rsidP="0089773F">
      <w:pPr>
        <w:pStyle w:val="Heading5"/>
        <w:rPr>
          <w:lang w:val="en-GB"/>
        </w:rPr>
      </w:pPr>
      <w:r>
        <w:rPr>
          <w:lang w:val="en-GB"/>
        </w:rPr>
        <w:t>Risk a</w:t>
      </w:r>
      <w:r w:rsidR="0089773F" w:rsidRPr="00194CBF">
        <w:rPr>
          <w:lang w:val="en-GB"/>
        </w:rPr>
        <w:t xml:space="preserve">ssessment </w:t>
      </w:r>
    </w:p>
    <w:p w14:paraId="08AAC291" w14:textId="07498FDC" w:rsidR="0089773F" w:rsidRPr="00194CBF" w:rsidRDefault="0089773F" w:rsidP="0089773F">
      <w:r w:rsidRPr="00194CBF">
        <w:rPr>
          <w:lang w:val="en-GB"/>
        </w:rPr>
        <w:t xml:space="preserve">A </w:t>
      </w:r>
      <w:r w:rsidR="00990BEE">
        <w:rPr>
          <w:lang w:val="en-GB"/>
        </w:rPr>
        <w:t>R</w:t>
      </w:r>
      <w:r w:rsidRPr="00194CBF">
        <w:rPr>
          <w:lang w:val="en-GB"/>
        </w:rPr>
        <w:t xml:space="preserve">isk </w:t>
      </w:r>
      <w:r w:rsidR="00990BEE">
        <w:rPr>
          <w:lang w:val="en-GB"/>
        </w:rPr>
        <w:t>A</w:t>
      </w:r>
      <w:r w:rsidRPr="00194CBF">
        <w:rPr>
          <w:lang w:val="en-GB"/>
        </w:rPr>
        <w:t xml:space="preserve">ppetite </w:t>
      </w:r>
      <w:r w:rsidR="00990BEE">
        <w:rPr>
          <w:lang w:val="en-GB"/>
        </w:rPr>
        <w:t>S</w:t>
      </w:r>
      <w:r w:rsidRPr="00194CBF">
        <w:rPr>
          <w:lang w:val="en-GB"/>
        </w:rPr>
        <w:t xml:space="preserve">tatement was developed in February 2019 and updated in March 2022 in conjunction with the update to the Framework and expansion of the scope of products offered. It outlined the risk tolerance levels for the Fund as a whole. </w:t>
      </w:r>
    </w:p>
    <w:p w14:paraId="19F6DDAA" w14:textId="5923840A" w:rsidR="0089773F" w:rsidRPr="00194CBF" w:rsidRDefault="0089773F" w:rsidP="0089773F">
      <w:r w:rsidRPr="00194CBF">
        <w:t xml:space="preserve">The document identified </w:t>
      </w:r>
      <w:r w:rsidR="005D6E41">
        <w:t>p</w:t>
      </w:r>
      <w:r w:rsidRPr="00194CBF">
        <w:t xml:space="preserve">roduct </w:t>
      </w:r>
      <w:r w:rsidR="005D6E41">
        <w:t>l</w:t>
      </w:r>
      <w:r w:rsidRPr="00194CBF">
        <w:t xml:space="preserve">imits (funding caps) to ensure </w:t>
      </w:r>
      <w:r w:rsidRPr="001B182E">
        <w:rPr>
          <w:i/>
        </w:rPr>
        <w:t>‘broad distribution of funds across products and diversification of project-specific risk’</w:t>
      </w:r>
      <w:r>
        <w:t xml:space="preserve"> and explained that t</w:t>
      </w:r>
      <w:r w:rsidRPr="00194CBF">
        <w:t>he Fund will only invest where there is a reasonable expectation of full return of capital to enable th</w:t>
      </w:r>
      <w:r>
        <w:t xml:space="preserve">e funds </w:t>
      </w:r>
      <w:r w:rsidRPr="00194CBF">
        <w:t>to be recycled into future businesses and projects.</w:t>
      </w:r>
    </w:p>
    <w:p w14:paraId="7C0A0613" w14:textId="1A4E5280" w:rsidR="0089773F" w:rsidRPr="00194CBF" w:rsidRDefault="0089773F" w:rsidP="0089773F">
      <w:pPr>
        <w:pStyle w:val="Heading5"/>
        <w:rPr>
          <w:lang w:val="en-GB"/>
        </w:rPr>
      </w:pPr>
      <w:r w:rsidRPr="00194CBF">
        <w:rPr>
          <w:lang w:val="en-GB"/>
        </w:rPr>
        <w:t>Complaints register</w:t>
      </w:r>
    </w:p>
    <w:p w14:paraId="2797F3C6" w14:textId="77777777" w:rsidR="0089773F" w:rsidRPr="00194CBF" w:rsidRDefault="0089773F" w:rsidP="0089773F">
      <w:pPr>
        <w:rPr>
          <w:lang w:val="en-GB"/>
        </w:rPr>
      </w:pPr>
      <w:r w:rsidRPr="00194CBF">
        <w:rPr>
          <w:lang w:val="en-GB"/>
        </w:rPr>
        <w:t xml:space="preserve">The Fund is managed within </w:t>
      </w:r>
      <w:r>
        <w:rPr>
          <w:lang w:val="en-GB"/>
        </w:rPr>
        <w:t>DCMC</w:t>
      </w:r>
      <w:r w:rsidRPr="00194CBF">
        <w:rPr>
          <w:lang w:val="en-GB"/>
        </w:rPr>
        <w:t xml:space="preserve"> and therefore any formal complaints with respect to the Fund are managed by </w:t>
      </w:r>
      <w:r>
        <w:rPr>
          <w:lang w:val="en-GB"/>
        </w:rPr>
        <w:t>DCMC</w:t>
      </w:r>
      <w:r w:rsidRPr="00194CBF">
        <w:rPr>
          <w:lang w:val="en-GB"/>
        </w:rPr>
        <w:t xml:space="preserve">. </w:t>
      </w:r>
      <w:r>
        <w:rPr>
          <w:lang w:val="en-GB"/>
        </w:rPr>
        <w:t>DCMC</w:t>
      </w:r>
      <w:r w:rsidRPr="00194CBF">
        <w:rPr>
          <w:lang w:val="en-GB"/>
        </w:rPr>
        <w:t>’s website has a facility for complaints to be made however management advised there have been no formal complaints received to date.</w:t>
      </w:r>
    </w:p>
    <w:p w14:paraId="73EE4820" w14:textId="29742495" w:rsidR="0089773F" w:rsidRPr="00194CBF" w:rsidRDefault="0089773F" w:rsidP="0089773F">
      <w:pPr>
        <w:pStyle w:val="Heading4"/>
        <w:rPr>
          <w:lang w:val="en-GB"/>
        </w:rPr>
      </w:pPr>
      <w:bookmarkStart w:id="49" w:name="_Ref125110877"/>
      <w:r w:rsidRPr="00194CBF">
        <w:rPr>
          <w:lang w:val="en-GB"/>
        </w:rPr>
        <w:t>P</w:t>
      </w:r>
      <w:r>
        <w:rPr>
          <w:lang w:val="en-GB"/>
        </w:rPr>
        <w:t xml:space="preserve">erformance </w:t>
      </w:r>
      <w:r w:rsidR="005D6E41">
        <w:rPr>
          <w:lang w:val="en-GB"/>
        </w:rPr>
        <w:t>o</w:t>
      </w:r>
      <w:r>
        <w:rPr>
          <w:lang w:val="en-GB"/>
        </w:rPr>
        <w:t xml:space="preserve">utcomes and </w:t>
      </w:r>
      <w:r w:rsidR="005D6E41">
        <w:rPr>
          <w:lang w:val="en-GB"/>
        </w:rPr>
        <w:t>t</w:t>
      </w:r>
      <w:r>
        <w:rPr>
          <w:lang w:val="en-GB"/>
        </w:rPr>
        <w:t>argets</w:t>
      </w:r>
      <w:bookmarkEnd w:id="49"/>
    </w:p>
    <w:p w14:paraId="0F0515A6" w14:textId="2D1D882D" w:rsidR="009E6322" w:rsidRPr="00194CBF" w:rsidRDefault="0089773F" w:rsidP="0089773F">
      <w:pPr>
        <w:rPr>
          <w:lang w:val="en-GB"/>
        </w:rPr>
      </w:pPr>
      <w:r w:rsidRPr="00194CBF">
        <w:rPr>
          <w:lang w:val="en-GB"/>
        </w:rPr>
        <w:t xml:space="preserve">There are </w:t>
      </w:r>
      <w:r w:rsidR="00907CDC">
        <w:rPr>
          <w:lang w:val="en-GB"/>
        </w:rPr>
        <w:t>2</w:t>
      </w:r>
      <w:r w:rsidRPr="00194CBF">
        <w:rPr>
          <w:lang w:val="en-GB"/>
        </w:rPr>
        <w:t xml:space="preserve"> performance aspects associated with the Fund. The first aspect considers the performance of the Fund against the expected outcomes associated with the Fund. The second aspect considers the performance of the individual projects against the criteria of the Fund.</w:t>
      </w:r>
    </w:p>
    <w:p w14:paraId="23925A43" w14:textId="77777777" w:rsidR="00491F61" w:rsidRDefault="00491F61" w:rsidP="00491F61">
      <w:pPr>
        <w:pStyle w:val="Heading1-continued"/>
      </w:pPr>
      <w:r>
        <w:t>Local Jobs Fund</w:t>
      </w:r>
      <w:r w:rsidRPr="00194CBF">
        <w:t xml:space="preserve"> cont…</w:t>
      </w:r>
    </w:p>
    <w:p w14:paraId="0C56A0F1" w14:textId="4B8E1211" w:rsidR="009E6322" w:rsidRPr="00194CBF" w:rsidRDefault="009E6322" w:rsidP="009E6322">
      <w:pPr>
        <w:pStyle w:val="Heading5"/>
        <w:rPr>
          <w:lang w:val="en-GB"/>
        </w:rPr>
      </w:pPr>
      <w:r w:rsidRPr="00194CBF">
        <w:rPr>
          <w:lang w:val="en-GB"/>
        </w:rPr>
        <w:t xml:space="preserve">Fund </w:t>
      </w:r>
      <w:r w:rsidR="005D6E41">
        <w:rPr>
          <w:lang w:val="en-GB"/>
        </w:rPr>
        <w:t>p</w:t>
      </w:r>
      <w:r w:rsidRPr="00194CBF">
        <w:rPr>
          <w:lang w:val="en-GB"/>
        </w:rPr>
        <w:t xml:space="preserve">erformance </w:t>
      </w:r>
    </w:p>
    <w:p w14:paraId="7268E33D" w14:textId="4D38697C" w:rsidR="009E6322" w:rsidRPr="00194CBF" w:rsidRDefault="009E6322" w:rsidP="009E6322">
      <w:pPr>
        <w:rPr>
          <w:lang w:val="en-GB"/>
        </w:rPr>
      </w:pPr>
      <w:r w:rsidRPr="00194CBF">
        <w:rPr>
          <w:lang w:val="en-GB"/>
        </w:rPr>
        <w:t xml:space="preserve">Outcomes were established in the </w:t>
      </w:r>
      <w:r w:rsidR="00AC65F2">
        <w:rPr>
          <w:lang w:val="en-GB"/>
        </w:rPr>
        <w:t xml:space="preserve">LJF </w:t>
      </w:r>
      <w:r w:rsidRPr="00194CBF">
        <w:rPr>
          <w:lang w:val="en-GB"/>
        </w:rPr>
        <w:t xml:space="preserve">Policy Framework in April 2019 and updated in the </w:t>
      </w:r>
      <w:r w:rsidR="00AC65F2">
        <w:rPr>
          <w:lang w:val="en-GB"/>
        </w:rPr>
        <w:t>LJF Policy Framework in March 2022.</w:t>
      </w:r>
    </w:p>
    <w:p w14:paraId="3CE28303" w14:textId="166A9C1A" w:rsidR="009E6322" w:rsidRPr="00194CBF" w:rsidRDefault="009E6322" w:rsidP="009E6322">
      <w:pPr>
        <w:rPr>
          <w:lang w:val="en-GB"/>
        </w:rPr>
      </w:pPr>
      <w:r w:rsidRPr="00194CBF">
        <w:rPr>
          <w:lang w:val="en-GB"/>
        </w:rPr>
        <w:t xml:space="preserve">During my 2019 audit, management advised that key performance indicators were being developed to assess the Fund’s outcomes. At the time of this audit, there were no </w:t>
      </w:r>
      <w:r w:rsidR="00445569">
        <w:t>key performance indicators</w:t>
      </w:r>
      <w:r w:rsidRPr="00194CBF">
        <w:rPr>
          <w:lang w:val="en-GB"/>
        </w:rPr>
        <w:t xml:space="preserve"> or targets established to monitor or asses</w:t>
      </w:r>
      <w:r w:rsidR="0087529D">
        <w:rPr>
          <w:lang w:val="en-GB"/>
        </w:rPr>
        <w:t xml:space="preserve">s the performance of the Fund. </w:t>
      </w:r>
    </w:p>
    <w:p w14:paraId="58C8DAA3" w14:textId="711AE88E" w:rsidR="009E6322" w:rsidRPr="00194CBF" w:rsidRDefault="009E6322" w:rsidP="009E6322">
      <w:pPr>
        <w:rPr>
          <w:lang w:val="en-GB"/>
        </w:rPr>
      </w:pPr>
      <w:r w:rsidRPr="00194CBF">
        <w:rPr>
          <w:lang w:val="en-GB"/>
        </w:rPr>
        <w:t xml:space="preserve">The reporting enables oversight of the Fund’s products however does not facilitate oversight of the performance of the Fund. </w:t>
      </w:r>
    </w:p>
    <w:p w14:paraId="2C78832C" w14:textId="4D9988EA" w:rsidR="009E6322" w:rsidRPr="00194CBF" w:rsidRDefault="009E6322" w:rsidP="009E6322">
      <w:pPr>
        <w:pStyle w:val="Heading5"/>
        <w:rPr>
          <w:lang w:val="en-GB"/>
        </w:rPr>
      </w:pPr>
      <w:r w:rsidRPr="00194CBF">
        <w:rPr>
          <w:lang w:val="en-GB"/>
        </w:rPr>
        <w:t xml:space="preserve">Project </w:t>
      </w:r>
      <w:r w:rsidR="005D6E41">
        <w:rPr>
          <w:lang w:val="en-GB"/>
        </w:rPr>
        <w:t>p</w:t>
      </w:r>
      <w:r w:rsidRPr="00194CBF">
        <w:rPr>
          <w:lang w:val="en-GB"/>
        </w:rPr>
        <w:t xml:space="preserve">erformance </w:t>
      </w:r>
    </w:p>
    <w:p w14:paraId="3DAC66C2" w14:textId="1537E233" w:rsidR="0087529D" w:rsidRDefault="0087529D" w:rsidP="009E6322">
      <w:pPr>
        <w:rPr>
          <w:lang w:val="en-GB"/>
        </w:rPr>
      </w:pPr>
      <w:r w:rsidRPr="00194CBF">
        <w:rPr>
          <w:lang w:val="en-GB"/>
        </w:rPr>
        <w:t>Recipient reporting requirements are established in the agreements and recorded in the Smarty Grants system.</w:t>
      </w:r>
      <w:r>
        <w:rPr>
          <w:lang w:val="en-GB"/>
        </w:rPr>
        <w:t xml:space="preserve"> Process</w:t>
      </w:r>
      <w:r w:rsidR="00AC65F2">
        <w:rPr>
          <w:lang w:val="en-GB"/>
        </w:rPr>
        <w:t>es</w:t>
      </w:r>
      <w:r>
        <w:rPr>
          <w:lang w:val="en-GB"/>
        </w:rPr>
        <w:t xml:space="preserve"> exist to receive, review, assess and report on each recipient’s performance. </w:t>
      </w:r>
    </w:p>
    <w:p w14:paraId="705EC61A" w14:textId="24AC1378" w:rsidR="009E6322" w:rsidRPr="00194CBF" w:rsidRDefault="00F06783" w:rsidP="009E6322">
      <w:pPr>
        <w:rPr>
          <w:lang w:val="en-GB"/>
        </w:rPr>
      </w:pPr>
      <w:r w:rsidRPr="00194CBF">
        <w:rPr>
          <w:lang w:val="en-GB"/>
        </w:rPr>
        <w:t>Recipient reporting</w:t>
      </w:r>
      <w:r>
        <w:rPr>
          <w:lang w:val="en-GB"/>
        </w:rPr>
        <w:t xml:space="preserve"> assessments are provided </w:t>
      </w:r>
      <w:r w:rsidR="0087529D">
        <w:rPr>
          <w:lang w:val="en-GB"/>
        </w:rPr>
        <w:t xml:space="preserve">to </w:t>
      </w:r>
      <w:r w:rsidR="009E6322" w:rsidRPr="00194CBF">
        <w:rPr>
          <w:lang w:val="en-GB"/>
        </w:rPr>
        <w:t xml:space="preserve">the Investment Committee, Investment Commissioner and Major Projects Commissioner. </w:t>
      </w:r>
    </w:p>
    <w:p w14:paraId="7C93E927" w14:textId="3CE14389" w:rsidR="0089773F" w:rsidRDefault="009E6322" w:rsidP="009E6322">
      <w:pPr>
        <w:rPr>
          <w:lang w:val="en-GB"/>
        </w:rPr>
      </w:pPr>
      <w:r w:rsidRPr="00194CBF">
        <w:rPr>
          <w:lang w:val="en-GB"/>
        </w:rPr>
        <w:t xml:space="preserve">There is no set minimum economic return established within the framework. The key requirement is to ensure that each investment brings a minimum of 5 full time equivalent (FTE) jobs to the Territory within 2 years. As a result, the expected </w:t>
      </w:r>
      <w:r w:rsidR="00A022EE">
        <w:rPr>
          <w:lang w:val="en-GB"/>
        </w:rPr>
        <w:t xml:space="preserve">employment </w:t>
      </w:r>
      <w:r w:rsidRPr="00194CBF">
        <w:rPr>
          <w:lang w:val="en-GB"/>
        </w:rPr>
        <w:t>return on investment varies significantly for each product</w:t>
      </w:r>
      <w:r w:rsidR="00A022EE">
        <w:rPr>
          <w:lang w:val="en-GB"/>
        </w:rPr>
        <w:t xml:space="preserve"> with the highest investment being </w:t>
      </w:r>
      <w:r w:rsidR="00A022EE">
        <w:t>$229 thousand per budgeted job, the lowest investment is $30 thousand per budgeted job</w:t>
      </w:r>
      <w:r w:rsidRPr="00194CBF">
        <w:rPr>
          <w:lang w:val="en-GB"/>
        </w:rPr>
        <w:t>.</w:t>
      </w:r>
    </w:p>
    <w:p w14:paraId="7E94700C" w14:textId="77777777" w:rsidR="0089773F" w:rsidRPr="00194CBF" w:rsidRDefault="0089773F" w:rsidP="0089773F">
      <w:pPr>
        <w:rPr>
          <w:lang w:val="en-GB"/>
        </w:rPr>
      </w:pPr>
      <w:r>
        <w:rPr>
          <w:lang w:val="en-GB"/>
        </w:rPr>
        <w:t xml:space="preserve">Review of the </w:t>
      </w:r>
      <w:r w:rsidRPr="00194CBF">
        <w:rPr>
          <w:lang w:val="en-GB"/>
        </w:rPr>
        <w:t>FTE jobs</w:t>
      </w:r>
      <w:r>
        <w:rPr>
          <w:lang w:val="en-GB"/>
        </w:rPr>
        <w:t xml:space="preserve"> requirement identified</w:t>
      </w:r>
      <w:r w:rsidRPr="00194CBF">
        <w:rPr>
          <w:lang w:val="en-GB"/>
        </w:rPr>
        <w:t>:</w:t>
      </w:r>
    </w:p>
    <w:p w14:paraId="1F9B7C57" w14:textId="77777777" w:rsidR="0089773F" w:rsidRPr="00194CBF" w:rsidRDefault="0089773F" w:rsidP="0089773F">
      <w:pPr>
        <w:pStyle w:val="ListBulletMulti-Level"/>
        <w:rPr>
          <w:noProof w:val="0"/>
        </w:rPr>
      </w:pPr>
      <w:r>
        <w:rPr>
          <w:noProof w:val="0"/>
        </w:rPr>
        <w:t xml:space="preserve">One recipient </w:t>
      </w:r>
      <w:r w:rsidRPr="00194CBF">
        <w:rPr>
          <w:noProof w:val="0"/>
        </w:rPr>
        <w:t>was measured based on indirect jobs</w:t>
      </w:r>
      <w:r>
        <w:rPr>
          <w:noProof w:val="0"/>
        </w:rPr>
        <w:t xml:space="preserve"> when the requirement was for direct jobs. </w:t>
      </w:r>
    </w:p>
    <w:p w14:paraId="2AFDD260" w14:textId="0AF95645" w:rsidR="0089773F" w:rsidRPr="00194CBF" w:rsidRDefault="0089773F" w:rsidP="0089773F">
      <w:pPr>
        <w:pStyle w:val="ListBulletMulti-Level"/>
        <w:rPr>
          <w:noProof w:val="0"/>
        </w:rPr>
      </w:pPr>
      <w:r w:rsidRPr="00194CBF">
        <w:rPr>
          <w:noProof w:val="0"/>
        </w:rPr>
        <w:t xml:space="preserve">Grants issued </w:t>
      </w:r>
      <w:r>
        <w:rPr>
          <w:noProof w:val="0"/>
        </w:rPr>
        <w:t xml:space="preserve">did not have a requirement for a specified </w:t>
      </w:r>
      <w:r w:rsidRPr="00194CBF">
        <w:rPr>
          <w:noProof w:val="0"/>
        </w:rPr>
        <w:t xml:space="preserve">number of jobs. </w:t>
      </w:r>
    </w:p>
    <w:p w14:paraId="667C6C43" w14:textId="77777777" w:rsidR="0089773F" w:rsidRPr="00194CBF" w:rsidRDefault="0089773F" w:rsidP="0089773F">
      <w:pPr>
        <w:rPr>
          <w:lang w:val="en-GB"/>
        </w:rPr>
      </w:pPr>
      <w:r>
        <w:rPr>
          <w:lang w:val="en-GB"/>
        </w:rPr>
        <w:t>Recipients are required to report the FTE associated with their funding agreement. T</w:t>
      </w:r>
      <w:r w:rsidRPr="00194CBF">
        <w:rPr>
          <w:lang w:val="en-GB"/>
        </w:rPr>
        <w:t xml:space="preserve">here are </w:t>
      </w:r>
      <w:r>
        <w:rPr>
          <w:lang w:val="en-GB"/>
        </w:rPr>
        <w:t xml:space="preserve">some </w:t>
      </w:r>
      <w:r w:rsidRPr="00194CBF">
        <w:rPr>
          <w:lang w:val="en-GB"/>
        </w:rPr>
        <w:t xml:space="preserve">generally accepted exemptions to the </w:t>
      </w:r>
      <w:r>
        <w:rPr>
          <w:lang w:val="en-GB"/>
        </w:rPr>
        <w:t xml:space="preserve">stated requirement for </w:t>
      </w:r>
      <w:r w:rsidRPr="00194CBF">
        <w:rPr>
          <w:lang w:val="en-GB"/>
        </w:rPr>
        <w:t xml:space="preserve">5 additional FTE jobs, however there has been no publically available information to communicate this. </w:t>
      </w:r>
    </w:p>
    <w:p w14:paraId="4E5239CE" w14:textId="31993EAD" w:rsidR="0089773F" w:rsidRPr="00194CBF" w:rsidRDefault="0089773F" w:rsidP="0089773F">
      <w:pPr>
        <w:rPr>
          <w:lang w:val="en-GB"/>
        </w:rPr>
      </w:pPr>
      <w:r>
        <w:rPr>
          <w:lang w:val="en-GB"/>
        </w:rPr>
        <w:t>R</w:t>
      </w:r>
      <w:r w:rsidRPr="00194CBF">
        <w:rPr>
          <w:lang w:val="en-GB"/>
        </w:rPr>
        <w:t xml:space="preserve">eview of </w:t>
      </w:r>
      <w:r>
        <w:rPr>
          <w:lang w:val="en-GB"/>
        </w:rPr>
        <w:t>Microsoft E</w:t>
      </w:r>
      <w:r w:rsidRPr="00194CBF">
        <w:rPr>
          <w:lang w:val="en-GB"/>
        </w:rPr>
        <w:t xml:space="preserve">xcel files used to monitor the Fund’s offerings identified </w:t>
      </w:r>
      <w:r>
        <w:rPr>
          <w:lang w:val="en-GB"/>
        </w:rPr>
        <w:t xml:space="preserve">some </w:t>
      </w:r>
      <w:r w:rsidRPr="00194CBF">
        <w:rPr>
          <w:lang w:val="en-GB"/>
        </w:rPr>
        <w:t>errors within the files</w:t>
      </w:r>
      <w:r>
        <w:rPr>
          <w:lang w:val="en-GB"/>
        </w:rPr>
        <w:t xml:space="preserve"> indicating that review of the recorded information could be improved</w:t>
      </w:r>
      <w:r w:rsidR="00A022EE">
        <w:rPr>
          <w:lang w:val="en-GB"/>
        </w:rPr>
        <w:t>.</w:t>
      </w:r>
    </w:p>
    <w:p w14:paraId="31EFD6D4" w14:textId="6A3E6F99" w:rsidR="00A022EE" w:rsidRPr="00194CBF" w:rsidRDefault="00A022EE" w:rsidP="00A022EE">
      <w:pPr>
        <w:pStyle w:val="Heading5"/>
        <w:rPr>
          <w:lang w:val="en-GB"/>
        </w:rPr>
      </w:pPr>
      <w:r w:rsidRPr="00194CBF">
        <w:rPr>
          <w:lang w:val="en-GB"/>
        </w:rPr>
        <w:t xml:space="preserve">Performance </w:t>
      </w:r>
      <w:r w:rsidR="006E0E59">
        <w:rPr>
          <w:lang w:val="en-GB"/>
        </w:rPr>
        <w:t>e</w:t>
      </w:r>
      <w:r>
        <w:rPr>
          <w:lang w:val="en-GB"/>
        </w:rPr>
        <w:t xml:space="preserve">valuation </w:t>
      </w:r>
    </w:p>
    <w:p w14:paraId="59115C8E" w14:textId="77777777" w:rsidR="00A022EE" w:rsidRPr="00194CBF" w:rsidRDefault="00A022EE" w:rsidP="00A022EE">
      <w:pPr>
        <w:rPr>
          <w:lang w:val="en-GB"/>
        </w:rPr>
      </w:pPr>
      <w:r w:rsidRPr="00194CBF">
        <w:rPr>
          <w:lang w:val="en-GB"/>
        </w:rPr>
        <w:t xml:space="preserve">There had been no performance evaluation undertaken at the time of the audit nor is there an evaluation of the success of the Fund planned. In December 2020, the NTG </w:t>
      </w:r>
      <w:r>
        <w:rPr>
          <w:lang w:val="en-GB"/>
        </w:rPr>
        <w:t>Program</w:t>
      </w:r>
      <w:r w:rsidRPr="00194CBF">
        <w:rPr>
          <w:lang w:val="en-GB"/>
        </w:rPr>
        <w:t xml:space="preserve"> Evaluation Framework was released. The </w:t>
      </w:r>
      <w:r>
        <w:rPr>
          <w:lang w:val="en-GB"/>
        </w:rPr>
        <w:t xml:space="preserve">Program </w:t>
      </w:r>
      <w:r w:rsidRPr="00194CBF">
        <w:rPr>
          <w:lang w:val="en-GB"/>
        </w:rPr>
        <w:t xml:space="preserve">Evaluation Framework is applicable to the Fund and states: </w:t>
      </w:r>
    </w:p>
    <w:p w14:paraId="0A188FC0" w14:textId="77777777" w:rsidR="00A022EE" w:rsidRPr="001D1B02" w:rsidRDefault="00A022EE" w:rsidP="00A022EE">
      <w:pPr>
        <w:pStyle w:val="ListBulletMulti-Level"/>
        <w:rPr>
          <w:i/>
          <w:noProof w:val="0"/>
        </w:rPr>
      </w:pPr>
      <w:r w:rsidRPr="001D1B02">
        <w:rPr>
          <w:i/>
          <w:noProof w:val="0"/>
        </w:rPr>
        <w:t xml:space="preserve">‘Territory Government agencies must use the framework and toolkit to help plan, commission and use evaluations.’ </w:t>
      </w:r>
    </w:p>
    <w:p w14:paraId="6B4F7C42" w14:textId="77777777" w:rsidR="00A022EE" w:rsidRPr="001D1B02" w:rsidRDefault="00A022EE" w:rsidP="00A022EE">
      <w:pPr>
        <w:pStyle w:val="ListBulletMulti-Level"/>
        <w:rPr>
          <w:i/>
          <w:noProof w:val="0"/>
        </w:rPr>
      </w:pPr>
      <w:r w:rsidRPr="001D1B02">
        <w:rPr>
          <w:i/>
          <w:noProof w:val="0"/>
        </w:rPr>
        <w:t>‘An evaluation overview is mandatory for all new programs s</w:t>
      </w:r>
      <w:r>
        <w:rPr>
          <w:i/>
          <w:noProof w:val="0"/>
        </w:rPr>
        <w:t>eeking additional funding of $1 </w:t>
      </w:r>
      <w:r w:rsidRPr="001D1B02">
        <w:rPr>
          <w:i/>
          <w:noProof w:val="0"/>
        </w:rPr>
        <w:t>million or more in any single year (refer to the Cabinet handbook and submission templates).’</w:t>
      </w:r>
    </w:p>
    <w:p w14:paraId="7EE2D43E" w14:textId="635EE311" w:rsidR="009E6322" w:rsidRPr="00A022EE" w:rsidRDefault="00A022EE" w:rsidP="00A022EE">
      <w:pPr>
        <w:pStyle w:val="ListBulletMulti-Level"/>
        <w:rPr>
          <w:i/>
        </w:rPr>
      </w:pPr>
      <w:r w:rsidRPr="00A022EE">
        <w:rPr>
          <w:i/>
        </w:rPr>
        <w:t>‘Unless otherwise directed by Cabinet, funding for new programs (or extensions of existing programs) that impact the Territory Government’s operating balance by $1 million or more in any one year will be subject to an initial five year sunset clause. This ensures that ongoing funding for programs is informed by evaluation.’</w:t>
      </w:r>
    </w:p>
    <w:p w14:paraId="5ED3A0DE" w14:textId="77777777" w:rsidR="001D1B02" w:rsidRDefault="001D1B02" w:rsidP="001D1B02">
      <w:pPr>
        <w:pStyle w:val="Heading1-continued"/>
      </w:pPr>
      <w:r>
        <w:t>Local Jobs Fund</w:t>
      </w:r>
      <w:r w:rsidRPr="00194CBF">
        <w:t xml:space="preserve"> cont…</w:t>
      </w:r>
    </w:p>
    <w:p w14:paraId="1DDA14C0" w14:textId="77777777" w:rsidR="00315C6F" w:rsidRPr="00194CBF" w:rsidRDefault="00315C6F" w:rsidP="00315C6F">
      <w:pPr>
        <w:pStyle w:val="Heading4"/>
        <w:rPr>
          <w:lang w:val="en-GB"/>
        </w:rPr>
      </w:pPr>
      <w:bookmarkStart w:id="50" w:name="_Ref125110882"/>
      <w:r w:rsidRPr="00194CBF">
        <w:rPr>
          <w:lang w:val="en-GB"/>
        </w:rPr>
        <w:t>Cost</w:t>
      </w:r>
      <w:bookmarkEnd w:id="50"/>
    </w:p>
    <w:p w14:paraId="525ABE93" w14:textId="787627D9" w:rsidR="00315C6F" w:rsidRDefault="00315C6F" w:rsidP="00315C6F">
      <w:pPr>
        <w:rPr>
          <w:lang w:val="en-GB"/>
        </w:rPr>
      </w:pPr>
      <w:r w:rsidRPr="00194CBF">
        <w:rPr>
          <w:lang w:val="en-GB"/>
        </w:rPr>
        <w:t>Available funds for product offerings are monitored using a Microsoft Excel workbook that identifies funds paid and funds committed.</w:t>
      </w:r>
    </w:p>
    <w:p w14:paraId="0671B24D" w14:textId="77777777" w:rsidR="0089773F" w:rsidRPr="00194CBF" w:rsidRDefault="0089773F" w:rsidP="0089773F">
      <w:pPr>
        <w:rPr>
          <w:lang w:val="en-GB"/>
        </w:rPr>
      </w:pPr>
      <w:r w:rsidRPr="00194CBF">
        <w:rPr>
          <w:lang w:val="en-GB"/>
        </w:rPr>
        <w:t xml:space="preserve">Operational costs and offerings paid were monitored against the budget in line with existing Agency processes. An annual budget is established for the Fund and costs are identified and coded to the related cost codes. Monthly reports are prepared that analyse actual costs compared to budgeted costs. </w:t>
      </w:r>
    </w:p>
    <w:p w14:paraId="52D1DF0E" w14:textId="77777777" w:rsidR="0089773F" w:rsidRPr="00194CBF" w:rsidRDefault="0089773F" w:rsidP="0089773F">
      <w:pPr>
        <w:pStyle w:val="Caption"/>
        <w:rPr>
          <w:lang w:val="en-GB"/>
        </w:rPr>
      </w:pPr>
      <w:r w:rsidRPr="00194CBF">
        <w:rPr>
          <w:lang w:val="en-GB"/>
        </w:rPr>
        <w:t xml:space="preserve">Table </w:t>
      </w:r>
      <w:r>
        <w:rPr>
          <w:lang w:val="en-GB"/>
        </w:rPr>
        <w:t>6</w:t>
      </w:r>
      <w:r w:rsidRPr="00194CBF">
        <w:rPr>
          <w:lang w:val="en-GB"/>
        </w:rPr>
        <w:t xml:space="preserve">: Local Jobs Fund Actual Cost – </w:t>
      </w:r>
      <w:r>
        <w:rPr>
          <w:lang w:val="en-GB"/>
        </w:rPr>
        <w:t xml:space="preserve">up to </w:t>
      </w:r>
      <w:r w:rsidRPr="00194CBF">
        <w:rPr>
          <w:lang w:val="en-GB"/>
        </w:rPr>
        <w:t>December 2021</w:t>
      </w:r>
    </w:p>
    <w:tbl>
      <w:tblPr>
        <w:tblW w:w="0" w:type="auto"/>
        <w:tblLook w:val="04A0" w:firstRow="1" w:lastRow="0" w:firstColumn="1" w:lastColumn="0" w:noHBand="0" w:noVBand="1"/>
        <w:tblCaption w:val="Table 6: Local Jobs Fund Actual Cost – up to December 2021"/>
        <w:tblDescription w:val="List out revenue and experditure over time"/>
      </w:tblPr>
      <w:tblGrid>
        <w:gridCol w:w="3379"/>
        <w:gridCol w:w="1693"/>
        <w:gridCol w:w="1693"/>
        <w:gridCol w:w="1693"/>
      </w:tblGrid>
      <w:tr w:rsidR="0089773F" w:rsidRPr="00194CBF" w14:paraId="061468F4" w14:textId="77777777" w:rsidTr="0035094B">
        <w:trPr>
          <w:cantSplit/>
          <w:tblHeader/>
        </w:trPr>
        <w:tc>
          <w:tcPr>
            <w:tcW w:w="3379" w:type="dxa"/>
            <w:shd w:val="clear" w:color="auto" w:fill="F2F2F2" w:themeFill="background1" w:themeFillShade="F2"/>
            <w:vAlign w:val="bottom"/>
          </w:tcPr>
          <w:p w14:paraId="586706EF" w14:textId="77777777" w:rsidR="0089773F" w:rsidRPr="00194CBF" w:rsidRDefault="0089773F" w:rsidP="0035094B">
            <w:pPr>
              <w:rPr>
                <w:b/>
                <w:lang w:val="en-GB"/>
              </w:rPr>
            </w:pPr>
          </w:p>
        </w:tc>
        <w:tc>
          <w:tcPr>
            <w:tcW w:w="1693" w:type="dxa"/>
            <w:shd w:val="clear" w:color="auto" w:fill="F2F2F2" w:themeFill="background1" w:themeFillShade="F2"/>
          </w:tcPr>
          <w:p w14:paraId="0381D96B" w14:textId="77777777" w:rsidR="0089773F" w:rsidRPr="00194CBF" w:rsidRDefault="0089773F" w:rsidP="0035094B">
            <w:pPr>
              <w:jc w:val="center"/>
              <w:rPr>
                <w:b/>
                <w:lang w:val="en-GB"/>
              </w:rPr>
            </w:pPr>
            <w:r w:rsidRPr="00194CBF">
              <w:rPr>
                <w:b/>
                <w:lang w:val="en-GB"/>
              </w:rPr>
              <w:t>2019</w:t>
            </w:r>
          </w:p>
        </w:tc>
        <w:tc>
          <w:tcPr>
            <w:tcW w:w="1693" w:type="dxa"/>
            <w:shd w:val="clear" w:color="auto" w:fill="F2F2F2" w:themeFill="background1" w:themeFillShade="F2"/>
          </w:tcPr>
          <w:p w14:paraId="277E8223" w14:textId="77777777" w:rsidR="0089773F" w:rsidRPr="00194CBF" w:rsidRDefault="0089773F" w:rsidP="0035094B">
            <w:pPr>
              <w:jc w:val="center"/>
              <w:rPr>
                <w:b/>
                <w:lang w:val="en-GB"/>
              </w:rPr>
            </w:pPr>
            <w:r w:rsidRPr="00194CBF">
              <w:rPr>
                <w:b/>
                <w:lang w:val="en-GB"/>
              </w:rPr>
              <w:t>2020</w:t>
            </w:r>
          </w:p>
        </w:tc>
        <w:tc>
          <w:tcPr>
            <w:tcW w:w="1693" w:type="dxa"/>
            <w:shd w:val="clear" w:color="auto" w:fill="F2F2F2" w:themeFill="background1" w:themeFillShade="F2"/>
          </w:tcPr>
          <w:p w14:paraId="3B534F42" w14:textId="77777777" w:rsidR="0089773F" w:rsidRPr="00194CBF" w:rsidRDefault="0089773F" w:rsidP="0035094B">
            <w:pPr>
              <w:jc w:val="center"/>
              <w:rPr>
                <w:b/>
                <w:lang w:val="en-GB"/>
              </w:rPr>
            </w:pPr>
            <w:r w:rsidRPr="00194CBF">
              <w:rPr>
                <w:b/>
                <w:lang w:val="en-GB"/>
              </w:rPr>
              <w:t>2021</w:t>
            </w:r>
          </w:p>
        </w:tc>
      </w:tr>
      <w:tr w:rsidR="0089773F" w:rsidRPr="00194CBF" w14:paraId="0E3E7152" w14:textId="77777777" w:rsidTr="0035094B">
        <w:trPr>
          <w:cantSplit/>
          <w:tblHeader/>
        </w:trPr>
        <w:tc>
          <w:tcPr>
            <w:tcW w:w="3379" w:type="dxa"/>
            <w:shd w:val="clear" w:color="auto" w:fill="F2F2F2" w:themeFill="background1" w:themeFillShade="F2"/>
            <w:vAlign w:val="bottom"/>
          </w:tcPr>
          <w:p w14:paraId="580B012D" w14:textId="77777777" w:rsidR="0089773F" w:rsidRPr="00194CBF" w:rsidRDefault="0089773F" w:rsidP="0035094B">
            <w:pPr>
              <w:rPr>
                <w:b/>
                <w:lang w:val="en-GB"/>
              </w:rPr>
            </w:pPr>
          </w:p>
        </w:tc>
        <w:tc>
          <w:tcPr>
            <w:tcW w:w="1693" w:type="dxa"/>
            <w:shd w:val="clear" w:color="auto" w:fill="F2F2F2" w:themeFill="background1" w:themeFillShade="F2"/>
          </w:tcPr>
          <w:p w14:paraId="3938FF74" w14:textId="77777777" w:rsidR="0089773F" w:rsidRPr="00194CBF" w:rsidRDefault="0089773F" w:rsidP="0035094B">
            <w:pPr>
              <w:jc w:val="center"/>
              <w:rPr>
                <w:b/>
                <w:lang w:val="en-GB"/>
              </w:rPr>
            </w:pPr>
          </w:p>
        </w:tc>
        <w:tc>
          <w:tcPr>
            <w:tcW w:w="1693" w:type="dxa"/>
            <w:shd w:val="clear" w:color="auto" w:fill="F2F2F2" w:themeFill="background1" w:themeFillShade="F2"/>
          </w:tcPr>
          <w:p w14:paraId="5AACD264" w14:textId="77777777" w:rsidR="0089773F" w:rsidRPr="00194CBF" w:rsidRDefault="0089773F" w:rsidP="0035094B">
            <w:pPr>
              <w:jc w:val="center"/>
              <w:rPr>
                <w:b/>
                <w:lang w:val="en-GB"/>
              </w:rPr>
            </w:pPr>
            <w:r w:rsidRPr="00194CBF">
              <w:rPr>
                <w:b/>
                <w:lang w:val="en-GB"/>
              </w:rPr>
              <w:t>($million)</w:t>
            </w:r>
          </w:p>
        </w:tc>
        <w:tc>
          <w:tcPr>
            <w:tcW w:w="1693" w:type="dxa"/>
            <w:shd w:val="clear" w:color="auto" w:fill="F2F2F2" w:themeFill="background1" w:themeFillShade="F2"/>
          </w:tcPr>
          <w:p w14:paraId="33102A95" w14:textId="77777777" w:rsidR="0089773F" w:rsidRPr="00194CBF" w:rsidRDefault="0089773F" w:rsidP="0035094B">
            <w:pPr>
              <w:jc w:val="center"/>
              <w:rPr>
                <w:b/>
                <w:lang w:val="en-GB"/>
              </w:rPr>
            </w:pPr>
          </w:p>
        </w:tc>
      </w:tr>
      <w:tr w:rsidR="0089773F" w:rsidRPr="00194CBF" w14:paraId="112471EB" w14:textId="77777777" w:rsidTr="0035094B">
        <w:trPr>
          <w:cantSplit/>
        </w:trPr>
        <w:tc>
          <w:tcPr>
            <w:tcW w:w="3379" w:type="dxa"/>
          </w:tcPr>
          <w:p w14:paraId="0C8E0C71" w14:textId="77777777" w:rsidR="0089773F" w:rsidRPr="00194CBF" w:rsidRDefault="0089773F" w:rsidP="0035094B">
            <w:pPr>
              <w:rPr>
                <w:lang w:val="en-GB"/>
              </w:rPr>
            </w:pPr>
            <w:r w:rsidRPr="00194CBF">
              <w:rPr>
                <w:color w:val="000000"/>
                <w:lang w:val="en-GB"/>
              </w:rPr>
              <w:t xml:space="preserve">Total Revenue </w:t>
            </w:r>
          </w:p>
        </w:tc>
        <w:tc>
          <w:tcPr>
            <w:tcW w:w="1693" w:type="dxa"/>
          </w:tcPr>
          <w:p w14:paraId="408000A0" w14:textId="77777777" w:rsidR="0089773F" w:rsidRPr="00194CBF" w:rsidRDefault="0089773F" w:rsidP="0035094B">
            <w:pPr>
              <w:ind w:right="284"/>
              <w:jc w:val="right"/>
              <w:rPr>
                <w:lang w:val="en-GB"/>
              </w:rPr>
            </w:pPr>
            <w:r w:rsidRPr="00194CBF">
              <w:rPr>
                <w:lang w:val="en-GB"/>
              </w:rPr>
              <w:t>-</w:t>
            </w:r>
          </w:p>
        </w:tc>
        <w:tc>
          <w:tcPr>
            <w:tcW w:w="1693" w:type="dxa"/>
          </w:tcPr>
          <w:p w14:paraId="09A4CF19" w14:textId="77777777" w:rsidR="0089773F" w:rsidRPr="00194CBF" w:rsidRDefault="0089773F" w:rsidP="0035094B">
            <w:pPr>
              <w:ind w:right="284"/>
              <w:jc w:val="right"/>
              <w:rPr>
                <w:lang w:val="en-GB"/>
              </w:rPr>
            </w:pPr>
            <w:r w:rsidRPr="00194CBF">
              <w:rPr>
                <w:lang w:val="en-GB"/>
              </w:rPr>
              <w:t>(0.1)</w:t>
            </w:r>
          </w:p>
        </w:tc>
        <w:tc>
          <w:tcPr>
            <w:tcW w:w="1693" w:type="dxa"/>
          </w:tcPr>
          <w:p w14:paraId="12A9A4D0" w14:textId="77777777" w:rsidR="0089773F" w:rsidRPr="00194CBF" w:rsidRDefault="0089773F" w:rsidP="0035094B">
            <w:pPr>
              <w:ind w:right="284"/>
              <w:jc w:val="right"/>
              <w:rPr>
                <w:lang w:val="en-GB"/>
              </w:rPr>
            </w:pPr>
            <w:r w:rsidRPr="00194CBF">
              <w:rPr>
                <w:lang w:val="en-GB"/>
              </w:rPr>
              <w:t>(0.1)</w:t>
            </w:r>
          </w:p>
        </w:tc>
      </w:tr>
      <w:tr w:rsidR="0089773F" w:rsidRPr="00194CBF" w14:paraId="7D63E1AA" w14:textId="77777777" w:rsidTr="0035094B">
        <w:trPr>
          <w:cantSplit/>
        </w:trPr>
        <w:tc>
          <w:tcPr>
            <w:tcW w:w="3379" w:type="dxa"/>
          </w:tcPr>
          <w:p w14:paraId="3E32FA3F" w14:textId="77777777" w:rsidR="0089773F" w:rsidRPr="00194CBF" w:rsidRDefault="0089773F" w:rsidP="0035094B">
            <w:pPr>
              <w:rPr>
                <w:lang w:val="en-GB"/>
              </w:rPr>
            </w:pPr>
            <w:r w:rsidRPr="00194CBF">
              <w:rPr>
                <w:color w:val="000000"/>
                <w:lang w:val="en-GB"/>
              </w:rPr>
              <w:t xml:space="preserve">Total Expenditure </w:t>
            </w:r>
          </w:p>
        </w:tc>
        <w:tc>
          <w:tcPr>
            <w:tcW w:w="1693" w:type="dxa"/>
          </w:tcPr>
          <w:p w14:paraId="44B70D5E" w14:textId="77777777" w:rsidR="0089773F" w:rsidRPr="00194CBF" w:rsidRDefault="0089773F" w:rsidP="0035094B">
            <w:pPr>
              <w:ind w:right="284"/>
              <w:jc w:val="right"/>
              <w:rPr>
                <w:lang w:val="en-GB"/>
              </w:rPr>
            </w:pPr>
            <w:r w:rsidRPr="00194CBF">
              <w:rPr>
                <w:lang w:val="en-GB"/>
              </w:rPr>
              <w:t>10.3</w:t>
            </w:r>
          </w:p>
        </w:tc>
        <w:tc>
          <w:tcPr>
            <w:tcW w:w="1693" w:type="dxa"/>
          </w:tcPr>
          <w:p w14:paraId="3D8897C1" w14:textId="77777777" w:rsidR="0089773F" w:rsidRPr="00194CBF" w:rsidRDefault="0089773F" w:rsidP="0035094B">
            <w:pPr>
              <w:ind w:right="284"/>
              <w:jc w:val="right"/>
              <w:rPr>
                <w:lang w:val="en-GB"/>
              </w:rPr>
            </w:pPr>
            <w:r w:rsidRPr="00194CBF">
              <w:rPr>
                <w:lang w:val="en-GB"/>
              </w:rPr>
              <w:t>8.2</w:t>
            </w:r>
          </w:p>
        </w:tc>
        <w:tc>
          <w:tcPr>
            <w:tcW w:w="1693" w:type="dxa"/>
          </w:tcPr>
          <w:p w14:paraId="3C32A154" w14:textId="77777777" w:rsidR="0089773F" w:rsidRPr="00194CBF" w:rsidRDefault="0089773F" w:rsidP="0035094B">
            <w:pPr>
              <w:ind w:right="284"/>
              <w:jc w:val="right"/>
              <w:rPr>
                <w:lang w:val="en-GB"/>
              </w:rPr>
            </w:pPr>
            <w:r w:rsidRPr="00194CBF">
              <w:rPr>
                <w:lang w:val="en-GB"/>
              </w:rPr>
              <w:t>2.1</w:t>
            </w:r>
          </w:p>
        </w:tc>
      </w:tr>
      <w:tr w:rsidR="0089773F" w:rsidRPr="00194CBF" w14:paraId="1A95CB25" w14:textId="77777777" w:rsidTr="0035094B">
        <w:trPr>
          <w:cantSplit/>
        </w:trPr>
        <w:tc>
          <w:tcPr>
            <w:tcW w:w="3379" w:type="dxa"/>
          </w:tcPr>
          <w:p w14:paraId="7BD521E7" w14:textId="1CDC36D1" w:rsidR="0089773F" w:rsidRPr="00194CBF" w:rsidRDefault="0089773F" w:rsidP="00B57BC9">
            <w:pPr>
              <w:ind w:left="322"/>
              <w:rPr>
                <w:lang w:val="en-GB"/>
              </w:rPr>
            </w:pPr>
            <w:r w:rsidRPr="00194CBF">
              <w:rPr>
                <w:color w:val="000000"/>
                <w:lang w:val="en-GB"/>
              </w:rPr>
              <w:t xml:space="preserve">Administration </w:t>
            </w:r>
          </w:p>
        </w:tc>
        <w:tc>
          <w:tcPr>
            <w:tcW w:w="1693" w:type="dxa"/>
          </w:tcPr>
          <w:p w14:paraId="3A829188" w14:textId="77777777" w:rsidR="0089773F" w:rsidRPr="00194CBF" w:rsidRDefault="0089773F" w:rsidP="0035094B">
            <w:pPr>
              <w:ind w:right="284"/>
              <w:jc w:val="right"/>
              <w:rPr>
                <w:lang w:val="en-GB"/>
              </w:rPr>
            </w:pPr>
            <w:r w:rsidRPr="00194CBF">
              <w:rPr>
                <w:lang w:val="en-GB"/>
              </w:rPr>
              <w:t>0.6</w:t>
            </w:r>
          </w:p>
        </w:tc>
        <w:tc>
          <w:tcPr>
            <w:tcW w:w="1693" w:type="dxa"/>
          </w:tcPr>
          <w:p w14:paraId="3E15D690" w14:textId="77777777" w:rsidR="0089773F" w:rsidRPr="00194CBF" w:rsidRDefault="0089773F" w:rsidP="0035094B">
            <w:pPr>
              <w:ind w:right="284"/>
              <w:jc w:val="right"/>
              <w:rPr>
                <w:lang w:val="en-GB"/>
              </w:rPr>
            </w:pPr>
            <w:r w:rsidRPr="00194CBF">
              <w:rPr>
                <w:lang w:val="en-GB"/>
              </w:rPr>
              <w:t>0.3</w:t>
            </w:r>
          </w:p>
        </w:tc>
        <w:tc>
          <w:tcPr>
            <w:tcW w:w="1693" w:type="dxa"/>
          </w:tcPr>
          <w:p w14:paraId="66D52914" w14:textId="77777777" w:rsidR="0089773F" w:rsidRPr="00194CBF" w:rsidRDefault="0089773F" w:rsidP="0035094B">
            <w:pPr>
              <w:ind w:right="284"/>
              <w:jc w:val="right"/>
              <w:rPr>
                <w:lang w:val="en-GB"/>
              </w:rPr>
            </w:pPr>
            <w:r w:rsidRPr="00194CBF">
              <w:rPr>
                <w:lang w:val="en-GB"/>
              </w:rPr>
              <w:t>0.3</w:t>
            </w:r>
          </w:p>
        </w:tc>
      </w:tr>
      <w:tr w:rsidR="0089773F" w:rsidRPr="00194CBF" w14:paraId="26BAAB9D" w14:textId="77777777" w:rsidTr="0035094B">
        <w:trPr>
          <w:cantSplit/>
        </w:trPr>
        <w:tc>
          <w:tcPr>
            <w:tcW w:w="3379" w:type="dxa"/>
          </w:tcPr>
          <w:p w14:paraId="7F9F0CF9" w14:textId="549175EF" w:rsidR="0089773F" w:rsidRPr="00194CBF" w:rsidRDefault="0089773F" w:rsidP="00B57BC9">
            <w:pPr>
              <w:ind w:left="322"/>
              <w:rPr>
                <w:lang w:val="en-GB"/>
              </w:rPr>
            </w:pPr>
            <w:r w:rsidRPr="00194CBF">
              <w:rPr>
                <w:color w:val="000000"/>
                <w:lang w:val="en-GB"/>
              </w:rPr>
              <w:t>Fund offerings</w:t>
            </w:r>
          </w:p>
        </w:tc>
        <w:tc>
          <w:tcPr>
            <w:tcW w:w="1693" w:type="dxa"/>
          </w:tcPr>
          <w:p w14:paraId="13C1B80D" w14:textId="77777777" w:rsidR="0089773F" w:rsidRPr="00194CBF" w:rsidRDefault="0089773F" w:rsidP="0035094B">
            <w:pPr>
              <w:ind w:right="284"/>
              <w:jc w:val="right"/>
              <w:rPr>
                <w:lang w:val="en-GB"/>
              </w:rPr>
            </w:pPr>
            <w:r w:rsidRPr="00194CBF">
              <w:rPr>
                <w:lang w:val="en-GB"/>
              </w:rPr>
              <w:t>9.7</w:t>
            </w:r>
          </w:p>
        </w:tc>
        <w:tc>
          <w:tcPr>
            <w:tcW w:w="1693" w:type="dxa"/>
          </w:tcPr>
          <w:p w14:paraId="09BE8D7D" w14:textId="77777777" w:rsidR="0089773F" w:rsidRPr="00194CBF" w:rsidRDefault="0089773F" w:rsidP="0035094B">
            <w:pPr>
              <w:ind w:right="284"/>
              <w:jc w:val="right"/>
              <w:rPr>
                <w:lang w:val="en-GB"/>
              </w:rPr>
            </w:pPr>
            <w:r w:rsidRPr="00194CBF">
              <w:rPr>
                <w:lang w:val="en-GB"/>
              </w:rPr>
              <w:t>7.9</w:t>
            </w:r>
          </w:p>
        </w:tc>
        <w:tc>
          <w:tcPr>
            <w:tcW w:w="1693" w:type="dxa"/>
          </w:tcPr>
          <w:p w14:paraId="6E46A1D0" w14:textId="77777777" w:rsidR="0089773F" w:rsidRPr="00194CBF" w:rsidRDefault="0089773F" w:rsidP="0035094B">
            <w:pPr>
              <w:ind w:right="284"/>
              <w:jc w:val="right"/>
              <w:rPr>
                <w:lang w:val="en-GB"/>
              </w:rPr>
            </w:pPr>
            <w:r w:rsidRPr="00194CBF">
              <w:rPr>
                <w:lang w:val="en-GB"/>
              </w:rPr>
              <w:t>1.8</w:t>
            </w:r>
          </w:p>
        </w:tc>
      </w:tr>
    </w:tbl>
    <w:p w14:paraId="62567409" w14:textId="77777777" w:rsidR="0089773F" w:rsidRPr="00194CBF" w:rsidRDefault="0089773F" w:rsidP="0089773F">
      <w:pPr>
        <w:rPr>
          <w:rStyle w:val="CommentReference"/>
          <w:lang w:val="en-GB"/>
        </w:rPr>
      </w:pPr>
      <w:r w:rsidRPr="00194CBF">
        <w:rPr>
          <w:rStyle w:val="CommentReference"/>
          <w:lang w:val="en-GB"/>
        </w:rPr>
        <w:t xml:space="preserve">Source: DCMC Documentation </w:t>
      </w:r>
    </w:p>
    <w:p w14:paraId="67E39CB3" w14:textId="53F5DD75" w:rsidR="0089773F" w:rsidRDefault="0089773F" w:rsidP="0089773F">
      <w:pPr>
        <w:rPr>
          <w:lang w:val="en-GB"/>
        </w:rPr>
      </w:pPr>
      <w:r w:rsidRPr="00194CBF">
        <w:rPr>
          <w:lang w:val="en-GB"/>
        </w:rPr>
        <w:t>Revenue ea</w:t>
      </w:r>
      <w:r>
        <w:rPr>
          <w:lang w:val="en-GB"/>
        </w:rPr>
        <w:t>rned comprises interest income</w:t>
      </w:r>
      <w:r w:rsidRPr="00194CBF">
        <w:rPr>
          <w:lang w:val="en-GB"/>
        </w:rPr>
        <w:t>.</w:t>
      </w:r>
      <w:r>
        <w:rPr>
          <w:lang w:val="en-GB"/>
        </w:rPr>
        <w:t xml:space="preserve"> </w:t>
      </w:r>
      <w:r w:rsidRPr="00194CBF">
        <w:rPr>
          <w:lang w:val="en-GB"/>
        </w:rPr>
        <w:t xml:space="preserve">Administration costs </w:t>
      </w:r>
      <w:r>
        <w:rPr>
          <w:lang w:val="en-GB"/>
        </w:rPr>
        <w:t>include</w:t>
      </w:r>
      <w:r w:rsidRPr="00194CBF">
        <w:rPr>
          <w:lang w:val="en-GB"/>
        </w:rPr>
        <w:t xml:space="preserve"> employee costs, legal expenses, consultants’ fees and committee members’ fees. As at 31 December 2021, actual expenditure was lower than budgeted expenditure due to expenditure on staffing, consultants, marketing, travel and legal services</w:t>
      </w:r>
      <w:r w:rsidR="00990BEE">
        <w:rPr>
          <w:lang w:val="en-GB"/>
        </w:rPr>
        <w:t xml:space="preserve"> all being lower than budgeted</w:t>
      </w:r>
      <w:r w:rsidRPr="00194CBF">
        <w:rPr>
          <w:lang w:val="en-GB"/>
        </w:rPr>
        <w:t>.</w:t>
      </w:r>
    </w:p>
    <w:p w14:paraId="651EBA96" w14:textId="480CAD0E" w:rsidR="0089773F" w:rsidRPr="00194CBF" w:rsidRDefault="0089773F" w:rsidP="0089773F">
      <w:pPr>
        <w:pStyle w:val="Heading4"/>
        <w:rPr>
          <w:lang w:val="en-GB"/>
        </w:rPr>
      </w:pPr>
      <w:bookmarkStart w:id="51" w:name="_Ref125110888"/>
      <w:r w:rsidRPr="00194CBF">
        <w:rPr>
          <w:lang w:val="en-GB"/>
        </w:rPr>
        <w:t xml:space="preserve">System and </w:t>
      </w:r>
      <w:r w:rsidR="006E0E59">
        <w:rPr>
          <w:lang w:val="en-GB"/>
        </w:rPr>
        <w:t>p</w:t>
      </w:r>
      <w:r w:rsidRPr="00194CBF">
        <w:rPr>
          <w:lang w:val="en-GB"/>
        </w:rPr>
        <w:t>rocesses</w:t>
      </w:r>
      <w:bookmarkEnd w:id="51"/>
    </w:p>
    <w:p w14:paraId="66E8FE02" w14:textId="1E101DC2" w:rsidR="0089773F" w:rsidRPr="00194CBF" w:rsidRDefault="0089773F" w:rsidP="0089773F">
      <w:pPr>
        <w:pStyle w:val="Heading5"/>
        <w:rPr>
          <w:lang w:val="en-GB"/>
        </w:rPr>
      </w:pPr>
      <w:r w:rsidRPr="00194CBF">
        <w:rPr>
          <w:lang w:val="en-GB"/>
        </w:rPr>
        <w:t xml:space="preserve">Managing the </w:t>
      </w:r>
      <w:r w:rsidR="006E0E59">
        <w:rPr>
          <w:lang w:val="en-GB"/>
        </w:rPr>
        <w:t>a</w:t>
      </w:r>
      <w:r w:rsidRPr="00194CBF">
        <w:rPr>
          <w:lang w:val="en-GB"/>
        </w:rPr>
        <w:t xml:space="preserve">ctivities </w:t>
      </w:r>
    </w:p>
    <w:p w14:paraId="136573B0" w14:textId="0A87D6ED" w:rsidR="0089773F" w:rsidRDefault="0089773F" w:rsidP="0089773F">
      <w:pPr>
        <w:rPr>
          <w:lang w:val="en-GB"/>
        </w:rPr>
      </w:pPr>
      <w:r>
        <w:rPr>
          <w:lang w:val="en-GB"/>
        </w:rPr>
        <w:t>DCMC</w:t>
      </w:r>
      <w:r w:rsidRPr="00194CBF">
        <w:rPr>
          <w:lang w:val="en-GB"/>
        </w:rPr>
        <w:t xml:space="preserve"> developed an Investment Management Policy (July 2021) and templates to support contractual agreements. An updated Transaction and Investment Management Policy was approved in March 2022 in conjunction with the</w:t>
      </w:r>
      <w:r>
        <w:rPr>
          <w:lang w:val="en-GB"/>
        </w:rPr>
        <w:t xml:space="preserve"> updated LJF </w:t>
      </w:r>
      <w:r w:rsidRPr="00194CBF">
        <w:rPr>
          <w:lang w:val="en-GB"/>
        </w:rPr>
        <w:t>Policy Framework and Risk Appetite Statement. The Investment Management Policy includes policies to address non</w:t>
      </w:r>
      <w:r w:rsidR="00C66AF5">
        <w:rPr>
          <w:lang w:val="en-GB"/>
        </w:rPr>
        <w:noBreakHyphen/>
      </w:r>
      <w:r w:rsidRPr="00194CBF">
        <w:rPr>
          <w:lang w:val="en-GB"/>
        </w:rPr>
        <w:t>performing loans and recovery actions.</w:t>
      </w:r>
    </w:p>
    <w:p w14:paraId="2794CE50" w14:textId="77777777" w:rsidR="00A022EE" w:rsidRPr="00194CBF" w:rsidRDefault="00A022EE" w:rsidP="00A022EE">
      <w:pPr>
        <w:pStyle w:val="Heading5"/>
        <w:rPr>
          <w:lang w:val="en-GB"/>
        </w:rPr>
      </w:pPr>
      <w:r w:rsidRPr="00194CBF">
        <w:rPr>
          <w:lang w:val="en-GB"/>
        </w:rPr>
        <w:t>Systems</w:t>
      </w:r>
    </w:p>
    <w:p w14:paraId="12BB8D36" w14:textId="77777777" w:rsidR="00A022EE" w:rsidRPr="00194CBF" w:rsidRDefault="00A022EE" w:rsidP="00A022EE">
      <w:pPr>
        <w:rPr>
          <w:lang w:val="en-GB"/>
        </w:rPr>
      </w:pPr>
      <w:r w:rsidRPr="00194CBF">
        <w:rPr>
          <w:lang w:val="en-GB"/>
        </w:rPr>
        <w:t xml:space="preserve">The use of GrantsNT for the management of grants is mandatory across the NTG, with effect from January 2019. </w:t>
      </w:r>
      <w:r>
        <w:rPr>
          <w:lang w:val="en-GB"/>
        </w:rPr>
        <w:t>DCMC</w:t>
      </w:r>
      <w:r w:rsidRPr="00194CBF">
        <w:rPr>
          <w:lang w:val="en-GB"/>
        </w:rPr>
        <w:t xml:space="preserve"> uses a combination of Smarty Grants (an ‘off the shelf’ grants management system) and GrantsNT to monitor grants. </w:t>
      </w:r>
    </w:p>
    <w:p w14:paraId="4025024C" w14:textId="77777777" w:rsidR="00A022EE" w:rsidRPr="00194CBF" w:rsidRDefault="00A022EE" w:rsidP="00A022EE">
      <w:pPr>
        <w:rPr>
          <w:lang w:val="en-GB"/>
        </w:rPr>
      </w:pPr>
      <w:r w:rsidRPr="00194CBF">
        <w:rPr>
          <w:lang w:val="en-GB"/>
        </w:rPr>
        <w:t xml:space="preserve">The application process for all the Fund’s products is being managed using Smarty Grants. </w:t>
      </w:r>
    </w:p>
    <w:p w14:paraId="66D5E17E" w14:textId="77777777" w:rsidR="00A022EE" w:rsidRPr="00194CBF" w:rsidRDefault="00A022EE" w:rsidP="00A022EE">
      <w:pPr>
        <w:rPr>
          <w:lang w:val="en-GB"/>
        </w:rPr>
      </w:pPr>
      <w:r w:rsidRPr="00194CBF">
        <w:rPr>
          <w:lang w:val="en-GB"/>
        </w:rPr>
        <w:t xml:space="preserve">Smarty Grants is used for the lodgement of formal applications. The system functionality allows reminder emails to be issued via the Smarty Grants system such as automatically sending an alert to </w:t>
      </w:r>
      <w:r>
        <w:rPr>
          <w:lang w:val="en-GB"/>
        </w:rPr>
        <w:t>DCMC</w:t>
      </w:r>
      <w:r w:rsidRPr="00194CBF">
        <w:rPr>
          <w:lang w:val="en-GB"/>
        </w:rPr>
        <w:t xml:space="preserve"> and a proponent communicating their forthcoming reporting requirements. </w:t>
      </w:r>
    </w:p>
    <w:p w14:paraId="09DB78A2" w14:textId="36388E58" w:rsidR="00A022EE" w:rsidRPr="00194CBF" w:rsidRDefault="00A022EE" w:rsidP="00A022EE">
      <w:pPr>
        <w:rPr>
          <w:lang w:val="en-GB"/>
        </w:rPr>
      </w:pPr>
      <w:r>
        <w:rPr>
          <w:lang w:val="en-GB"/>
        </w:rPr>
        <w:t>The Queensland Rural and Industry Development Authority (</w:t>
      </w:r>
      <w:r w:rsidRPr="00194CBF">
        <w:rPr>
          <w:lang w:val="en-GB"/>
        </w:rPr>
        <w:t>QRIDA</w:t>
      </w:r>
      <w:r>
        <w:rPr>
          <w:lang w:val="en-GB"/>
        </w:rPr>
        <w:t>)</w:t>
      </w:r>
      <w:r w:rsidRPr="00194CBF">
        <w:rPr>
          <w:lang w:val="en-GB"/>
        </w:rPr>
        <w:t xml:space="preserve"> is an external party contracted to assist with the management of the Fund’s lending activities. The selection of QRIDA occurred through a competitive process undertaken in accordance with the NTG’s Procurement Rules.</w:t>
      </w:r>
    </w:p>
    <w:p w14:paraId="546D908E" w14:textId="29AE5A7B" w:rsidR="001D1B02" w:rsidRDefault="001D1B02" w:rsidP="001D1B02">
      <w:pPr>
        <w:pStyle w:val="Heading1-continued"/>
      </w:pPr>
      <w:r>
        <w:t>Local Jobs Fund</w:t>
      </w:r>
      <w:r w:rsidRPr="00194CBF">
        <w:t xml:space="preserve"> cont…</w:t>
      </w:r>
    </w:p>
    <w:p w14:paraId="169DFA9F" w14:textId="46333CDD" w:rsidR="0089773F" w:rsidRPr="00194CBF" w:rsidRDefault="0089773F" w:rsidP="0089773F">
      <w:pPr>
        <w:pStyle w:val="Heading5"/>
        <w:rPr>
          <w:lang w:val="en-GB"/>
        </w:rPr>
      </w:pPr>
      <w:r w:rsidRPr="00194CBF">
        <w:rPr>
          <w:lang w:val="en-GB"/>
        </w:rPr>
        <w:t xml:space="preserve">Reporting </w:t>
      </w:r>
      <w:r w:rsidR="006E0E59">
        <w:rPr>
          <w:lang w:val="en-GB"/>
        </w:rPr>
        <w:t>r</w:t>
      </w:r>
      <w:r w:rsidRPr="00194CBF">
        <w:rPr>
          <w:lang w:val="en-GB"/>
        </w:rPr>
        <w:t xml:space="preserve">equirements </w:t>
      </w:r>
    </w:p>
    <w:p w14:paraId="45A45ABC" w14:textId="77777777" w:rsidR="0089773F" w:rsidRPr="00194CBF" w:rsidRDefault="0089773F" w:rsidP="0089773F">
      <w:pPr>
        <w:rPr>
          <w:lang w:val="en-GB"/>
        </w:rPr>
      </w:pPr>
      <w:r w:rsidRPr="00194CBF">
        <w:rPr>
          <w:lang w:val="en-GB"/>
        </w:rPr>
        <w:t xml:space="preserve">The reporting requirements are stipulated in the signed contracts. Contracts are developed using established templates. </w:t>
      </w:r>
    </w:p>
    <w:p w14:paraId="4D39C83F" w14:textId="77777777" w:rsidR="0089773F" w:rsidRPr="00194CBF" w:rsidRDefault="0089773F" w:rsidP="0089773F">
      <w:pPr>
        <w:rPr>
          <w:lang w:val="en-GB"/>
        </w:rPr>
      </w:pPr>
      <w:r w:rsidRPr="00194CBF">
        <w:rPr>
          <w:lang w:val="en-GB"/>
        </w:rPr>
        <w:t xml:space="preserve">The required reporting </w:t>
      </w:r>
      <w:r>
        <w:rPr>
          <w:lang w:val="en-GB"/>
        </w:rPr>
        <w:t xml:space="preserve">by recipients </w:t>
      </w:r>
      <w:r w:rsidRPr="00194CBF">
        <w:rPr>
          <w:lang w:val="en-GB"/>
        </w:rPr>
        <w:t xml:space="preserve">is monitored using a Microsoft Excel workbook. </w:t>
      </w:r>
      <w:r>
        <w:rPr>
          <w:lang w:val="en-GB"/>
        </w:rPr>
        <w:t>R</w:t>
      </w:r>
      <w:r w:rsidRPr="00194CBF">
        <w:rPr>
          <w:lang w:val="en-GB"/>
        </w:rPr>
        <w:t xml:space="preserve">eview of </w:t>
      </w:r>
      <w:r>
        <w:rPr>
          <w:lang w:val="en-GB"/>
        </w:rPr>
        <w:t xml:space="preserve">the workbook </w:t>
      </w:r>
      <w:r w:rsidRPr="00194CBF">
        <w:rPr>
          <w:lang w:val="en-GB"/>
        </w:rPr>
        <w:t xml:space="preserve">identified </w:t>
      </w:r>
      <w:r>
        <w:rPr>
          <w:lang w:val="en-GB"/>
        </w:rPr>
        <w:t xml:space="preserve">some </w:t>
      </w:r>
      <w:r w:rsidRPr="00194CBF">
        <w:rPr>
          <w:lang w:val="en-GB"/>
        </w:rPr>
        <w:t xml:space="preserve">errors </w:t>
      </w:r>
      <w:r>
        <w:rPr>
          <w:lang w:val="en-GB"/>
        </w:rPr>
        <w:t>indicating that review of the recorded information could be improved</w:t>
      </w:r>
      <w:r w:rsidRPr="00194CBF">
        <w:rPr>
          <w:lang w:val="en-GB"/>
        </w:rPr>
        <w:t>.</w:t>
      </w:r>
    </w:p>
    <w:p w14:paraId="3CC3EC95" w14:textId="5B77251C" w:rsidR="0089773F" w:rsidRPr="00194CBF" w:rsidRDefault="0089773F" w:rsidP="0089773F">
      <w:pPr>
        <w:rPr>
          <w:lang w:val="en-GB"/>
        </w:rPr>
      </w:pPr>
      <w:r w:rsidRPr="00194CBF">
        <w:rPr>
          <w:lang w:val="en-GB"/>
        </w:rPr>
        <w:t xml:space="preserve">One breach has been identified to date where a recipient </w:t>
      </w:r>
      <w:r w:rsidR="00C31B20">
        <w:rPr>
          <w:lang w:val="en-GB"/>
        </w:rPr>
        <w:t xml:space="preserve">did not meet the </w:t>
      </w:r>
      <w:r w:rsidR="003910A3">
        <w:rPr>
          <w:lang w:val="en-GB"/>
        </w:rPr>
        <w:t>i</w:t>
      </w:r>
      <w:r w:rsidR="00C31B20">
        <w:rPr>
          <w:lang w:val="en-GB"/>
        </w:rPr>
        <w:t xml:space="preserve">nterest </w:t>
      </w:r>
      <w:r w:rsidR="003910A3">
        <w:rPr>
          <w:lang w:val="en-GB"/>
        </w:rPr>
        <w:t>c</w:t>
      </w:r>
      <w:r w:rsidR="00C31B20">
        <w:rPr>
          <w:lang w:val="en-GB"/>
        </w:rPr>
        <w:t>over</w:t>
      </w:r>
      <w:r w:rsidRPr="00194CBF">
        <w:rPr>
          <w:lang w:val="en-GB"/>
        </w:rPr>
        <w:t xml:space="preserve"> covenant for the December 2021 quarter. </w:t>
      </w:r>
      <w:r>
        <w:rPr>
          <w:lang w:val="en-GB"/>
        </w:rPr>
        <w:t xml:space="preserve">No </w:t>
      </w:r>
      <w:r w:rsidRPr="00194CBF">
        <w:rPr>
          <w:lang w:val="en-GB"/>
        </w:rPr>
        <w:t xml:space="preserve">failure to comply letter </w:t>
      </w:r>
      <w:r>
        <w:rPr>
          <w:lang w:val="en-GB"/>
        </w:rPr>
        <w:t>was</w:t>
      </w:r>
      <w:r w:rsidRPr="00194CBF">
        <w:rPr>
          <w:lang w:val="en-GB"/>
        </w:rPr>
        <w:t xml:space="preserve"> issued</w:t>
      </w:r>
      <w:r>
        <w:rPr>
          <w:lang w:val="en-GB"/>
        </w:rPr>
        <w:t xml:space="preserve"> and t</w:t>
      </w:r>
      <w:r w:rsidRPr="00194CBF">
        <w:rPr>
          <w:lang w:val="en-GB"/>
        </w:rPr>
        <w:t xml:space="preserve">he same breach </w:t>
      </w:r>
      <w:r>
        <w:rPr>
          <w:lang w:val="en-GB"/>
        </w:rPr>
        <w:t xml:space="preserve">was </w:t>
      </w:r>
      <w:r w:rsidRPr="00194CBF">
        <w:rPr>
          <w:lang w:val="en-GB"/>
        </w:rPr>
        <w:t xml:space="preserve">observed in subsequent quarterly reporting. </w:t>
      </w:r>
    </w:p>
    <w:p w14:paraId="3DE56E0B" w14:textId="77777777" w:rsidR="0089773F" w:rsidRPr="00194CBF" w:rsidRDefault="0089773F" w:rsidP="0089773F">
      <w:pPr>
        <w:pStyle w:val="Heading4"/>
        <w:rPr>
          <w:lang w:val="en-GB"/>
        </w:rPr>
      </w:pPr>
      <w:bookmarkStart w:id="52" w:name="_Ref125110895"/>
      <w:r w:rsidRPr="00194CBF">
        <w:rPr>
          <w:lang w:val="en-GB"/>
        </w:rPr>
        <w:t>Status of responses to recommendations from the 2019 audit of the Fund</w:t>
      </w:r>
      <w:bookmarkEnd w:id="52"/>
    </w:p>
    <w:p w14:paraId="230EEB24" w14:textId="2BA69AB3" w:rsidR="0089773F" w:rsidRDefault="0089773F" w:rsidP="009216C4">
      <w:pPr>
        <w:rPr>
          <w:lang w:val="en-GB"/>
        </w:rPr>
      </w:pPr>
      <w:r w:rsidRPr="00194CBF">
        <w:rPr>
          <w:lang w:val="en-GB"/>
        </w:rPr>
        <w:t xml:space="preserve">A performance management system audit of the Fund was undertaken in 2019. The findings were published in my November 2019 Report to the Legislative Assembly. The audit gave rise to 12 recommendations. </w:t>
      </w:r>
      <w:r w:rsidR="009216C4">
        <w:rPr>
          <w:lang w:val="en-GB"/>
        </w:rPr>
        <w:t xml:space="preserve">Of the 12 recommendations, 9 have been satisfactorily addressed. Action taken against the remaining 3 recommendations is </w:t>
      </w:r>
      <w:r w:rsidRPr="00194CBF">
        <w:rPr>
          <w:lang w:val="en-GB"/>
        </w:rPr>
        <w:t>documented below.</w:t>
      </w:r>
    </w:p>
    <w:p w14:paraId="31899401" w14:textId="6BCAE67F" w:rsidR="00FC24D6" w:rsidRDefault="00FC24D6" w:rsidP="00FC24D6">
      <w:pPr>
        <w:pStyle w:val="Caption"/>
        <w:rPr>
          <w:lang w:val="en-GB"/>
        </w:rPr>
      </w:pPr>
      <w:r>
        <w:rPr>
          <w:lang w:val="en-GB"/>
        </w:rPr>
        <w:t xml:space="preserve">Table 7: Current status from 2019 Audit Recommendations </w:t>
      </w:r>
    </w:p>
    <w:tbl>
      <w:tblPr>
        <w:tblW w:w="8647" w:type="dxa"/>
        <w:tblLook w:val="04A0" w:firstRow="1" w:lastRow="0" w:firstColumn="1" w:lastColumn="0" w:noHBand="0" w:noVBand="1"/>
        <w:tblCaption w:val="Status of 2019 Recommendations"/>
        <w:tblDescription w:val="Describes the 2021 Audit Observations agaist the  2019 Recommendations. "/>
      </w:tblPr>
      <w:tblGrid>
        <w:gridCol w:w="3686"/>
        <w:gridCol w:w="4961"/>
      </w:tblGrid>
      <w:tr w:rsidR="0089773F" w:rsidRPr="00194CBF" w14:paraId="37DCDD39" w14:textId="77777777" w:rsidTr="0035094B">
        <w:trPr>
          <w:cantSplit/>
          <w:tblHeader/>
        </w:trPr>
        <w:tc>
          <w:tcPr>
            <w:tcW w:w="3686" w:type="dxa"/>
            <w:shd w:val="clear" w:color="auto" w:fill="F2F2F2" w:themeFill="background1" w:themeFillShade="F2"/>
          </w:tcPr>
          <w:p w14:paraId="0E5F8D96" w14:textId="77777777" w:rsidR="0089773F" w:rsidRPr="00194CBF" w:rsidRDefault="0089773F" w:rsidP="0035094B">
            <w:pPr>
              <w:rPr>
                <w:b/>
                <w:lang w:val="en-GB"/>
              </w:rPr>
            </w:pPr>
            <w:r w:rsidRPr="00194CBF">
              <w:rPr>
                <w:b/>
                <w:lang w:val="en-GB"/>
              </w:rPr>
              <w:t xml:space="preserve">Recommendation </w:t>
            </w:r>
          </w:p>
        </w:tc>
        <w:tc>
          <w:tcPr>
            <w:tcW w:w="4961" w:type="dxa"/>
            <w:shd w:val="clear" w:color="auto" w:fill="F2F2F2" w:themeFill="background1" w:themeFillShade="F2"/>
          </w:tcPr>
          <w:p w14:paraId="02C76E3D" w14:textId="16C780A4" w:rsidR="0089773F" w:rsidRPr="00194CBF" w:rsidRDefault="002C1ECF" w:rsidP="0035094B">
            <w:pPr>
              <w:rPr>
                <w:b/>
                <w:lang w:val="en-GB"/>
              </w:rPr>
            </w:pPr>
            <w:r>
              <w:rPr>
                <w:b/>
                <w:lang w:val="en-GB"/>
              </w:rPr>
              <w:t>2022</w:t>
            </w:r>
            <w:r w:rsidR="0089773F" w:rsidRPr="00194CBF">
              <w:rPr>
                <w:b/>
                <w:lang w:val="en-GB"/>
              </w:rPr>
              <w:t xml:space="preserve"> Audit Observations</w:t>
            </w:r>
          </w:p>
        </w:tc>
      </w:tr>
      <w:tr w:rsidR="0089773F" w:rsidRPr="00194CBF" w14:paraId="40F13A42" w14:textId="77777777" w:rsidTr="0035094B">
        <w:trPr>
          <w:cantSplit/>
        </w:trPr>
        <w:tc>
          <w:tcPr>
            <w:tcW w:w="3686" w:type="dxa"/>
          </w:tcPr>
          <w:p w14:paraId="2F1F9CFE" w14:textId="1CD36564" w:rsidR="0089773F" w:rsidRPr="009216C4" w:rsidRDefault="009216C4" w:rsidP="0035094B">
            <w:pPr>
              <w:rPr>
                <w:lang w:val="en-GB"/>
              </w:rPr>
            </w:pPr>
            <w:r>
              <w:rPr>
                <w:lang w:val="en-GB"/>
              </w:rPr>
              <w:t xml:space="preserve">2019 Recommendation </w:t>
            </w:r>
            <w:r w:rsidR="0089773F" w:rsidRPr="009216C4">
              <w:rPr>
                <w:lang w:val="en-GB"/>
              </w:rPr>
              <w:t>1. Implement a performance management system that enables DCMC to measure and assess whether, or to what extent, the NTG’s objectives are being, or have been achieved.</w:t>
            </w:r>
          </w:p>
        </w:tc>
        <w:tc>
          <w:tcPr>
            <w:tcW w:w="4961" w:type="dxa"/>
          </w:tcPr>
          <w:p w14:paraId="6AD6791D" w14:textId="77777777" w:rsidR="0089773F" w:rsidRPr="009216C4" w:rsidRDefault="0089773F" w:rsidP="0035094B">
            <w:pPr>
              <w:rPr>
                <w:lang w:val="en-GB"/>
              </w:rPr>
            </w:pPr>
            <w:r w:rsidRPr="009216C4">
              <w:rPr>
                <w:lang w:val="en-GB"/>
              </w:rPr>
              <w:t xml:space="preserve">Outcomes were set in the LJF Policy Framework April 2019 and updated in the LJF Policy Framework March 2022. No </w:t>
            </w:r>
            <w:r w:rsidRPr="009216C4">
              <w:t>key performance indicators</w:t>
            </w:r>
            <w:r w:rsidRPr="009216C4">
              <w:rPr>
                <w:lang w:val="en-GB"/>
              </w:rPr>
              <w:t xml:space="preserve"> or targets were established to enable monitoring or assessment of the outcomes intended from the Fund.</w:t>
            </w:r>
          </w:p>
        </w:tc>
      </w:tr>
      <w:tr w:rsidR="0089773F" w:rsidRPr="00194CBF" w14:paraId="79A0835B" w14:textId="77777777" w:rsidTr="0089773F">
        <w:trPr>
          <w:cantSplit/>
        </w:trPr>
        <w:tc>
          <w:tcPr>
            <w:tcW w:w="3686" w:type="dxa"/>
          </w:tcPr>
          <w:p w14:paraId="730FD1FC" w14:textId="701656CF" w:rsidR="0089773F" w:rsidRPr="009216C4" w:rsidRDefault="009216C4" w:rsidP="0035094B">
            <w:pPr>
              <w:rPr>
                <w:lang w:val="en-GB"/>
              </w:rPr>
            </w:pPr>
            <w:r>
              <w:rPr>
                <w:lang w:val="en-GB"/>
              </w:rPr>
              <w:t xml:space="preserve">2019 Recommendation </w:t>
            </w:r>
            <w:r w:rsidR="0089773F" w:rsidRPr="009216C4">
              <w:rPr>
                <w:lang w:val="en-GB"/>
              </w:rPr>
              <w:t>2. Develop a project plan for the Fund that identifies the scope, management and overall success criteria to fund stakeholders on the objective/s of the Fund and how the objectives/s will be achieved.</w:t>
            </w:r>
          </w:p>
        </w:tc>
        <w:tc>
          <w:tcPr>
            <w:tcW w:w="4961" w:type="dxa"/>
          </w:tcPr>
          <w:p w14:paraId="40F7B326" w14:textId="77777777" w:rsidR="0089773F" w:rsidRPr="009216C4" w:rsidRDefault="0089773F" w:rsidP="0035094B">
            <w:pPr>
              <w:rPr>
                <w:lang w:val="en-GB"/>
              </w:rPr>
            </w:pPr>
            <w:r w:rsidRPr="009216C4">
              <w:rPr>
                <w:lang w:val="en-GB"/>
              </w:rPr>
              <w:t>The project plan in the form of an assessment memo was provided however the plan did not identify a purpose/scope, timeframes, resourcing/system requirements, costing, or a risk assessment. The actions identified in the plan were limited and not monitored.</w:t>
            </w:r>
          </w:p>
        </w:tc>
      </w:tr>
      <w:tr w:rsidR="009216C4" w:rsidRPr="00194CBF" w14:paraId="374CDDD7" w14:textId="77777777" w:rsidTr="009216C4">
        <w:trPr>
          <w:cantSplit/>
        </w:trPr>
        <w:tc>
          <w:tcPr>
            <w:tcW w:w="3686" w:type="dxa"/>
          </w:tcPr>
          <w:p w14:paraId="110730EF" w14:textId="09FB307C" w:rsidR="009216C4" w:rsidRPr="009216C4" w:rsidRDefault="009216C4" w:rsidP="00CC2106">
            <w:pPr>
              <w:rPr>
                <w:lang w:val="en-GB"/>
              </w:rPr>
            </w:pPr>
            <w:r>
              <w:rPr>
                <w:lang w:val="en-GB"/>
              </w:rPr>
              <w:t xml:space="preserve">2019 Recommendation </w:t>
            </w:r>
            <w:r w:rsidRPr="009216C4">
              <w:rPr>
                <w:lang w:val="en-GB"/>
              </w:rPr>
              <w:t>7. Ensure identified risks and mitigating actions are documented and reassessed if significant changes affect delivery of projects supported by the products offered and ensure that a process exists to identify new and emerging risks.</w:t>
            </w:r>
          </w:p>
        </w:tc>
        <w:tc>
          <w:tcPr>
            <w:tcW w:w="4961" w:type="dxa"/>
          </w:tcPr>
          <w:p w14:paraId="5BED0515" w14:textId="77777777" w:rsidR="009216C4" w:rsidRPr="009216C4" w:rsidRDefault="009216C4" w:rsidP="00CC2106">
            <w:pPr>
              <w:rPr>
                <w:lang w:val="en-GB"/>
              </w:rPr>
            </w:pPr>
            <w:r w:rsidRPr="009216C4">
              <w:rPr>
                <w:lang w:val="en-GB"/>
              </w:rPr>
              <w:t>Sighted the Risk Appetite Statement. At a project level it relies on due diligence based on the proponent’s business case evidencing the proponent’s financial capability and ability to achieve the Fund’s objectives.</w:t>
            </w:r>
          </w:p>
          <w:p w14:paraId="2EE8E2AD" w14:textId="77777777" w:rsidR="009216C4" w:rsidRPr="009216C4" w:rsidRDefault="009216C4" w:rsidP="00CC2106">
            <w:pPr>
              <w:rPr>
                <w:lang w:val="en-GB"/>
              </w:rPr>
            </w:pPr>
            <w:r w:rsidRPr="009216C4">
              <w:rPr>
                <w:lang w:val="en-GB"/>
              </w:rPr>
              <w:t>The Assessment Memorandum for grants did not include a requirement to document the risk assessment of the project. The Assessment Memorandum for loans included identifying risk and mitigating actions.</w:t>
            </w:r>
          </w:p>
        </w:tc>
      </w:tr>
    </w:tbl>
    <w:p w14:paraId="413FBC50" w14:textId="77777777" w:rsidR="0089773F" w:rsidRDefault="0089773F" w:rsidP="00315C6F">
      <w:pPr>
        <w:rPr>
          <w:lang w:val="en-GB"/>
        </w:rPr>
      </w:pPr>
    </w:p>
    <w:p w14:paraId="5C139021" w14:textId="59DDE303" w:rsidR="005A591D" w:rsidRDefault="005A591D" w:rsidP="0089773F">
      <w:pPr>
        <w:pStyle w:val="Heading1-continued"/>
      </w:pPr>
      <w:r>
        <w:t>Local Jobs Fund</w:t>
      </w:r>
      <w:r w:rsidRPr="00194CBF">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Chief Minister and Cabinet has commented:"/>
        <w:tblDescription w:val="The Department of the Chief Minister and Cabinet acknowledges the recommendations provided from the audit.&#10;"/>
      </w:tblPr>
      <w:tblGrid>
        <w:gridCol w:w="8448"/>
      </w:tblGrid>
      <w:tr w:rsidR="0089773F" w:rsidRPr="00194CBF" w14:paraId="34B20D52" w14:textId="77777777" w:rsidTr="0035094B">
        <w:trPr>
          <w:tblHeader/>
        </w:trPr>
        <w:tc>
          <w:tcPr>
            <w:tcW w:w="8448" w:type="dxa"/>
          </w:tcPr>
          <w:p w14:paraId="0F290BB0" w14:textId="331E898E" w:rsidR="0089773F" w:rsidRPr="00194CBF" w:rsidRDefault="0089773F" w:rsidP="0035094B">
            <w:pPr>
              <w:rPr>
                <w:b/>
                <w:lang w:val="en-GB"/>
              </w:rPr>
            </w:pPr>
            <w:r w:rsidRPr="00194CBF">
              <w:rPr>
                <w:b/>
                <w:lang w:val="en-GB"/>
              </w:rPr>
              <w:t xml:space="preserve">The Department of </w:t>
            </w:r>
            <w:r w:rsidR="00020CA0" w:rsidRPr="00020CA0">
              <w:rPr>
                <w:b/>
                <w:lang w:val="en-GB"/>
              </w:rPr>
              <w:t xml:space="preserve">the Chief Minister and Cabinet </w:t>
            </w:r>
            <w:r w:rsidRPr="00194CBF">
              <w:rPr>
                <w:b/>
                <w:lang w:val="en-GB"/>
              </w:rPr>
              <w:t>has commented:</w:t>
            </w:r>
          </w:p>
        </w:tc>
      </w:tr>
      <w:tr w:rsidR="0089773F" w:rsidRPr="00194CBF" w14:paraId="412319E2" w14:textId="77777777" w:rsidTr="0035094B">
        <w:tc>
          <w:tcPr>
            <w:tcW w:w="8448" w:type="dxa"/>
          </w:tcPr>
          <w:p w14:paraId="319F2389" w14:textId="68963958" w:rsidR="0089773F" w:rsidRPr="00194CBF" w:rsidRDefault="00020CA0" w:rsidP="00020CA0">
            <w:pPr>
              <w:rPr>
                <w:lang w:val="en-GB"/>
              </w:rPr>
            </w:pPr>
            <w:r w:rsidRPr="00020CA0">
              <w:rPr>
                <w:lang w:val="en-GB"/>
              </w:rPr>
              <w:t>The Department of the Chief Minister and Cabinet acknowledges the recommendations provided</w:t>
            </w:r>
            <w:r>
              <w:rPr>
                <w:lang w:val="en-GB"/>
              </w:rPr>
              <w:t xml:space="preserve"> </w:t>
            </w:r>
            <w:r w:rsidRPr="00020CA0">
              <w:rPr>
                <w:lang w:val="en-GB"/>
              </w:rPr>
              <w:t>from the audit</w:t>
            </w:r>
            <w:r>
              <w:rPr>
                <w:lang w:val="en-GB"/>
              </w:rPr>
              <w:t>.</w:t>
            </w:r>
          </w:p>
        </w:tc>
      </w:tr>
    </w:tbl>
    <w:p w14:paraId="77EDA7F3" w14:textId="77777777" w:rsidR="005A591D" w:rsidRPr="00194CBF" w:rsidRDefault="005A591D" w:rsidP="00315C6F">
      <w:pPr>
        <w:rPr>
          <w:lang w:val="en-GB"/>
        </w:rPr>
      </w:pPr>
    </w:p>
    <w:p w14:paraId="5E8C57F0" w14:textId="77777777" w:rsidR="009045C9" w:rsidRPr="00194CBF" w:rsidRDefault="009045C9" w:rsidP="009045C9">
      <w:pPr>
        <w:rPr>
          <w:lang w:val="en-GB"/>
        </w:rPr>
      </w:pPr>
    </w:p>
    <w:p w14:paraId="706B05E7" w14:textId="6EA77040" w:rsidR="00F96060" w:rsidRPr="00194CBF" w:rsidRDefault="00F96060" w:rsidP="00315C6F">
      <w:pPr>
        <w:rPr>
          <w:lang w:val="en-GB"/>
        </w:rPr>
      </w:pPr>
    </w:p>
    <w:p w14:paraId="5335EEAD" w14:textId="124CB0E6" w:rsidR="009045C9" w:rsidRPr="00194CBF" w:rsidRDefault="009045C9" w:rsidP="009045C9">
      <w:pPr>
        <w:pStyle w:val="Heading1"/>
        <w:rPr>
          <w:lang w:val="en-GB"/>
        </w:rPr>
      </w:pPr>
      <w:bookmarkStart w:id="53" w:name="_Ref122415084"/>
      <w:r w:rsidRPr="00194CBF">
        <w:rPr>
          <w:lang w:val="en-GB"/>
        </w:rPr>
        <w:t>Modular Housing</w:t>
      </w:r>
      <w:bookmarkEnd w:id="53"/>
      <w:r w:rsidRPr="00194CBF">
        <w:rPr>
          <w:lang w:val="en-GB"/>
        </w:rPr>
        <w:t xml:space="preserve"> </w:t>
      </w:r>
    </w:p>
    <w:p w14:paraId="57123D6F" w14:textId="31851635" w:rsidR="009045C9" w:rsidRPr="00194CBF" w:rsidRDefault="009045C9" w:rsidP="009045C9">
      <w:pPr>
        <w:pStyle w:val="Heading2"/>
        <w:rPr>
          <w:lang w:val="en-GB"/>
        </w:rPr>
      </w:pPr>
      <w:r w:rsidRPr="00194CBF">
        <w:rPr>
          <w:lang w:val="en-GB"/>
        </w:rPr>
        <w:t xml:space="preserve">Selected Agencies </w:t>
      </w:r>
    </w:p>
    <w:p w14:paraId="71CBBC50" w14:textId="77777777" w:rsidR="009045C9" w:rsidRPr="00194CBF" w:rsidRDefault="009045C9" w:rsidP="009045C9">
      <w:pPr>
        <w:pStyle w:val="Heading3"/>
        <w:rPr>
          <w:lang w:val="en-GB"/>
        </w:rPr>
      </w:pPr>
      <w:r w:rsidRPr="00194CBF">
        <w:rPr>
          <w:lang w:val="en-GB"/>
        </w:rPr>
        <w:t>Background</w:t>
      </w:r>
    </w:p>
    <w:p w14:paraId="70E082B4" w14:textId="77777777" w:rsidR="003C174F" w:rsidRPr="003C174F" w:rsidRDefault="003C174F" w:rsidP="003C174F">
      <w:pPr>
        <w:pStyle w:val="Heading4"/>
        <w:rPr>
          <w:lang w:val="en-GB"/>
        </w:rPr>
      </w:pPr>
      <w:r w:rsidRPr="003C174F">
        <w:rPr>
          <w:lang w:val="en-GB"/>
        </w:rPr>
        <w:t>Remote housing investment</w:t>
      </w:r>
    </w:p>
    <w:p w14:paraId="70033696" w14:textId="77777777" w:rsidR="003C174F" w:rsidRPr="003C174F" w:rsidRDefault="003C174F" w:rsidP="003C174F">
      <w:pPr>
        <w:rPr>
          <w:lang w:val="en-GB"/>
        </w:rPr>
      </w:pPr>
      <w:r w:rsidRPr="003C174F">
        <w:rPr>
          <w:lang w:val="en-GB"/>
        </w:rPr>
        <w:t>Following a 2016 pre-election commitment, the Northern Territory Government (NTG) announced a 10 year, $1.1 billion remote housing investment in 2017. The investment was premised upon the principles of local decision making, engagement and planning with the emphasis on local participation in the delivery of the work, promoting local economic development to build and manage housing.</w:t>
      </w:r>
    </w:p>
    <w:p w14:paraId="46521ACB" w14:textId="77777777" w:rsidR="003C174F" w:rsidRPr="003C174F" w:rsidRDefault="003C174F" w:rsidP="003C174F">
      <w:pPr>
        <w:rPr>
          <w:lang w:val="en-GB"/>
        </w:rPr>
      </w:pPr>
      <w:r w:rsidRPr="003C174F">
        <w:rPr>
          <w:lang w:val="en-GB"/>
        </w:rPr>
        <w:t>A key intended outcome from the program was to reduce the level of overcrowding in communities throughout the Territory.</w:t>
      </w:r>
    </w:p>
    <w:p w14:paraId="56DAB2CA" w14:textId="1E695D50" w:rsidR="003C174F" w:rsidRPr="003C174F" w:rsidRDefault="003C174F" w:rsidP="003C174F">
      <w:pPr>
        <w:rPr>
          <w:lang w:val="en-GB"/>
        </w:rPr>
      </w:pPr>
      <w:r w:rsidRPr="003C174F">
        <w:rPr>
          <w:lang w:val="en-GB"/>
        </w:rPr>
        <w:t xml:space="preserve">The remote housing investment comprises </w:t>
      </w:r>
      <w:r w:rsidR="00D70E77">
        <w:rPr>
          <w:lang w:val="en-GB"/>
        </w:rPr>
        <w:t>4</w:t>
      </w:r>
      <w:r w:rsidRPr="003C174F">
        <w:rPr>
          <w:lang w:val="en-GB"/>
        </w:rPr>
        <w:t xml:space="preserve"> programs:</w:t>
      </w:r>
    </w:p>
    <w:p w14:paraId="1F09CF71" w14:textId="66994B35" w:rsidR="003C174F" w:rsidRPr="003C174F" w:rsidRDefault="003C174F" w:rsidP="003C174F">
      <w:pPr>
        <w:pStyle w:val="ListBulletMulti-Level"/>
      </w:pPr>
      <w:r w:rsidRPr="003C174F">
        <w:rPr>
          <w:b/>
        </w:rPr>
        <w:t xml:space="preserve">Homebuild NT </w:t>
      </w:r>
      <w:r w:rsidRPr="003C174F">
        <w:t>- $500 million over 10 years for the construction of new public housing.</w:t>
      </w:r>
    </w:p>
    <w:p w14:paraId="5667F6A5" w14:textId="097279D6" w:rsidR="003C174F" w:rsidRPr="003C174F" w:rsidRDefault="003C174F" w:rsidP="003C174F">
      <w:pPr>
        <w:pStyle w:val="ListBulletMulti-Level"/>
      </w:pPr>
      <w:r w:rsidRPr="003C174F">
        <w:rPr>
          <w:b/>
        </w:rPr>
        <w:t>Room to Breathe</w:t>
      </w:r>
      <w:r w:rsidRPr="003C174F">
        <w:t xml:space="preserve"> - $200 million over 10 years to increase living spaces in existing homes.</w:t>
      </w:r>
    </w:p>
    <w:p w14:paraId="6D6DF48D" w14:textId="303C7918" w:rsidR="003C174F" w:rsidRPr="003C174F" w:rsidRDefault="00A750C7" w:rsidP="003C174F">
      <w:pPr>
        <w:pStyle w:val="ListBulletMulti-Level"/>
      </w:pPr>
      <w:r>
        <w:rPr>
          <w:b/>
        </w:rPr>
        <w:t>Repairs a</w:t>
      </w:r>
      <w:r w:rsidR="003C174F" w:rsidRPr="003C174F">
        <w:rPr>
          <w:b/>
        </w:rPr>
        <w:t>nd Maintenance</w:t>
      </w:r>
      <w:r w:rsidR="003C174F" w:rsidRPr="003C174F">
        <w:t xml:space="preserve"> - $200 million over 10 years for repairs and maintenance.</w:t>
      </w:r>
    </w:p>
    <w:p w14:paraId="2E4BB28B" w14:textId="6358629A" w:rsidR="003C174F" w:rsidRPr="003C174F" w:rsidRDefault="003C174F" w:rsidP="003C174F">
      <w:pPr>
        <w:pStyle w:val="ListBulletMulti-Level"/>
      </w:pPr>
      <w:r w:rsidRPr="003C174F">
        <w:rPr>
          <w:b/>
        </w:rPr>
        <w:t>Government Employee Housing</w:t>
      </w:r>
      <w:r w:rsidRPr="003C174F">
        <w:t xml:space="preserve"> - $200 million over 10 years to expand Government Employee Housing to support locally recruited </w:t>
      </w:r>
      <w:r w:rsidR="00D6740D">
        <w:t>NTG</w:t>
      </w:r>
      <w:r w:rsidRPr="003C174F">
        <w:t xml:space="preserve"> employees in remote areas.</w:t>
      </w:r>
    </w:p>
    <w:p w14:paraId="290D58F0" w14:textId="12EE79C7" w:rsidR="003C174F" w:rsidRPr="003C174F" w:rsidRDefault="003C174F" w:rsidP="003C174F">
      <w:pPr>
        <w:rPr>
          <w:lang w:val="en-GB"/>
        </w:rPr>
      </w:pPr>
      <w:r w:rsidRPr="003C174F">
        <w:rPr>
          <w:lang w:val="en-GB"/>
        </w:rPr>
        <w:t xml:space="preserve">An additional NTG investment of $426 million over </w:t>
      </w:r>
      <w:r w:rsidR="0058468C">
        <w:rPr>
          <w:lang w:val="en-GB"/>
        </w:rPr>
        <w:t>8</w:t>
      </w:r>
      <w:r w:rsidRPr="003C174F">
        <w:rPr>
          <w:lang w:val="en-GB"/>
        </w:rPr>
        <w:t xml:space="preserve"> years from 2016-17 was committed for preparing land servicing and infrastructure for the remote housing works. The </w:t>
      </w:r>
      <w:r w:rsidR="00DF53DB">
        <w:rPr>
          <w:lang w:val="en-GB"/>
        </w:rPr>
        <w:t>Australian</w:t>
      </w:r>
      <w:r w:rsidRPr="003C174F">
        <w:rPr>
          <w:lang w:val="en-GB"/>
        </w:rPr>
        <w:t xml:space="preserve"> Government also committed $550 million over </w:t>
      </w:r>
      <w:r w:rsidR="00E42FB5">
        <w:rPr>
          <w:lang w:val="en-GB"/>
        </w:rPr>
        <w:t>5</w:t>
      </w:r>
      <w:r w:rsidRPr="003C174F">
        <w:rPr>
          <w:lang w:val="en-GB"/>
        </w:rPr>
        <w:t xml:space="preserve"> years through the National Partnership Agreement for Remote Housing Northern Territory. The joint investm</w:t>
      </w:r>
      <w:r w:rsidR="00F35D8F">
        <w:rPr>
          <w:lang w:val="en-GB"/>
        </w:rPr>
        <w:t>ent totals $2.1 billion over 10 </w:t>
      </w:r>
      <w:r w:rsidRPr="003C174F">
        <w:rPr>
          <w:lang w:val="en-GB"/>
        </w:rPr>
        <w:t xml:space="preserve">years. The program focuses on: </w:t>
      </w:r>
    </w:p>
    <w:p w14:paraId="0019ABE2" w14:textId="5483BCDB" w:rsidR="003C174F" w:rsidRPr="003C174F" w:rsidRDefault="00452C7A" w:rsidP="003C174F">
      <w:pPr>
        <w:pStyle w:val="ListBulletMulti-Level"/>
      </w:pPr>
      <w:r>
        <w:t>R</w:t>
      </w:r>
      <w:r w:rsidR="003C174F" w:rsidRPr="003C174F">
        <w:t xml:space="preserve">educing overcrowding and improving living conditions </w:t>
      </w:r>
    </w:p>
    <w:p w14:paraId="73E3B585" w14:textId="63FE451F" w:rsidR="003C174F" w:rsidRPr="003C174F" w:rsidRDefault="00452C7A" w:rsidP="003C174F">
      <w:pPr>
        <w:pStyle w:val="ListBulletMulti-Level"/>
      </w:pPr>
      <w:r>
        <w:t>L</w:t>
      </w:r>
      <w:r w:rsidR="003C174F" w:rsidRPr="003C174F">
        <w:t xml:space="preserve">ocal decision making and engagement with communities </w:t>
      </w:r>
    </w:p>
    <w:p w14:paraId="01B7A6E8" w14:textId="1F7B2C41" w:rsidR="003C174F" w:rsidRPr="003C174F" w:rsidRDefault="00452C7A" w:rsidP="003C174F">
      <w:pPr>
        <w:pStyle w:val="ListBulletMulti-Level"/>
      </w:pPr>
      <w:r>
        <w:t>D</w:t>
      </w:r>
      <w:r w:rsidR="003C174F" w:rsidRPr="003C174F">
        <w:t xml:space="preserve">eveloping Aboriginal Business Enterprises </w:t>
      </w:r>
    </w:p>
    <w:p w14:paraId="7D8ACFA5" w14:textId="6FA9F724" w:rsidR="003C174F" w:rsidRPr="003C174F" w:rsidRDefault="00452C7A" w:rsidP="003C174F">
      <w:pPr>
        <w:pStyle w:val="ListBulletMulti-Level"/>
      </w:pPr>
      <w:r>
        <w:t>S</w:t>
      </w:r>
      <w:r w:rsidR="003C174F" w:rsidRPr="003C174F">
        <w:t xml:space="preserve">ustainable local employment </w:t>
      </w:r>
    </w:p>
    <w:p w14:paraId="514CE414" w14:textId="4598CDF8" w:rsidR="003C174F" w:rsidRPr="003C174F" w:rsidRDefault="00452C7A" w:rsidP="003C174F">
      <w:pPr>
        <w:pStyle w:val="ListBulletMulti-Level"/>
      </w:pPr>
      <w:r>
        <w:t>E</w:t>
      </w:r>
      <w:r w:rsidR="003C174F" w:rsidRPr="003C174F">
        <w:t>conomic development.</w:t>
      </w:r>
    </w:p>
    <w:p w14:paraId="011D75BB" w14:textId="77777777" w:rsidR="003C174F" w:rsidRPr="003C174F" w:rsidRDefault="003C174F" w:rsidP="003C174F">
      <w:pPr>
        <w:pStyle w:val="Heading5"/>
        <w:rPr>
          <w:lang w:val="en-GB"/>
        </w:rPr>
      </w:pPr>
      <w:r w:rsidRPr="003C174F">
        <w:rPr>
          <w:lang w:val="en-GB"/>
        </w:rPr>
        <w:t>HomeBuild NT</w:t>
      </w:r>
    </w:p>
    <w:p w14:paraId="623A49C5" w14:textId="5C5C5249" w:rsidR="003C174F" w:rsidRPr="003C174F" w:rsidRDefault="006E746F" w:rsidP="003C174F">
      <w:pPr>
        <w:rPr>
          <w:i/>
          <w:lang w:val="en-GB"/>
        </w:rPr>
      </w:pPr>
      <w:r>
        <w:rPr>
          <w:lang w:val="en-GB"/>
        </w:rPr>
        <w:t>T</w:t>
      </w:r>
      <w:r w:rsidRPr="003C174F">
        <w:rPr>
          <w:lang w:val="en-GB"/>
        </w:rPr>
        <w:t xml:space="preserve">he </w:t>
      </w:r>
      <w:r w:rsidRPr="00352900">
        <w:rPr>
          <w:i/>
          <w:lang w:val="en-GB"/>
        </w:rPr>
        <w:t>Our</w:t>
      </w:r>
      <w:r>
        <w:rPr>
          <w:i/>
          <w:lang w:val="en-GB"/>
        </w:rPr>
        <w:t xml:space="preserve"> Community Our Future Our Homes</w:t>
      </w:r>
      <w:r w:rsidRPr="003C174F">
        <w:rPr>
          <w:lang w:val="en-GB"/>
        </w:rPr>
        <w:t xml:space="preserve"> </w:t>
      </w:r>
      <w:r w:rsidRPr="006E746F">
        <w:rPr>
          <w:lang w:val="en-GB"/>
        </w:rPr>
        <w:t>website states that</w:t>
      </w:r>
      <w:r>
        <w:rPr>
          <w:i/>
          <w:lang w:val="en-GB"/>
        </w:rPr>
        <w:t xml:space="preserve"> </w:t>
      </w:r>
      <w:r w:rsidR="003C174F" w:rsidRPr="003C174F">
        <w:rPr>
          <w:i/>
          <w:lang w:val="en-GB"/>
        </w:rPr>
        <w:t>‘$500 million has been allocated over 2017-2018 to 2026-2027 to build new homes in remote communities under HomeBuild NT.</w:t>
      </w:r>
    </w:p>
    <w:p w14:paraId="712CE54E" w14:textId="4E2D6B51" w:rsidR="003C174F" w:rsidRDefault="003C174F" w:rsidP="003C174F">
      <w:pPr>
        <w:rPr>
          <w:lang w:val="en-GB"/>
        </w:rPr>
      </w:pPr>
      <w:r w:rsidRPr="003C174F">
        <w:rPr>
          <w:i/>
          <w:lang w:val="en-GB"/>
        </w:rPr>
        <w:t>Each community has different housing needs and there is no ‘one size fits all’ solution. We work with each community to identify their priorities for new housing. For example, some communities prioritise housing for elderly residents or people with a disability while others prioritise housing for extended family groups.</w:t>
      </w:r>
    </w:p>
    <w:p w14:paraId="46801B78" w14:textId="77777777" w:rsidR="00D60492" w:rsidRPr="003C174F" w:rsidRDefault="00D60492" w:rsidP="00D60492">
      <w:pPr>
        <w:rPr>
          <w:i/>
          <w:lang w:val="en-GB"/>
        </w:rPr>
      </w:pPr>
      <w:r w:rsidRPr="003C174F">
        <w:rPr>
          <w:i/>
          <w:lang w:val="en-GB"/>
        </w:rPr>
        <w:t>Through local decision making, communities can have input into decisions about the type of housing needed, when the program is delivered, where housing is built, and training and employment opportunities.</w:t>
      </w:r>
    </w:p>
    <w:p w14:paraId="3BAA92C0" w14:textId="3FFC998F" w:rsidR="00D60492" w:rsidRPr="003C174F" w:rsidRDefault="00D60492" w:rsidP="00D60492">
      <w:pPr>
        <w:rPr>
          <w:i/>
          <w:lang w:val="en-GB"/>
        </w:rPr>
      </w:pPr>
      <w:r w:rsidRPr="003C174F">
        <w:rPr>
          <w:i/>
          <w:lang w:val="en-GB"/>
        </w:rPr>
        <w:t>HomeBuild NT has a focus on innovative design and materials as part of its delivery.’</w:t>
      </w:r>
      <w:r w:rsidR="006E746F">
        <w:rPr>
          <w:i/>
          <w:lang w:val="en-GB"/>
        </w:rPr>
        <w:t xml:space="preserve"> </w:t>
      </w:r>
    </w:p>
    <w:p w14:paraId="265670D5" w14:textId="77777777" w:rsidR="00D60492" w:rsidRPr="00194CBF" w:rsidRDefault="00D60492" w:rsidP="00D60492">
      <w:pPr>
        <w:pStyle w:val="Heading1-continued"/>
        <w:rPr>
          <w:lang w:val="en-GB"/>
        </w:rPr>
      </w:pPr>
      <w:r w:rsidRPr="00194CBF">
        <w:rPr>
          <w:lang w:val="en-GB"/>
        </w:rPr>
        <w:t xml:space="preserve">Modular Housing </w:t>
      </w:r>
      <w:r>
        <w:rPr>
          <w:lang w:val="en-GB"/>
        </w:rPr>
        <w:t>cont…</w:t>
      </w:r>
    </w:p>
    <w:p w14:paraId="19CCA685" w14:textId="67FE9DB5" w:rsidR="00D60492" w:rsidRPr="003C174F" w:rsidRDefault="00D60492" w:rsidP="00D60492">
      <w:pPr>
        <w:rPr>
          <w:lang w:val="en-GB"/>
        </w:rPr>
      </w:pPr>
      <w:r w:rsidRPr="003C174F">
        <w:rPr>
          <w:lang w:val="en-GB"/>
        </w:rPr>
        <w:t xml:space="preserve">Public reporting is provided on the </w:t>
      </w:r>
      <w:r w:rsidRPr="00352900">
        <w:rPr>
          <w:i/>
          <w:lang w:val="en-GB"/>
        </w:rPr>
        <w:t>‘Our Community Our Future Our Homes’</w:t>
      </w:r>
      <w:r w:rsidRPr="003C174F">
        <w:rPr>
          <w:lang w:val="en-GB"/>
        </w:rPr>
        <w:t xml:space="preserve"> website. The information presented below was published on the website in 2021.</w:t>
      </w:r>
    </w:p>
    <w:p w14:paraId="616C35BE" w14:textId="77777777" w:rsidR="00D60492" w:rsidRDefault="00D60492" w:rsidP="00D60492">
      <w:pPr>
        <w:pStyle w:val="Caption"/>
        <w:rPr>
          <w:lang w:val="en-GB"/>
        </w:rPr>
      </w:pPr>
      <w:r>
        <w:rPr>
          <w:lang w:val="en-GB"/>
        </w:rPr>
        <w:t xml:space="preserve">Table 1: </w:t>
      </w:r>
      <w:r w:rsidRPr="003C174F">
        <w:rPr>
          <w:lang w:val="en-GB"/>
        </w:rPr>
        <w:t>Financial – Actual</w:t>
      </w:r>
    </w:p>
    <w:tbl>
      <w:tblPr>
        <w:tblW w:w="0" w:type="auto"/>
        <w:tblLook w:val="04A0" w:firstRow="1" w:lastRow="0" w:firstColumn="1" w:lastColumn="0" w:noHBand="0" w:noVBand="1"/>
        <w:tblCaption w:val="Table 1: Financial – Actual"/>
        <w:tblDescription w:val="Identifies the contracts awarded and total expenditure incurred by NTG and the Australian Government. "/>
      </w:tblPr>
      <w:tblGrid>
        <w:gridCol w:w="2410"/>
        <w:gridCol w:w="1693"/>
        <w:gridCol w:w="1693"/>
      </w:tblGrid>
      <w:tr w:rsidR="00D60492" w:rsidRPr="00D573F3" w14:paraId="1C8C8073" w14:textId="77777777" w:rsidTr="0035094B">
        <w:trPr>
          <w:cantSplit/>
          <w:tblHeader/>
        </w:trPr>
        <w:tc>
          <w:tcPr>
            <w:tcW w:w="2410" w:type="dxa"/>
            <w:shd w:val="clear" w:color="auto" w:fill="F2F2F2" w:themeFill="background1" w:themeFillShade="F2"/>
            <w:vAlign w:val="bottom"/>
          </w:tcPr>
          <w:p w14:paraId="0F569763" w14:textId="77777777" w:rsidR="00D60492" w:rsidRPr="00D573F3" w:rsidRDefault="00D60492" w:rsidP="0035094B">
            <w:pPr>
              <w:rPr>
                <w:rFonts w:ascii="Arial Narrow" w:hAnsi="Arial Narrow"/>
                <w:b/>
                <w:lang w:val="en-GB"/>
              </w:rPr>
            </w:pPr>
          </w:p>
        </w:tc>
        <w:tc>
          <w:tcPr>
            <w:tcW w:w="1693" w:type="dxa"/>
            <w:shd w:val="clear" w:color="auto" w:fill="F2F2F2" w:themeFill="background1" w:themeFillShade="F2"/>
            <w:vAlign w:val="bottom"/>
          </w:tcPr>
          <w:p w14:paraId="07FA70E2" w14:textId="77777777" w:rsidR="00D60492" w:rsidRPr="00D573F3" w:rsidRDefault="00D60492" w:rsidP="0035094B">
            <w:pPr>
              <w:jc w:val="center"/>
              <w:rPr>
                <w:rFonts w:ascii="Arial Narrow" w:hAnsi="Arial Narrow"/>
                <w:b/>
                <w:lang w:val="en-GB"/>
              </w:rPr>
            </w:pPr>
            <w:r w:rsidRPr="00D573F3">
              <w:rPr>
                <w:rFonts w:ascii="Arial Narrow" w:hAnsi="Arial Narrow"/>
                <w:b/>
                <w:lang w:val="en-GB"/>
              </w:rPr>
              <w:t>Contracts awarded</w:t>
            </w:r>
          </w:p>
        </w:tc>
        <w:tc>
          <w:tcPr>
            <w:tcW w:w="1693" w:type="dxa"/>
            <w:shd w:val="clear" w:color="auto" w:fill="F2F2F2" w:themeFill="background1" w:themeFillShade="F2"/>
            <w:vAlign w:val="bottom"/>
          </w:tcPr>
          <w:p w14:paraId="2DC93F42" w14:textId="77777777" w:rsidR="00D60492" w:rsidRPr="00D573F3" w:rsidRDefault="00D60492" w:rsidP="0035094B">
            <w:pPr>
              <w:jc w:val="center"/>
              <w:rPr>
                <w:rFonts w:ascii="Arial Narrow" w:hAnsi="Arial Narrow"/>
                <w:b/>
                <w:lang w:val="en-GB"/>
              </w:rPr>
            </w:pPr>
            <w:r w:rsidRPr="00D573F3">
              <w:rPr>
                <w:rFonts w:ascii="Arial Narrow" w:hAnsi="Arial Narrow"/>
                <w:b/>
                <w:lang w:val="en-GB"/>
              </w:rPr>
              <w:t>Total expenditure</w:t>
            </w:r>
          </w:p>
        </w:tc>
      </w:tr>
      <w:tr w:rsidR="00D60492" w:rsidRPr="00D573F3" w14:paraId="0A0B5017" w14:textId="77777777" w:rsidTr="0035094B">
        <w:trPr>
          <w:cantSplit/>
          <w:tblHeader/>
        </w:trPr>
        <w:tc>
          <w:tcPr>
            <w:tcW w:w="2410" w:type="dxa"/>
            <w:shd w:val="clear" w:color="auto" w:fill="F2F2F2" w:themeFill="background1" w:themeFillShade="F2"/>
            <w:vAlign w:val="bottom"/>
          </w:tcPr>
          <w:p w14:paraId="55287B77" w14:textId="77777777" w:rsidR="00D60492" w:rsidRPr="00D573F3" w:rsidRDefault="00D60492" w:rsidP="0035094B">
            <w:pPr>
              <w:rPr>
                <w:rFonts w:ascii="Arial Narrow" w:hAnsi="Arial Narrow"/>
                <w:b/>
                <w:lang w:val="en-GB"/>
              </w:rPr>
            </w:pPr>
          </w:p>
        </w:tc>
        <w:tc>
          <w:tcPr>
            <w:tcW w:w="3386" w:type="dxa"/>
            <w:gridSpan w:val="2"/>
            <w:shd w:val="clear" w:color="auto" w:fill="F2F2F2" w:themeFill="background1" w:themeFillShade="F2"/>
            <w:vAlign w:val="bottom"/>
          </w:tcPr>
          <w:p w14:paraId="0D156D35" w14:textId="77777777" w:rsidR="00D60492" w:rsidRPr="00D573F3" w:rsidRDefault="00D60492" w:rsidP="0035094B">
            <w:pPr>
              <w:jc w:val="center"/>
              <w:rPr>
                <w:rFonts w:ascii="Arial Narrow" w:hAnsi="Arial Narrow"/>
                <w:b/>
                <w:lang w:val="en-GB"/>
              </w:rPr>
            </w:pPr>
            <w:r w:rsidRPr="00D573F3">
              <w:rPr>
                <w:rFonts w:ascii="Arial Narrow" w:hAnsi="Arial Narrow"/>
                <w:b/>
                <w:lang w:val="en-GB"/>
              </w:rPr>
              <w:t>($’million)</w:t>
            </w:r>
          </w:p>
        </w:tc>
      </w:tr>
      <w:tr w:rsidR="00D60492" w:rsidRPr="00D573F3" w14:paraId="4E2BCE83" w14:textId="77777777" w:rsidTr="0035094B">
        <w:trPr>
          <w:cantSplit/>
        </w:trPr>
        <w:tc>
          <w:tcPr>
            <w:tcW w:w="2410" w:type="dxa"/>
          </w:tcPr>
          <w:p w14:paraId="6F0C40EB" w14:textId="77777777" w:rsidR="00D60492" w:rsidRPr="00D573F3" w:rsidRDefault="00D60492" w:rsidP="0035094B">
            <w:pPr>
              <w:rPr>
                <w:rFonts w:ascii="Arial Narrow" w:hAnsi="Arial Narrow"/>
                <w:lang w:val="en-GB"/>
              </w:rPr>
            </w:pPr>
            <w:r w:rsidRPr="00D573F3">
              <w:rPr>
                <w:rFonts w:ascii="Arial Narrow" w:hAnsi="Arial Narrow"/>
                <w:lang w:val="en-GB"/>
              </w:rPr>
              <w:t>NTG</w:t>
            </w:r>
          </w:p>
        </w:tc>
        <w:tc>
          <w:tcPr>
            <w:tcW w:w="1693" w:type="dxa"/>
          </w:tcPr>
          <w:p w14:paraId="44236AE9" w14:textId="77777777" w:rsidR="00D60492" w:rsidRPr="00D573F3" w:rsidRDefault="00D60492" w:rsidP="0035094B">
            <w:pPr>
              <w:ind w:right="284"/>
              <w:jc w:val="right"/>
              <w:rPr>
                <w:rFonts w:ascii="Arial Narrow" w:hAnsi="Arial Narrow"/>
                <w:lang w:val="en-GB"/>
              </w:rPr>
            </w:pPr>
            <w:r w:rsidRPr="00D573F3">
              <w:rPr>
                <w:rFonts w:ascii="Arial Narrow" w:hAnsi="Arial Narrow"/>
                <w:lang w:val="en-GB"/>
              </w:rPr>
              <w:t>242.7</w:t>
            </w:r>
          </w:p>
        </w:tc>
        <w:tc>
          <w:tcPr>
            <w:tcW w:w="1693" w:type="dxa"/>
          </w:tcPr>
          <w:p w14:paraId="1DC94A15" w14:textId="77777777" w:rsidR="00D60492" w:rsidRPr="00D573F3" w:rsidRDefault="00D60492" w:rsidP="0035094B">
            <w:pPr>
              <w:ind w:right="284"/>
              <w:jc w:val="right"/>
              <w:rPr>
                <w:rFonts w:ascii="Arial Narrow" w:hAnsi="Arial Narrow"/>
                <w:lang w:val="en-GB"/>
              </w:rPr>
            </w:pPr>
            <w:r w:rsidRPr="00D573F3">
              <w:rPr>
                <w:rFonts w:ascii="Arial Narrow" w:hAnsi="Arial Narrow"/>
                <w:lang w:val="en-GB"/>
              </w:rPr>
              <w:t>125.6</w:t>
            </w:r>
          </w:p>
        </w:tc>
      </w:tr>
      <w:tr w:rsidR="00D60492" w:rsidRPr="00D573F3" w14:paraId="37E9DCD0" w14:textId="77777777" w:rsidTr="0035094B">
        <w:trPr>
          <w:cantSplit/>
        </w:trPr>
        <w:tc>
          <w:tcPr>
            <w:tcW w:w="2410" w:type="dxa"/>
          </w:tcPr>
          <w:p w14:paraId="019E4AFD" w14:textId="77777777" w:rsidR="00D60492" w:rsidRPr="00D573F3" w:rsidRDefault="00D60492" w:rsidP="0035094B">
            <w:pPr>
              <w:rPr>
                <w:rFonts w:ascii="Arial Narrow" w:hAnsi="Arial Narrow"/>
                <w:lang w:val="en-GB"/>
              </w:rPr>
            </w:pPr>
            <w:r>
              <w:rPr>
                <w:rFonts w:ascii="Arial Narrow" w:hAnsi="Arial Narrow"/>
                <w:lang w:val="en-GB"/>
              </w:rPr>
              <w:t>Australian</w:t>
            </w:r>
            <w:r w:rsidRPr="00D573F3">
              <w:rPr>
                <w:rFonts w:ascii="Arial Narrow" w:hAnsi="Arial Narrow"/>
                <w:lang w:val="en-GB"/>
              </w:rPr>
              <w:t xml:space="preserve"> Government</w:t>
            </w:r>
          </w:p>
        </w:tc>
        <w:tc>
          <w:tcPr>
            <w:tcW w:w="1693" w:type="dxa"/>
          </w:tcPr>
          <w:p w14:paraId="30AF85C2" w14:textId="77777777" w:rsidR="00D60492" w:rsidRPr="00D573F3" w:rsidRDefault="00D60492" w:rsidP="0035094B">
            <w:pPr>
              <w:ind w:right="284"/>
              <w:jc w:val="right"/>
              <w:rPr>
                <w:rFonts w:ascii="Arial Narrow" w:hAnsi="Arial Narrow"/>
                <w:lang w:val="en-GB"/>
              </w:rPr>
            </w:pPr>
            <w:r w:rsidRPr="00D573F3">
              <w:rPr>
                <w:rFonts w:ascii="Arial Narrow" w:hAnsi="Arial Narrow"/>
                <w:lang w:val="en-GB"/>
              </w:rPr>
              <w:t>47.5</w:t>
            </w:r>
          </w:p>
        </w:tc>
        <w:tc>
          <w:tcPr>
            <w:tcW w:w="1693" w:type="dxa"/>
          </w:tcPr>
          <w:p w14:paraId="58AB1FA5" w14:textId="77777777" w:rsidR="00D60492" w:rsidRPr="00D573F3" w:rsidRDefault="00D60492" w:rsidP="0035094B">
            <w:pPr>
              <w:ind w:right="284"/>
              <w:jc w:val="right"/>
              <w:rPr>
                <w:rFonts w:ascii="Arial Narrow" w:hAnsi="Arial Narrow"/>
                <w:lang w:val="en-GB"/>
              </w:rPr>
            </w:pPr>
            <w:r w:rsidRPr="00D573F3">
              <w:rPr>
                <w:rFonts w:ascii="Arial Narrow" w:hAnsi="Arial Narrow"/>
                <w:lang w:val="en-GB"/>
              </w:rPr>
              <w:t>97.6</w:t>
            </w:r>
          </w:p>
        </w:tc>
      </w:tr>
      <w:tr w:rsidR="00D60492" w:rsidRPr="00D573F3" w14:paraId="2C94B115" w14:textId="77777777" w:rsidTr="0035094B">
        <w:trPr>
          <w:cantSplit/>
        </w:trPr>
        <w:tc>
          <w:tcPr>
            <w:tcW w:w="2410" w:type="dxa"/>
          </w:tcPr>
          <w:p w14:paraId="21C8EDE2" w14:textId="77777777" w:rsidR="00D60492" w:rsidRPr="00D573F3" w:rsidRDefault="00D60492" w:rsidP="0035094B">
            <w:pPr>
              <w:rPr>
                <w:rFonts w:ascii="Arial Narrow" w:hAnsi="Arial Narrow"/>
                <w:b/>
                <w:lang w:val="en-GB"/>
              </w:rPr>
            </w:pPr>
            <w:r w:rsidRPr="00D573F3">
              <w:rPr>
                <w:rFonts w:ascii="Arial Narrow" w:hAnsi="Arial Narrow"/>
                <w:b/>
                <w:lang w:val="en-GB"/>
              </w:rPr>
              <w:t>Total</w:t>
            </w:r>
          </w:p>
        </w:tc>
        <w:tc>
          <w:tcPr>
            <w:tcW w:w="1693" w:type="dxa"/>
          </w:tcPr>
          <w:p w14:paraId="345AB42B" w14:textId="77777777" w:rsidR="00D60492" w:rsidRPr="00D573F3" w:rsidRDefault="00D60492" w:rsidP="0035094B">
            <w:pPr>
              <w:ind w:right="284"/>
              <w:jc w:val="right"/>
              <w:rPr>
                <w:rFonts w:ascii="Arial Narrow" w:hAnsi="Arial Narrow"/>
                <w:b/>
                <w:lang w:val="en-GB"/>
              </w:rPr>
            </w:pPr>
            <w:r w:rsidRPr="00D573F3">
              <w:rPr>
                <w:rFonts w:ascii="Arial Narrow" w:hAnsi="Arial Narrow"/>
                <w:b/>
                <w:lang w:val="en-GB"/>
              </w:rPr>
              <w:t>290.2</w:t>
            </w:r>
          </w:p>
        </w:tc>
        <w:tc>
          <w:tcPr>
            <w:tcW w:w="1693" w:type="dxa"/>
          </w:tcPr>
          <w:p w14:paraId="16BEB0E3" w14:textId="77777777" w:rsidR="00D60492" w:rsidRPr="00D573F3" w:rsidRDefault="00D60492" w:rsidP="0035094B">
            <w:pPr>
              <w:ind w:right="284"/>
              <w:jc w:val="right"/>
              <w:rPr>
                <w:rFonts w:ascii="Arial Narrow" w:hAnsi="Arial Narrow"/>
                <w:b/>
                <w:lang w:val="en-GB"/>
              </w:rPr>
            </w:pPr>
            <w:r w:rsidRPr="00D573F3">
              <w:rPr>
                <w:rFonts w:ascii="Arial Narrow" w:hAnsi="Arial Narrow"/>
                <w:b/>
                <w:lang w:val="en-GB"/>
              </w:rPr>
              <w:t>223.2</w:t>
            </w:r>
          </w:p>
        </w:tc>
      </w:tr>
    </w:tbl>
    <w:p w14:paraId="5F5A4A71" w14:textId="77777777" w:rsidR="00D60492" w:rsidRDefault="00D60492" w:rsidP="00D60492">
      <w:pPr>
        <w:pStyle w:val="Caption"/>
        <w:rPr>
          <w:lang w:val="en-GB"/>
        </w:rPr>
      </w:pPr>
      <w:r>
        <w:rPr>
          <w:lang w:val="en-GB"/>
        </w:rPr>
        <w:t xml:space="preserve">Source: </w:t>
      </w:r>
      <w:r w:rsidRPr="00352900">
        <w:rPr>
          <w:lang w:val="en-GB"/>
        </w:rPr>
        <w:t>Our Community Our Future Our Homes website, 2021</w:t>
      </w:r>
    </w:p>
    <w:p w14:paraId="6AE2022C" w14:textId="2281B419" w:rsidR="002D77F0" w:rsidRDefault="00244BCA" w:rsidP="002D77F0">
      <w:pPr>
        <w:pStyle w:val="Caption"/>
        <w:rPr>
          <w:lang w:val="en-GB"/>
        </w:rPr>
      </w:pPr>
      <w:r>
        <w:rPr>
          <w:lang w:val="en-GB"/>
        </w:rPr>
        <w:t>T</w:t>
      </w:r>
      <w:r w:rsidR="002D77F0">
        <w:rPr>
          <w:lang w:val="en-GB"/>
        </w:rPr>
        <w:t xml:space="preserve">able </w:t>
      </w:r>
      <w:r w:rsidR="00391C83">
        <w:rPr>
          <w:lang w:val="en-GB"/>
        </w:rPr>
        <w:t>2</w:t>
      </w:r>
      <w:r w:rsidR="002D77F0">
        <w:rPr>
          <w:lang w:val="en-GB"/>
        </w:rPr>
        <w:t>: Homes</w:t>
      </w:r>
      <w:r w:rsidR="002D77F0" w:rsidRPr="003C174F">
        <w:rPr>
          <w:lang w:val="en-GB"/>
        </w:rPr>
        <w:t xml:space="preserve"> – Actual</w:t>
      </w:r>
    </w:p>
    <w:tbl>
      <w:tblPr>
        <w:tblW w:w="0" w:type="auto"/>
        <w:tblLook w:val="04A0" w:firstRow="1" w:lastRow="0" w:firstColumn="1" w:lastColumn="0" w:noHBand="0" w:noVBand="1"/>
        <w:tblCaption w:val="Table 2: Homes – Actual"/>
        <w:tblDescription w:val="Identifies the status of acutal homes by NTG and the Australian Government. "/>
      </w:tblPr>
      <w:tblGrid>
        <w:gridCol w:w="2361"/>
        <w:gridCol w:w="1411"/>
        <w:gridCol w:w="1464"/>
        <w:gridCol w:w="1217"/>
        <w:gridCol w:w="1226"/>
        <w:gridCol w:w="1063"/>
      </w:tblGrid>
      <w:tr w:rsidR="002D77F0" w:rsidRPr="00D573F3" w14:paraId="101F55C2" w14:textId="74BC8D30" w:rsidTr="00152913">
        <w:trPr>
          <w:cantSplit/>
          <w:tblHeader/>
        </w:trPr>
        <w:tc>
          <w:tcPr>
            <w:tcW w:w="2507" w:type="dxa"/>
            <w:shd w:val="clear" w:color="auto" w:fill="F2F2F2" w:themeFill="background1" w:themeFillShade="F2"/>
            <w:vAlign w:val="bottom"/>
          </w:tcPr>
          <w:p w14:paraId="7B7A4E4A" w14:textId="77777777" w:rsidR="002D77F0" w:rsidRPr="00D573F3" w:rsidRDefault="002D77F0" w:rsidP="002D77F0">
            <w:pPr>
              <w:rPr>
                <w:rFonts w:ascii="Arial Narrow" w:hAnsi="Arial Narrow"/>
                <w:b/>
                <w:lang w:val="en-GB"/>
              </w:rPr>
            </w:pPr>
          </w:p>
        </w:tc>
        <w:tc>
          <w:tcPr>
            <w:tcW w:w="1462" w:type="dxa"/>
            <w:shd w:val="clear" w:color="auto" w:fill="F2F2F2" w:themeFill="background1" w:themeFillShade="F2"/>
          </w:tcPr>
          <w:p w14:paraId="1E1A53E9" w14:textId="50BBBEF1" w:rsidR="002D77F0" w:rsidRPr="00D573F3" w:rsidRDefault="002D77F0" w:rsidP="002D77F0">
            <w:pPr>
              <w:jc w:val="center"/>
              <w:rPr>
                <w:rFonts w:ascii="Arial Narrow" w:hAnsi="Arial Narrow"/>
                <w:b/>
                <w:lang w:val="en-GB"/>
              </w:rPr>
            </w:pPr>
            <w:r w:rsidRPr="00D573F3">
              <w:rPr>
                <w:rFonts w:ascii="Arial Narrow" w:hAnsi="Arial Narrow"/>
                <w:b/>
                <w:lang w:val="en-GB"/>
              </w:rPr>
              <w:t>Approved</w:t>
            </w:r>
          </w:p>
        </w:tc>
        <w:tc>
          <w:tcPr>
            <w:tcW w:w="1545" w:type="dxa"/>
            <w:shd w:val="clear" w:color="auto" w:fill="F2F2F2" w:themeFill="background1" w:themeFillShade="F2"/>
          </w:tcPr>
          <w:p w14:paraId="7311E231" w14:textId="4D99028F" w:rsidR="002D77F0" w:rsidRPr="00D573F3" w:rsidRDefault="002D77F0" w:rsidP="002D77F0">
            <w:pPr>
              <w:jc w:val="center"/>
              <w:rPr>
                <w:rFonts w:ascii="Arial Narrow" w:hAnsi="Arial Narrow"/>
                <w:b/>
                <w:lang w:val="en-GB"/>
              </w:rPr>
            </w:pPr>
            <w:r w:rsidRPr="00D573F3">
              <w:rPr>
                <w:rFonts w:ascii="Arial Narrow" w:hAnsi="Arial Narrow"/>
                <w:b/>
                <w:lang w:val="en-GB"/>
              </w:rPr>
              <w:t>Tender</w:t>
            </w:r>
          </w:p>
        </w:tc>
        <w:tc>
          <w:tcPr>
            <w:tcW w:w="1076" w:type="dxa"/>
            <w:shd w:val="clear" w:color="auto" w:fill="F2F2F2" w:themeFill="background1" w:themeFillShade="F2"/>
          </w:tcPr>
          <w:p w14:paraId="3AE8C47D" w14:textId="02040E15" w:rsidR="002D77F0" w:rsidRPr="00D573F3" w:rsidRDefault="002D77F0" w:rsidP="002D77F0">
            <w:pPr>
              <w:jc w:val="center"/>
              <w:rPr>
                <w:rFonts w:ascii="Arial Narrow" w:hAnsi="Arial Narrow"/>
                <w:b/>
                <w:lang w:val="en-GB"/>
              </w:rPr>
            </w:pPr>
            <w:r w:rsidRPr="00D573F3">
              <w:rPr>
                <w:rFonts w:ascii="Arial Narrow" w:hAnsi="Arial Narrow"/>
                <w:b/>
                <w:lang w:val="en-GB"/>
              </w:rPr>
              <w:t>Procurement</w:t>
            </w:r>
          </w:p>
        </w:tc>
        <w:tc>
          <w:tcPr>
            <w:tcW w:w="1076" w:type="dxa"/>
            <w:shd w:val="clear" w:color="auto" w:fill="F2F2F2" w:themeFill="background1" w:themeFillShade="F2"/>
          </w:tcPr>
          <w:p w14:paraId="51883CEE" w14:textId="709CDED8" w:rsidR="002D77F0" w:rsidRPr="00D573F3" w:rsidRDefault="002D77F0" w:rsidP="002D77F0">
            <w:pPr>
              <w:jc w:val="center"/>
              <w:rPr>
                <w:rFonts w:ascii="Arial Narrow" w:hAnsi="Arial Narrow"/>
                <w:b/>
                <w:lang w:val="en-GB"/>
              </w:rPr>
            </w:pPr>
            <w:r w:rsidRPr="00D573F3">
              <w:rPr>
                <w:rFonts w:ascii="Arial Narrow" w:hAnsi="Arial Narrow"/>
                <w:b/>
                <w:lang w:val="en-GB"/>
              </w:rPr>
              <w:t>Construction</w:t>
            </w:r>
          </w:p>
        </w:tc>
        <w:tc>
          <w:tcPr>
            <w:tcW w:w="1076" w:type="dxa"/>
            <w:shd w:val="clear" w:color="auto" w:fill="F2F2F2" w:themeFill="background1" w:themeFillShade="F2"/>
          </w:tcPr>
          <w:p w14:paraId="00816A58" w14:textId="4D1DEC8C" w:rsidR="002D77F0" w:rsidRPr="00D573F3" w:rsidRDefault="002D77F0" w:rsidP="002D77F0">
            <w:pPr>
              <w:jc w:val="center"/>
              <w:rPr>
                <w:rFonts w:ascii="Arial Narrow" w:hAnsi="Arial Narrow"/>
                <w:b/>
                <w:lang w:val="en-GB"/>
              </w:rPr>
            </w:pPr>
            <w:r w:rsidRPr="00D573F3">
              <w:rPr>
                <w:rFonts w:ascii="Arial Narrow" w:hAnsi="Arial Narrow"/>
                <w:b/>
                <w:lang w:val="en-GB"/>
              </w:rPr>
              <w:t>Complete</w:t>
            </w:r>
          </w:p>
        </w:tc>
      </w:tr>
      <w:tr w:rsidR="002D77F0" w:rsidRPr="00D573F3" w14:paraId="7646AEC9" w14:textId="6A45A56B" w:rsidTr="002D77F0">
        <w:trPr>
          <w:cantSplit/>
        </w:trPr>
        <w:tc>
          <w:tcPr>
            <w:tcW w:w="2507" w:type="dxa"/>
          </w:tcPr>
          <w:p w14:paraId="0D3A3ED0" w14:textId="77777777" w:rsidR="002D77F0" w:rsidRPr="00D573F3" w:rsidRDefault="002D77F0" w:rsidP="00152913">
            <w:pPr>
              <w:rPr>
                <w:rFonts w:ascii="Arial Narrow" w:hAnsi="Arial Narrow"/>
                <w:lang w:val="en-GB"/>
              </w:rPr>
            </w:pPr>
            <w:r w:rsidRPr="00D573F3">
              <w:rPr>
                <w:rFonts w:ascii="Arial Narrow" w:hAnsi="Arial Narrow"/>
                <w:lang w:val="en-GB"/>
              </w:rPr>
              <w:t>NTG</w:t>
            </w:r>
          </w:p>
        </w:tc>
        <w:tc>
          <w:tcPr>
            <w:tcW w:w="1462" w:type="dxa"/>
          </w:tcPr>
          <w:p w14:paraId="0E8862F2" w14:textId="45BAD397" w:rsidR="002D77F0" w:rsidRPr="00D573F3" w:rsidRDefault="002D77F0" w:rsidP="00152913">
            <w:pPr>
              <w:ind w:right="284"/>
              <w:jc w:val="right"/>
              <w:rPr>
                <w:rFonts w:ascii="Arial Narrow" w:hAnsi="Arial Narrow"/>
                <w:lang w:val="en-GB"/>
              </w:rPr>
            </w:pPr>
            <w:r w:rsidRPr="00D573F3">
              <w:rPr>
                <w:rFonts w:ascii="Arial Narrow" w:hAnsi="Arial Narrow"/>
                <w:lang w:val="en-GB"/>
              </w:rPr>
              <w:t>844</w:t>
            </w:r>
          </w:p>
        </w:tc>
        <w:tc>
          <w:tcPr>
            <w:tcW w:w="1545" w:type="dxa"/>
          </w:tcPr>
          <w:p w14:paraId="214885EE" w14:textId="450C4142" w:rsidR="002D77F0" w:rsidRPr="00D573F3" w:rsidRDefault="002D77F0" w:rsidP="00152913">
            <w:pPr>
              <w:ind w:right="284"/>
              <w:jc w:val="right"/>
              <w:rPr>
                <w:rFonts w:ascii="Arial Narrow" w:hAnsi="Arial Narrow"/>
                <w:lang w:val="en-GB"/>
              </w:rPr>
            </w:pPr>
            <w:r w:rsidRPr="00D573F3">
              <w:rPr>
                <w:rFonts w:ascii="Arial Narrow" w:hAnsi="Arial Narrow"/>
                <w:lang w:val="en-GB"/>
              </w:rPr>
              <w:t>112</w:t>
            </w:r>
          </w:p>
        </w:tc>
        <w:tc>
          <w:tcPr>
            <w:tcW w:w="1076" w:type="dxa"/>
          </w:tcPr>
          <w:p w14:paraId="4F8A098E" w14:textId="455BFD92" w:rsidR="002D77F0" w:rsidRPr="00D573F3" w:rsidRDefault="002D77F0" w:rsidP="00152913">
            <w:pPr>
              <w:ind w:right="284"/>
              <w:jc w:val="right"/>
              <w:rPr>
                <w:rFonts w:ascii="Arial Narrow" w:hAnsi="Arial Narrow"/>
                <w:lang w:val="en-GB"/>
              </w:rPr>
            </w:pPr>
            <w:r w:rsidRPr="00D573F3">
              <w:rPr>
                <w:rFonts w:ascii="Arial Narrow" w:hAnsi="Arial Narrow"/>
                <w:lang w:val="en-GB"/>
              </w:rPr>
              <w:t>8</w:t>
            </w:r>
          </w:p>
        </w:tc>
        <w:tc>
          <w:tcPr>
            <w:tcW w:w="1076" w:type="dxa"/>
          </w:tcPr>
          <w:p w14:paraId="2038C96C" w14:textId="7B686596" w:rsidR="002D77F0" w:rsidRPr="00D573F3" w:rsidRDefault="002D77F0" w:rsidP="00152913">
            <w:pPr>
              <w:ind w:right="284"/>
              <w:jc w:val="right"/>
              <w:rPr>
                <w:rFonts w:ascii="Arial Narrow" w:hAnsi="Arial Narrow"/>
                <w:lang w:val="en-GB"/>
              </w:rPr>
            </w:pPr>
            <w:r w:rsidRPr="00D573F3">
              <w:rPr>
                <w:rFonts w:ascii="Arial Narrow" w:hAnsi="Arial Narrow"/>
                <w:lang w:val="en-GB"/>
              </w:rPr>
              <w:t>164</w:t>
            </w:r>
          </w:p>
        </w:tc>
        <w:tc>
          <w:tcPr>
            <w:tcW w:w="1076" w:type="dxa"/>
          </w:tcPr>
          <w:p w14:paraId="0CE7F967" w14:textId="3A6AB79C" w:rsidR="002D77F0" w:rsidRPr="00D573F3" w:rsidRDefault="002D77F0" w:rsidP="00152913">
            <w:pPr>
              <w:ind w:right="284"/>
              <w:jc w:val="right"/>
              <w:rPr>
                <w:rFonts w:ascii="Arial Narrow" w:hAnsi="Arial Narrow"/>
                <w:lang w:val="en-GB"/>
              </w:rPr>
            </w:pPr>
            <w:r w:rsidRPr="00D573F3">
              <w:rPr>
                <w:rFonts w:ascii="Arial Narrow" w:hAnsi="Arial Narrow"/>
                <w:lang w:val="en-GB"/>
              </w:rPr>
              <w:t>204</w:t>
            </w:r>
          </w:p>
        </w:tc>
      </w:tr>
      <w:tr w:rsidR="002D77F0" w:rsidRPr="00D573F3" w14:paraId="692A01E5" w14:textId="3A579DBD" w:rsidTr="002D77F0">
        <w:trPr>
          <w:cantSplit/>
        </w:trPr>
        <w:tc>
          <w:tcPr>
            <w:tcW w:w="2507" w:type="dxa"/>
          </w:tcPr>
          <w:p w14:paraId="10AC3F1F" w14:textId="049D3F49" w:rsidR="002D77F0" w:rsidRPr="00D573F3" w:rsidRDefault="00DF53DB" w:rsidP="00152913">
            <w:pPr>
              <w:rPr>
                <w:rFonts w:ascii="Arial Narrow" w:hAnsi="Arial Narrow"/>
                <w:lang w:val="en-GB"/>
              </w:rPr>
            </w:pPr>
            <w:r>
              <w:rPr>
                <w:rFonts w:ascii="Arial Narrow" w:hAnsi="Arial Narrow"/>
                <w:lang w:val="en-GB"/>
              </w:rPr>
              <w:t>Australian</w:t>
            </w:r>
            <w:r w:rsidR="002D77F0" w:rsidRPr="00D573F3">
              <w:rPr>
                <w:rFonts w:ascii="Arial Narrow" w:hAnsi="Arial Narrow"/>
                <w:lang w:val="en-GB"/>
              </w:rPr>
              <w:t xml:space="preserve"> Government</w:t>
            </w:r>
          </w:p>
        </w:tc>
        <w:tc>
          <w:tcPr>
            <w:tcW w:w="1462" w:type="dxa"/>
          </w:tcPr>
          <w:p w14:paraId="3AFE4388" w14:textId="0D3A920C" w:rsidR="002D77F0" w:rsidRPr="00D573F3" w:rsidRDefault="00244BCA" w:rsidP="00152913">
            <w:pPr>
              <w:ind w:right="284"/>
              <w:jc w:val="right"/>
              <w:rPr>
                <w:rFonts w:ascii="Arial Narrow" w:hAnsi="Arial Narrow"/>
                <w:lang w:val="en-GB"/>
              </w:rPr>
            </w:pPr>
            <w:r w:rsidRPr="00D573F3">
              <w:rPr>
                <w:rFonts w:ascii="Arial Narrow" w:hAnsi="Arial Narrow"/>
                <w:lang w:val="en-GB"/>
              </w:rPr>
              <w:t>411</w:t>
            </w:r>
          </w:p>
        </w:tc>
        <w:tc>
          <w:tcPr>
            <w:tcW w:w="1545" w:type="dxa"/>
          </w:tcPr>
          <w:p w14:paraId="477185E2" w14:textId="65F3DF08" w:rsidR="002D77F0" w:rsidRPr="00D573F3" w:rsidRDefault="00244BCA" w:rsidP="00152913">
            <w:pPr>
              <w:ind w:right="284"/>
              <w:jc w:val="right"/>
              <w:rPr>
                <w:rFonts w:ascii="Arial Narrow" w:hAnsi="Arial Narrow"/>
                <w:lang w:val="en-GB"/>
              </w:rPr>
            </w:pPr>
            <w:r w:rsidRPr="00D573F3">
              <w:rPr>
                <w:rFonts w:ascii="Arial Narrow" w:hAnsi="Arial Narrow"/>
                <w:lang w:val="en-GB"/>
              </w:rPr>
              <w:t>192</w:t>
            </w:r>
          </w:p>
        </w:tc>
        <w:tc>
          <w:tcPr>
            <w:tcW w:w="1076" w:type="dxa"/>
          </w:tcPr>
          <w:p w14:paraId="1D46748D" w14:textId="7DC5B1BE" w:rsidR="002D77F0" w:rsidRPr="00D573F3" w:rsidRDefault="00244BCA" w:rsidP="00152913">
            <w:pPr>
              <w:ind w:right="284"/>
              <w:jc w:val="right"/>
              <w:rPr>
                <w:rFonts w:ascii="Arial Narrow" w:hAnsi="Arial Narrow"/>
                <w:lang w:val="en-GB"/>
              </w:rPr>
            </w:pPr>
            <w:r w:rsidRPr="00D573F3">
              <w:rPr>
                <w:rFonts w:ascii="Arial Narrow" w:hAnsi="Arial Narrow"/>
                <w:lang w:val="en-GB"/>
              </w:rPr>
              <w:t>51</w:t>
            </w:r>
          </w:p>
        </w:tc>
        <w:tc>
          <w:tcPr>
            <w:tcW w:w="1076" w:type="dxa"/>
          </w:tcPr>
          <w:p w14:paraId="6DE24626" w14:textId="4F2BFBA5" w:rsidR="002D77F0" w:rsidRPr="00D573F3" w:rsidRDefault="00244BCA" w:rsidP="00152913">
            <w:pPr>
              <w:ind w:right="284"/>
              <w:jc w:val="right"/>
              <w:rPr>
                <w:rFonts w:ascii="Arial Narrow" w:hAnsi="Arial Narrow"/>
                <w:lang w:val="en-GB"/>
              </w:rPr>
            </w:pPr>
            <w:r w:rsidRPr="00D573F3">
              <w:rPr>
                <w:rFonts w:ascii="Arial Narrow" w:hAnsi="Arial Narrow"/>
                <w:lang w:val="en-GB"/>
              </w:rPr>
              <w:t>85</w:t>
            </w:r>
          </w:p>
        </w:tc>
        <w:tc>
          <w:tcPr>
            <w:tcW w:w="1076" w:type="dxa"/>
          </w:tcPr>
          <w:p w14:paraId="4E4B33C6" w14:textId="57BE0140" w:rsidR="002D77F0" w:rsidRPr="00D573F3" w:rsidRDefault="00244BCA" w:rsidP="00152913">
            <w:pPr>
              <w:ind w:right="284"/>
              <w:jc w:val="right"/>
              <w:rPr>
                <w:rFonts w:ascii="Arial Narrow" w:hAnsi="Arial Narrow"/>
                <w:lang w:val="en-GB"/>
              </w:rPr>
            </w:pPr>
            <w:r w:rsidRPr="00D573F3">
              <w:rPr>
                <w:rFonts w:ascii="Arial Narrow" w:hAnsi="Arial Narrow"/>
                <w:lang w:val="en-GB"/>
              </w:rPr>
              <w:t>112</w:t>
            </w:r>
          </w:p>
        </w:tc>
      </w:tr>
      <w:tr w:rsidR="002D77F0" w:rsidRPr="00D573F3" w14:paraId="24CF7DC5" w14:textId="360E2426" w:rsidTr="002D77F0">
        <w:trPr>
          <w:cantSplit/>
        </w:trPr>
        <w:tc>
          <w:tcPr>
            <w:tcW w:w="2507" w:type="dxa"/>
          </w:tcPr>
          <w:p w14:paraId="0B97A362" w14:textId="77777777" w:rsidR="002D77F0" w:rsidRPr="00D573F3" w:rsidRDefault="002D77F0" w:rsidP="00152913">
            <w:pPr>
              <w:rPr>
                <w:rFonts w:ascii="Arial Narrow" w:hAnsi="Arial Narrow"/>
                <w:b/>
                <w:lang w:val="en-GB"/>
              </w:rPr>
            </w:pPr>
            <w:r w:rsidRPr="00D573F3">
              <w:rPr>
                <w:rFonts w:ascii="Arial Narrow" w:hAnsi="Arial Narrow"/>
                <w:b/>
                <w:lang w:val="en-GB"/>
              </w:rPr>
              <w:t>Total</w:t>
            </w:r>
          </w:p>
        </w:tc>
        <w:tc>
          <w:tcPr>
            <w:tcW w:w="1462" w:type="dxa"/>
          </w:tcPr>
          <w:p w14:paraId="53639D60" w14:textId="76DCC195" w:rsidR="002D77F0" w:rsidRPr="00D573F3" w:rsidRDefault="00244BCA" w:rsidP="00152913">
            <w:pPr>
              <w:ind w:right="284"/>
              <w:jc w:val="right"/>
              <w:rPr>
                <w:rFonts w:ascii="Arial Narrow" w:hAnsi="Arial Narrow"/>
                <w:b/>
                <w:lang w:val="en-GB"/>
              </w:rPr>
            </w:pPr>
            <w:r w:rsidRPr="00D573F3">
              <w:rPr>
                <w:rFonts w:ascii="Arial Narrow" w:hAnsi="Arial Narrow"/>
                <w:b/>
                <w:lang w:val="en-GB"/>
              </w:rPr>
              <w:t>1,255</w:t>
            </w:r>
          </w:p>
        </w:tc>
        <w:tc>
          <w:tcPr>
            <w:tcW w:w="1545" w:type="dxa"/>
          </w:tcPr>
          <w:p w14:paraId="2F993D40" w14:textId="10A0224D" w:rsidR="002D77F0" w:rsidRPr="00D573F3" w:rsidRDefault="00244BCA" w:rsidP="00152913">
            <w:pPr>
              <w:ind w:right="284"/>
              <w:jc w:val="right"/>
              <w:rPr>
                <w:rFonts w:ascii="Arial Narrow" w:hAnsi="Arial Narrow"/>
                <w:b/>
                <w:lang w:val="en-GB"/>
              </w:rPr>
            </w:pPr>
            <w:r w:rsidRPr="00D573F3">
              <w:rPr>
                <w:rFonts w:ascii="Arial Narrow" w:hAnsi="Arial Narrow"/>
                <w:b/>
                <w:lang w:val="en-GB"/>
              </w:rPr>
              <w:t>304</w:t>
            </w:r>
          </w:p>
        </w:tc>
        <w:tc>
          <w:tcPr>
            <w:tcW w:w="1076" w:type="dxa"/>
          </w:tcPr>
          <w:p w14:paraId="0C8A86E7" w14:textId="24F9DC9B" w:rsidR="002D77F0" w:rsidRPr="00D573F3" w:rsidRDefault="00244BCA" w:rsidP="00152913">
            <w:pPr>
              <w:ind w:right="284"/>
              <w:jc w:val="right"/>
              <w:rPr>
                <w:rFonts w:ascii="Arial Narrow" w:hAnsi="Arial Narrow"/>
                <w:b/>
                <w:lang w:val="en-GB"/>
              </w:rPr>
            </w:pPr>
            <w:r w:rsidRPr="00D573F3">
              <w:rPr>
                <w:rFonts w:ascii="Arial Narrow" w:hAnsi="Arial Narrow"/>
                <w:b/>
                <w:lang w:val="en-GB"/>
              </w:rPr>
              <w:t>59</w:t>
            </w:r>
          </w:p>
        </w:tc>
        <w:tc>
          <w:tcPr>
            <w:tcW w:w="1076" w:type="dxa"/>
          </w:tcPr>
          <w:p w14:paraId="4458CCF5" w14:textId="4BC4759C" w:rsidR="002D77F0" w:rsidRPr="00D573F3" w:rsidRDefault="00244BCA" w:rsidP="00152913">
            <w:pPr>
              <w:ind w:right="284"/>
              <w:jc w:val="right"/>
              <w:rPr>
                <w:rFonts w:ascii="Arial Narrow" w:hAnsi="Arial Narrow"/>
                <w:b/>
                <w:lang w:val="en-GB"/>
              </w:rPr>
            </w:pPr>
            <w:r w:rsidRPr="00D573F3">
              <w:rPr>
                <w:rFonts w:ascii="Arial Narrow" w:hAnsi="Arial Narrow"/>
                <w:b/>
                <w:lang w:val="en-GB"/>
              </w:rPr>
              <w:t>249</w:t>
            </w:r>
          </w:p>
        </w:tc>
        <w:tc>
          <w:tcPr>
            <w:tcW w:w="1076" w:type="dxa"/>
          </w:tcPr>
          <w:p w14:paraId="578D8AE3" w14:textId="5CFED3AB" w:rsidR="002D77F0" w:rsidRPr="00D573F3" w:rsidRDefault="00244BCA" w:rsidP="00152913">
            <w:pPr>
              <w:ind w:right="284"/>
              <w:jc w:val="right"/>
              <w:rPr>
                <w:rFonts w:ascii="Arial Narrow" w:hAnsi="Arial Narrow"/>
                <w:b/>
                <w:lang w:val="en-GB"/>
              </w:rPr>
            </w:pPr>
            <w:r w:rsidRPr="00D573F3">
              <w:rPr>
                <w:rFonts w:ascii="Arial Narrow" w:hAnsi="Arial Narrow"/>
                <w:b/>
                <w:lang w:val="en-GB"/>
              </w:rPr>
              <w:t>316</w:t>
            </w:r>
          </w:p>
        </w:tc>
      </w:tr>
    </w:tbl>
    <w:p w14:paraId="4718A6EA" w14:textId="77777777" w:rsidR="002D77F0" w:rsidRDefault="002D77F0" w:rsidP="002D77F0">
      <w:pPr>
        <w:pStyle w:val="Caption"/>
        <w:rPr>
          <w:lang w:val="en-GB"/>
        </w:rPr>
      </w:pPr>
      <w:r>
        <w:rPr>
          <w:lang w:val="en-GB"/>
        </w:rPr>
        <w:t xml:space="preserve">Source: </w:t>
      </w:r>
      <w:r w:rsidRPr="00352900">
        <w:rPr>
          <w:lang w:val="en-GB"/>
        </w:rPr>
        <w:t>Our Community Our Future Our Homes website, 2021</w:t>
      </w:r>
    </w:p>
    <w:p w14:paraId="14ECB88D" w14:textId="77777777" w:rsidR="00152913" w:rsidRPr="00152913" w:rsidRDefault="00152913" w:rsidP="00152913">
      <w:pPr>
        <w:pStyle w:val="Heading4"/>
        <w:rPr>
          <w:lang w:val="en-GB"/>
        </w:rPr>
      </w:pPr>
      <w:r w:rsidRPr="00152913">
        <w:rPr>
          <w:lang w:val="en-GB"/>
        </w:rPr>
        <w:t>Modular housing</w:t>
      </w:r>
    </w:p>
    <w:p w14:paraId="58335BBC" w14:textId="6424410B" w:rsidR="003C174F" w:rsidRPr="00194CBF" w:rsidRDefault="00152913" w:rsidP="009045C9">
      <w:pPr>
        <w:rPr>
          <w:lang w:val="en-GB"/>
        </w:rPr>
      </w:pPr>
      <w:r w:rsidRPr="00152913">
        <w:rPr>
          <w:lang w:val="en-GB"/>
        </w:rPr>
        <w:t>In addition to the construction of block homes, modular homes are being used to meet the housing objectives associated with the HomeBuild NT Program. The modular homes are being built in Alice Springs and Darwin and delivered via road transport.</w:t>
      </w:r>
    </w:p>
    <w:p w14:paraId="2EFD0D24" w14:textId="65A6FDCE" w:rsidR="009045C9" w:rsidRPr="00194CBF" w:rsidRDefault="009045C9" w:rsidP="009045C9">
      <w:pPr>
        <w:pStyle w:val="Heading3"/>
        <w:rPr>
          <w:lang w:val="en-GB"/>
        </w:rPr>
      </w:pPr>
      <w:r w:rsidRPr="00194CBF">
        <w:rPr>
          <w:lang w:val="en-GB"/>
        </w:rPr>
        <w:t xml:space="preserve">Scope and </w:t>
      </w:r>
      <w:r w:rsidR="00827CFE">
        <w:rPr>
          <w:lang w:val="en-GB"/>
        </w:rPr>
        <w:t>o</w:t>
      </w:r>
      <w:r w:rsidRPr="00194CBF">
        <w:rPr>
          <w:lang w:val="en-GB"/>
        </w:rPr>
        <w:t>bjectives</w:t>
      </w:r>
    </w:p>
    <w:p w14:paraId="43908281" w14:textId="2D31B5B5" w:rsidR="003C174F" w:rsidRPr="003C174F" w:rsidRDefault="003C174F" w:rsidP="003C174F">
      <w:pPr>
        <w:rPr>
          <w:lang w:val="en-GB"/>
        </w:rPr>
      </w:pPr>
      <w:r w:rsidRPr="003C174F">
        <w:rPr>
          <w:lang w:val="en-GB"/>
        </w:rPr>
        <w:t xml:space="preserve">The objective of the performance management system audit was to assess the performance management systems in place at the Department of Infrastructure, Planning and Logistics </w:t>
      </w:r>
      <w:r w:rsidR="00827CFE">
        <w:rPr>
          <w:lang w:val="en-GB"/>
        </w:rPr>
        <w:t xml:space="preserve">(DIPL) </w:t>
      </w:r>
      <w:r w:rsidRPr="003C174F">
        <w:rPr>
          <w:lang w:val="en-GB"/>
        </w:rPr>
        <w:t>and the Department of Territory Families, Housing and Communities</w:t>
      </w:r>
      <w:r w:rsidR="00827CFE">
        <w:rPr>
          <w:lang w:val="en-GB"/>
        </w:rPr>
        <w:t xml:space="preserve"> (TFHC)</w:t>
      </w:r>
      <w:r w:rsidRPr="003C174F">
        <w:rPr>
          <w:lang w:val="en-GB"/>
        </w:rPr>
        <w:t xml:space="preserve"> (collectively ‘the Agencies’) that enable management to assess whether the HomeBuild NT program, with specific regard to the </w:t>
      </w:r>
      <w:r w:rsidR="00D60492">
        <w:rPr>
          <w:lang w:val="en-GB"/>
        </w:rPr>
        <w:t>modular housing</w:t>
      </w:r>
      <w:r w:rsidRPr="003C174F">
        <w:rPr>
          <w:lang w:val="en-GB"/>
        </w:rPr>
        <w:t xml:space="preserve"> component (‘the program’) is being managed effectively, efficiently and with economy.</w:t>
      </w:r>
    </w:p>
    <w:p w14:paraId="3CEDF3F2" w14:textId="39E79A39" w:rsidR="009045C9" w:rsidRPr="00194CBF" w:rsidRDefault="00BA21EE" w:rsidP="003C174F">
      <w:pPr>
        <w:rPr>
          <w:lang w:val="en-GB"/>
        </w:rPr>
      </w:pPr>
      <w:r>
        <w:t>The audit assessed the performance management systems in place during</w:t>
      </w:r>
      <w:r w:rsidR="003C174F" w:rsidRPr="003C174F">
        <w:rPr>
          <w:lang w:val="en-GB"/>
        </w:rPr>
        <w:t xml:space="preserve"> the period from the commencement of the program to 31 December 2021. In substance, the audit findings in this management letter reflect information available to the time of the audit, conducted between March and June 2022.</w:t>
      </w:r>
    </w:p>
    <w:p w14:paraId="0EE553DC" w14:textId="77777777" w:rsidR="00152913" w:rsidRPr="00194CBF" w:rsidRDefault="00152913" w:rsidP="00152913">
      <w:pPr>
        <w:pStyle w:val="Heading1-continued"/>
        <w:rPr>
          <w:lang w:val="en-GB"/>
        </w:rPr>
      </w:pPr>
      <w:r w:rsidRPr="00194CBF">
        <w:rPr>
          <w:lang w:val="en-GB"/>
        </w:rPr>
        <w:t xml:space="preserve">Modular Housing </w:t>
      </w:r>
      <w:r>
        <w:rPr>
          <w:lang w:val="en-GB"/>
        </w:rPr>
        <w:t>cont…</w:t>
      </w:r>
    </w:p>
    <w:p w14:paraId="0FB46AE7" w14:textId="77777777" w:rsidR="009045C9" w:rsidRPr="00194CBF" w:rsidRDefault="009045C9" w:rsidP="009045C9">
      <w:pPr>
        <w:pStyle w:val="Heading3"/>
        <w:rPr>
          <w:lang w:val="en-GB"/>
        </w:rPr>
      </w:pPr>
      <w:r w:rsidRPr="00194CBF">
        <w:rPr>
          <w:lang w:val="en-GB"/>
        </w:rPr>
        <w:t>Index</w:t>
      </w:r>
    </w:p>
    <w:p w14:paraId="1775C72F" w14:textId="77777777" w:rsidR="009045C9" w:rsidRPr="00194CBF" w:rsidRDefault="009045C9" w:rsidP="009045C9">
      <w:pPr>
        <w:rPr>
          <w:lang w:val="en-GB"/>
        </w:rPr>
      </w:pPr>
      <w:r w:rsidRPr="00194CBF">
        <w:rPr>
          <w:lang w:val="en-GB"/>
        </w:rPr>
        <w:t>The report on this audit is structured as follows:</w:t>
      </w:r>
    </w:p>
    <w:tbl>
      <w:tblPr>
        <w:tblW w:w="8392" w:type="dxa"/>
        <w:tblLook w:val="04A0" w:firstRow="1" w:lastRow="0" w:firstColumn="1" w:lastColumn="0" w:noHBand="0" w:noVBand="1"/>
        <w:tblCaption w:val="Index for audit section"/>
        <w:tblDescription w:val="List out headings and page numbers. "/>
      </w:tblPr>
      <w:tblGrid>
        <w:gridCol w:w="7144"/>
        <w:gridCol w:w="1248"/>
      </w:tblGrid>
      <w:tr w:rsidR="00152913" w:rsidRPr="00194CBF" w14:paraId="37493386" w14:textId="77777777" w:rsidTr="00FA66AF">
        <w:trPr>
          <w:cantSplit/>
          <w:tblHeader/>
        </w:trPr>
        <w:tc>
          <w:tcPr>
            <w:tcW w:w="0" w:type="auto"/>
          </w:tcPr>
          <w:p w14:paraId="1C671072" w14:textId="3D2A300E" w:rsidR="00152913" w:rsidRPr="00194CBF" w:rsidRDefault="00152913" w:rsidP="00152913">
            <w:pPr>
              <w:rPr>
                <w:lang w:val="en-GB"/>
              </w:rPr>
            </w:pPr>
            <w:r w:rsidRPr="00B07B3A">
              <w:t>Audit Opinion</w:t>
            </w:r>
          </w:p>
        </w:tc>
        <w:tc>
          <w:tcPr>
            <w:tcW w:w="0" w:type="auto"/>
          </w:tcPr>
          <w:p w14:paraId="38EEABFF" w14:textId="5813E4D4" w:rsidR="00152913" w:rsidRPr="00194CBF" w:rsidRDefault="00152913" w:rsidP="005E717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_Ref125449948 \h </w:instrText>
            </w:r>
            <w:r w:rsidR="003E039C">
              <w:rPr>
                <w:lang w:val="en-GB"/>
              </w:rPr>
            </w:r>
            <w:r w:rsidR="003E039C">
              <w:rPr>
                <w:lang w:val="en-GB"/>
              </w:rPr>
              <w:fldChar w:fldCharType="separate"/>
            </w:r>
            <w:r w:rsidR="00943715">
              <w:rPr>
                <w:noProof/>
                <w:lang w:val="en-GB"/>
              </w:rPr>
              <w:t>68</w:t>
            </w:r>
            <w:r w:rsidR="003E039C">
              <w:rPr>
                <w:lang w:val="en-GB"/>
              </w:rPr>
              <w:fldChar w:fldCharType="end"/>
            </w:r>
            <w:r w:rsidRPr="00194CBF">
              <w:rPr>
                <w:highlight w:val="yellow"/>
                <w:lang w:val="en-GB"/>
              </w:rPr>
              <w:t xml:space="preserve"> </w:t>
            </w:r>
          </w:p>
        </w:tc>
      </w:tr>
      <w:tr w:rsidR="00152913" w:rsidRPr="00194CBF" w14:paraId="235963EF" w14:textId="77777777" w:rsidTr="00A15D52">
        <w:trPr>
          <w:cantSplit/>
        </w:trPr>
        <w:tc>
          <w:tcPr>
            <w:tcW w:w="0" w:type="auto"/>
          </w:tcPr>
          <w:p w14:paraId="0E4A6603" w14:textId="2014B28F" w:rsidR="00152913" w:rsidRPr="00194CBF" w:rsidRDefault="00152913" w:rsidP="00152913">
            <w:pPr>
              <w:rPr>
                <w:highlight w:val="yellow"/>
                <w:lang w:val="en-GB"/>
              </w:rPr>
            </w:pPr>
            <w:r w:rsidRPr="00B07B3A">
              <w:t xml:space="preserve">Recommendations </w:t>
            </w:r>
          </w:p>
        </w:tc>
        <w:tc>
          <w:tcPr>
            <w:tcW w:w="0" w:type="auto"/>
          </w:tcPr>
          <w:p w14:paraId="57383BC2" w14:textId="0D308894" w:rsidR="00152913" w:rsidRPr="00194CBF" w:rsidRDefault="00152913" w:rsidP="00152913">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_Ref125449941 \h </w:instrText>
            </w:r>
            <w:r w:rsidR="003E039C">
              <w:rPr>
                <w:lang w:val="en-GB"/>
              </w:rPr>
            </w:r>
            <w:r w:rsidR="003E039C">
              <w:rPr>
                <w:lang w:val="en-GB"/>
              </w:rPr>
              <w:fldChar w:fldCharType="separate"/>
            </w:r>
            <w:r w:rsidR="00943715">
              <w:rPr>
                <w:noProof/>
                <w:lang w:val="en-GB"/>
              </w:rPr>
              <w:t>68</w:t>
            </w:r>
            <w:r w:rsidR="003E039C">
              <w:rPr>
                <w:lang w:val="en-GB"/>
              </w:rPr>
              <w:fldChar w:fldCharType="end"/>
            </w:r>
            <w:r w:rsidRPr="00194CBF">
              <w:rPr>
                <w:lang w:val="en-GB"/>
              </w:rPr>
              <w:t xml:space="preserve"> </w:t>
            </w:r>
          </w:p>
        </w:tc>
      </w:tr>
      <w:tr w:rsidR="00152913" w:rsidRPr="00194CBF" w14:paraId="614E5380" w14:textId="77777777" w:rsidTr="00A15D52">
        <w:trPr>
          <w:cantSplit/>
        </w:trPr>
        <w:tc>
          <w:tcPr>
            <w:tcW w:w="0" w:type="auto"/>
          </w:tcPr>
          <w:p w14:paraId="375B953A" w14:textId="52290BAF" w:rsidR="00152913" w:rsidRPr="00194CBF" w:rsidRDefault="00152913" w:rsidP="00152913">
            <w:pPr>
              <w:rPr>
                <w:highlight w:val="yellow"/>
                <w:lang w:val="en-GB"/>
              </w:rPr>
            </w:pPr>
            <w:r w:rsidRPr="00B07B3A">
              <w:t xml:space="preserve">Audit Observations </w:t>
            </w:r>
          </w:p>
        </w:tc>
        <w:tc>
          <w:tcPr>
            <w:tcW w:w="0" w:type="auto"/>
          </w:tcPr>
          <w:p w14:paraId="4F789DE6" w14:textId="4C5CD92D" w:rsidR="00152913" w:rsidRPr="00194CBF" w:rsidRDefault="00152913" w:rsidP="00152913">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_Ref125449935 \h </w:instrText>
            </w:r>
            <w:r w:rsidR="003E039C">
              <w:rPr>
                <w:lang w:val="en-GB"/>
              </w:rPr>
            </w:r>
            <w:r w:rsidR="003E039C">
              <w:rPr>
                <w:lang w:val="en-GB"/>
              </w:rPr>
              <w:fldChar w:fldCharType="separate"/>
            </w:r>
            <w:r w:rsidR="00943715">
              <w:rPr>
                <w:noProof/>
                <w:lang w:val="en-GB"/>
              </w:rPr>
              <w:t>70</w:t>
            </w:r>
            <w:r w:rsidR="003E039C">
              <w:rPr>
                <w:lang w:val="en-GB"/>
              </w:rPr>
              <w:fldChar w:fldCharType="end"/>
            </w:r>
            <w:r w:rsidRPr="00194CBF">
              <w:rPr>
                <w:lang w:val="en-GB"/>
              </w:rPr>
              <w:t xml:space="preserve"> </w:t>
            </w:r>
          </w:p>
        </w:tc>
      </w:tr>
      <w:tr w:rsidR="009045C9" w:rsidRPr="00194CBF" w14:paraId="0CEFE967" w14:textId="77777777" w:rsidTr="00A15D52">
        <w:trPr>
          <w:cantSplit/>
        </w:trPr>
        <w:tc>
          <w:tcPr>
            <w:tcW w:w="0" w:type="auto"/>
          </w:tcPr>
          <w:p w14:paraId="2CFD5835" w14:textId="59357F9A"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_Ref125449829 \h </w:instrText>
            </w:r>
            <w:r>
              <w:rPr>
                <w:highlight w:val="yellow"/>
                <w:lang w:val="en-GB"/>
              </w:rPr>
            </w:r>
            <w:r>
              <w:rPr>
                <w:highlight w:val="yellow"/>
                <w:lang w:val="en-GB"/>
              </w:rPr>
              <w:fldChar w:fldCharType="separate"/>
            </w:r>
            <w:r w:rsidR="00943715" w:rsidRPr="00A94219">
              <w:rPr>
                <w:lang w:val="en-GB"/>
              </w:rPr>
              <w:t>Remote housing program management plan</w:t>
            </w:r>
            <w:r>
              <w:rPr>
                <w:highlight w:val="yellow"/>
                <w:lang w:val="en-GB"/>
              </w:rPr>
              <w:fldChar w:fldCharType="end"/>
            </w:r>
          </w:p>
        </w:tc>
        <w:tc>
          <w:tcPr>
            <w:tcW w:w="0" w:type="auto"/>
          </w:tcPr>
          <w:p w14:paraId="0E2DC51F" w14:textId="186032BA" w:rsidR="009045C9" w:rsidRPr="00194CBF" w:rsidRDefault="009045C9" w:rsidP="00A15D5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_Ref125449829 \h </w:instrText>
            </w:r>
            <w:r w:rsidR="003E039C">
              <w:rPr>
                <w:lang w:val="en-GB"/>
              </w:rPr>
            </w:r>
            <w:r w:rsidR="003E039C">
              <w:rPr>
                <w:lang w:val="en-GB"/>
              </w:rPr>
              <w:fldChar w:fldCharType="separate"/>
            </w:r>
            <w:r w:rsidR="00943715">
              <w:rPr>
                <w:noProof/>
                <w:lang w:val="en-GB"/>
              </w:rPr>
              <w:t>70</w:t>
            </w:r>
            <w:r w:rsidR="003E039C">
              <w:rPr>
                <w:lang w:val="en-GB"/>
              </w:rPr>
              <w:fldChar w:fldCharType="end"/>
            </w:r>
            <w:r w:rsidRPr="00194CBF">
              <w:rPr>
                <w:lang w:val="en-GB"/>
              </w:rPr>
              <w:t xml:space="preserve"> </w:t>
            </w:r>
          </w:p>
        </w:tc>
      </w:tr>
      <w:tr w:rsidR="009045C9" w:rsidRPr="00194CBF" w14:paraId="39680B7E" w14:textId="77777777" w:rsidTr="00A15D52">
        <w:trPr>
          <w:cantSplit/>
        </w:trPr>
        <w:tc>
          <w:tcPr>
            <w:tcW w:w="0" w:type="auto"/>
          </w:tcPr>
          <w:p w14:paraId="6AD9D9E9" w14:textId="4202F577"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_Ref125449842 \h </w:instrText>
            </w:r>
            <w:r>
              <w:rPr>
                <w:highlight w:val="yellow"/>
                <w:lang w:val="en-GB"/>
              </w:rPr>
            </w:r>
            <w:r>
              <w:rPr>
                <w:highlight w:val="yellow"/>
                <w:lang w:val="en-GB"/>
              </w:rPr>
              <w:fldChar w:fldCharType="separate"/>
            </w:r>
            <w:r w:rsidR="00943715" w:rsidRPr="00A94219">
              <w:rPr>
                <w:lang w:val="en-GB"/>
              </w:rPr>
              <w:t>Delivery of the Plan</w:t>
            </w:r>
            <w:r>
              <w:rPr>
                <w:highlight w:val="yellow"/>
                <w:lang w:val="en-GB"/>
              </w:rPr>
              <w:fldChar w:fldCharType="end"/>
            </w:r>
          </w:p>
        </w:tc>
        <w:tc>
          <w:tcPr>
            <w:tcW w:w="0" w:type="auto"/>
          </w:tcPr>
          <w:p w14:paraId="4289BEC3" w14:textId="4E40784B" w:rsidR="009045C9" w:rsidRPr="00194CBF" w:rsidRDefault="009045C9" w:rsidP="00A15D5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_Ref125449842 \h </w:instrText>
            </w:r>
            <w:r w:rsidR="003E039C">
              <w:rPr>
                <w:lang w:val="en-GB"/>
              </w:rPr>
            </w:r>
            <w:r w:rsidR="003E039C">
              <w:rPr>
                <w:lang w:val="en-GB"/>
              </w:rPr>
              <w:fldChar w:fldCharType="separate"/>
            </w:r>
            <w:r w:rsidR="00943715">
              <w:rPr>
                <w:noProof/>
                <w:lang w:val="en-GB"/>
              </w:rPr>
              <w:t>75</w:t>
            </w:r>
            <w:r w:rsidR="003E039C">
              <w:rPr>
                <w:lang w:val="en-GB"/>
              </w:rPr>
              <w:fldChar w:fldCharType="end"/>
            </w:r>
            <w:r w:rsidRPr="00194CBF">
              <w:rPr>
                <w:lang w:val="en-GB"/>
              </w:rPr>
              <w:t xml:space="preserve"> </w:t>
            </w:r>
          </w:p>
        </w:tc>
      </w:tr>
      <w:tr w:rsidR="009045C9" w:rsidRPr="00194CBF" w14:paraId="03708351" w14:textId="77777777" w:rsidTr="00A15D52">
        <w:trPr>
          <w:cantSplit/>
        </w:trPr>
        <w:tc>
          <w:tcPr>
            <w:tcW w:w="0" w:type="auto"/>
          </w:tcPr>
          <w:p w14:paraId="678DB3A4" w14:textId="4C7842C5"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_Ref125449869 \h </w:instrText>
            </w:r>
            <w:r>
              <w:rPr>
                <w:highlight w:val="yellow"/>
                <w:lang w:val="en-GB"/>
              </w:rPr>
            </w:r>
            <w:r>
              <w:rPr>
                <w:highlight w:val="yellow"/>
                <w:lang w:val="en-GB"/>
              </w:rPr>
              <w:fldChar w:fldCharType="separate"/>
            </w:r>
            <w:r w:rsidR="00943715" w:rsidRPr="00A94219">
              <w:rPr>
                <w:lang w:val="en-GB"/>
              </w:rPr>
              <w:t>Procurement of panel to deliver modular housing products</w:t>
            </w:r>
            <w:r>
              <w:rPr>
                <w:highlight w:val="yellow"/>
                <w:lang w:val="en-GB"/>
              </w:rPr>
              <w:fldChar w:fldCharType="end"/>
            </w:r>
          </w:p>
        </w:tc>
        <w:tc>
          <w:tcPr>
            <w:tcW w:w="0" w:type="auto"/>
          </w:tcPr>
          <w:p w14:paraId="423196BC" w14:textId="57F9B756" w:rsidR="009045C9" w:rsidRPr="00194CBF" w:rsidRDefault="009045C9" w:rsidP="00A15D5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_Ref125449869 \h </w:instrText>
            </w:r>
            <w:r w:rsidR="003E039C">
              <w:rPr>
                <w:lang w:val="en-GB"/>
              </w:rPr>
            </w:r>
            <w:r w:rsidR="003E039C">
              <w:rPr>
                <w:lang w:val="en-GB"/>
              </w:rPr>
              <w:fldChar w:fldCharType="separate"/>
            </w:r>
            <w:r w:rsidR="00943715">
              <w:rPr>
                <w:noProof/>
                <w:lang w:val="en-GB"/>
              </w:rPr>
              <w:t>76</w:t>
            </w:r>
            <w:r w:rsidR="003E039C">
              <w:rPr>
                <w:lang w:val="en-GB"/>
              </w:rPr>
              <w:fldChar w:fldCharType="end"/>
            </w:r>
            <w:r w:rsidRPr="00194CBF">
              <w:rPr>
                <w:lang w:val="en-GB"/>
              </w:rPr>
              <w:t xml:space="preserve"> </w:t>
            </w:r>
          </w:p>
        </w:tc>
      </w:tr>
      <w:tr w:rsidR="009045C9" w:rsidRPr="00194CBF" w14:paraId="372CB60E" w14:textId="77777777" w:rsidTr="00A15D52">
        <w:trPr>
          <w:cantSplit/>
        </w:trPr>
        <w:tc>
          <w:tcPr>
            <w:tcW w:w="0" w:type="auto"/>
          </w:tcPr>
          <w:p w14:paraId="0E6A65D0" w14:textId="045A1C70"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_Ref125449874 \h </w:instrText>
            </w:r>
            <w:r>
              <w:rPr>
                <w:highlight w:val="yellow"/>
                <w:lang w:val="en-GB"/>
              </w:rPr>
            </w:r>
            <w:r>
              <w:rPr>
                <w:highlight w:val="yellow"/>
                <w:lang w:val="en-GB"/>
              </w:rPr>
              <w:fldChar w:fldCharType="separate"/>
            </w:r>
            <w:r w:rsidR="00943715" w:rsidRPr="00A94219">
              <w:rPr>
                <w:lang w:val="en-GB"/>
              </w:rPr>
              <w:t>Performance reporting</w:t>
            </w:r>
            <w:r>
              <w:rPr>
                <w:highlight w:val="yellow"/>
                <w:lang w:val="en-GB"/>
              </w:rPr>
              <w:fldChar w:fldCharType="end"/>
            </w:r>
          </w:p>
        </w:tc>
        <w:tc>
          <w:tcPr>
            <w:tcW w:w="0" w:type="auto"/>
          </w:tcPr>
          <w:p w14:paraId="22D0968F" w14:textId="2BBF77DF" w:rsidR="009045C9" w:rsidRPr="00194CBF" w:rsidRDefault="009045C9" w:rsidP="00A15D5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_Ref125449874 \h </w:instrText>
            </w:r>
            <w:r w:rsidR="003E039C">
              <w:rPr>
                <w:lang w:val="en-GB"/>
              </w:rPr>
            </w:r>
            <w:r w:rsidR="003E039C">
              <w:rPr>
                <w:lang w:val="en-GB"/>
              </w:rPr>
              <w:fldChar w:fldCharType="separate"/>
            </w:r>
            <w:r w:rsidR="00943715">
              <w:rPr>
                <w:noProof/>
                <w:lang w:val="en-GB"/>
              </w:rPr>
              <w:t>78</w:t>
            </w:r>
            <w:r w:rsidR="003E039C">
              <w:rPr>
                <w:lang w:val="en-GB"/>
              </w:rPr>
              <w:fldChar w:fldCharType="end"/>
            </w:r>
            <w:r w:rsidRPr="00194CBF">
              <w:rPr>
                <w:lang w:val="en-GB"/>
              </w:rPr>
              <w:t xml:space="preserve"> </w:t>
            </w:r>
          </w:p>
        </w:tc>
      </w:tr>
      <w:tr w:rsidR="009045C9" w:rsidRPr="00194CBF" w14:paraId="2D771DF7" w14:textId="77777777" w:rsidTr="00A15D52">
        <w:trPr>
          <w:cantSplit/>
        </w:trPr>
        <w:tc>
          <w:tcPr>
            <w:tcW w:w="0" w:type="auto"/>
          </w:tcPr>
          <w:p w14:paraId="49510336" w14:textId="6D4AC14E"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_Ref125449879 \h </w:instrText>
            </w:r>
            <w:r>
              <w:rPr>
                <w:highlight w:val="yellow"/>
                <w:lang w:val="en-GB"/>
              </w:rPr>
            </w:r>
            <w:r>
              <w:rPr>
                <w:highlight w:val="yellow"/>
                <w:lang w:val="en-GB"/>
              </w:rPr>
              <w:fldChar w:fldCharType="separate"/>
            </w:r>
            <w:r w:rsidR="00943715" w:rsidRPr="00A94219">
              <w:rPr>
                <w:lang w:val="en-GB"/>
              </w:rPr>
              <w:t>March 2022 progress against the Plan</w:t>
            </w:r>
            <w:r>
              <w:rPr>
                <w:highlight w:val="yellow"/>
                <w:lang w:val="en-GB"/>
              </w:rPr>
              <w:fldChar w:fldCharType="end"/>
            </w:r>
          </w:p>
        </w:tc>
        <w:tc>
          <w:tcPr>
            <w:tcW w:w="0" w:type="auto"/>
          </w:tcPr>
          <w:p w14:paraId="43F51D70" w14:textId="1C73785D" w:rsidR="009045C9" w:rsidRPr="00194CBF" w:rsidRDefault="009045C9" w:rsidP="00A15D52">
            <w:pPr>
              <w:jc w:val="right"/>
              <w:rPr>
                <w:highlight w:val="yellow"/>
                <w:lang w:val="en-GB"/>
              </w:rPr>
            </w:pPr>
            <w:r w:rsidRPr="00194CBF">
              <w:rPr>
                <w:lang w:val="en-GB"/>
              </w:rPr>
              <w:t>Refer</w:t>
            </w:r>
            <w:r w:rsidR="003E039C">
              <w:rPr>
                <w:lang w:val="en-GB"/>
              </w:rPr>
              <w:t xml:space="preserve"> </w:t>
            </w:r>
            <w:r w:rsidR="003E039C">
              <w:rPr>
                <w:lang w:val="en-GB"/>
              </w:rPr>
              <w:fldChar w:fldCharType="begin"/>
            </w:r>
            <w:r w:rsidR="003E039C">
              <w:rPr>
                <w:lang w:val="en-GB"/>
              </w:rPr>
              <w:instrText xml:space="preserve"> PAGEREF _Ref125449879 \h </w:instrText>
            </w:r>
            <w:r w:rsidR="003E039C">
              <w:rPr>
                <w:lang w:val="en-GB"/>
              </w:rPr>
            </w:r>
            <w:r w:rsidR="003E039C">
              <w:rPr>
                <w:lang w:val="en-GB"/>
              </w:rPr>
              <w:fldChar w:fldCharType="separate"/>
            </w:r>
            <w:r w:rsidR="00943715">
              <w:rPr>
                <w:noProof/>
                <w:lang w:val="en-GB"/>
              </w:rPr>
              <w:t>79</w:t>
            </w:r>
            <w:r w:rsidR="003E039C">
              <w:rPr>
                <w:lang w:val="en-GB"/>
              </w:rPr>
              <w:fldChar w:fldCharType="end"/>
            </w:r>
            <w:r w:rsidRPr="00194CBF">
              <w:rPr>
                <w:lang w:val="en-GB"/>
              </w:rPr>
              <w:t xml:space="preserve"> </w:t>
            </w:r>
          </w:p>
        </w:tc>
      </w:tr>
      <w:tr w:rsidR="009045C9" w:rsidRPr="00194CBF" w14:paraId="32D2D88A" w14:textId="77777777" w:rsidTr="00A15D52">
        <w:trPr>
          <w:cantSplit/>
        </w:trPr>
        <w:tc>
          <w:tcPr>
            <w:tcW w:w="0" w:type="auto"/>
          </w:tcPr>
          <w:p w14:paraId="4DC5631F" w14:textId="72FF78C1" w:rsidR="009045C9" w:rsidRPr="00194CBF" w:rsidRDefault="003E039C" w:rsidP="00A15D52">
            <w:pPr>
              <w:pStyle w:val="BodyTextIndent"/>
              <w:rPr>
                <w:highlight w:val="yellow"/>
                <w:lang w:val="en-GB"/>
              </w:rPr>
            </w:pPr>
            <w:r>
              <w:rPr>
                <w:highlight w:val="yellow"/>
                <w:lang w:val="en-GB"/>
              </w:rPr>
              <w:fldChar w:fldCharType="begin"/>
            </w:r>
            <w:r>
              <w:rPr>
                <w:highlight w:val="yellow"/>
                <w:lang w:val="en-GB"/>
              </w:rPr>
              <w:instrText xml:space="preserve"> REF _Ref125449894 \h </w:instrText>
            </w:r>
            <w:r>
              <w:rPr>
                <w:highlight w:val="yellow"/>
                <w:lang w:val="en-GB"/>
              </w:rPr>
            </w:r>
            <w:r>
              <w:rPr>
                <w:highlight w:val="yellow"/>
                <w:lang w:val="en-GB"/>
              </w:rPr>
              <w:fldChar w:fldCharType="separate"/>
            </w:r>
            <w:r w:rsidR="00943715" w:rsidRPr="00C74F9E">
              <w:t>Related audits undertaken by the NT Auditor</w:t>
            </w:r>
            <w:r w:rsidR="00943715" w:rsidRPr="00C74F9E">
              <w:noBreakHyphen/>
              <w:t>General</w:t>
            </w:r>
            <w:r>
              <w:rPr>
                <w:highlight w:val="yellow"/>
                <w:lang w:val="en-GB"/>
              </w:rPr>
              <w:fldChar w:fldCharType="end"/>
            </w:r>
          </w:p>
        </w:tc>
        <w:tc>
          <w:tcPr>
            <w:tcW w:w="0" w:type="auto"/>
          </w:tcPr>
          <w:p w14:paraId="287886A9" w14:textId="1FA013BA" w:rsidR="009045C9" w:rsidRPr="00194CBF" w:rsidRDefault="009045C9" w:rsidP="00A15D52">
            <w:pPr>
              <w:jc w:val="right"/>
              <w:rPr>
                <w:highlight w:val="yellow"/>
                <w:lang w:val="en-GB"/>
              </w:rPr>
            </w:pPr>
            <w:r w:rsidRPr="00194CBF">
              <w:rPr>
                <w:lang w:val="en-GB"/>
              </w:rPr>
              <w:t xml:space="preserve">Refer </w:t>
            </w:r>
            <w:r w:rsidR="003E039C">
              <w:rPr>
                <w:lang w:val="en-GB"/>
              </w:rPr>
              <w:fldChar w:fldCharType="begin"/>
            </w:r>
            <w:r w:rsidR="003E039C">
              <w:rPr>
                <w:lang w:val="en-GB"/>
              </w:rPr>
              <w:instrText xml:space="preserve"> PAGEREF _Ref125449894 \h </w:instrText>
            </w:r>
            <w:r w:rsidR="003E039C">
              <w:rPr>
                <w:lang w:val="en-GB"/>
              </w:rPr>
            </w:r>
            <w:r w:rsidR="003E039C">
              <w:rPr>
                <w:lang w:val="en-GB"/>
              </w:rPr>
              <w:fldChar w:fldCharType="separate"/>
            </w:r>
            <w:r w:rsidR="00943715">
              <w:rPr>
                <w:noProof/>
                <w:lang w:val="en-GB"/>
              </w:rPr>
              <w:t>82</w:t>
            </w:r>
            <w:r w:rsidR="003E039C">
              <w:rPr>
                <w:lang w:val="en-GB"/>
              </w:rPr>
              <w:fldChar w:fldCharType="end"/>
            </w:r>
          </w:p>
        </w:tc>
      </w:tr>
    </w:tbl>
    <w:p w14:paraId="2B902566" w14:textId="6218041E" w:rsidR="009045C9" w:rsidRPr="00194CBF" w:rsidRDefault="006C0FA4" w:rsidP="009045C9">
      <w:pPr>
        <w:pStyle w:val="Heading3"/>
        <w:rPr>
          <w:lang w:val="en-GB"/>
        </w:rPr>
      </w:pPr>
      <w:bookmarkStart w:id="54" w:name="_Ref125449948"/>
      <w:r>
        <w:rPr>
          <w:lang w:val="en-GB"/>
        </w:rPr>
        <w:t>Audit o</w:t>
      </w:r>
      <w:r w:rsidR="009045C9" w:rsidRPr="00194CBF">
        <w:rPr>
          <w:lang w:val="en-GB"/>
        </w:rPr>
        <w:t>pinion</w:t>
      </w:r>
      <w:bookmarkEnd w:id="54"/>
    </w:p>
    <w:p w14:paraId="23460580" w14:textId="1F4BE426" w:rsidR="00152913" w:rsidRPr="00152913" w:rsidRDefault="00152913" w:rsidP="00152913">
      <w:pPr>
        <w:rPr>
          <w:lang w:val="en-GB"/>
        </w:rPr>
      </w:pPr>
      <w:r w:rsidRPr="00152913">
        <w:rPr>
          <w:lang w:val="en-GB"/>
        </w:rPr>
        <w:t xml:space="preserve">The objective of the performance management system audit was to assess the performance management systems in place at </w:t>
      </w:r>
      <w:r w:rsidR="006C0FA4">
        <w:rPr>
          <w:lang w:val="en-GB"/>
        </w:rPr>
        <w:t xml:space="preserve">the Agencies </w:t>
      </w:r>
      <w:r w:rsidRPr="00152913">
        <w:rPr>
          <w:lang w:val="en-GB"/>
        </w:rPr>
        <w:t>that enable management to assess whether the HomeBuild NT program is being managed effectively, efficiently and with economy.</w:t>
      </w:r>
    </w:p>
    <w:p w14:paraId="53F792EB" w14:textId="504DD6B7" w:rsidR="009045C9" w:rsidRPr="00194CBF" w:rsidRDefault="00152913" w:rsidP="00152913">
      <w:pPr>
        <w:rPr>
          <w:lang w:val="en-GB"/>
        </w:rPr>
      </w:pPr>
      <w:r w:rsidRPr="00152913">
        <w:rPr>
          <w:lang w:val="en-GB"/>
        </w:rPr>
        <w:t>In my opinion, the performance management systems generally are sufficient to enable management to assess whether the HomeBuild NT program is being managed effectively, efficiently and with economy. Some opportunities exist to enhance the performance management systems and processes.</w:t>
      </w:r>
    </w:p>
    <w:p w14:paraId="5BCC2B8B" w14:textId="77777777" w:rsidR="009045C9" w:rsidRPr="00194CBF" w:rsidRDefault="009045C9" w:rsidP="009045C9">
      <w:pPr>
        <w:pStyle w:val="Heading3"/>
        <w:rPr>
          <w:lang w:val="en-GB"/>
        </w:rPr>
      </w:pPr>
      <w:bookmarkStart w:id="55" w:name="_Ref125449941"/>
      <w:r w:rsidRPr="00194CBF">
        <w:rPr>
          <w:lang w:val="en-GB"/>
        </w:rPr>
        <w:t>Recommendations</w:t>
      </w:r>
      <w:bookmarkEnd w:id="55"/>
    </w:p>
    <w:p w14:paraId="12F3E81A" w14:textId="23CDAB9C" w:rsidR="00152913" w:rsidRDefault="00152913" w:rsidP="00152913">
      <w:r>
        <w:t xml:space="preserve">Opportunities to improve the </w:t>
      </w:r>
      <w:r w:rsidRPr="00152913">
        <w:t>HomeBuild NT program</w:t>
      </w:r>
      <w:r>
        <w:t xml:space="preserve"> systems and processes are presented below. </w:t>
      </w:r>
    </w:p>
    <w:p w14:paraId="42AF5C19" w14:textId="43C9D69E" w:rsidR="009045C9" w:rsidRDefault="00D07C02" w:rsidP="00D07C02">
      <w:pPr>
        <w:pStyle w:val="ListBulletMulti-Level"/>
      </w:pPr>
      <w:r w:rsidRPr="00D07C02">
        <w:t>Implementation</w:t>
      </w:r>
      <w:r>
        <w:t xml:space="preserve"> of processes and systems </w:t>
      </w:r>
      <w:r w:rsidR="00152913" w:rsidRPr="00152913">
        <w:t xml:space="preserve">to identify and </w:t>
      </w:r>
      <w:r>
        <w:t>record</w:t>
      </w:r>
      <w:r w:rsidR="00152913" w:rsidRPr="00152913">
        <w:t xml:space="preserve"> the issues facing each regional area and location/site may help to mitigate the key person risk that currently exists</w:t>
      </w:r>
      <w:r>
        <w:t xml:space="preserve"> </w:t>
      </w:r>
      <w:r w:rsidRPr="00152913">
        <w:t xml:space="preserve">as a result of strategic and operational knowledge </w:t>
      </w:r>
      <w:r>
        <w:t xml:space="preserve">being </w:t>
      </w:r>
      <w:r w:rsidRPr="00152913">
        <w:t>predominantly held by one individual</w:t>
      </w:r>
      <w:r>
        <w:t xml:space="preserve">. </w:t>
      </w:r>
      <w:r w:rsidR="00152913" w:rsidRPr="00152913">
        <w:t>Consideration could be given to the present organisational structure to ensure that knowledge and experience is shared between other personnel within the Housing Program Office to minimise any succession planning risks associated with the program. This could involve the introduction of mitigating controls such as increased documentation of processes and work instructions, greater delegation of roles and responsibilities and training of personnel.</w:t>
      </w:r>
    </w:p>
    <w:p w14:paraId="101777C8" w14:textId="6710D466" w:rsidR="00152913" w:rsidRDefault="00152913" w:rsidP="00682142">
      <w:pPr>
        <w:pStyle w:val="ListBulletMulti-Level"/>
      </w:pPr>
      <w:r>
        <w:t xml:space="preserve">The Remote Housing Program is not subject to any internal audits or program evaluations </w:t>
      </w:r>
      <w:r w:rsidR="00D07C02">
        <w:t xml:space="preserve">specfically designed </w:t>
      </w:r>
      <w:r>
        <w:t>to test the effectiveness of controls related to key risks associated with program delivery.</w:t>
      </w:r>
      <w:r w:rsidR="00D07C02">
        <w:t xml:space="preserve"> </w:t>
      </w:r>
      <w:r>
        <w:t xml:space="preserve">Consideration </w:t>
      </w:r>
      <w:r w:rsidRPr="00682142">
        <w:t>could</w:t>
      </w:r>
      <w:r>
        <w:t xml:space="preserve"> also be given to undertaking a formal program evaluation in accordance with the Northern Territory Government’s recently introduced Program Evaluation Framework.</w:t>
      </w:r>
    </w:p>
    <w:p w14:paraId="6176A3ED" w14:textId="77777777" w:rsidR="00592406" w:rsidRPr="00194CBF" w:rsidRDefault="00592406" w:rsidP="00592406">
      <w:pPr>
        <w:pStyle w:val="Heading1-continued"/>
        <w:rPr>
          <w:lang w:val="en-GB"/>
        </w:rPr>
      </w:pPr>
      <w:r w:rsidRPr="00194CBF">
        <w:rPr>
          <w:lang w:val="en-GB"/>
        </w:rPr>
        <w:t xml:space="preserve">Modular Housing </w:t>
      </w:r>
      <w:r>
        <w:rPr>
          <w:lang w:val="en-GB"/>
        </w:rPr>
        <w:t>cont…</w:t>
      </w:r>
    </w:p>
    <w:p w14:paraId="0B1E7CC1" w14:textId="77777777" w:rsidR="00592406" w:rsidRDefault="00152913" w:rsidP="00592406">
      <w:pPr>
        <w:pStyle w:val="ListBulletMulti-Level"/>
      </w:pPr>
      <w:r>
        <w:t>Update overarching guidance and frameworks relating to the housing programs</w:t>
      </w:r>
      <w:r w:rsidR="00592406">
        <w:t xml:space="preserve"> </w:t>
      </w:r>
      <w:r>
        <w:t>developed by the former Department of Local Government, Housing and Community Development which are still used in the delivery of the remote housing program</w:t>
      </w:r>
      <w:r w:rsidR="00592406">
        <w:t xml:space="preserve"> </w:t>
      </w:r>
      <w:r>
        <w:t>to reflect the functions that have now transferred to DIPL and TFHC and take into consideration the allocation of responsibilities as captured in the joint agency me</w:t>
      </w:r>
      <w:r w:rsidR="00592406">
        <w:t>morandum dated 3 November 2020.</w:t>
      </w:r>
    </w:p>
    <w:p w14:paraId="6E99B3DC" w14:textId="30C79C7D" w:rsidR="00152913" w:rsidRDefault="00592406" w:rsidP="00592406">
      <w:pPr>
        <w:pStyle w:val="ListBulletMulti-Level"/>
      </w:pPr>
      <w:r>
        <w:t>Implement</w:t>
      </w:r>
      <w:r w:rsidR="00152913">
        <w:t xml:space="preserve"> a more formal risk management framework for the program with assignment of responsibilities and time frames for specific risk mitigation strategies to spread and reduce the overall project risk and enable more timely action and follow up of outstanding risks.</w:t>
      </w:r>
    </w:p>
    <w:p w14:paraId="4BDB7EA1" w14:textId="77777777" w:rsidR="007C1E13" w:rsidRDefault="00A95781" w:rsidP="007C1E13">
      <w:pPr>
        <w:pStyle w:val="ListBulletMulti-Level"/>
      </w:pPr>
      <w:r>
        <w:t xml:space="preserve">Ensure </w:t>
      </w:r>
      <w:r w:rsidR="00152913">
        <w:t xml:space="preserve">procurement related documentation </w:t>
      </w:r>
      <w:r>
        <w:t xml:space="preserve">is prepared and retained to demonstrate </w:t>
      </w:r>
      <w:r w:rsidR="00152913">
        <w:t>compliance with NTG procurement rules can be demonstrated.</w:t>
      </w:r>
    </w:p>
    <w:p w14:paraId="3D9C676F" w14:textId="67518131" w:rsidR="00152913" w:rsidRDefault="00152913" w:rsidP="00AF3D78">
      <w:pPr>
        <w:pStyle w:val="ListBulletMulti-Level"/>
      </w:pPr>
      <w:r>
        <w:t xml:space="preserve">DIPL is </w:t>
      </w:r>
      <w:r w:rsidRPr="00AF3D78">
        <w:t>investing</w:t>
      </w:r>
      <w:r>
        <w:t xml:space="preserve"> in a </w:t>
      </w:r>
      <w:r w:rsidR="0065532E">
        <w:t>p</w:t>
      </w:r>
      <w:r>
        <w:t xml:space="preserve">rogram </w:t>
      </w:r>
      <w:r w:rsidR="0065532E">
        <w:t>m</w:t>
      </w:r>
      <w:r>
        <w:t xml:space="preserve">anagement </w:t>
      </w:r>
      <w:r w:rsidR="0065532E">
        <w:t>s</w:t>
      </w:r>
      <w:r>
        <w:t xml:space="preserve">ystem which will enable reporting at </w:t>
      </w:r>
      <w:r w:rsidR="0065532E">
        <w:t>p</w:t>
      </w:r>
      <w:r>
        <w:t xml:space="preserve">ortfolio, </w:t>
      </w:r>
      <w:r w:rsidR="0065532E">
        <w:t>p</w:t>
      </w:r>
      <w:r>
        <w:t xml:space="preserve">rogram and </w:t>
      </w:r>
      <w:r w:rsidR="0065532E">
        <w:t>p</w:t>
      </w:r>
      <w:r>
        <w:t xml:space="preserve">roject levels and will automate the reporting processes. </w:t>
      </w:r>
      <w:r w:rsidR="007C1E13">
        <w:t xml:space="preserve">To support the implementation of the system, </w:t>
      </w:r>
      <w:r w:rsidR="006C0FA4">
        <w:t>provide</w:t>
      </w:r>
      <w:r>
        <w:t xml:space="preserve"> </w:t>
      </w:r>
      <w:r w:rsidR="007C1E13">
        <w:t>c</w:t>
      </w:r>
      <w:r>
        <w:t>ommunication to stakeholders about any changes to the format and content of existing reports</w:t>
      </w:r>
      <w:r w:rsidR="00A750C7">
        <w:t>.</w:t>
      </w:r>
      <w:r>
        <w:t xml:space="preserve"> </w:t>
      </w:r>
      <w:r w:rsidR="006C0FA4">
        <w:t>Q</w:t>
      </w:r>
      <w:r>
        <w:t xml:space="preserve">uality assurance processes will need to be implemented to </w:t>
      </w:r>
      <w:r w:rsidR="006C0FA4">
        <w:t xml:space="preserve">ensure </w:t>
      </w:r>
      <w:r>
        <w:t xml:space="preserve">the </w:t>
      </w:r>
      <w:r w:rsidR="007C1E13">
        <w:t>validity and accuracy of</w:t>
      </w:r>
      <w:r w:rsidR="006C0FA4">
        <w:t xml:space="preserve"> </w:t>
      </w:r>
      <w:r>
        <w:t>underlying data and the resulting reports.</w:t>
      </w:r>
    </w:p>
    <w:p w14:paraId="66B01186" w14:textId="5F2B7EBA" w:rsidR="007C1E13" w:rsidRDefault="007C1E13" w:rsidP="007C1E13">
      <w:pPr>
        <w:pStyle w:val="ListBulletMulti-Level"/>
      </w:pPr>
      <w:r>
        <w:t>Consider enhancing the information reported publicly on th</w:t>
      </w:r>
      <w:r w:rsidR="00152913">
        <w:t xml:space="preserve">e website </w:t>
      </w:r>
      <w:r w:rsidR="001F2FA6">
        <w:t xml:space="preserve">by </w:t>
      </w:r>
      <w:r w:rsidR="00152913">
        <w:t xml:space="preserve">reporting upon the cost elements associated with the program such as preliminary costs, landscaping, construction </w:t>
      </w:r>
      <w:r>
        <w:t>costs.</w:t>
      </w:r>
      <w:r w:rsidR="00152913">
        <w:t xml:space="preserve"> This opportunity for enhancement may not be pragmatic prior to the introduction of a comprehensive program management system.</w:t>
      </w:r>
    </w:p>
    <w:p w14:paraId="1CEC10F5" w14:textId="4E5C0641" w:rsidR="00152913" w:rsidRPr="00194CBF" w:rsidRDefault="00152913" w:rsidP="00362655">
      <w:pPr>
        <w:pStyle w:val="ListBulletMulti-Level"/>
      </w:pPr>
      <w:r>
        <w:t xml:space="preserve">Delivery of the program has been delayed for various reasons. Since the inception of the </w:t>
      </w:r>
      <w:r w:rsidRPr="00362655">
        <w:t>program</w:t>
      </w:r>
      <w:r>
        <w:t>, global and national economic factors have put upward pressure on the prices of materials and the availability of resources, including labour. The costs of construction are continuing to rise due to resourcing, supply chain shortages and inflationary pressures. Increasing costs since the inception of the project in 2017 are likely to result in reduced delivery from the available funding.</w:t>
      </w:r>
      <w:r w:rsidR="00AF3D78">
        <w:t xml:space="preserve"> </w:t>
      </w:r>
      <w:r>
        <w:t>Given the target numbers of houses and bedrooms were determined by dividing the available funding by the estimated cost associated with the house/bedroom, recalculating those targets today would yield very different results. To accurately inform future stakeholder discussions and monitoring of program delivery, it would be prudent to develop an achievable and realistically costed forecast for completion of the remaining housing program together with explanations regarding influencing factors.</w:t>
      </w:r>
    </w:p>
    <w:p w14:paraId="368C171E" w14:textId="77777777" w:rsidR="00682142" w:rsidRPr="00194CBF" w:rsidRDefault="00682142" w:rsidP="00682142">
      <w:pPr>
        <w:pStyle w:val="Heading1-continued"/>
        <w:rPr>
          <w:lang w:val="en-GB"/>
        </w:rPr>
      </w:pPr>
      <w:r w:rsidRPr="00194CBF">
        <w:rPr>
          <w:lang w:val="en-GB"/>
        </w:rPr>
        <w:t xml:space="preserve">Modular Housing </w:t>
      </w:r>
      <w:r>
        <w:rPr>
          <w:lang w:val="en-GB"/>
        </w:rPr>
        <w:t>cont…</w:t>
      </w:r>
    </w:p>
    <w:p w14:paraId="5C6CF46F" w14:textId="624B8F4E" w:rsidR="009045C9" w:rsidRPr="00194CBF" w:rsidRDefault="009045C9" w:rsidP="009045C9">
      <w:pPr>
        <w:pStyle w:val="Heading3"/>
        <w:rPr>
          <w:lang w:val="en-GB"/>
        </w:rPr>
      </w:pPr>
      <w:bookmarkStart w:id="56" w:name="_Ref125449935"/>
      <w:r w:rsidRPr="00194CBF">
        <w:rPr>
          <w:lang w:val="en-GB"/>
        </w:rPr>
        <w:t xml:space="preserve">Audit </w:t>
      </w:r>
      <w:r w:rsidR="00827C7B">
        <w:rPr>
          <w:lang w:val="en-GB"/>
        </w:rPr>
        <w:t>o</w:t>
      </w:r>
      <w:r w:rsidRPr="00194CBF">
        <w:rPr>
          <w:lang w:val="en-GB"/>
        </w:rPr>
        <w:t>bservations</w:t>
      </w:r>
      <w:bookmarkEnd w:id="56"/>
    </w:p>
    <w:p w14:paraId="1D7A676E" w14:textId="77777777" w:rsidR="00A94219" w:rsidRPr="00A94219" w:rsidRDefault="00A94219" w:rsidP="00A94219">
      <w:pPr>
        <w:pStyle w:val="Heading4"/>
        <w:rPr>
          <w:lang w:val="en-GB"/>
        </w:rPr>
      </w:pPr>
      <w:bookmarkStart w:id="57" w:name="_Ref125449829"/>
      <w:r w:rsidRPr="00A94219">
        <w:rPr>
          <w:lang w:val="en-GB"/>
        </w:rPr>
        <w:t>Remote housing program management plan</w:t>
      </w:r>
      <w:bookmarkEnd w:id="57"/>
    </w:p>
    <w:p w14:paraId="7BDE9796" w14:textId="28A975E3" w:rsidR="00A94219" w:rsidRPr="00A94219" w:rsidRDefault="00A94219" w:rsidP="00A94219">
      <w:pPr>
        <w:rPr>
          <w:lang w:val="en-GB"/>
        </w:rPr>
      </w:pPr>
      <w:r w:rsidRPr="00A94219">
        <w:rPr>
          <w:lang w:val="en-GB"/>
        </w:rPr>
        <w:t xml:space="preserve">The program was initially under the control of the Department of Local Government, Housing and Community Development. The preparation of the Remote Housing Program Management Plan (the Plan) commenced in April 2017, </w:t>
      </w:r>
      <w:r w:rsidR="00E42FB5">
        <w:rPr>
          <w:lang w:val="en-GB"/>
        </w:rPr>
        <w:t>5</w:t>
      </w:r>
      <w:r w:rsidRPr="00A94219">
        <w:rPr>
          <w:lang w:val="en-GB"/>
        </w:rPr>
        <w:t xml:space="preserve"> months after the announcement of the remote housing investment. The Plan took an additional </w:t>
      </w:r>
      <w:r w:rsidR="00E42FB5">
        <w:rPr>
          <w:lang w:val="en-GB"/>
        </w:rPr>
        <w:t>5</w:t>
      </w:r>
      <w:r w:rsidRPr="00A94219">
        <w:rPr>
          <w:lang w:val="en-GB"/>
        </w:rPr>
        <w:t xml:space="preserve"> months to be finalised in September 2017 due to changes in Agency personnel.</w:t>
      </w:r>
    </w:p>
    <w:p w14:paraId="256A5147" w14:textId="77777777" w:rsidR="00A94219" w:rsidRPr="00A94219" w:rsidRDefault="00A94219" w:rsidP="00A94219">
      <w:pPr>
        <w:rPr>
          <w:lang w:val="en-GB"/>
        </w:rPr>
      </w:pPr>
      <w:r w:rsidRPr="00A94219">
        <w:rPr>
          <w:lang w:val="en-GB"/>
        </w:rPr>
        <w:t>Since the commencement of the program, successive Administrative Arrangements Orders reflecting ministerial portfolios and changes to agencies have been issued. Changes to agencies as a result of changed Administrative Arrangements Orders are referred to as ‘machinery of government’ changes. The most significant of the recent changes are described below.</w:t>
      </w:r>
    </w:p>
    <w:p w14:paraId="7ABCC6F6" w14:textId="09C1F662" w:rsidR="00A94219" w:rsidRPr="00A94219" w:rsidRDefault="00A94219" w:rsidP="00A94219">
      <w:pPr>
        <w:rPr>
          <w:lang w:val="en-GB"/>
        </w:rPr>
      </w:pPr>
      <w:r w:rsidRPr="00A94219">
        <w:rPr>
          <w:lang w:val="en-GB"/>
        </w:rPr>
        <w:t xml:space="preserve">In September 2020, Territory Families became </w:t>
      </w:r>
      <w:r w:rsidR="00827C7B">
        <w:rPr>
          <w:lang w:val="en-GB"/>
        </w:rPr>
        <w:t>TFHC</w:t>
      </w:r>
      <w:r w:rsidRPr="00A94219">
        <w:rPr>
          <w:lang w:val="en-GB"/>
        </w:rPr>
        <w:t xml:space="preserve"> and assumed the housing and tenancy management functions from the former Department of Housing, Local Government and Community Development and the sport and cultural (arts and museums) functions from the former Department of Tourism, Sport and Culture.</w:t>
      </w:r>
    </w:p>
    <w:p w14:paraId="3729D815" w14:textId="46610052" w:rsidR="00A94219" w:rsidRPr="00A94219" w:rsidRDefault="00A94219" w:rsidP="00A94219">
      <w:pPr>
        <w:rPr>
          <w:lang w:val="en-GB"/>
        </w:rPr>
      </w:pPr>
      <w:r w:rsidRPr="00A94219">
        <w:rPr>
          <w:lang w:val="en-GB"/>
        </w:rPr>
        <w:t xml:space="preserve">From 1 January 2021, the </w:t>
      </w:r>
      <w:r w:rsidR="00051895">
        <w:rPr>
          <w:lang w:val="en-GB"/>
        </w:rPr>
        <w:t>h</w:t>
      </w:r>
      <w:r w:rsidRPr="00A94219">
        <w:rPr>
          <w:lang w:val="en-GB"/>
        </w:rPr>
        <w:t xml:space="preserve">ousing </w:t>
      </w:r>
      <w:r w:rsidR="00051895">
        <w:rPr>
          <w:lang w:val="en-GB"/>
        </w:rPr>
        <w:t>p</w:t>
      </w:r>
      <w:r w:rsidRPr="00A94219">
        <w:rPr>
          <w:lang w:val="en-GB"/>
        </w:rPr>
        <w:t xml:space="preserve">roject </w:t>
      </w:r>
      <w:r w:rsidR="00051895">
        <w:rPr>
          <w:lang w:val="en-GB"/>
        </w:rPr>
        <w:t>t</w:t>
      </w:r>
      <w:r w:rsidRPr="00A94219">
        <w:rPr>
          <w:lang w:val="en-GB"/>
        </w:rPr>
        <w:t xml:space="preserve">eam transferred from </w:t>
      </w:r>
      <w:r w:rsidR="00827C7B">
        <w:rPr>
          <w:lang w:val="en-GB"/>
        </w:rPr>
        <w:t>TFHC</w:t>
      </w:r>
      <w:r w:rsidRPr="00A94219">
        <w:rPr>
          <w:lang w:val="en-GB"/>
        </w:rPr>
        <w:t xml:space="preserve"> </w:t>
      </w:r>
      <w:r w:rsidR="00827C7B">
        <w:rPr>
          <w:lang w:val="en-GB"/>
        </w:rPr>
        <w:t>to DIPL</w:t>
      </w:r>
      <w:r w:rsidRPr="00A94219">
        <w:rPr>
          <w:lang w:val="en-GB"/>
        </w:rPr>
        <w:t xml:space="preserve">. Overall project supervision remains with </w:t>
      </w:r>
      <w:r w:rsidR="00827C7B">
        <w:rPr>
          <w:lang w:val="en-GB"/>
        </w:rPr>
        <w:t>TFHC</w:t>
      </w:r>
      <w:r w:rsidRPr="00A94219">
        <w:rPr>
          <w:lang w:val="en-GB"/>
        </w:rPr>
        <w:t>.</w:t>
      </w:r>
    </w:p>
    <w:p w14:paraId="5B537C43" w14:textId="77777777" w:rsidR="00A94219" w:rsidRPr="00A94219" w:rsidRDefault="00A94219" w:rsidP="00A94219">
      <w:pPr>
        <w:rPr>
          <w:lang w:val="en-GB"/>
        </w:rPr>
      </w:pPr>
      <w:r w:rsidRPr="00A94219">
        <w:rPr>
          <w:lang w:val="en-GB"/>
        </w:rPr>
        <w:t>Within DIPL, the Housing Program Office structure includes:</w:t>
      </w:r>
    </w:p>
    <w:p w14:paraId="2CD2FFFD" w14:textId="14549240" w:rsidR="00A94219" w:rsidRPr="00A94219" w:rsidRDefault="00A94219" w:rsidP="00A94219">
      <w:pPr>
        <w:pStyle w:val="ListBulletMulti-Level"/>
      </w:pPr>
      <w:r w:rsidRPr="00A94219">
        <w:t xml:space="preserve">Executive </w:t>
      </w:r>
    </w:p>
    <w:p w14:paraId="35B36B19" w14:textId="230E7BF1" w:rsidR="00A94219" w:rsidRPr="00A94219" w:rsidRDefault="00A94219" w:rsidP="00A94219">
      <w:pPr>
        <w:pStyle w:val="ListBulletMulti-Level"/>
      </w:pPr>
      <w:r w:rsidRPr="00A94219">
        <w:t>Housing and Infrastructure – Delivery</w:t>
      </w:r>
    </w:p>
    <w:p w14:paraId="3F205DEC" w14:textId="51C143D2" w:rsidR="00A94219" w:rsidRPr="00A94219" w:rsidRDefault="00A94219" w:rsidP="00A94219">
      <w:pPr>
        <w:pStyle w:val="ListBulletMulti-Level"/>
      </w:pPr>
      <w:r w:rsidRPr="00A94219">
        <w:t>Program Planning and Delivery – Top End</w:t>
      </w:r>
    </w:p>
    <w:p w14:paraId="57BFF748" w14:textId="276DA0E3" w:rsidR="00A94219" w:rsidRPr="00A94219" w:rsidRDefault="00A94219" w:rsidP="00A94219">
      <w:pPr>
        <w:pStyle w:val="ListBulletMulti-Level"/>
      </w:pPr>
      <w:r w:rsidRPr="00A94219">
        <w:t>Program Planning and Delivery – East Arnhem</w:t>
      </w:r>
    </w:p>
    <w:p w14:paraId="7A7E691B" w14:textId="5E64B893" w:rsidR="00A94219" w:rsidRPr="00A94219" w:rsidRDefault="00A94219" w:rsidP="00A94219">
      <w:pPr>
        <w:pStyle w:val="ListBulletMulti-Level"/>
      </w:pPr>
      <w:r w:rsidRPr="00A94219">
        <w:t>Program Planning and Delivery – Big Rivers</w:t>
      </w:r>
    </w:p>
    <w:p w14:paraId="5E933CD9" w14:textId="08872A8C" w:rsidR="00A94219" w:rsidRPr="00A94219" w:rsidRDefault="00A94219" w:rsidP="00A94219">
      <w:pPr>
        <w:pStyle w:val="ListBulletMulti-Level"/>
      </w:pPr>
      <w:r w:rsidRPr="00A94219">
        <w:t>Program Planning and Delivery – Barkly/Alice Springs</w:t>
      </w:r>
    </w:p>
    <w:p w14:paraId="51923D67" w14:textId="6A59B126" w:rsidR="00A94219" w:rsidRPr="00A94219" w:rsidRDefault="00A94219" w:rsidP="00A94219">
      <w:pPr>
        <w:pStyle w:val="ListBulletMulti-Level"/>
      </w:pPr>
      <w:r w:rsidRPr="00A94219">
        <w:t>Land Servicing and Engineering</w:t>
      </w:r>
    </w:p>
    <w:p w14:paraId="724A79D2" w14:textId="1ABA40E8" w:rsidR="00A94219" w:rsidRPr="00A94219" w:rsidRDefault="00A94219" w:rsidP="00A94219">
      <w:pPr>
        <w:pStyle w:val="ListBulletMulti-Level"/>
      </w:pPr>
      <w:r w:rsidRPr="00A94219">
        <w:t>Program Support and Stakeholder Relations</w:t>
      </w:r>
    </w:p>
    <w:p w14:paraId="2E307297" w14:textId="77777777" w:rsidR="00A94219" w:rsidRPr="00A94219" w:rsidRDefault="00A94219" w:rsidP="00A94219">
      <w:pPr>
        <w:rPr>
          <w:lang w:val="en-GB"/>
        </w:rPr>
      </w:pPr>
      <w:r w:rsidRPr="00A94219">
        <w:rPr>
          <w:lang w:val="en-GB"/>
        </w:rPr>
        <w:t>The Housing Program Office supports all housing, remote and urban, and has over 130 approved full time equivalent positions of which approximately 40 positions were unfilled at the time of my audit. This reflects the challenge of recruiting during the ongoing skills shortage being faced across the Northern Territory.</w:t>
      </w:r>
    </w:p>
    <w:p w14:paraId="13A8C3BB" w14:textId="758100AB" w:rsidR="00A94219" w:rsidRPr="00A94219" w:rsidRDefault="00A94219" w:rsidP="00A94219">
      <w:pPr>
        <w:rPr>
          <w:lang w:val="en-GB"/>
        </w:rPr>
      </w:pPr>
      <w:r w:rsidRPr="00A94219">
        <w:rPr>
          <w:lang w:val="en-GB"/>
        </w:rPr>
        <w:t xml:space="preserve">Discussions with key personnel within the Housing Program Office identified the concentration of corporate knowledge held by a limited number of individuals. In recognition of the risks associated from over-reliance on key individuals, DIPL has commenced restructuring the roles and responsibilities of all personnel within the Housing Program Office. Observations during the audit identified that effective and efficient program delivery is heavily reliant on the strategic and operational knowledge held by the General Manager of the Housing Program Office. This dependency risk identifies a need for the introduction of mitigating controls such as increased documentation of processes and work instructions, greater delegation of roles and responsibilities and training of personnel. </w:t>
      </w:r>
    </w:p>
    <w:p w14:paraId="3B90CE10" w14:textId="77777777" w:rsidR="00314420" w:rsidRPr="00194CBF" w:rsidRDefault="00314420" w:rsidP="00314420">
      <w:pPr>
        <w:pStyle w:val="Heading1-continued"/>
        <w:rPr>
          <w:lang w:val="en-GB"/>
        </w:rPr>
      </w:pPr>
      <w:r w:rsidRPr="00194CBF">
        <w:rPr>
          <w:lang w:val="en-GB"/>
        </w:rPr>
        <w:t xml:space="preserve">Modular Housing </w:t>
      </w:r>
      <w:r>
        <w:rPr>
          <w:lang w:val="en-GB"/>
        </w:rPr>
        <w:t>cont…</w:t>
      </w:r>
    </w:p>
    <w:p w14:paraId="4C698B3D" w14:textId="58B32F82" w:rsidR="00A94219" w:rsidRPr="00A94219" w:rsidRDefault="00A94219" w:rsidP="00A94219">
      <w:pPr>
        <w:rPr>
          <w:lang w:val="en-GB"/>
        </w:rPr>
      </w:pPr>
      <w:r w:rsidRPr="00A94219">
        <w:rPr>
          <w:lang w:val="en-GB"/>
        </w:rPr>
        <w:t xml:space="preserve">With the transfer of the Housing Program Office to DIPL, there </w:t>
      </w:r>
      <w:r w:rsidR="00AF3D78">
        <w:rPr>
          <w:lang w:val="en-GB"/>
        </w:rPr>
        <w:t>may</w:t>
      </w:r>
      <w:r w:rsidRPr="00A94219">
        <w:rPr>
          <w:lang w:val="en-GB"/>
        </w:rPr>
        <w:t xml:space="preserve"> be further opportunities to integrate the activities of the Housing Program Office within DIPL. As an example, at the time of my audit, DIPL’s internal audit program did not include any internal audit activity </w:t>
      </w:r>
      <w:r w:rsidR="002E33F6">
        <w:rPr>
          <w:lang w:val="en-GB"/>
        </w:rPr>
        <w:t xml:space="preserve">specifically </w:t>
      </w:r>
      <w:r w:rsidRPr="00A94219">
        <w:rPr>
          <w:lang w:val="en-GB"/>
        </w:rPr>
        <w:t>directed to auditing the delivery of remote housing</w:t>
      </w:r>
      <w:r w:rsidR="002E33F6">
        <w:rPr>
          <w:lang w:val="en-GB"/>
        </w:rPr>
        <w:t xml:space="preserve"> at a program level</w:t>
      </w:r>
      <w:r w:rsidR="002E33F6" w:rsidRPr="0095578E">
        <w:rPr>
          <w:lang w:val="en-GB"/>
        </w:rPr>
        <w:t xml:space="preserve">. </w:t>
      </w:r>
      <w:r w:rsidR="002E33F6">
        <w:rPr>
          <w:lang w:val="en-GB"/>
        </w:rPr>
        <w:t>Audits scheduled in the 2021-22 and 2022-23 internal audit plans do include audits which may involve testing aspects of the remote housing program (such as Value for Territory and contract management)</w:t>
      </w:r>
      <w:r w:rsidRPr="00A94219">
        <w:rPr>
          <w:lang w:val="en-GB"/>
        </w:rPr>
        <w:t xml:space="preserve">. Given the significance of the program to remote Territorians and the financial commitment to delivering the program, the inclusion of the housing program in the internal audit program would provide assurance to stakeholders that the program is being delivered and is also actively seeking opportunities to continuously improve the efficacy of program delivery. </w:t>
      </w:r>
    </w:p>
    <w:p w14:paraId="080F86BE" w14:textId="6E34020F" w:rsidR="00A94219" w:rsidRPr="00A94219" w:rsidRDefault="00314420" w:rsidP="00A94219">
      <w:pPr>
        <w:rPr>
          <w:lang w:val="en-GB"/>
        </w:rPr>
      </w:pPr>
      <w:r>
        <w:rPr>
          <w:lang w:val="en-GB"/>
        </w:rPr>
        <w:t>R</w:t>
      </w:r>
      <w:r w:rsidR="00A94219" w:rsidRPr="00A94219">
        <w:rPr>
          <w:lang w:val="en-GB"/>
        </w:rPr>
        <w:t>epresentatives from the Housing Program Office advised that there is an intention to undertake a number of program evaluations in relation to housing delivery</w:t>
      </w:r>
      <w:r>
        <w:rPr>
          <w:lang w:val="en-GB"/>
        </w:rPr>
        <w:t>. T</w:t>
      </w:r>
      <w:r w:rsidR="00A94219" w:rsidRPr="00A94219">
        <w:rPr>
          <w:lang w:val="en-GB"/>
        </w:rPr>
        <w:t>here has been no evaluation scoped or scheduled to date</w:t>
      </w:r>
      <w:r>
        <w:rPr>
          <w:lang w:val="en-GB"/>
        </w:rPr>
        <w:t xml:space="preserve"> however a staff member </w:t>
      </w:r>
      <w:r w:rsidR="00A94219" w:rsidRPr="00A94219">
        <w:rPr>
          <w:lang w:val="en-GB"/>
        </w:rPr>
        <w:t xml:space="preserve">has been tasked with determining an appropriate program evaluation strategy. </w:t>
      </w:r>
    </w:p>
    <w:p w14:paraId="56B0E9DC" w14:textId="77777777" w:rsidR="00A94219" w:rsidRPr="00A94219" w:rsidRDefault="00A94219" w:rsidP="00A94219">
      <w:pPr>
        <w:pStyle w:val="Heading5"/>
        <w:rPr>
          <w:lang w:val="en-GB"/>
        </w:rPr>
      </w:pPr>
      <w:r w:rsidRPr="00A94219">
        <w:rPr>
          <w:lang w:val="en-GB"/>
        </w:rPr>
        <w:t>The Plan</w:t>
      </w:r>
    </w:p>
    <w:p w14:paraId="5C0877A9" w14:textId="4C5A25B4" w:rsidR="00A94219" w:rsidRPr="00A94219" w:rsidRDefault="00A94219" w:rsidP="00A94219">
      <w:pPr>
        <w:rPr>
          <w:lang w:val="en-GB"/>
        </w:rPr>
      </w:pPr>
      <w:r w:rsidRPr="00A94219">
        <w:rPr>
          <w:lang w:val="en-GB"/>
        </w:rPr>
        <w:t xml:space="preserve">The plan was originally designed as part of the NTG’s Capital Works </w:t>
      </w:r>
      <w:r w:rsidR="00A13226">
        <w:rPr>
          <w:lang w:val="en-GB"/>
        </w:rPr>
        <w:t>a</w:t>
      </w:r>
      <w:r w:rsidRPr="00A94219">
        <w:rPr>
          <w:lang w:val="en-GB"/>
        </w:rPr>
        <w:t xml:space="preserve">llocation and is regularly updated, at least annually, as part of the budget preparation process. </w:t>
      </w:r>
    </w:p>
    <w:p w14:paraId="6DF1B9AA" w14:textId="2C6822D1" w:rsidR="00A94219" w:rsidRPr="00A94219" w:rsidRDefault="00A94219" w:rsidP="00AF3D78">
      <w:r w:rsidRPr="00A94219">
        <w:rPr>
          <w:lang w:val="en-GB"/>
        </w:rPr>
        <w:t>The methodology used was largely designed around the capacity to reduce overcrowding on a location-by-location basis</w:t>
      </w:r>
      <w:r w:rsidR="00AF3D78">
        <w:rPr>
          <w:lang w:val="en-GB"/>
        </w:rPr>
        <w:t xml:space="preserve">. </w:t>
      </w:r>
      <w:r w:rsidRPr="00A94219">
        <w:t>Selection of communities to participate in the programs was based on:</w:t>
      </w:r>
    </w:p>
    <w:p w14:paraId="6D6CA7D7" w14:textId="72B78F1D" w:rsidR="00A94219" w:rsidRPr="00A94219" w:rsidRDefault="00A94219" w:rsidP="005A06DD">
      <w:pPr>
        <w:pStyle w:val="ListBulletMulti-Level"/>
      </w:pPr>
      <w:r w:rsidRPr="00780FED">
        <w:t xml:space="preserve">An Estimated Resident Population </w:t>
      </w:r>
      <w:r w:rsidR="005A06DD" w:rsidRPr="00780FED">
        <w:t>2</w:t>
      </w:r>
      <w:r w:rsidR="00780FED" w:rsidRPr="00780FED">
        <w:t>014</w:t>
      </w:r>
      <w:r w:rsidR="005A06DD" w:rsidRPr="00780FED">
        <w:t xml:space="preserve"> Australian</w:t>
      </w:r>
      <w:r w:rsidR="005A06DD" w:rsidRPr="005A06DD">
        <w:t xml:space="preserve"> Bureau of Statistics</w:t>
      </w:r>
      <w:r w:rsidRPr="00A94219">
        <w:t xml:space="preserve"> model, using the </w:t>
      </w:r>
      <w:r w:rsidRPr="00AF3D78">
        <w:rPr>
          <w:i/>
        </w:rPr>
        <w:t>Canadi</w:t>
      </w:r>
      <w:r w:rsidR="005A06DD" w:rsidRPr="00AF3D78">
        <w:rPr>
          <w:i/>
        </w:rPr>
        <w:t>an National Occupancy Standard</w:t>
      </w:r>
      <w:r w:rsidRPr="00A94219">
        <w:t xml:space="preserve"> and data from the Territory’s existing Ten</w:t>
      </w:r>
      <w:r w:rsidR="005A06DD">
        <w:t>ancy Management System</w:t>
      </w:r>
    </w:p>
    <w:p w14:paraId="7C6FD152" w14:textId="623E8C10" w:rsidR="00A94219" w:rsidRPr="00A94219" w:rsidRDefault="00A94219" w:rsidP="00A94219">
      <w:pPr>
        <w:pStyle w:val="ListBulletMulti-Level"/>
      </w:pPr>
      <w:r w:rsidRPr="00A94219">
        <w:t>An average of:</w:t>
      </w:r>
    </w:p>
    <w:p w14:paraId="68BE3E7B" w14:textId="318F7B20" w:rsidR="00A94219" w:rsidRPr="00A94219" w:rsidRDefault="00A94219" w:rsidP="00A94219">
      <w:pPr>
        <w:pStyle w:val="ListBulletMulti-Level"/>
        <w:numPr>
          <w:ilvl w:val="1"/>
          <w:numId w:val="15"/>
        </w:numPr>
      </w:pPr>
      <w:r w:rsidRPr="00A94219">
        <w:t>Need (bedrooms) – room required as a percentage of the population, that is, a higher percentage means a higher level of need</w:t>
      </w:r>
    </w:p>
    <w:p w14:paraId="656FF316" w14:textId="4B17C753" w:rsidR="00A94219" w:rsidRPr="00A94219" w:rsidRDefault="00A94219" w:rsidP="00A94219">
      <w:pPr>
        <w:pStyle w:val="ListBulletMulti-Level"/>
        <w:numPr>
          <w:ilvl w:val="1"/>
          <w:numId w:val="15"/>
        </w:numPr>
      </w:pPr>
      <w:r w:rsidRPr="00A94219">
        <w:t>People per bedroom – population divided by a total numb</w:t>
      </w:r>
      <w:r w:rsidR="00DC0E09">
        <w:t xml:space="preserve">er of remote community housing </w:t>
      </w:r>
      <w:r w:rsidRPr="00A94219">
        <w:t xml:space="preserve">dwellings (assuming an average of </w:t>
      </w:r>
      <w:r w:rsidR="00907CDC">
        <w:t>3</w:t>
      </w:r>
      <w:r w:rsidRPr="00A94219">
        <w:t xml:space="preserve"> bedrooms per dwelling from </w:t>
      </w:r>
      <w:r w:rsidR="005A06DD" w:rsidRPr="00A94219">
        <w:t>Canadian National Occupancy Standard</w:t>
      </w:r>
      <w:r w:rsidRPr="00A94219">
        <w:t xml:space="preserve">) </w:t>
      </w:r>
    </w:p>
    <w:p w14:paraId="12CD7D3E" w14:textId="67B37162" w:rsidR="00A94219" w:rsidRPr="00A94219" w:rsidRDefault="00A94219" w:rsidP="00A94219">
      <w:pPr>
        <w:pStyle w:val="ListBulletMulti-Level"/>
        <w:numPr>
          <w:ilvl w:val="1"/>
          <w:numId w:val="15"/>
        </w:numPr>
      </w:pPr>
      <w:r w:rsidRPr="00A94219">
        <w:t xml:space="preserve">Required bedrooms as a ratio of </w:t>
      </w:r>
      <w:r w:rsidR="005A06DD" w:rsidRPr="00A94219">
        <w:t>remote community housing</w:t>
      </w:r>
      <w:r w:rsidRPr="00A94219">
        <w:t xml:space="preserve"> stock – the higher the index the greater level of need is assumed</w:t>
      </w:r>
    </w:p>
    <w:p w14:paraId="704A7CBA" w14:textId="2B3ACC1A" w:rsidR="00A94219" w:rsidRPr="00A94219" w:rsidRDefault="00A94219" w:rsidP="00A94219">
      <w:pPr>
        <w:pStyle w:val="ListBulletMulti-Level"/>
        <w:numPr>
          <w:ilvl w:val="1"/>
          <w:numId w:val="15"/>
        </w:numPr>
      </w:pPr>
      <w:r w:rsidRPr="00A94219">
        <w:t xml:space="preserve">Overcrowded dwellings as a ratio of </w:t>
      </w:r>
      <w:r w:rsidR="005A06DD" w:rsidRPr="00A94219">
        <w:t>remote community housing</w:t>
      </w:r>
      <w:r w:rsidRPr="00A94219">
        <w:t xml:space="preserve"> dwellings – the lower the index, a greater level of need is assumed</w:t>
      </w:r>
    </w:p>
    <w:p w14:paraId="749FD72A" w14:textId="634253DF" w:rsidR="00A94219" w:rsidRPr="00A94219" w:rsidRDefault="00A94219" w:rsidP="00A94219">
      <w:pPr>
        <w:pStyle w:val="ListBulletMulti-Level"/>
      </w:pPr>
      <w:r w:rsidRPr="00A94219">
        <w:t>Community</w:t>
      </w:r>
      <w:r w:rsidR="00780FED">
        <w:t xml:space="preserve"> r</w:t>
      </w:r>
      <w:r w:rsidRPr="00A94219">
        <w:t>anking – communities were ranked and filtered to remove known constraints to additional housing development</w:t>
      </w:r>
    </w:p>
    <w:p w14:paraId="330E602B" w14:textId="28B34514" w:rsidR="00A94219" w:rsidRPr="00A94219" w:rsidRDefault="00A94219" w:rsidP="00A94219">
      <w:pPr>
        <w:pStyle w:val="ListBulletMulti-Level"/>
      </w:pPr>
      <w:r w:rsidRPr="00A94219">
        <w:t>Any community without long-term lease arrangements was given lower priority</w:t>
      </w:r>
      <w:r w:rsidR="004B0175">
        <w:t>.</w:t>
      </w:r>
    </w:p>
    <w:p w14:paraId="498C197A" w14:textId="09E73C98" w:rsidR="00A94219" w:rsidRDefault="00A94219" w:rsidP="00A94219">
      <w:pPr>
        <w:pStyle w:val="ListBulletMulti-Level"/>
      </w:pPr>
      <w:r w:rsidRPr="00A94219">
        <w:t>Any community identified b</w:t>
      </w:r>
      <w:r w:rsidR="000D5B31">
        <w:t>y Power and Water Corporation (</w:t>
      </w:r>
      <w:r w:rsidRPr="00A94219">
        <w:t>PWC) as having water sources at extreme risk were also given lower priority, but above those without longer term lease arrangements</w:t>
      </w:r>
    </w:p>
    <w:p w14:paraId="5CF6756F" w14:textId="77777777" w:rsidR="00314420" w:rsidRPr="00194CBF" w:rsidRDefault="00314420" w:rsidP="00314420">
      <w:pPr>
        <w:pStyle w:val="Heading1-continued"/>
      </w:pPr>
      <w:r w:rsidRPr="00194CBF">
        <w:t xml:space="preserve">Modular Housing </w:t>
      </w:r>
      <w:r>
        <w:t>cont…</w:t>
      </w:r>
    </w:p>
    <w:p w14:paraId="1EBA3E94" w14:textId="3F13881C" w:rsidR="00A94219" w:rsidRPr="00A94219" w:rsidRDefault="00A94219" w:rsidP="00A94219">
      <w:pPr>
        <w:pStyle w:val="ListBulletMulti-Level"/>
      </w:pPr>
      <w:r w:rsidRPr="00A94219">
        <w:t>Suitability of lots for Remote Housing initiatives</w:t>
      </w:r>
    </w:p>
    <w:p w14:paraId="69FF84C3" w14:textId="294CD903" w:rsidR="00A94219" w:rsidRPr="00A94219" w:rsidRDefault="00A94219" w:rsidP="00A94219">
      <w:pPr>
        <w:pStyle w:val="ListBulletMulti-Level"/>
        <w:numPr>
          <w:ilvl w:val="1"/>
          <w:numId w:val="15"/>
        </w:numPr>
      </w:pPr>
      <w:r w:rsidRPr="00A94219">
        <w:t xml:space="preserve">Homebuild NT type housing </w:t>
      </w:r>
    </w:p>
    <w:p w14:paraId="0A95143F" w14:textId="7817803E" w:rsidR="00A94219" w:rsidRPr="00A94219" w:rsidRDefault="00A94219" w:rsidP="00A94219">
      <w:pPr>
        <w:pStyle w:val="ListBulletMulti-Level"/>
        <w:numPr>
          <w:ilvl w:val="2"/>
          <w:numId w:val="15"/>
        </w:numPr>
      </w:pPr>
      <w:r w:rsidRPr="00A94219">
        <w:t>Suitable land available for immediate construction</w:t>
      </w:r>
    </w:p>
    <w:p w14:paraId="14365B7A" w14:textId="4BD46A67" w:rsidR="00A94219" w:rsidRPr="00A94219" w:rsidRDefault="00A94219" w:rsidP="00A94219">
      <w:pPr>
        <w:pStyle w:val="ListBulletMulti-Level"/>
        <w:numPr>
          <w:ilvl w:val="2"/>
          <w:numId w:val="15"/>
        </w:numPr>
      </w:pPr>
      <w:r w:rsidRPr="00A94219">
        <w:t>Leased lots that may require further investigation or minor issues to be resolved</w:t>
      </w:r>
    </w:p>
    <w:p w14:paraId="04601FB4" w14:textId="417CF846" w:rsidR="00A94219" w:rsidRPr="00A94219" w:rsidRDefault="00A94219" w:rsidP="00A94219">
      <w:pPr>
        <w:pStyle w:val="ListBulletMulti-Level"/>
        <w:numPr>
          <w:ilvl w:val="1"/>
          <w:numId w:val="15"/>
        </w:numPr>
      </w:pPr>
      <w:r w:rsidRPr="00A94219">
        <w:t xml:space="preserve">Room to Breathe – identify all </w:t>
      </w:r>
      <w:r w:rsidR="004556FB" w:rsidRPr="00A94219">
        <w:t>remote community housing</w:t>
      </w:r>
      <w:r w:rsidRPr="00A94219">
        <w:t xml:space="preserve"> dwellings that meet the Room to Breathe </w:t>
      </w:r>
      <w:r w:rsidR="00780FED">
        <w:t>c</w:t>
      </w:r>
      <w:r w:rsidRPr="00A94219">
        <w:t>riteria</w:t>
      </w:r>
    </w:p>
    <w:p w14:paraId="76AD01B2" w14:textId="41F1F9DE" w:rsidR="00A94219" w:rsidRPr="00A94219" w:rsidRDefault="00A94219" w:rsidP="00A94219">
      <w:pPr>
        <w:pStyle w:val="ListBulletMulti-Level"/>
        <w:numPr>
          <w:ilvl w:val="1"/>
          <w:numId w:val="15"/>
        </w:numPr>
      </w:pPr>
      <w:r w:rsidRPr="00A94219">
        <w:t>Community infrastructure – confirm infrastructure availability within the Agencies and PWC</w:t>
      </w:r>
    </w:p>
    <w:p w14:paraId="66270A8A" w14:textId="3BAE4FD9" w:rsidR="00A94219" w:rsidRPr="00A94219" w:rsidRDefault="00A94219" w:rsidP="00A94219">
      <w:pPr>
        <w:pStyle w:val="ListBulletMulti-Level"/>
        <w:numPr>
          <w:ilvl w:val="1"/>
          <w:numId w:val="15"/>
        </w:numPr>
      </w:pPr>
      <w:r w:rsidRPr="00A94219">
        <w:t>Community engagement – to liaise with local communities to gain a better understanding of individual community and regional area needs and their commitment to the initiatives proposed.</w:t>
      </w:r>
    </w:p>
    <w:p w14:paraId="02CC3A29" w14:textId="77777777" w:rsidR="00A94219" w:rsidRPr="00A94219" w:rsidRDefault="00A94219" w:rsidP="00A94219">
      <w:pPr>
        <w:rPr>
          <w:lang w:val="en-GB"/>
        </w:rPr>
      </w:pPr>
      <w:r w:rsidRPr="00A94219">
        <w:rPr>
          <w:lang w:val="en-GB"/>
        </w:rPr>
        <w:t>Delivery of the Remote Housing Program is facilitated through the application of a number of interconnected plans and frameworks:</w:t>
      </w:r>
    </w:p>
    <w:p w14:paraId="6FDFEB31" w14:textId="60B6FA4B" w:rsidR="00A94219" w:rsidRPr="00A4525B" w:rsidRDefault="00A94219" w:rsidP="00A94219">
      <w:pPr>
        <w:pStyle w:val="ListBulletMulti-Level"/>
        <w:rPr>
          <w:i/>
        </w:rPr>
      </w:pPr>
      <w:r w:rsidRPr="00A4525B">
        <w:rPr>
          <w:i/>
        </w:rPr>
        <w:t>National Partnership for Remote Housing NT 2021</w:t>
      </w:r>
      <w:r w:rsidRPr="00A4525B">
        <w:rPr>
          <w:rFonts w:ascii="Cambria Math" w:hAnsi="Cambria Math" w:cs="Cambria Math"/>
          <w:i/>
        </w:rPr>
        <w:t>‐</w:t>
      </w:r>
      <w:r w:rsidRPr="00A4525B">
        <w:rPr>
          <w:i/>
        </w:rPr>
        <w:t>2022 Capital Works Plan</w:t>
      </w:r>
    </w:p>
    <w:p w14:paraId="7C4EAEC3" w14:textId="7E1EF67D" w:rsidR="00A94219" w:rsidRPr="00A94219" w:rsidRDefault="00A94219" w:rsidP="00A94219">
      <w:pPr>
        <w:pStyle w:val="ListBulletMulti-Level"/>
      </w:pPr>
      <w:r w:rsidRPr="00A4525B">
        <w:rPr>
          <w:i/>
        </w:rPr>
        <w:t>2021</w:t>
      </w:r>
      <w:r w:rsidRPr="00A4525B">
        <w:rPr>
          <w:rFonts w:ascii="Cambria Math" w:hAnsi="Cambria Math" w:cs="Cambria Math"/>
          <w:i/>
        </w:rPr>
        <w:t>‐</w:t>
      </w:r>
      <w:r w:rsidRPr="00A4525B">
        <w:rPr>
          <w:i/>
        </w:rPr>
        <w:t>2022 Proposed Capital Works Delivery Schedule</w:t>
      </w:r>
    </w:p>
    <w:p w14:paraId="71935843" w14:textId="10FDEE60" w:rsidR="00A94219" w:rsidRPr="00A94219" w:rsidRDefault="00A94219" w:rsidP="00A94219">
      <w:pPr>
        <w:pStyle w:val="ListBulletMulti-Level"/>
      </w:pPr>
      <w:r w:rsidRPr="00A4525B">
        <w:rPr>
          <w:i/>
        </w:rPr>
        <w:t>Our Community Our Future Our Homes – Aboriginal Employment and Business Enterprise Development Framework September 2019</w:t>
      </w:r>
      <w:r w:rsidRPr="00A94219">
        <w:t>*</w:t>
      </w:r>
    </w:p>
    <w:p w14:paraId="3CADF20F" w14:textId="3D06C3F8" w:rsidR="00A94219" w:rsidRPr="00A94219" w:rsidRDefault="00A94219" w:rsidP="00A94219">
      <w:pPr>
        <w:pStyle w:val="ListBulletMulti-Level"/>
      </w:pPr>
      <w:r w:rsidRPr="00A4525B">
        <w:rPr>
          <w:i/>
        </w:rPr>
        <w:t>Our Community Our Future Our Homes – Capital Works Program Design Guidelines October 2019</w:t>
      </w:r>
      <w:r w:rsidRPr="00A94219">
        <w:t>**</w:t>
      </w:r>
    </w:p>
    <w:p w14:paraId="782BFCB1" w14:textId="4EE4574F" w:rsidR="00A94219" w:rsidRPr="00A94219" w:rsidRDefault="00A94219" w:rsidP="00A94219">
      <w:pPr>
        <w:pStyle w:val="ListBulletMulti-Level"/>
      </w:pPr>
      <w:r w:rsidRPr="00A4525B">
        <w:rPr>
          <w:i/>
        </w:rPr>
        <w:t>Our Community Our Future Our Homes – Procurement Framework August 2019</w:t>
      </w:r>
      <w:r w:rsidRPr="00A94219">
        <w:t>**</w:t>
      </w:r>
    </w:p>
    <w:p w14:paraId="4A8A0AEF" w14:textId="4541BCBE" w:rsidR="00A94219" w:rsidRPr="00A94219" w:rsidRDefault="00A94219" w:rsidP="00A94219">
      <w:pPr>
        <w:pStyle w:val="ListBulletMulti-Level"/>
      </w:pPr>
      <w:r w:rsidRPr="00A4525B">
        <w:rPr>
          <w:i/>
        </w:rPr>
        <w:t>Our Community Our Future Our Homes – Local Decision Making Framework August 2020</w:t>
      </w:r>
      <w:r w:rsidRPr="00A94219">
        <w:t>**</w:t>
      </w:r>
    </w:p>
    <w:p w14:paraId="2CD25DC0" w14:textId="3D6FB348" w:rsidR="00A94219" w:rsidRPr="00A94219" w:rsidRDefault="00A94219" w:rsidP="00A94219">
      <w:pPr>
        <w:pStyle w:val="ListBulletMulti-Level"/>
      </w:pPr>
      <w:r w:rsidRPr="00A4525B">
        <w:rPr>
          <w:i/>
        </w:rPr>
        <w:t>Our Community Our Future Our Homes – Reporting Framework October 2020</w:t>
      </w:r>
      <w:r w:rsidRPr="00A94219">
        <w:t>**</w:t>
      </w:r>
    </w:p>
    <w:p w14:paraId="1D6349F2" w14:textId="7121A202" w:rsidR="00A94219" w:rsidRPr="00A94219" w:rsidRDefault="00A94219" w:rsidP="00A94219">
      <w:pPr>
        <w:rPr>
          <w:lang w:val="en-GB"/>
        </w:rPr>
      </w:pPr>
      <w:r w:rsidRPr="00A94219">
        <w:rPr>
          <w:lang w:val="en-GB"/>
        </w:rPr>
        <w:t xml:space="preserve">* The NTG released the Aboriginal Economic Participation Framework in June 2022. When updating the September 2019 framework document, it would be appropriate for any amendments to take into consideration the Aboriginal Economic Participation Framework. </w:t>
      </w:r>
    </w:p>
    <w:p w14:paraId="05188F6D" w14:textId="002A6BA3" w:rsidR="00A94219" w:rsidRPr="00A94219" w:rsidRDefault="00A94219" w:rsidP="00A94219">
      <w:pPr>
        <w:rPr>
          <w:lang w:val="en-GB"/>
        </w:rPr>
      </w:pPr>
      <w:r w:rsidRPr="00A94219">
        <w:rPr>
          <w:lang w:val="en-GB"/>
        </w:rPr>
        <w:t xml:space="preserve">** These documents are comprehensive and are currently used in the delivery of the remote housing program. They were developed between 2019 and 2020 by the former Department of Local Government, Housing and Community Development. To remain relevant and useful, the documents </w:t>
      </w:r>
      <w:r w:rsidR="00780FED">
        <w:rPr>
          <w:lang w:val="en-GB"/>
        </w:rPr>
        <w:t>require updating</w:t>
      </w:r>
      <w:r w:rsidRPr="00A94219">
        <w:rPr>
          <w:lang w:val="en-GB"/>
        </w:rPr>
        <w:t xml:space="preserve"> to reflect the functions that have now transferred to DIPL and TFHC and take into consideration the allocation of responsibilities as captured in the joint agency memorandum (between DIPL a</w:t>
      </w:r>
      <w:r w:rsidR="00780FED">
        <w:rPr>
          <w:lang w:val="en-GB"/>
        </w:rPr>
        <w:t>nd TFHC) dated 3 November 2020.</w:t>
      </w:r>
    </w:p>
    <w:p w14:paraId="475D5F7F" w14:textId="77777777" w:rsidR="00314420" w:rsidRPr="00194CBF" w:rsidRDefault="00314420" w:rsidP="00314420">
      <w:pPr>
        <w:pStyle w:val="Heading1-continued"/>
        <w:rPr>
          <w:lang w:val="en-GB"/>
        </w:rPr>
      </w:pPr>
      <w:r w:rsidRPr="00194CBF">
        <w:rPr>
          <w:lang w:val="en-GB"/>
        </w:rPr>
        <w:t xml:space="preserve">Modular Housing </w:t>
      </w:r>
      <w:r>
        <w:rPr>
          <w:lang w:val="en-GB"/>
        </w:rPr>
        <w:t>cont…</w:t>
      </w:r>
    </w:p>
    <w:p w14:paraId="1A42F927" w14:textId="10912DAE" w:rsidR="00A94219" w:rsidRPr="00A94219" w:rsidRDefault="00A94219" w:rsidP="00A94219">
      <w:pPr>
        <w:pStyle w:val="Heading5"/>
        <w:rPr>
          <w:lang w:val="en-GB"/>
        </w:rPr>
      </w:pPr>
      <w:r w:rsidRPr="00A94219">
        <w:rPr>
          <w:lang w:val="en-GB"/>
        </w:rPr>
        <w:t>Amending the Plan</w:t>
      </w:r>
    </w:p>
    <w:p w14:paraId="165D1B9F" w14:textId="77777777" w:rsidR="00A94219" w:rsidRPr="00A94219" w:rsidRDefault="00A94219" w:rsidP="00A94219">
      <w:pPr>
        <w:rPr>
          <w:lang w:val="en-GB"/>
        </w:rPr>
      </w:pPr>
      <w:r w:rsidRPr="00A94219">
        <w:rPr>
          <w:lang w:val="en-GB"/>
        </w:rPr>
        <w:t>The information is regularly updated as part of the Plan and has helped to determine project priorities which may change depending on several factors such as:</w:t>
      </w:r>
    </w:p>
    <w:p w14:paraId="0CF95D0F" w14:textId="5FE7AD5B" w:rsidR="00A94219" w:rsidRPr="00A94219" w:rsidRDefault="00A94219" w:rsidP="00A94219">
      <w:pPr>
        <w:pStyle w:val="ListBulletMulti-Level"/>
      </w:pPr>
      <w:r w:rsidRPr="00A94219">
        <w:t>Weather conditions and changes in suitability of sites</w:t>
      </w:r>
    </w:p>
    <w:p w14:paraId="5573C810" w14:textId="259CB0BD" w:rsidR="00A94219" w:rsidRPr="00A94219" w:rsidRDefault="00A94219" w:rsidP="00A94219">
      <w:pPr>
        <w:pStyle w:val="ListBulletMulti-Level"/>
      </w:pPr>
      <w:r w:rsidRPr="00A94219">
        <w:t>Logistical difficulties such as getting sufficient building materials or modular units on site</w:t>
      </w:r>
    </w:p>
    <w:p w14:paraId="55CEEFD1" w14:textId="7A90DC9C" w:rsidR="00A94219" w:rsidRPr="00A94219" w:rsidRDefault="00A94219" w:rsidP="00A94219">
      <w:pPr>
        <w:pStyle w:val="ListBulletMulti-Level"/>
      </w:pPr>
      <w:r w:rsidRPr="00A94219">
        <w:t>Transport logistics and the cost of transporting modular housing to remote sites</w:t>
      </w:r>
    </w:p>
    <w:p w14:paraId="7ED3153D" w14:textId="48A71B50" w:rsidR="00A94219" w:rsidRPr="00A94219" w:rsidRDefault="00A94219" w:rsidP="00A94219">
      <w:pPr>
        <w:pStyle w:val="ListBulletMulti-Level"/>
      </w:pPr>
      <w:r w:rsidRPr="00A94219">
        <w:t>Availability of suitable construction personnel in remote locations</w:t>
      </w:r>
    </w:p>
    <w:p w14:paraId="02E2D015" w14:textId="78E1B653" w:rsidR="00A94219" w:rsidRPr="00A94219" w:rsidRDefault="00A94219" w:rsidP="00A94219">
      <w:pPr>
        <w:pStyle w:val="ListBulletMulti-Level"/>
      </w:pPr>
      <w:r w:rsidRPr="00A94219">
        <w:t>Co-ordination of logistics with external providers such as PWC</w:t>
      </w:r>
    </w:p>
    <w:p w14:paraId="5255601D" w14:textId="105AC941" w:rsidR="00A94219" w:rsidRPr="00A94219" w:rsidRDefault="00A94219" w:rsidP="00A94219">
      <w:pPr>
        <w:pStyle w:val="ListBulletMulti-Level"/>
      </w:pPr>
      <w:r w:rsidRPr="00A94219">
        <w:t>The suitability of each type of structure for each location</w:t>
      </w:r>
    </w:p>
    <w:p w14:paraId="30551201" w14:textId="4F509001" w:rsidR="00A94219" w:rsidRPr="00A94219" w:rsidRDefault="00A94219" w:rsidP="00A94219">
      <w:pPr>
        <w:pStyle w:val="ListBulletMulti-Level"/>
      </w:pPr>
      <w:r w:rsidRPr="00A94219">
        <w:t xml:space="preserve">The cost of construction and whether it is more efficient to use block/brick housing, modular housing or a Room to Breathe solution </w:t>
      </w:r>
      <w:r w:rsidR="000E05FA">
        <w:t xml:space="preserve">noting some solutions </w:t>
      </w:r>
      <w:r w:rsidRPr="00A94219">
        <w:t xml:space="preserve">may be more effective and enable </w:t>
      </w:r>
      <w:r w:rsidR="000E05FA">
        <w:t xml:space="preserve">a </w:t>
      </w:r>
      <w:r w:rsidRPr="00A94219">
        <w:t>quicker response to the overcrowding need in each location.</w:t>
      </w:r>
    </w:p>
    <w:p w14:paraId="4AA07632" w14:textId="77777777" w:rsidR="00A94219" w:rsidRPr="00A94219" w:rsidRDefault="00A94219" w:rsidP="00A94219">
      <w:pPr>
        <w:rPr>
          <w:lang w:val="en-GB"/>
        </w:rPr>
      </w:pPr>
      <w:r w:rsidRPr="00A94219">
        <w:rPr>
          <w:lang w:val="en-GB"/>
        </w:rPr>
        <w:t>In practice, this means that the delineation of the project between Homebuild NT and Room to Breathe is not as clear cut as originally envisaged.</w:t>
      </w:r>
    </w:p>
    <w:p w14:paraId="0553AC92" w14:textId="06242BB0" w:rsidR="00C97D54" w:rsidRDefault="00A94219" w:rsidP="00A94219">
      <w:pPr>
        <w:rPr>
          <w:lang w:val="en-GB"/>
        </w:rPr>
      </w:pPr>
      <w:r w:rsidRPr="00A94219">
        <w:rPr>
          <w:lang w:val="en-GB"/>
        </w:rPr>
        <w:t>In order to progress the HomeBuild NT program</w:t>
      </w:r>
      <w:r w:rsidR="00CE764F">
        <w:rPr>
          <w:lang w:val="en-GB"/>
        </w:rPr>
        <w:t xml:space="preserve"> and meet </w:t>
      </w:r>
      <w:r w:rsidR="00CE764F" w:rsidRPr="0095578E">
        <w:rPr>
          <w:lang w:val="en-GB"/>
        </w:rPr>
        <w:t xml:space="preserve">expected spending commitments, especially </w:t>
      </w:r>
      <w:r w:rsidR="00CE764F">
        <w:rPr>
          <w:lang w:val="en-GB"/>
        </w:rPr>
        <w:t>those</w:t>
      </w:r>
      <w:r w:rsidR="00CE764F" w:rsidRPr="0095578E">
        <w:rPr>
          <w:lang w:val="en-GB"/>
        </w:rPr>
        <w:t xml:space="preserve"> related to the National Partnership agreement with the </w:t>
      </w:r>
      <w:r w:rsidR="00CE764F">
        <w:rPr>
          <w:lang w:val="en-GB"/>
        </w:rPr>
        <w:t>Australian</w:t>
      </w:r>
      <w:r w:rsidR="00CE764F" w:rsidRPr="0095578E">
        <w:rPr>
          <w:lang w:val="en-GB"/>
        </w:rPr>
        <w:t xml:space="preserve"> Government</w:t>
      </w:r>
      <w:r w:rsidRPr="00A94219">
        <w:rPr>
          <w:lang w:val="en-GB"/>
        </w:rPr>
        <w:t xml:space="preserve">, the NTG has explored a range of housing products available in addition to traditional block homes constructed on site. The program allows service providers to offer alternatives to traditional block homes. One alternative offered by the market to meet the NTG public housing demand is the construction of modular housing. The original concept was referred to as prefabricated housing, but the Agencies prefer to refer </w:t>
      </w:r>
      <w:r w:rsidR="00A13226">
        <w:rPr>
          <w:lang w:val="en-GB"/>
        </w:rPr>
        <w:t xml:space="preserve">to </w:t>
      </w:r>
      <w:r w:rsidRPr="00A94219">
        <w:rPr>
          <w:lang w:val="en-GB"/>
        </w:rPr>
        <w:t xml:space="preserve">the project as modular housing due to the perception of prefabricated housing being more associated with flat pack or container type housing which has a connotation of being of lower quality or a shorter effective useful life. </w:t>
      </w:r>
    </w:p>
    <w:p w14:paraId="114502E6" w14:textId="08D598CD" w:rsidR="00A94219" w:rsidRPr="00A94219" w:rsidRDefault="00A94219" w:rsidP="00A94219">
      <w:pPr>
        <w:rPr>
          <w:lang w:val="en-GB"/>
        </w:rPr>
      </w:pPr>
      <w:r w:rsidRPr="00A94219">
        <w:rPr>
          <w:lang w:val="en-GB"/>
        </w:rPr>
        <w:t>The use of modular housing enables:</w:t>
      </w:r>
    </w:p>
    <w:p w14:paraId="1F8CE87B" w14:textId="5D5AB825" w:rsidR="00A94219" w:rsidRPr="00A94219" w:rsidRDefault="00452C7A" w:rsidP="00C97D54">
      <w:pPr>
        <w:pStyle w:val="ListBulletMulti-Level"/>
      </w:pPr>
      <w:r>
        <w:t>C</w:t>
      </w:r>
      <w:r w:rsidR="00A94219" w:rsidRPr="00A94219">
        <w:t>onstruction of homes to continue during the wet season in the far north of the Northern Territory by building components of housing that are then t</w:t>
      </w:r>
      <w:r w:rsidR="00C97D54">
        <w:t>ransported to site for assembly</w:t>
      </w:r>
    </w:p>
    <w:p w14:paraId="7BBF6FA0" w14:textId="73DAD7E1" w:rsidR="00A94219" w:rsidRPr="00A94219" w:rsidRDefault="00452C7A" w:rsidP="00A94219">
      <w:pPr>
        <w:pStyle w:val="ListBulletMulti-Level"/>
      </w:pPr>
      <w:r>
        <w:t>C</w:t>
      </w:r>
      <w:r w:rsidR="00A94219" w:rsidRPr="00A94219">
        <w:t>onstruction of elevated and semi-elevated homes in areas that are prone to flood inundations to mitigate the risk of ground-level block homes becoming</w:t>
      </w:r>
      <w:r w:rsidR="00C97D54">
        <w:t xml:space="preserve"> flooded</w:t>
      </w:r>
    </w:p>
    <w:p w14:paraId="7A2A4F1F" w14:textId="7C3D1D50" w:rsidR="00A94219" w:rsidRPr="00A94219" w:rsidRDefault="00452C7A" w:rsidP="00A94219">
      <w:pPr>
        <w:pStyle w:val="ListBulletMulti-Level"/>
      </w:pPr>
      <w:r>
        <w:t>R</w:t>
      </w:r>
      <w:r w:rsidR="00A94219" w:rsidRPr="00A94219">
        <w:t>educed need for water for use in onsite construction (as example for use in batching plants</w:t>
      </w:r>
      <w:r w:rsidR="00C97D54">
        <w:t>) in water-stressed communities</w:t>
      </w:r>
    </w:p>
    <w:p w14:paraId="442A5E29" w14:textId="41DB1D91" w:rsidR="00A94219" w:rsidRPr="00A94219" w:rsidRDefault="00452C7A" w:rsidP="00A94219">
      <w:pPr>
        <w:pStyle w:val="ListBulletMulti-Level"/>
      </w:pPr>
      <w:r>
        <w:t>P</w:t>
      </w:r>
      <w:r w:rsidR="00A94219" w:rsidRPr="00A94219">
        <w:t>reparatory site-works and infrastructure to be completed onsite in advance of the constr</w:t>
      </w:r>
      <w:r w:rsidR="00C97D54">
        <w:t>uction of the modular homes</w:t>
      </w:r>
    </w:p>
    <w:p w14:paraId="286B1526" w14:textId="08F1A364" w:rsidR="00A94219" w:rsidRPr="00A94219" w:rsidRDefault="009B3B45" w:rsidP="00A94219">
      <w:pPr>
        <w:pStyle w:val="ListBulletMulti-Level"/>
      </w:pPr>
      <w:r>
        <w:t>Aboriginal</w:t>
      </w:r>
      <w:r w:rsidR="00A94219" w:rsidRPr="00A94219">
        <w:t xml:space="preserve"> employment opportunities both on community and in the major urban centres where the housing components are built. </w:t>
      </w:r>
    </w:p>
    <w:p w14:paraId="6CB81A64" w14:textId="3B47246A" w:rsidR="00C97D54" w:rsidRDefault="00A94219" w:rsidP="00A94219">
      <w:pPr>
        <w:rPr>
          <w:lang w:val="en-GB"/>
        </w:rPr>
      </w:pPr>
      <w:r w:rsidRPr="00A94219">
        <w:rPr>
          <w:lang w:val="en-GB"/>
        </w:rPr>
        <w:t>The design of the modular homes during the process is intended to ensure the modular homes are of equivalent quality to other permanent types of housing including housing products which would be offered as part of t</w:t>
      </w:r>
      <w:r w:rsidR="001E2468">
        <w:rPr>
          <w:lang w:val="en-GB"/>
        </w:rPr>
        <w:t>he Government Employee Housing p</w:t>
      </w:r>
      <w:r w:rsidRPr="00A94219">
        <w:rPr>
          <w:lang w:val="en-GB"/>
        </w:rPr>
        <w:t xml:space="preserve">rogram. </w:t>
      </w:r>
    </w:p>
    <w:p w14:paraId="446256E4" w14:textId="77777777" w:rsidR="00C97D54" w:rsidRPr="00194CBF" w:rsidRDefault="00C97D54" w:rsidP="00C97D54">
      <w:pPr>
        <w:pStyle w:val="Heading1-continued"/>
        <w:rPr>
          <w:lang w:val="en-GB"/>
        </w:rPr>
      </w:pPr>
      <w:r w:rsidRPr="00194CBF">
        <w:rPr>
          <w:lang w:val="en-GB"/>
        </w:rPr>
        <w:t xml:space="preserve">Modular Housing </w:t>
      </w:r>
      <w:r>
        <w:rPr>
          <w:lang w:val="en-GB"/>
        </w:rPr>
        <w:t>cont…</w:t>
      </w:r>
    </w:p>
    <w:p w14:paraId="2F172CDF" w14:textId="4C1F6D7C" w:rsidR="00A94219" w:rsidRPr="00A94219" w:rsidRDefault="00A94219" w:rsidP="00A94219">
      <w:pPr>
        <w:rPr>
          <w:lang w:val="en-GB"/>
        </w:rPr>
      </w:pPr>
      <w:r w:rsidRPr="00A94219">
        <w:rPr>
          <w:lang w:val="en-GB"/>
        </w:rPr>
        <w:t>Consistent with the expectations of block homes, the design and construction of the modular homes must:</w:t>
      </w:r>
    </w:p>
    <w:p w14:paraId="2721273A" w14:textId="431DF96C" w:rsidR="00A94219" w:rsidRPr="00A94219" w:rsidRDefault="00452C7A" w:rsidP="00A94219">
      <w:pPr>
        <w:pStyle w:val="ListBulletMulti-Level"/>
      </w:pPr>
      <w:r>
        <w:t>P</w:t>
      </w:r>
      <w:r w:rsidR="00A94219" w:rsidRPr="00A94219">
        <w:t>rovide for a useful life of each building of at least 30 years;</w:t>
      </w:r>
    </w:p>
    <w:p w14:paraId="3DEAA919" w14:textId="2FC02181" w:rsidR="00A94219" w:rsidRPr="00A94219" w:rsidRDefault="00452C7A" w:rsidP="00A94219">
      <w:pPr>
        <w:pStyle w:val="ListBulletMulti-Level"/>
      </w:pPr>
      <w:r>
        <w:t>M</w:t>
      </w:r>
      <w:r w:rsidR="00A94219" w:rsidRPr="00A94219">
        <w:t>eet the requirements of the capital works guidelines and relevant building legislation;</w:t>
      </w:r>
    </w:p>
    <w:p w14:paraId="6E65F36E" w14:textId="71A1ED1A" w:rsidR="00A94219" w:rsidRPr="00A94219" w:rsidRDefault="00452C7A" w:rsidP="00A94219">
      <w:pPr>
        <w:pStyle w:val="ListBulletMulti-Level"/>
      </w:pPr>
      <w:r>
        <w:t>B</w:t>
      </w:r>
      <w:r w:rsidR="00A94219" w:rsidRPr="00A94219">
        <w:t>e fit-for-purpose for the intended occupants (taking into consideration aspects such as accessibility);</w:t>
      </w:r>
    </w:p>
    <w:p w14:paraId="5838AA83" w14:textId="0CD0C309" w:rsidR="00A94219" w:rsidRPr="00A94219" w:rsidRDefault="00452C7A" w:rsidP="00A94219">
      <w:pPr>
        <w:pStyle w:val="ListBulletMulti-Level"/>
      </w:pPr>
      <w:r>
        <w:t>A</w:t>
      </w:r>
      <w:r w:rsidR="00A94219" w:rsidRPr="00A94219">
        <w:t>lign with the designs agreed through local decision making and remote housing specifications Design Guidelines Remote Community Housing; and</w:t>
      </w:r>
    </w:p>
    <w:p w14:paraId="10F23EA2" w14:textId="060E52A9" w:rsidR="00A94219" w:rsidRPr="00A94219" w:rsidRDefault="00452C7A" w:rsidP="00A94219">
      <w:pPr>
        <w:pStyle w:val="ListBulletMulti-Level"/>
      </w:pPr>
      <w:r>
        <w:t>M</w:t>
      </w:r>
      <w:r w:rsidR="00A94219" w:rsidRPr="00A94219">
        <w:t>eet quality assurance requirements and be issued with a certificate of occupancy prior to be</w:t>
      </w:r>
      <w:r w:rsidR="00A13226">
        <w:t>ing</w:t>
      </w:r>
      <w:r w:rsidR="00A94219" w:rsidRPr="00A94219">
        <w:t xml:space="preserve"> handed over to tenants.</w:t>
      </w:r>
    </w:p>
    <w:p w14:paraId="38597490" w14:textId="1E6331C7" w:rsidR="00A94219" w:rsidRPr="00A94219" w:rsidRDefault="00DF53DB" w:rsidP="00A94219">
      <w:pPr>
        <w:pStyle w:val="Heading5"/>
        <w:rPr>
          <w:lang w:val="en-GB"/>
        </w:rPr>
      </w:pPr>
      <w:r>
        <w:rPr>
          <w:lang w:val="en-GB"/>
        </w:rPr>
        <w:t>Australian</w:t>
      </w:r>
      <w:r w:rsidR="00A94219" w:rsidRPr="00A94219">
        <w:rPr>
          <w:lang w:val="en-GB"/>
        </w:rPr>
        <w:t xml:space="preserve"> Government funding</w:t>
      </w:r>
    </w:p>
    <w:p w14:paraId="5AD99C7E" w14:textId="39F628D0" w:rsidR="00A94219" w:rsidRPr="00A94219" w:rsidRDefault="00A94219" w:rsidP="00A94219">
      <w:pPr>
        <w:rPr>
          <w:lang w:val="en-GB"/>
        </w:rPr>
      </w:pPr>
      <w:r w:rsidRPr="00A94219">
        <w:rPr>
          <w:lang w:val="en-GB"/>
        </w:rPr>
        <w:t xml:space="preserve">Because a significant proportion of the Homebuild NT program is being funded by the </w:t>
      </w:r>
      <w:r w:rsidR="00DF53DB">
        <w:rPr>
          <w:lang w:val="en-GB"/>
        </w:rPr>
        <w:t>Australian</w:t>
      </w:r>
      <w:r w:rsidRPr="00A94219">
        <w:rPr>
          <w:lang w:val="en-GB"/>
        </w:rPr>
        <w:t xml:space="preserve"> Government, regular reporting is required v</w:t>
      </w:r>
      <w:r w:rsidR="000D5B31">
        <w:rPr>
          <w:lang w:val="en-GB"/>
        </w:rPr>
        <w:t>ia a Joint Steering Committee (JSC</w:t>
      </w:r>
      <w:r w:rsidRPr="00A94219">
        <w:rPr>
          <w:lang w:val="en-GB"/>
        </w:rPr>
        <w:t>) which meets on a quarterly basis. Consideration of aspects relating to the operation of the JSC is out of the scope of this audit, however elements relating to reporting processes were considered to demonstrate that a performance management system, as it relates to modular housing, was in existence.</w:t>
      </w:r>
    </w:p>
    <w:p w14:paraId="6F713CAD" w14:textId="0ABD1F8D" w:rsidR="00A94219" w:rsidRPr="008D2A99" w:rsidRDefault="00A94219" w:rsidP="008D2A99">
      <w:r w:rsidRPr="00A94219">
        <w:rPr>
          <w:lang w:val="en-GB"/>
        </w:rPr>
        <w:t>Under the National Partnership for Remote Housing Northern Territory, the Terms of Reference documents the membership of the JSC</w:t>
      </w:r>
      <w:r w:rsidR="008D2A99">
        <w:rPr>
          <w:lang w:val="en-GB"/>
        </w:rPr>
        <w:t xml:space="preserve"> as including 2 Federal Government representatives, 3 NTG representatives and </w:t>
      </w:r>
      <w:r w:rsidR="008D2A99" w:rsidRPr="008D2A99">
        <w:t>t</w:t>
      </w:r>
      <w:r w:rsidRPr="008D2A99">
        <w:t>he Chief Executive Officer and/or one other nominated senior representative from each Land Council.</w:t>
      </w:r>
    </w:p>
    <w:p w14:paraId="6631BDC5" w14:textId="57E0C050" w:rsidR="00A94219" w:rsidRDefault="00A94219" w:rsidP="00A94219">
      <w:pPr>
        <w:rPr>
          <w:lang w:val="en-GB"/>
        </w:rPr>
      </w:pPr>
      <w:r w:rsidRPr="00A94219">
        <w:rPr>
          <w:lang w:val="en-GB"/>
        </w:rPr>
        <w:t xml:space="preserve">The funds committed by the </w:t>
      </w:r>
      <w:r w:rsidR="00DF53DB">
        <w:rPr>
          <w:lang w:val="en-GB"/>
        </w:rPr>
        <w:t>Australian</w:t>
      </w:r>
      <w:r w:rsidRPr="00A94219">
        <w:rPr>
          <w:lang w:val="en-GB"/>
        </w:rPr>
        <w:t xml:space="preserve"> Government did not specify the exact number of dwellings or bedrooms to be constructed but did set a commitment of total funding which was to be expended by the initial closing date of the agreement with the NT government, that being 30 June 2023. The number of dwellings/bedrooms were developed as the program progressed to provide an indication of how much could actually be constructed within the funding parameters.</w:t>
      </w:r>
      <w:r w:rsidR="00DF53DB">
        <w:rPr>
          <w:lang w:val="en-GB"/>
        </w:rPr>
        <w:t xml:space="preserve"> The agreement with the Australian Government was signed on 31 March 2019.</w:t>
      </w:r>
    </w:p>
    <w:p w14:paraId="3CFEBC92" w14:textId="77777777" w:rsidR="002E0DA0" w:rsidRPr="00A94219" w:rsidRDefault="002E0DA0" w:rsidP="002E0DA0">
      <w:pPr>
        <w:rPr>
          <w:lang w:val="en-GB"/>
        </w:rPr>
      </w:pPr>
      <w:r w:rsidRPr="00A94219">
        <w:rPr>
          <w:lang w:val="en-GB"/>
        </w:rPr>
        <w:t>Contributing factors to the delayed delivery of the program were:</w:t>
      </w:r>
    </w:p>
    <w:p w14:paraId="1394EF34" w14:textId="72167AAF" w:rsidR="002E0DA0" w:rsidRPr="00A94219" w:rsidRDefault="00C74F9E" w:rsidP="002E0DA0">
      <w:pPr>
        <w:pStyle w:val="ListBulletMulti-Level"/>
      </w:pPr>
      <w:r>
        <w:t>T</w:t>
      </w:r>
      <w:r w:rsidR="002E0DA0" w:rsidRPr="00A94219">
        <w:t>he need to extract data on overcrowding using the implementation of the Canadian overcrowding model as a starting point;</w:t>
      </w:r>
    </w:p>
    <w:p w14:paraId="53A96047" w14:textId="55FE8CFE" w:rsidR="002E0DA0" w:rsidRPr="00A94219" w:rsidRDefault="00C74F9E" w:rsidP="002E0DA0">
      <w:pPr>
        <w:pStyle w:val="ListBulletMulti-Level"/>
      </w:pPr>
      <w:r>
        <w:t>I</w:t>
      </w:r>
      <w:r w:rsidR="002E0DA0" w:rsidRPr="00A94219">
        <w:t>dentifying the right participants in the local decision making framework;</w:t>
      </w:r>
    </w:p>
    <w:p w14:paraId="23DF5B16" w14:textId="7C266345" w:rsidR="002E0DA0" w:rsidRPr="00A94219" w:rsidRDefault="00C74F9E" w:rsidP="002E0DA0">
      <w:pPr>
        <w:pStyle w:val="ListBulletMulti-Level"/>
      </w:pPr>
      <w:r>
        <w:t>A</w:t>
      </w:r>
      <w:r w:rsidR="002E0DA0" w:rsidRPr="00A94219">
        <w:t xml:space="preserve">vailability of interpreters; </w:t>
      </w:r>
    </w:p>
    <w:p w14:paraId="4AB625EC" w14:textId="05B22493" w:rsidR="002E0DA0" w:rsidRPr="00A94219" w:rsidRDefault="00C74F9E" w:rsidP="002E0DA0">
      <w:pPr>
        <w:pStyle w:val="ListBulletMulti-Level"/>
      </w:pPr>
      <w:r>
        <w:t>T</w:t>
      </w:r>
      <w:r w:rsidR="002E0DA0" w:rsidRPr="00A94219">
        <w:t>he tendering process for suitable builders and the engagement of contractors;</w:t>
      </w:r>
    </w:p>
    <w:p w14:paraId="48D99AC9" w14:textId="66F95515" w:rsidR="002E0DA0" w:rsidRPr="00A94219" w:rsidRDefault="00C74F9E" w:rsidP="002E0DA0">
      <w:pPr>
        <w:pStyle w:val="ListBulletMulti-Level"/>
      </w:pPr>
      <w:r>
        <w:t>I</w:t>
      </w:r>
      <w:r w:rsidR="002E0DA0" w:rsidRPr="00A94219">
        <w:t>dentification of appropriate housing sites within communities;</w:t>
      </w:r>
    </w:p>
    <w:p w14:paraId="5F13F8DE" w14:textId="03232EF7" w:rsidR="002E0DA0" w:rsidRPr="00A94219" w:rsidRDefault="00C74F9E" w:rsidP="002E0DA0">
      <w:pPr>
        <w:pStyle w:val="ListBulletMulti-Level"/>
      </w:pPr>
      <w:r>
        <w:t>T</w:t>
      </w:r>
      <w:r w:rsidR="002E0DA0" w:rsidRPr="00A94219">
        <w:t>ravel restrictions to remote communities as a result of policy</w:t>
      </w:r>
      <w:r w:rsidR="002E0DA0">
        <w:t xml:space="preserve"> decisions to address the COVID</w:t>
      </w:r>
      <w:r w:rsidR="002E0DA0">
        <w:noBreakHyphen/>
      </w:r>
      <w:r w:rsidR="002E0DA0" w:rsidRPr="00A94219">
        <w:t>19 pandemic; and</w:t>
      </w:r>
    </w:p>
    <w:p w14:paraId="1C3F536A" w14:textId="77777777" w:rsidR="002E0DA0" w:rsidRPr="00A94219" w:rsidRDefault="002E0DA0" w:rsidP="002E0DA0">
      <w:pPr>
        <w:pStyle w:val="ListBulletMulti-Level"/>
      </w:pPr>
      <w:r w:rsidRPr="00A94219">
        <w:t>COVID-19 impacts on skills and labour availability and the materials supply chain.</w:t>
      </w:r>
    </w:p>
    <w:p w14:paraId="643EAECD" w14:textId="77777777" w:rsidR="002E0DA0" w:rsidRPr="00A94219" w:rsidRDefault="002E0DA0" w:rsidP="00A94219">
      <w:pPr>
        <w:rPr>
          <w:lang w:val="en-GB"/>
        </w:rPr>
      </w:pPr>
    </w:p>
    <w:p w14:paraId="2E3D91EE" w14:textId="77777777" w:rsidR="00C97D54" w:rsidRPr="00194CBF" w:rsidRDefault="00C97D54" w:rsidP="00C97D54">
      <w:pPr>
        <w:pStyle w:val="Heading1-continued"/>
        <w:rPr>
          <w:lang w:val="en-GB"/>
        </w:rPr>
      </w:pPr>
      <w:r w:rsidRPr="00194CBF">
        <w:rPr>
          <w:lang w:val="en-GB"/>
        </w:rPr>
        <w:t xml:space="preserve">Modular Housing </w:t>
      </w:r>
      <w:r>
        <w:rPr>
          <w:lang w:val="en-GB"/>
        </w:rPr>
        <w:t>cont…</w:t>
      </w:r>
    </w:p>
    <w:p w14:paraId="1CF2595B" w14:textId="5007F11E" w:rsidR="00A94219" w:rsidRPr="00A94219" w:rsidRDefault="00A94219" w:rsidP="00A94219">
      <w:pPr>
        <w:rPr>
          <w:lang w:val="en-GB"/>
        </w:rPr>
      </w:pPr>
      <w:r w:rsidRPr="00A94219">
        <w:rPr>
          <w:lang w:val="en-GB"/>
        </w:rPr>
        <w:t xml:space="preserve">Due to the delays in commencing the program, the </w:t>
      </w:r>
      <w:r w:rsidR="00D6740D">
        <w:rPr>
          <w:lang w:val="en-GB"/>
        </w:rPr>
        <w:t>NTG</w:t>
      </w:r>
      <w:r w:rsidRPr="00A94219">
        <w:rPr>
          <w:lang w:val="en-GB"/>
        </w:rPr>
        <w:t xml:space="preserve"> is negotiating to extend the program to 30</w:t>
      </w:r>
      <w:r w:rsidR="001E5ADA">
        <w:rPr>
          <w:lang w:val="en-GB"/>
        </w:rPr>
        <w:t> </w:t>
      </w:r>
      <w:r w:rsidRPr="00A94219">
        <w:rPr>
          <w:lang w:val="en-GB"/>
        </w:rPr>
        <w:t xml:space="preserve">June 2024 in order to meet the funding commitments initially proposed by the </w:t>
      </w:r>
      <w:r w:rsidR="00DF53DB">
        <w:rPr>
          <w:lang w:val="en-GB"/>
        </w:rPr>
        <w:t>Australian</w:t>
      </w:r>
      <w:r w:rsidRPr="00A94219">
        <w:rPr>
          <w:lang w:val="en-GB"/>
        </w:rPr>
        <w:t xml:space="preserve"> Government. Negotiated terms will also be required to take into account the increased cost of construction since the project was originally designed. Based on current internal projections, capital budget allocations and construction plans, the project team forecasts completing 1,950 bedrooms which could be attributable to the </w:t>
      </w:r>
      <w:r w:rsidR="00DF53DB">
        <w:rPr>
          <w:lang w:val="en-GB"/>
        </w:rPr>
        <w:t>Australian</w:t>
      </w:r>
      <w:r w:rsidRPr="00A94219">
        <w:rPr>
          <w:lang w:val="en-GB"/>
        </w:rPr>
        <w:t xml:space="preserve"> Government by June 2023. There is no established process to directly attribute a house/bedroom to a specific funding source. As at 30 June 2022, agency data showed </w:t>
      </w:r>
      <w:r w:rsidR="003807D1">
        <w:rPr>
          <w:lang w:val="en-GB"/>
        </w:rPr>
        <w:t xml:space="preserve">1,229 </w:t>
      </w:r>
      <w:r w:rsidRPr="00A94219">
        <w:rPr>
          <w:lang w:val="en-GB"/>
        </w:rPr>
        <w:t xml:space="preserve">total new bedrooms </w:t>
      </w:r>
      <w:r w:rsidR="003807D1">
        <w:rPr>
          <w:lang w:val="en-GB"/>
        </w:rPr>
        <w:t xml:space="preserve">had been </w:t>
      </w:r>
      <w:r w:rsidRPr="00A94219">
        <w:rPr>
          <w:lang w:val="en-GB"/>
        </w:rPr>
        <w:t>completed over the life of the program</w:t>
      </w:r>
      <w:r w:rsidR="003807D1">
        <w:rPr>
          <w:lang w:val="en-GB"/>
        </w:rPr>
        <w:t>.</w:t>
      </w:r>
      <w:r w:rsidRPr="00A94219">
        <w:rPr>
          <w:lang w:val="en-GB"/>
        </w:rPr>
        <w:t xml:space="preserve"> </w:t>
      </w:r>
    </w:p>
    <w:p w14:paraId="185AA8EA" w14:textId="77777777" w:rsidR="00A94219" w:rsidRPr="00A94219" w:rsidRDefault="00A94219" w:rsidP="0000647A">
      <w:pPr>
        <w:pStyle w:val="Heading4"/>
        <w:rPr>
          <w:lang w:val="en-GB"/>
        </w:rPr>
      </w:pPr>
      <w:bookmarkStart w:id="58" w:name="_Ref125449842"/>
      <w:r w:rsidRPr="00A94219">
        <w:rPr>
          <w:lang w:val="en-GB"/>
        </w:rPr>
        <w:t>Delivery of the Plan</w:t>
      </w:r>
      <w:bookmarkEnd w:id="58"/>
    </w:p>
    <w:p w14:paraId="690EDCF7" w14:textId="1B689EA4" w:rsidR="00A94219" w:rsidRPr="00A94219" w:rsidRDefault="00A94219" w:rsidP="00A94219">
      <w:pPr>
        <w:rPr>
          <w:lang w:val="en-GB"/>
        </w:rPr>
      </w:pPr>
      <w:r w:rsidRPr="00A94219">
        <w:rPr>
          <w:lang w:val="en-GB"/>
        </w:rPr>
        <w:t>Overall control of the project is heavily reliant on the project management and co-ordination skills of the General Manager Housing Program Office. This role is a pivotal one, involving liaison with the vario</w:t>
      </w:r>
      <w:r w:rsidR="009C54EF">
        <w:rPr>
          <w:lang w:val="en-GB"/>
        </w:rPr>
        <w:t>us steering committees, agency e</w:t>
      </w:r>
      <w:r w:rsidRPr="00A94219">
        <w:rPr>
          <w:lang w:val="en-GB"/>
        </w:rPr>
        <w:t xml:space="preserve">xecutives, </w:t>
      </w:r>
      <w:r w:rsidR="009C54EF">
        <w:rPr>
          <w:lang w:val="en-GB"/>
        </w:rPr>
        <w:t>c</w:t>
      </w:r>
      <w:r w:rsidRPr="00A94219">
        <w:rPr>
          <w:lang w:val="en-GB"/>
        </w:rPr>
        <w:t xml:space="preserve">onstruction </w:t>
      </w:r>
      <w:r w:rsidR="009C54EF">
        <w:rPr>
          <w:lang w:val="en-GB"/>
        </w:rPr>
        <w:t>s</w:t>
      </w:r>
      <w:r w:rsidRPr="00A94219">
        <w:rPr>
          <w:lang w:val="en-GB"/>
        </w:rPr>
        <w:t>upervisors,</w:t>
      </w:r>
      <w:r w:rsidR="0000647A">
        <w:rPr>
          <w:lang w:val="en-GB"/>
        </w:rPr>
        <w:t xml:space="preserve"> and </w:t>
      </w:r>
      <w:r w:rsidR="009C54EF">
        <w:rPr>
          <w:lang w:val="en-GB"/>
        </w:rPr>
        <w:t>r</w:t>
      </w:r>
      <w:r w:rsidR="0000647A">
        <w:rPr>
          <w:lang w:val="en-GB"/>
        </w:rPr>
        <w:t xml:space="preserve">egional </w:t>
      </w:r>
      <w:r w:rsidR="009C54EF">
        <w:rPr>
          <w:lang w:val="en-GB"/>
        </w:rPr>
        <w:t>a</w:t>
      </w:r>
      <w:r w:rsidR="0000647A">
        <w:rPr>
          <w:lang w:val="en-GB"/>
        </w:rPr>
        <w:t xml:space="preserve">rea </w:t>
      </w:r>
      <w:r w:rsidR="009C54EF">
        <w:rPr>
          <w:lang w:val="en-GB"/>
        </w:rPr>
        <w:t>d</w:t>
      </w:r>
      <w:r w:rsidR="0000647A">
        <w:rPr>
          <w:lang w:val="en-GB"/>
        </w:rPr>
        <w:t xml:space="preserve">irectors. </w:t>
      </w:r>
    </w:p>
    <w:p w14:paraId="7A3FE644" w14:textId="77777777" w:rsidR="00A94219" w:rsidRPr="00A94219" w:rsidRDefault="00A94219" w:rsidP="00A94219">
      <w:pPr>
        <w:rPr>
          <w:lang w:val="en-GB"/>
        </w:rPr>
      </w:pPr>
      <w:r w:rsidRPr="00A94219">
        <w:rPr>
          <w:lang w:val="en-GB"/>
        </w:rPr>
        <w:t>The success of the program is dependent on many critical success factors including:</w:t>
      </w:r>
    </w:p>
    <w:p w14:paraId="0071A62F" w14:textId="6033C0F1" w:rsidR="00A94219" w:rsidRPr="00A94219" w:rsidRDefault="00A94219" w:rsidP="0000647A">
      <w:pPr>
        <w:pStyle w:val="ListBulletMulti-Level"/>
      </w:pPr>
      <w:r w:rsidRPr="00A94219">
        <w:t>The reliability and currency of the overcrowding model;</w:t>
      </w:r>
    </w:p>
    <w:p w14:paraId="230106B5" w14:textId="4105F7EC" w:rsidR="00A94219" w:rsidRPr="00A94219" w:rsidRDefault="00A94219" w:rsidP="0000647A">
      <w:pPr>
        <w:pStyle w:val="ListBulletMulti-Level"/>
      </w:pPr>
      <w:r w:rsidRPr="00A94219">
        <w:t>Ensuring that there is current, up to date, reliable and regular reporting of construction progress and projections;</w:t>
      </w:r>
    </w:p>
    <w:p w14:paraId="796B18FB" w14:textId="391913BB" w:rsidR="00A94219" w:rsidRPr="00A94219" w:rsidRDefault="00A94219" w:rsidP="0000647A">
      <w:pPr>
        <w:pStyle w:val="ListBulletMulti-Level"/>
      </w:pPr>
      <w:r w:rsidRPr="00A94219">
        <w:t>Ensuring the contractor projections and construction schedules and reporting of actual progress is accurate;</w:t>
      </w:r>
    </w:p>
    <w:p w14:paraId="1CAA489D" w14:textId="29B169E2" w:rsidR="00A94219" w:rsidRPr="00A94219" w:rsidRDefault="00A94219" w:rsidP="0000647A">
      <w:pPr>
        <w:pStyle w:val="ListBulletMulti-Level"/>
      </w:pPr>
      <w:r w:rsidRPr="00A94219">
        <w:t>Quality of the building by subcontractors meeting pre-set standards and being regularly monitored;</w:t>
      </w:r>
    </w:p>
    <w:p w14:paraId="4BB06ECC" w14:textId="7941F29D" w:rsidR="00A94219" w:rsidRPr="00A94219" w:rsidRDefault="00A94219" w:rsidP="0000647A">
      <w:pPr>
        <w:pStyle w:val="ListBulletMulti-Level"/>
      </w:pPr>
      <w:r w:rsidRPr="00A94219">
        <w:t>The joint steering committees remaining effective with open and honest channels of communication to all stakeholders;</w:t>
      </w:r>
    </w:p>
    <w:p w14:paraId="4A97780D" w14:textId="631EB14F" w:rsidR="00A94219" w:rsidRPr="00A94219" w:rsidRDefault="00A94219" w:rsidP="0000647A">
      <w:pPr>
        <w:pStyle w:val="ListBulletMulti-Level"/>
      </w:pPr>
      <w:r w:rsidRPr="00A94219">
        <w:t>The project team working effectively together;</w:t>
      </w:r>
    </w:p>
    <w:p w14:paraId="2FE572CD" w14:textId="6DDF7F67" w:rsidR="00A94219" w:rsidRPr="00A94219" w:rsidRDefault="00A94219" w:rsidP="0000647A">
      <w:pPr>
        <w:pStyle w:val="ListBulletMulti-Level"/>
      </w:pPr>
      <w:r w:rsidRPr="00A94219">
        <w:t>The individual communities continuing to support the program including providing timely feedback on issues facing their individual communities; and</w:t>
      </w:r>
    </w:p>
    <w:p w14:paraId="1071E16A" w14:textId="6C922B50" w:rsidR="00A94219" w:rsidRPr="00A94219" w:rsidRDefault="00A94219" w:rsidP="0000647A">
      <w:pPr>
        <w:pStyle w:val="ListBulletMulti-Level"/>
      </w:pPr>
      <w:r w:rsidRPr="00A94219">
        <w:t>The program remaining flexible enough to be able to change the nature of construction to meet individual community needs and varying weather or any necessary changes in underlying infrastructure such as PWC specifications.</w:t>
      </w:r>
    </w:p>
    <w:p w14:paraId="7BE16929" w14:textId="77777777" w:rsidR="00A94219" w:rsidRPr="00A94219" w:rsidRDefault="00A94219" w:rsidP="0000647A">
      <w:pPr>
        <w:pStyle w:val="Heading5"/>
        <w:rPr>
          <w:lang w:val="en-GB"/>
        </w:rPr>
      </w:pPr>
      <w:r w:rsidRPr="00A94219">
        <w:rPr>
          <w:lang w:val="en-GB"/>
        </w:rPr>
        <w:t>Governance structure</w:t>
      </w:r>
    </w:p>
    <w:p w14:paraId="118C38F1" w14:textId="77777777" w:rsidR="00A94219" w:rsidRPr="00A94219" w:rsidRDefault="00A94219" w:rsidP="00A94219">
      <w:pPr>
        <w:rPr>
          <w:lang w:val="en-GB"/>
        </w:rPr>
      </w:pPr>
      <w:r w:rsidRPr="00A94219">
        <w:rPr>
          <w:lang w:val="en-GB"/>
        </w:rPr>
        <w:t xml:space="preserve">The </w:t>
      </w:r>
      <w:r w:rsidRPr="00B1426F">
        <w:rPr>
          <w:i/>
          <w:lang w:val="en-GB"/>
        </w:rPr>
        <w:t>Our Community Our Future Our Homes – Reporting Framework October 2020</w:t>
      </w:r>
      <w:r w:rsidRPr="00A94219">
        <w:rPr>
          <w:lang w:val="en-GB"/>
        </w:rPr>
        <w:t xml:space="preserve"> applies to the Remote Housing Investment Package and also applies to activities under the National Partnership for Remote Housing (between the NT and Australian Governments).</w:t>
      </w:r>
    </w:p>
    <w:p w14:paraId="4B713085" w14:textId="236AF098" w:rsidR="00A94219" w:rsidRPr="00A94219" w:rsidRDefault="00A94219" w:rsidP="00A94219">
      <w:pPr>
        <w:rPr>
          <w:lang w:val="en-GB"/>
        </w:rPr>
      </w:pPr>
      <w:r w:rsidRPr="00A94219">
        <w:rPr>
          <w:lang w:val="en-GB"/>
        </w:rPr>
        <w:t xml:space="preserve">Following the decision to transfer the Housing Program Office to DIPL, a </w:t>
      </w:r>
      <w:r w:rsidR="00B1426F">
        <w:rPr>
          <w:lang w:val="en-GB"/>
        </w:rPr>
        <w:t>m</w:t>
      </w:r>
      <w:r w:rsidRPr="00A94219">
        <w:rPr>
          <w:lang w:val="en-GB"/>
        </w:rPr>
        <w:t xml:space="preserve">emorandum was developed and agreed between DIPL and TFHC which identified the roles and responsibilities that could be attributed to each agency in relation to Urban and Remote Public Housing Infrastructure. At the time of audit fieldwork, the TFHC/DIPL Partnering Agreement was being finalised. </w:t>
      </w:r>
    </w:p>
    <w:p w14:paraId="505F3648" w14:textId="77777777" w:rsidR="00A94219" w:rsidRPr="00A94219" w:rsidRDefault="00A94219" w:rsidP="00A94219">
      <w:pPr>
        <w:rPr>
          <w:lang w:val="en-GB"/>
        </w:rPr>
      </w:pPr>
      <w:r w:rsidRPr="00A94219">
        <w:rPr>
          <w:lang w:val="en-GB"/>
        </w:rPr>
        <w:t>In considering the appropriate allocation of roles and responsibilities, it was agreed that there would be no changes to the governance structures that existed prior to the transfer of the Remote Housing Office. The JSC continues to have strategic oversight over delivery of the NTG’s remote housing program.</w:t>
      </w:r>
    </w:p>
    <w:p w14:paraId="36713EE7" w14:textId="77777777" w:rsidR="009E4D09" w:rsidRPr="00194CBF" w:rsidRDefault="009E4D09" w:rsidP="009E4D09">
      <w:pPr>
        <w:pStyle w:val="Heading1-continued"/>
        <w:rPr>
          <w:lang w:val="en-GB"/>
        </w:rPr>
      </w:pPr>
      <w:r w:rsidRPr="00194CBF">
        <w:rPr>
          <w:lang w:val="en-GB"/>
        </w:rPr>
        <w:t xml:space="preserve">Modular Housing </w:t>
      </w:r>
      <w:r>
        <w:rPr>
          <w:lang w:val="en-GB"/>
        </w:rPr>
        <w:t>cont…</w:t>
      </w:r>
    </w:p>
    <w:p w14:paraId="6FB24B6F" w14:textId="77777777" w:rsidR="00A94219" w:rsidRPr="00A94219" w:rsidRDefault="00A94219" w:rsidP="00A94219">
      <w:pPr>
        <w:rPr>
          <w:lang w:val="en-GB"/>
        </w:rPr>
      </w:pPr>
      <w:r w:rsidRPr="00A94219">
        <w:rPr>
          <w:lang w:val="en-GB"/>
        </w:rPr>
        <w:t>In addition to the JSC, there is also an operational committee which meets fortnightly and a departmental head/ executives group which meets monthly, both of whom have an oversight role and can influence program delivery.</w:t>
      </w:r>
    </w:p>
    <w:p w14:paraId="2604D504" w14:textId="77777777" w:rsidR="00A94219" w:rsidRPr="00A94219" w:rsidRDefault="00A94219" w:rsidP="0000647A">
      <w:pPr>
        <w:pStyle w:val="Heading5"/>
        <w:rPr>
          <w:lang w:val="en-GB"/>
        </w:rPr>
      </w:pPr>
      <w:r w:rsidRPr="00A94219">
        <w:rPr>
          <w:lang w:val="en-GB"/>
        </w:rPr>
        <w:t>Risk management</w:t>
      </w:r>
    </w:p>
    <w:p w14:paraId="226CBF50" w14:textId="77777777" w:rsidR="00A94219" w:rsidRPr="00A94219" w:rsidRDefault="00A94219" w:rsidP="00A94219">
      <w:pPr>
        <w:rPr>
          <w:lang w:val="en-GB"/>
        </w:rPr>
      </w:pPr>
      <w:r w:rsidRPr="00A94219">
        <w:rPr>
          <w:lang w:val="en-GB"/>
        </w:rPr>
        <w:t>A risk register directly associated with the delivery of remote housing was developed to facilitate strategic oversight by the JSC.</w:t>
      </w:r>
    </w:p>
    <w:p w14:paraId="40F43721" w14:textId="77777777" w:rsidR="00A94219" w:rsidRPr="00A94219" w:rsidRDefault="00A94219" w:rsidP="00A94219">
      <w:pPr>
        <w:rPr>
          <w:lang w:val="en-GB"/>
        </w:rPr>
      </w:pPr>
      <w:r w:rsidRPr="00A94219">
        <w:rPr>
          <w:lang w:val="en-GB"/>
        </w:rPr>
        <w:t xml:space="preserve">There is also a comprehensive operational risk register associated with the </w:t>
      </w:r>
      <w:r w:rsidRPr="009E4D09">
        <w:rPr>
          <w:i/>
          <w:lang w:val="en-GB"/>
        </w:rPr>
        <w:t>Our Community Our Future Our Homes</w:t>
      </w:r>
      <w:r w:rsidRPr="00A94219">
        <w:rPr>
          <w:lang w:val="en-GB"/>
        </w:rPr>
        <w:t xml:space="preserve"> program and a related operational risk report. The operational risk report addresses project risks at a high level but does not allocate responsibility for managing the risks to specific individuals or establish timeframes for implementation of specific strategies intended to mitigate identified risks. </w:t>
      </w:r>
    </w:p>
    <w:p w14:paraId="59A4AAD8" w14:textId="72D0DC20" w:rsidR="009E4D09" w:rsidRDefault="009E4D09" w:rsidP="009E4D09">
      <w:pPr>
        <w:rPr>
          <w:lang w:val="en-GB"/>
        </w:rPr>
      </w:pPr>
      <w:r w:rsidRPr="009E4D09">
        <w:rPr>
          <w:lang w:val="en-GB"/>
        </w:rPr>
        <w:t xml:space="preserve">DIPL has a risk appetite statement that was updated in 2022 and all areas of the </w:t>
      </w:r>
      <w:r>
        <w:rPr>
          <w:lang w:val="en-GB"/>
        </w:rPr>
        <w:t>agency</w:t>
      </w:r>
      <w:r w:rsidRPr="009E4D09">
        <w:rPr>
          <w:lang w:val="en-GB"/>
        </w:rPr>
        <w:t xml:space="preserve"> had involvement in the update. There is guidance on the intranet to assist employees in identifying risks, controls and mitigating strategies. DIPL’s risk management framework is yet to be updated to ensure it appropriately encompasses the activities of the Housing Program Office following machinery of government changes. </w:t>
      </w:r>
    </w:p>
    <w:p w14:paraId="73F3C95F" w14:textId="514B87C6" w:rsidR="00A94219" w:rsidRPr="00A94219" w:rsidRDefault="00A94219" w:rsidP="00A94219">
      <w:pPr>
        <w:rPr>
          <w:lang w:val="en-GB"/>
        </w:rPr>
      </w:pPr>
      <w:r w:rsidRPr="00A94219">
        <w:rPr>
          <w:lang w:val="en-GB"/>
        </w:rPr>
        <w:t xml:space="preserve">DIPL representatives advised there is currently a project underway to establish an overarching risk management framework for the Housing Program Office which is intended to form part of the broader Agency risk management framework. A risk register specific to the Housing Program Office is being developed. </w:t>
      </w:r>
    </w:p>
    <w:p w14:paraId="6A81404A" w14:textId="77777777" w:rsidR="00A94219" w:rsidRPr="00A94219" w:rsidRDefault="00A94219" w:rsidP="0000647A">
      <w:pPr>
        <w:pStyle w:val="Heading4"/>
        <w:rPr>
          <w:lang w:val="en-GB"/>
        </w:rPr>
      </w:pPr>
      <w:bookmarkStart w:id="59" w:name="_Ref125449869"/>
      <w:r w:rsidRPr="00A94219">
        <w:rPr>
          <w:lang w:val="en-GB"/>
        </w:rPr>
        <w:t>Procurement of panel to deliver modular housing products</w:t>
      </w:r>
      <w:bookmarkEnd w:id="59"/>
    </w:p>
    <w:p w14:paraId="7B8C3D9B" w14:textId="438CF15C" w:rsidR="00A94219" w:rsidRPr="00A94219" w:rsidRDefault="00A94219" w:rsidP="00A94219">
      <w:pPr>
        <w:rPr>
          <w:lang w:val="en-GB"/>
        </w:rPr>
      </w:pPr>
      <w:r w:rsidRPr="00A94219">
        <w:rPr>
          <w:lang w:val="en-GB"/>
        </w:rPr>
        <w:t xml:space="preserve">Monitoring </w:t>
      </w:r>
      <w:r w:rsidR="000E2A2D">
        <w:rPr>
          <w:lang w:val="en-GB"/>
        </w:rPr>
        <w:t xml:space="preserve">of the progress of the </w:t>
      </w:r>
      <w:r w:rsidRPr="00A94219">
        <w:rPr>
          <w:lang w:val="en-GB"/>
        </w:rPr>
        <w:t xml:space="preserve">program identified that delays both at the commencement of the remote housing program and as a result of the travel restrictions imposed through the government’s response to COVID-19 presented significant risks to achievement of the program’s targets within the timelines specified by the funding agreements. </w:t>
      </w:r>
    </w:p>
    <w:p w14:paraId="4E2464A2" w14:textId="21BA37F4" w:rsidR="00A94219" w:rsidRPr="00A94219" w:rsidRDefault="00A94219" w:rsidP="00A94219">
      <w:pPr>
        <w:rPr>
          <w:lang w:val="en-GB"/>
        </w:rPr>
      </w:pPr>
      <w:r w:rsidRPr="00A94219">
        <w:rPr>
          <w:lang w:val="en-GB"/>
        </w:rPr>
        <w:t xml:space="preserve">In order to accelerate the delivery of housing, the NTG proceeded to market to seek proponents willing to offer alternate construction </w:t>
      </w:r>
      <w:r w:rsidR="000E2A2D">
        <w:rPr>
          <w:lang w:val="en-GB"/>
        </w:rPr>
        <w:t>solutions</w:t>
      </w:r>
      <w:r w:rsidRPr="00A94219">
        <w:rPr>
          <w:lang w:val="en-GB"/>
        </w:rPr>
        <w:t xml:space="preserve"> to deliver the remote housing program. Observations related to the procurement process are listed below.</w:t>
      </w:r>
    </w:p>
    <w:p w14:paraId="65358878" w14:textId="5B762391" w:rsidR="00A94219" w:rsidRPr="00A94219" w:rsidRDefault="00A94219" w:rsidP="0000647A">
      <w:pPr>
        <w:pStyle w:val="ListBulletMulti-Level"/>
      </w:pPr>
      <w:r w:rsidRPr="00A94219">
        <w:t xml:space="preserve">The Procurement Activity Plan was not signed to demonstrate </w:t>
      </w:r>
      <w:r w:rsidR="0000647A">
        <w:t xml:space="preserve">formal approval. </w:t>
      </w:r>
    </w:p>
    <w:p w14:paraId="51C159D4" w14:textId="114AE444" w:rsidR="00A94219" w:rsidRPr="00A94219" w:rsidRDefault="000E2A2D" w:rsidP="0000647A">
      <w:pPr>
        <w:pStyle w:val="ListBulletMulti-Level"/>
      </w:pPr>
      <w:r>
        <w:t xml:space="preserve">The </w:t>
      </w:r>
      <w:r w:rsidR="00A94219" w:rsidRPr="00A94219">
        <w:t>Future Tender Opportunity notification was released to the market on 25 March 2020.</w:t>
      </w:r>
    </w:p>
    <w:p w14:paraId="01A00BFC" w14:textId="057D76FD" w:rsidR="00A94219" w:rsidRPr="00A94219" w:rsidRDefault="00A94219" w:rsidP="0000647A">
      <w:pPr>
        <w:pStyle w:val="ListBulletMulti-Level"/>
      </w:pPr>
      <w:r w:rsidRPr="00A94219">
        <w:t xml:space="preserve">Request for Tender All Regions – Homebuild NT Panel Contract for Prefabricated Dwellings for a Period of 12 Months [T20-1257] </w:t>
      </w:r>
      <w:r w:rsidR="000E2A2D">
        <w:t xml:space="preserve">was </w:t>
      </w:r>
      <w:r w:rsidRPr="00A94219">
        <w:t>released 15 June 2020</w:t>
      </w:r>
    </w:p>
    <w:p w14:paraId="73F88096" w14:textId="4A256D73" w:rsidR="00A94219" w:rsidRPr="00A94219" w:rsidRDefault="00A94219" w:rsidP="0000647A">
      <w:pPr>
        <w:pStyle w:val="ListBulletMulti-Level"/>
      </w:pPr>
      <w:r w:rsidRPr="00A94219">
        <w:t xml:space="preserve">There was an addendum </w:t>
      </w:r>
      <w:r w:rsidR="000E2A2D">
        <w:t>to the</w:t>
      </w:r>
      <w:r w:rsidRPr="00A94219">
        <w:t xml:space="preserve"> RFT issued providing an exte</w:t>
      </w:r>
      <w:r w:rsidR="000E2A2D">
        <w:t>nsion to RFT closure date to 27 </w:t>
      </w:r>
      <w:r w:rsidRPr="00A94219">
        <w:t>July 2020 (originally scheduled to close on 13 July 2020)</w:t>
      </w:r>
    </w:p>
    <w:p w14:paraId="1F69E39F" w14:textId="0CA4EE2A" w:rsidR="00A94219" w:rsidRPr="00A94219" w:rsidRDefault="00A94219" w:rsidP="0000647A">
      <w:pPr>
        <w:pStyle w:val="ListBulletMulti-Level"/>
      </w:pPr>
      <w:r w:rsidRPr="00A94219">
        <w:t>The estimated value of the period panel contract was $47 million and was premised on a projected program of works of 100 dwellings in the initial contract period (12 months). The cost estimate assumed an allocation of $470,000 per dwelling which allowed for the design, construction, transportation and installation of a single asset. The allocation of $470,000 was consistent with the average tenderer cost of 3 bed dwellings in the previously existing Panel Contract [T18-2514].</w:t>
      </w:r>
    </w:p>
    <w:p w14:paraId="3C4E03C8" w14:textId="3AF81111" w:rsidR="00A94219" w:rsidRDefault="00A94219" w:rsidP="0000647A">
      <w:pPr>
        <w:pStyle w:val="ListBulletMulti-Level"/>
      </w:pPr>
      <w:r w:rsidRPr="00A94219">
        <w:t>Nine entities responded to the Request for Tender.</w:t>
      </w:r>
    </w:p>
    <w:p w14:paraId="6A52FF7D" w14:textId="77777777" w:rsidR="00705909" w:rsidRPr="00194CBF" w:rsidRDefault="00705909" w:rsidP="00705909">
      <w:pPr>
        <w:pStyle w:val="Heading1-continued"/>
      </w:pPr>
      <w:r w:rsidRPr="00194CBF">
        <w:t xml:space="preserve">Modular Housing </w:t>
      </w:r>
      <w:r>
        <w:t>cont…</w:t>
      </w:r>
    </w:p>
    <w:p w14:paraId="17F3F244" w14:textId="548B9F42" w:rsidR="00A94219" w:rsidRPr="00A94219" w:rsidRDefault="00A94219" w:rsidP="0000647A">
      <w:pPr>
        <w:pStyle w:val="ListBulletMulti-Level"/>
      </w:pPr>
      <w:r w:rsidRPr="00A94219">
        <w:t xml:space="preserve">The tender assessment team had </w:t>
      </w:r>
      <w:r w:rsidR="00907CDC">
        <w:t>3</w:t>
      </w:r>
      <w:r w:rsidRPr="00A94219">
        <w:t xml:space="preserve"> panel members. The design assessment team also had </w:t>
      </w:r>
      <w:r w:rsidR="00907CDC">
        <w:t>3</w:t>
      </w:r>
      <w:r w:rsidR="004B0175">
        <w:t> </w:t>
      </w:r>
      <w:r w:rsidRPr="00A94219">
        <w:t xml:space="preserve">panel members. There were </w:t>
      </w:r>
      <w:r w:rsidR="00907CDC">
        <w:t>3</w:t>
      </w:r>
      <w:r w:rsidRPr="00A94219">
        <w:t xml:space="preserve"> individuals appointed as advisors to the assessment teams. Conflict of interest forms for all individuals involved in the assessment were not provided in </w:t>
      </w:r>
      <w:r w:rsidR="0000647A">
        <w:t xml:space="preserve">response to the audit request. </w:t>
      </w:r>
    </w:p>
    <w:p w14:paraId="283208B7" w14:textId="77777777" w:rsidR="007824E8" w:rsidRDefault="00AE2892" w:rsidP="0000647A">
      <w:pPr>
        <w:pStyle w:val="ListBulletMulti-Level"/>
      </w:pPr>
      <w:r>
        <w:t>Of the 9 responses received</w:t>
      </w:r>
      <w:r w:rsidR="008309AF">
        <w:t xml:space="preserve"> to the RFT</w:t>
      </w:r>
      <w:r>
        <w:t>, 1</w:t>
      </w:r>
      <w:r w:rsidR="00A94219" w:rsidRPr="00A94219">
        <w:t xml:space="preserve"> response was deemed inadmissible</w:t>
      </w:r>
      <w:r>
        <w:t xml:space="preserve">, 3 </w:t>
      </w:r>
      <w:r w:rsidR="00A94219" w:rsidRPr="00A94219">
        <w:t xml:space="preserve">entities were not shortlisted and </w:t>
      </w:r>
      <w:r>
        <w:t>1</w:t>
      </w:r>
      <w:r w:rsidR="00A94219" w:rsidRPr="00A94219">
        <w:t xml:space="preserve"> entity was not recommended. Four entities were recommended </w:t>
      </w:r>
      <w:r>
        <w:t>to be</w:t>
      </w:r>
      <w:r w:rsidR="00A94219" w:rsidRPr="00A94219">
        <w:t xml:space="preserve"> added to the period panel contract. </w:t>
      </w:r>
    </w:p>
    <w:p w14:paraId="04A1CFAE" w14:textId="1091107B" w:rsidR="00A94219" w:rsidRPr="00A94219" w:rsidRDefault="00A94219" w:rsidP="0000647A">
      <w:pPr>
        <w:pStyle w:val="ListBulletMulti-Level"/>
      </w:pPr>
      <w:r w:rsidRPr="00A94219">
        <w:t xml:space="preserve">The average cost per dwelling based on responses to the RFT was around $570,000. </w:t>
      </w:r>
    </w:p>
    <w:p w14:paraId="4EA909CC" w14:textId="485F3EE7" w:rsidR="00A94219" w:rsidRPr="00A94219" w:rsidRDefault="00A94219" w:rsidP="0000647A">
      <w:pPr>
        <w:pStyle w:val="ListBulletMulti-Level"/>
      </w:pPr>
      <w:r w:rsidRPr="00A94219">
        <w:t>There was no probity advisor engaged in relation to the procurement.</w:t>
      </w:r>
    </w:p>
    <w:p w14:paraId="45E9AACE" w14:textId="20B5F648" w:rsidR="00A94219" w:rsidRPr="00A94219" w:rsidRDefault="00A94219" w:rsidP="00A94219">
      <w:pPr>
        <w:rPr>
          <w:lang w:val="en-GB"/>
        </w:rPr>
      </w:pPr>
      <w:r w:rsidRPr="00A94219">
        <w:rPr>
          <w:lang w:val="en-GB"/>
        </w:rPr>
        <w:t xml:space="preserve">Contracts were issued to </w:t>
      </w:r>
      <w:r w:rsidR="00DB34B3">
        <w:rPr>
          <w:lang w:val="en-GB"/>
        </w:rPr>
        <w:t>4</w:t>
      </w:r>
      <w:r w:rsidRPr="00A94219">
        <w:rPr>
          <w:lang w:val="en-GB"/>
        </w:rPr>
        <w:t xml:space="preserve"> businesses comprising the modular housing panel on 21 January 2021. Subsequently one business withdrew from the modular housing panel. The costs of modular products are established using the contractors’ tendered schedule of rates as maintained in the Asset Information System. Any variations to the agreed works order are based on notification and agreement of additional works. All variations are monitored to ensure there is no duplication of priced works.</w:t>
      </w:r>
    </w:p>
    <w:p w14:paraId="304A768E" w14:textId="77777777" w:rsidR="00A94219" w:rsidRPr="00A94219" w:rsidRDefault="00A94219" w:rsidP="00A94219">
      <w:pPr>
        <w:rPr>
          <w:lang w:val="en-GB"/>
        </w:rPr>
      </w:pPr>
      <w:r w:rsidRPr="00A94219">
        <w:rPr>
          <w:lang w:val="en-GB"/>
        </w:rPr>
        <w:t>As at 30 March 2022, 13 work orders had been issued for a total value of approximately $61 million. Claims for work completed as at 31 March 2022 totalled $22 million.</w:t>
      </w:r>
    </w:p>
    <w:p w14:paraId="33B2F7A2" w14:textId="6ED00ABE" w:rsidR="00A94219" w:rsidRPr="00A94219" w:rsidRDefault="00A94219" w:rsidP="00A94219">
      <w:pPr>
        <w:rPr>
          <w:lang w:val="en-GB"/>
        </w:rPr>
      </w:pPr>
      <w:r w:rsidRPr="00A94219">
        <w:rPr>
          <w:lang w:val="en-GB"/>
        </w:rPr>
        <w:t xml:space="preserve">Management of contractor performance is undertaken using established processes within DIPL. The Contractor and Consultant Performance Scorecard process is mandated for all works contracts valued in excess of $100,000 and consultancy contracts valued in excess of $50,000. In relation to the modular housing contractors, contractor evaluation is undertaken by the Modular Contract team within the Housing Program Office. The </w:t>
      </w:r>
      <w:r w:rsidR="00C75BA3">
        <w:rPr>
          <w:lang w:val="en-GB"/>
        </w:rPr>
        <w:t>s</w:t>
      </w:r>
      <w:r w:rsidRPr="00A94219">
        <w:rPr>
          <w:lang w:val="en-GB"/>
        </w:rPr>
        <w:t xml:space="preserve">corecard is signed by the contractor and relevant </w:t>
      </w:r>
      <w:r w:rsidR="00C75BA3">
        <w:rPr>
          <w:lang w:val="en-GB"/>
        </w:rPr>
        <w:t>s</w:t>
      </w:r>
      <w:r w:rsidRPr="00A94219">
        <w:rPr>
          <w:lang w:val="en-GB"/>
        </w:rPr>
        <w:t>uperintendent or their representative.</w:t>
      </w:r>
    </w:p>
    <w:p w14:paraId="73D2D7B7" w14:textId="7EDD6862" w:rsidR="00A94219" w:rsidRPr="00A94219" w:rsidRDefault="00A94219" w:rsidP="00A94219">
      <w:pPr>
        <w:rPr>
          <w:lang w:val="en-GB"/>
        </w:rPr>
      </w:pPr>
      <w:r w:rsidRPr="00A94219">
        <w:rPr>
          <w:lang w:val="en-GB"/>
        </w:rPr>
        <w:t xml:space="preserve">The </w:t>
      </w:r>
      <w:r w:rsidR="00C75BA3">
        <w:rPr>
          <w:lang w:val="en-GB"/>
        </w:rPr>
        <w:t>s</w:t>
      </w:r>
      <w:r w:rsidRPr="00A94219">
        <w:rPr>
          <w:lang w:val="en-GB"/>
        </w:rPr>
        <w:t>corecard is used to assess project and contract management including the management of sub-contractors; time management and progress; quality of work; utilisation of systems; and local content. Evidence of contractor performance reports for modular housing contractors was provided. Any identified underperformance is managed through this process. Performance meetings are held regularly between DIPL and the panel contractors where all elements of the contract delivery are discussed. Minutes of the meetings are recor</w:t>
      </w:r>
      <w:r w:rsidR="008309AF">
        <w:rPr>
          <w:lang w:val="en-GB"/>
        </w:rPr>
        <w:t>ded and saved within the across</w:t>
      </w:r>
      <w:r w:rsidR="008309AF">
        <w:rPr>
          <w:lang w:val="en-GB"/>
        </w:rPr>
        <w:noBreakHyphen/>
      </w:r>
      <w:r w:rsidRPr="00A94219">
        <w:rPr>
          <w:lang w:val="en-GB"/>
        </w:rPr>
        <w:t>government records management system.</w:t>
      </w:r>
    </w:p>
    <w:p w14:paraId="7AAA8DD3" w14:textId="3C6DADBA" w:rsidR="00A94219" w:rsidRPr="00A94219" w:rsidRDefault="00A94219" w:rsidP="00A94219">
      <w:pPr>
        <w:rPr>
          <w:lang w:val="en-GB"/>
        </w:rPr>
      </w:pPr>
      <w:r w:rsidRPr="00A94219">
        <w:rPr>
          <w:lang w:val="en-GB"/>
        </w:rPr>
        <w:t xml:space="preserve">All completed homes, including modular homes, are required to be quality assessed by an accredited building certifier and issued with an Out of Building Control Area Permit to Occupy. This is not a Permit to Occupy issued under the </w:t>
      </w:r>
      <w:r w:rsidRPr="008309AF">
        <w:rPr>
          <w:i/>
          <w:lang w:val="en-GB"/>
        </w:rPr>
        <w:t>Northern Territory Building Act 1993</w:t>
      </w:r>
      <w:r w:rsidRPr="00A94219">
        <w:rPr>
          <w:lang w:val="en-GB"/>
        </w:rPr>
        <w:t xml:space="preserve"> or a Statement of Compliance that the works are in accordance with the Building Code of Australia. The Out of Building Control Area Permit to Occupy places reliance on statutory declarations by the builder that the works were in accordance with the Building Permit issued for the works. Each builder’s declaration is accompanied by a Section 40</w:t>
      </w:r>
      <w:r w:rsidR="004B0175">
        <w:rPr>
          <w:lang w:val="en-GB"/>
        </w:rPr>
        <w:t xml:space="preserve"> Certificate of Compliance – </w:t>
      </w:r>
      <w:r w:rsidRPr="00A94219">
        <w:rPr>
          <w:lang w:val="en-GB"/>
        </w:rPr>
        <w:t>Plumbing</w:t>
      </w:r>
      <w:r w:rsidR="004B0175">
        <w:rPr>
          <w:lang w:val="en-GB"/>
        </w:rPr>
        <w:t xml:space="preserve"> </w:t>
      </w:r>
      <w:r w:rsidRPr="00A94219">
        <w:rPr>
          <w:lang w:val="en-GB"/>
        </w:rPr>
        <w:t xml:space="preserve">and Drainage issued by a licenced plumber and an Electrical safety </w:t>
      </w:r>
      <w:r w:rsidR="004B0175">
        <w:rPr>
          <w:lang w:val="en-GB"/>
        </w:rPr>
        <w:t xml:space="preserve">– </w:t>
      </w:r>
      <w:r w:rsidRPr="00A94219">
        <w:rPr>
          <w:lang w:val="en-GB"/>
        </w:rPr>
        <w:t>Certificate</w:t>
      </w:r>
      <w:r w:rsidR="004B0175">
        <w:rPr>
          <w:lang w:val="en-GB"/>
        </w:rPr>
        <w:t xml:space="preserve"> </w:t>
      </w:r>
      <w:r w:rsidRPr="00A94219">
        <w:rPr>
          <w:lang w:val="en-GB"/>
        </w:rPr>
        <w:t xml:space="preserve">of compliance issued by NT WorkSafe. Each property must have a Manufacturer’s Certification </w:t>
      </w:r>
      <w:r w:rsidR="004B0175">
        <w:rPr>
          <w:lang w:val="en-GB"/>
        </w:rPr>
        <w:t xml:space="preserve">– </w:t>
      </w:r>
      <w:r w:rsidRPr="00A94219">
        <w:rPr>
          <w:lang w:val="en-GB"/>
        </w:rPr>
        <w:t xml:space="preserve">Windows/Doors and similar certification in relation to waterproofing, termite management. The building certifier inspects the modular dwellings at the site of manufacture throughout the construction process. </w:t>
      </w:r>
    </w:p>
    <w:p w14:paraId="7C0FCBB7" w14:textId="77777777" w:rsidR="00A94219" w:rsidRPr="00A94219" w:rsidRDefault="00A94219" w:rsidP="00A94219">
      <w:pPr>
        <w:rPr>
          <w:lang w:val="en-GB"/>
        </w:rPr>
      </w:pPr>
      <w:r w:rsidRPr="00A94219">
        <w:rPr>
          <w:lang w:val="en-GB"/>
        </w:rPr>
        <w:t>There is no subsequent onsite inspection carried out by the certifier however representatives from DIPL conduct regular visits to the urban construction sites in addition to visiting the communities.</w:t>
      </w:r>
    </w:p>
    <w:p w14:paraId="0553D6CD" w14:textId="77777777" w:rsidR="00C75BA3" w:rsidRPr="00194CBF" w:rsidRDefault="00C75BA3" w:rsidP="00C75BA3">
      <w:pPr>
        <w:pStyle w:val="Heading1-continued"/>
      </w:pPr>
      <w:r w:rsidRPr="00194CBF">
        <w:t xml:space="preserve">Modular Housing </w:t>
      </w:r>
      <w:r>
        <w:t>cont…</w:t>
      </w:r>
    </w:p>
    <w:p w14:paraId="05071343" w14:textId="77777777" w:rsidR="00A94219" w:rsidRPr="00A94219" w:rsidRDefault="00A94219" w:rsidP="0000647A">
      <w:pPr>
        <w:pStyle w:val="Heading4"/>
        <w:rPr>
          <w:lang w:val="en-GB"/>
        </w:rPr>
      </w:pPr>
      <w:bookmarkStart w:id="60" w:name="_Ref125449874"/>
      <w:r w:rsidRPr="00A94219">
        <w:rPr>
          <w:lang w:val="en-GB"/>
        </w:rPr>
        <w:t>Performance reporting</w:t>
      </w:r>
      <w:bookmarkEnd w:id="60"/>
    </w:p>
    <w:p w14:paraId="7B7A947A" w14:textId="222D23D1" w:rsidR="00A94219" w:rsidRPr="00A94219" w:rsidRDefault="00A94219" w:rsidP="00A94219">
      <w:pPr>
        <w:rPr>
          <w:lang w:val="en-GB"/>
        </w:rPr>
      </w:pPr>
      <w:r w:rsidRPr="00A94219">
        <w:rPr>
          <w:lang w:val="en-GB"/>
        </w:rPr>
        <w:t xml:space="preserve">The </w:t>
      </w:r>
      <w:r w:rsidRPr="00A4525B">
        <w:rPr>
          <w:i/>
          <w:lang w:val="en-GB"/>
        </w:rPr>
        <w:t>Our Community Our Future Our Homes – Reporting Framework October 2020</w:t>
      </w:r>
      <w:r w:rsidRPr="00A94219">
        <w:rPr>
          <w:lang w:val="en-GB"/>
        </w:rPr>
        <w:t xml:space="preserve"> clearly identifies the measures that are to be reported upon to demonstrate achievement of intended outcomes and the frequency of reporting relevant to each program. For each program, the framework identifies the criteria and required reporting data</w:t>
      </w:r>
      <w:r w:rsidR="00BC0BA7">
        <w:rPr>
          <w:lang w:val="en-GB"/>
        </w:rPr>
        <w:t xml:space="preserve"> as demonstrated in the example below</w:t>
      </w:r>
      <w:r w:rsidRPr="00A94219">
        <w:rPr>
          <w:lang w:val="en-GB"/>
        </w:rPr>
        <w:t>:</w:t>
      </w:r>
    </w:p>
    <w:p w14:paraId="289F13CB" w14:textId="5363CD43" w:rsidR="00A94219" w:rsidRPr="00A94219" w:rsidRDefault="00A94219" w:rsidP="0000647A">
      <w:pPr>
        <w:pStyle w:val="ListBulletMulti-Level"/>
      </w:pPr>
      <w:r w:rsidRPr="00A94219">
        <w:t>Measurement (HomeBuild</w:t>
      </w:r>
      <w:r w:rsidR="001E2468">
        <w:t xml:space="preserve"> NT</w:t>
      </w:r>
      <w:r w:rsidRPr="00A94219">
        <w:t xml:space="preserve"> expenditure report: value of contracts awarded ($) to date)</w:t>
      </w:r>
    </w:p>
    <w:p w14:paraId="79C715CE" w14:textId="40EA129E" w:rsidR="00A94219" w:rsidRPr="00A94219" w:rsidRDefault="00A94219" w:rsidP="0000647A">
      <w:pPr>
        <w:pStyle w:val="ListBulletMulti-Level"/>
      </w:pPr>
      <w:r w:rsidRPr="00A94219">
        <w:t>Scope (by community and program)</w:t>
      </w:r>
    </w:p>
    <w:p w14:paraId="659C6F7A" w14:textId="5676514B" w:rsidR="00A94219" w:rsidRPr="00A94219" w:rsidRDefault="00A94219" w:rsidP="0000647A">
      <w:pPr>
        <w:pStyle w:val="ListBulletMulti-Level"/>
      </w:pPr>
      <w:r w:rsidRPr="00A94219">
        <w:t>Funding source (NTG or AG)</w:t>
      </w:r>
    </w:p>
    <w:p w14:paraId="3D6D8E09" w14:textId="16818820" w:rsidR="00A94219" w:rsidRPr="00A94219" w:rsidRDefault="00A94219" w:rsidP="0000647A">
      <w:pPr>
        <w:pStyle w:val="ListBulletMulti-Level"/>
      </w:pPr>
      <w:r w:rsidRPr="00A94219">
        <w:t>Period reported (by current financial year and agreement period)</w:t>
      </w:r>
    </w:p>
    <w:p w14:paraId="2EEECCA2" w14:textId="281D442F" w:rsidR="00A94219" w:rsidRPr="00A94219" w:rsidRDefault="00A94219" w:rsidP="0000647A">
      <w:pPr>
        <w:pStyle w:val="ListBulletMulti-Level"/>
      </w:pPr>
      <w:r w:rsidRPr="00A94219">
        <w:t>Format (quantitative activity)</w:t>
      </w:r>
    </w:p>
    <w:p w14:paraId="1A2D22C5" w14:textId="62284025" w:rsidR="00A94219" w:rsidRPr="00A94219" w:rsidRDefault="00A94219" w:rsidP="0000647A">
      <w:pPr>
        <w:pStyle w:val="ListBulletMulti-Level"/>
      </w:pPr>
      <w:r w:rsidRPr="00A94219">
        <w:t>Responsibility (TFHC governance and government relations)</w:t>
      </w:r>
    </w:p>
    <w:p w14:paraId="509B90B8" w14:textId="5AD2B800" w:rsidR="00A94219" w:rsidRPr="00A94219" w:rsidRDefault="00A94219" w:rsidP="0000647A">
      <w:pPr>
        <w:pStyle w:val="ListBulletMulti-Level"/>
      </w:pPr>
      <w:r w:rsidRPr="00A94219">
        <w:t>Data source (</w:t>
      </w:r>
      <w:r w:rsidR="00E06251" w:rsidRPr="00A94219">
        <w:t xml:space="preserve">Assets System Nexus </w:t>
      </w:r>
      <w:r w:rsidR="00E06251">
        <w:t>[</w:t>
      </w:r>
      <w:r w:rsidRPr="00A94219">
        <w:t>ASNEX</w:t>
      </w:r>
      <w:r w:rsidR="00E06251">
        <w:t>]</w:t>
      </w:r>
      <w:r w:rsidRPr="00A94219">
        <w:t>)</w:t>
      </w:r>
    </w:p>
    <w:p w14:paraId="7B0BC2AC" w14:textId="15ABB558" w:rsidR="00A94219" w:rsidRPr="00A94219" w:rsidRDefault="00A94219" w:rsidP="0000647A">
      <w:pPr>
        <w:pStyle w:val="ListBulletMulti-Level"/>
      </w:pPr>
      <w:r w:rsidRPr="00A94219">
        <w:t>Report to (website, JSC).</w:t>
      </w:r>
    </w:p>
    <w:p w14:paraId="0D384CE7" w14:textId="2AE183F9" w:rsidR="00A94219" w:rsidRPr="00A94219" w:rsidRDefault="00A94219" w:rsidP="00A94219">
      <w:pPr>
        <w:rPr>
          <w:lang w:val="en-GB"/>
        </w:rPr>
      </w:pPr>
      <w:r w:rsidRPr="00A94219">
        <w:rPr>
          <w:lang w:val="en-GB"/>
        </w:rPr>
        <w:t xml:space="preserve">Information pertaining to the delivery of the remote housing program is contained within a number of </w:t>
      </w:r>
      <w:r w:rsidR="00BC0BA7">
        <w:rPr>
          <w:lang w:val="en-GB"/>
        </w:rPr>
        <w:t xml:space="preserve">NTG </w:t>
      </w:r>
      <w:r w:rsidRPr="00A94219">
        <w:rPr>
          <w:lang w:val="en-GB"/>
        </w:rPr>
        <w:t xml:space="preserve">systems. Information is maintained in the: </w:t>
      </w:r>
    </w:p>
    <w:p w14:paraId="43EAFCAE" w14:textId="3D9FD730" w:rsidR="00A94219" w:rsidRPr="00A94219" w:rsidRDefault="00A94219" w:rsidP="0000647A">
      <w:pPr>
        <w:pStyle w:val="ListBulletMulti-Level"/>
      </w:pPr>
      <w:r w:rsidRPr="00A94219">
        <w:t>Tenancy Management System</w:t>
      </w:r>
    </w:p>
    <w:p w14:paraId="28EC72FC" w14:textId="32CE3FAD" w:rsidR="00A94219" w:rsidRPr="00A94219" w:rsidRDefault="00A94219" w:rsidP="0000647A">
      <w:pPr>
        <w:pStyle w:val="ListBulletMulti-Level"/>
      </w:pPr>
      <w:r w:rsidRPr="00A94219">
        <w:t xml:space="preserve">Assets System Nexus </w:t>
      </w:r>
      <w:r w:rsidR="00E06251">
        <w:t>[</w:t>
      </w:r>
      <w:r w:rsidRPr="00A94219">
        <w:t>ASNEX</w:t>
      </w:r>
      <w:r w:rsidR="00E06251">
        <w:t>]</w:t>
      </w:r>
    </w:p>
    <w:p w14:paraId="1203E3DF" w14:textId="75986C97" w:rsidR="00A94219" w:rsidRPr="00A94219" w:rsidRDefault="00A94219" w:rsidP="0000647A">
      <w:pPr>
        <w:pStyle w:val="ListBulletMulti-Level"/>
      </w:pPr>
      <w:r w:rsidRPr="00A94219">
        <w:t>Quotations and Tenders Online (QTOL)</w:t>
      </w:r>
    </w:p>
    <w:p w14:paraId="3A49AFF0" w14:textId="216504CF" w:rsidR="00A94219" w:rsidRPr="00A94219" w:rsidRDefault="00A94219" w:rsidP="0000647A">
      <w:pPr>
        <w:pStyle w:val="ListBulletMulti-Level"/>
      </w:pPr>
      <w:r w:rsidRPr="00A94219">
        <w:t>Agency Purchase Requisitions Online (APRO)</w:t>
      </w:r>
    </w:p>
    <w:p w14:paraId="37EF606E" w14:textId="55DAB493" w:rsidR="00A94219" w:rsidRPr="00A94219" w:rsidRDefault="00A94219" w:rsidP="0000647A">
      <w:pPr>
        <w:pStyle w:val="ListBulletMulti-Level"/>
      </w:pPr>
      <w:r w:rsidRPr="00A94219">
        <w:t>Corporate Business Intelligence System (CBIS)</w:t>
      </w:r>
    </w:p>
    <w:p w14:paraId="7553386B" w14:textId="77777777" w:rsidR="00A94219" w:rsidRPr="00A94219" w:rsidRDefault="00A94219" w:rsidP="00A94219">
      <w:pPr>
        <w:rPr>
          <w:lang w:val="en-GB"/>
        </w:rPr>
      </w:pPr>
      <w:r w:rsidRPr="00A94219">
        <w:rPr>
          <w:lang w:val="en-GB"/>
        </w:rPr>
        <w:t xml:space="preserve">Reporting involves the collation of data from each of the above systems by a data analyst. Program cost information includes costs relating to construction; site service costs; driveways; yard works; preliminary costs and freight costs. Comprehensive reports are produced at a ‘lot’ level and include completed works and scheduled works. </w:t>
      </w:r>
    </w:p>
    <w:p w14:paraId="14A8669F" w14:textId="6F6157ED" w:rsidR="00A94219" w:rsidRPr="00A94219" w:rsidRDefault="00A94219" w:rsidP="00A94219">
      <w:pPr>
        <w:rPr>
          <w:lang w:val="en-GB"/>
        </w:rPr>
      </w:pPr>
      <w:r w:rsidRPr="00A94219">
        <w:rPr>
          <w:lang w:val="en-GB"/>
        </w:rPr>
        <w:t xml:space="preserve">The reports are then reviewed by </w:t>
      </w:r>
      <w:r w:rsidR="001C2060">
        <w:rPr>
          <w:lang w:val="en-GB"/>
        </w:rPr>
        <w:t xml:space="preserve">two individuals </w:t>
      </w:r>
      <w:r w:rsidRPr="00A94219">
        <w:rPr>
          <w:lang w:val="en-GB"/>
        </w:rPr>
        <w:t xml:space="preserve">prior to the information being released on a dashboard through a public website (ourfuture.nt.gov.au/accountability-and-reporting/program-progress#/room-to-breathe). </w:t>
      </w:r>
    </w:p>
    <w:p w14:paraId="1B759E15" w14:textId="0A224F0C" w:rsidR="00A94219" w:rsidRPr="00A94219" w:rsidRDefault="00A94219" w:rsidP="00A94219">
      <w:pPr>
        <w:rPr>
          <w:lang w:val="en-GB"/>
        </w:rPr>
      </w:pPr>
      <w:r w:rsidRPr="00A94219">
        <w:rPr>
          <w:lang w:val="en-GB"/>
        </w:rPr>
        <w:t xml:space="preserve">Reports are also prepared through similar collation processes to inform governance committees and ministers. The current reporting process is dependent on manual extraction and collation of data which presents an increased risk of error and inefficiencies in the reporting process. DIPL is investing in a </w:t>
      </w:r>
      <w:r w:rsidR="0065532E">
        <w:rPr>
          <w:lang w:val="en-GB"/>
        </w:rPr>
        <w:t>p</w:t>
      </w:r>
      <w:r w:rsidRPr="00A94219">
        <w:rPr>
          <w:lang w:val="en-GB"/>
        </w:rPr>
        <w:t xml:space="preserve">rogram </w:t>
      </w:r>
      <w:r w:rsidR="0065532E">
        <w:rPr>
          <w:lang w:val="en-GB"/>
        </w:rPr>
        <w:t>m</w:t>
      </w:r>
      <w:r w:rsidRPr="00A94219">
        <w:rPr>
          <w:lang w:val="en-GB"/>
        </w:rPr>
        <w:t xml:space="preserve">anagement </w:t>
      </w:r>
      <w:r w:rsidR="0065532E">
        <w:rPr>
          <w:lang w:val="en-GB"/>
        </w:rPr>
        <w:t>s</w:t>
      </w:r>
      <w:r w:rsidRPr="00A94219">
        <w:rPr>
          <w:lang w:val="en-GB"/>
        </w:rPr>
        <w:t xml:space="preserve">ystem </w:t>
      </w:r>
      <w:r w:rsidR="001861E5">
        <w:rPr>
          <w:lang w:val="en-GB"/>
        </w:rPr>
        <w:t>which will enable reporting at p</w:t>
      </w:r>
      <w:r w:rsidRPr="00A94219">
        <w:rPr>
          <w:lang w:val="en-GB"/>
        </w:rPr>
        <w:t xml:space="preserve">ortfolio, </w:t>
      </w:r>
      <w:r w:rsidR="001861E5">
        <w:rPr>
          <w:lang w:val="en-GB"/>
        </w:rPr>
        <w:t>p</w:t>
      </w:r>
      <w:r w:rsidRPr="00A94219">
        <w:rPr>
          <w:lang w:val="en-GB"/>
        </w:rPr>
        <w:t xml:space="preserve">rogram and </w:t>
      </w:r>
      <w:r w:rsidR="001861E5">
        <w:rPr>
          <w:lang w:val="en-GB"/>
        </w:rPr>
        <w:t>p</w:t>
      </w:r>
      <w:r w:rsidRPr="00A94219">
        <w:rPr>
          <w:lang w:val="en-GB"/>
        </w:rPr>
        <w:t xml:space="preserve">roject levels and will automate the reporting processes. DIPL representatives advised that a pilot has been approved for the Housing Program Office. The proposed </w:t>
      </w:r>
      <w:r w:rsidR="0065532E">
        <w:rPr>
          <w:lang w:val="en-GB"/>
        </w:rPr>
        <w:t>p</w:t>
      </w:r>
      <w:r w:rsidRPr="00A94219">
        <w:rPr>
          <w:lang w:val="en-GB"/>
        </w:rPr>
        <w:t xml:space="preserve">rogram </w:t>
      </w:r>
      <w:r w:rsidR="0065532E">
        <w:rPr>
          <w:lang w:val="en-GB"/>
        </w:rPr>
        <w:t>m</w:t>
      </w:r>
      <w:r w:rsidRPr="00A94219">
        <w:rPr>
          <w:lang w:val="en-GB"/>
        </w:rPr>
        <w:t xml:space="preserve">anagement </w:t>
      </w:r>
      <w:r w:rsidR="0065532E">
        <w:rPr>
          <w:lang w:val="en-GB"/>
        </w:rPr>
        <w:t>s</w:t>
      </w:r>
      <w:r w:rsidRPr="00A94219">
        <w:rPr>
          <w:lang w:val="en-GB"/>
        </w:rPr>
        <w:t>ystem is an existing system and will not require significant customisation to be fit-for-purpose however it will need to draw the required informat</w:t>
      </w:r>
      <w:r w:rsidR="0000647A">
        <w:rPr>
          <w:lang w:val="en-GB"/>
        </w:rPr>
        <w:t xml:space="preserve">ion from existing NTG systems. </w:t>
      </w:r>
    </w:p>
    <w:p w14:paraId="0A3E4793" w14:textId="77777777" w:rsidR="00A94219" w:rsidRPr="00A94219" w:rsidRDefault="00A94219" w:rsidP="00A94219">
      <w:pPr>
        <w:rPr>
          <w:lang w:val="en-GB"/>
        </w:rPr>
      </w:pPr>
      <w:r w:rsidRPr="00A94219">
        <w:rPr>
          <w:lang w:val="en-GB"/>
        </w:rPr>
        <w:t>The reported numbers are not apportioned between block and non-block houses as the type of housing is not relevant to achievement of the objectives. Representatives from DIPL advised that no stakeholders have specifically requested such information to be reported on a regular basis.</w:t>
      </w:r>
    </w:p>
    <w:p w14:paraId="660221DE" w14:textId="77777777" w:rsidR="001C2060" w:rsidRPr="00194CBF" w:rsidRDefault="001C2060" w:rsidP="001C2060">
      <w:pPr>
        <w:pStyle w:val="Heading1-continued"/>
      </w:pPr>
      <w:r w:rsidRPr="00194CBF">
        <w:t xml:space="preserve">Modular Housing </w:t>
      </w:r>
      <w:r>
        <w:t>cont…</w:t>
      </w:r>
    </w:p>
    <w:p w14:paraId="124C91DF" w14:textId="3B7DA89D" w:rsidR="00A94219" w:rsidRPr="00A94219" w:rsidRDefault="00A94219" w:rsidP="00A94219">
      <w:pPr>
        <w:rPr>
          <w:lang w:val="en-GB"/>
        </w:rPr>
      </w:pPr>
      <w:r w:rsidRPr="00A94219">
        <w:rPr>
          <w:lang w:val="en-GB"/>
        </w:rPr>
        <w:t xml:space="preserve">The framework and the reporting represent better practice. Reporting on program progress could be enhanced by reporting upon the cost elements associated with the program such as preliminary costs, landscaping, construction etc. Whilst this data is currently maintained within existing information systems, the collation of such data for public reporting may require significant effort. This opportunity for enhancement may not be pragmatic prior to the introduction of a comprehensive program management system. </w:t>
      </w:r>
    </w:p>
    <w:p w14:paraId="1E84C5B8" w14:textId="77777777" w:rsidR="00A94219" w:rsidRPr="00A94219" w:rsidRDefault="00A94219" w:rsidP="00244BCA">
      <w:pPr>
        <w:pStyle w:val="Heading4"/>
        <w:rPr>
          <w:lang w:val="en-GB"/>
        </w:rPr>
      </w:pPr>
      <w:bookmarkStart w:id="61" w:name="_Ref125449879"/>
      <w:r w:rsidRPr="00A94219">
        <w:rPr>
          <w:lang w:val="en-GB"/>
        </w:rPr>
        <w:t>March 2022 progress against the Plan</w:t>
      </w:r>
      <w:bookmarkEnd w:id="61"/>
    </w:p>
    <w:p w14:paraId="66A1F60A" w14:textId="77777777" w:rsidR="00A94219" w:rsidRPr="00A94219" w:rsidRDefault="00A94219" w:rsidP="00A94219">
      <w:pPr>
        <w:rPr>
          <w:lang w:val="en-GB"/>
        </w:rPr>
      </w:pPr>
      <w:r w:rsidRPr="00A94219">
        <w:rPr>
          <w:lang w:val="en-GB"/>
        </w:rPr>
        <w:t>Whilst the performance management system audit guidelines were designed to cover the period to 31 December 2021, the following tables provide information based on the information available during the audit on the public website accessed on 31 March 2022.</w:t>
      </w:r>
    </w:p>
    <w:p w14:paraId="6E68C16F" w14:textId="77777777" w:rsidR="00A94219" w:rsidRPr="00A94219" w:rsidRDefault="00A94219" w:rsidP="00A94219">
      <w:pPr>
        <w:rPr>
          <w:lang w:val="en-GB"/>
        </w:rPr>
      </w:pPr>
      <w:r w:rsidRPr="00A94219">
        <w:rPr>
          <w:lang w:val="en-GB"/>
        </w:rPr>
        <w:t>The data was extracted from systems within DIPL. The reported information was checked for consistency between copies of reports and the systems and formed the basis for assessing the reliability of data used to manage the project. The data includes financial data and statistics relevant to the allied aims of the program such as encouraging Aboriginal Enterprise Development and Aboriginal employment.</w:t>
      </w:r>
    </w:p>
    <w:p w14:paraId="231DC5F5" w14:textId="43D1BD6E" w:rsidR="00A94219" w:rsidRDefault="00A94219" w:rsidP="00A94219">
      <w:pPr>
        <w:rPr>
          <w:lang w:val="en-GB"/>
        </w:rPr>
      </w:pPr>
      <w:r w:rsidRPr="00A94219">
        <w:rPr>
          <w:lang w:val="en-GB"/>
        </w:rPr>
        <w:t>The following tables reflect the key data used internally to manage the project and report progress to the Joint Steering Committees and stakeholders.</w:t>
      </w:r>
    </w:p>
    <w:p w14:paraId="1E24AAD8" w14:textId="60942FA1" w:rsidR="00244BCA" w:rsidRDefault="00244BCA" w:rsidP="00244BCA">
      <w:pPr>
        <w:pStyle w:val="Caption"/>
        <w:rPr>
          <w:lang w:val="en-GB"/>
        </w:rPr>
      </w:pPr>
      <w:r>
        <w:rPr>
          <w:lang w:val="en-GB"/>
        </w:rPr>
        <w:t xml:space="preserve">Table </w:t>
      </w:r>
      <w:r w:rsidR="00BE7184">
        <w:rPr>
          <w:lang w:val="en-GB"/>
        </w:rPr>
        <w:t>3</w:t>
      </w:r>
      <w:r>
        <w:rPr>
          <w:lang w:val="en-GB"/>
        </w:rPr>
        <w:t>: Project Financial Data</w:t>
      </w:r>
    </w:p>
    <w:tbl>
      <w:tblPr>
        <w:tblW w:w="8789" w:type="dxa"/>
        <w:tblLook w:val="04A0" w:firstRow="1" w:lastRow="0" w:firstColumn="1" w:lastColumn="0" w:noHBand="0" w:noVBand="1"/>
      </w:tblPr>
      <w:tblGrid>
        <w:gridCol w:w="2552"/>
        <w:gridCol w:w="1032"/>
        <w:gridCol w:w="989"/>
        <w:gridCol w:w="1154"/>
        <w:gridCol w:w="934"/>
        <w:gridCol w:w="974"/>
        <w:gridCol w:w="1154"/>
      </w:tblGrid>
      <w:tr w:rsidR="00244BCA" w:rsidRPr="00D573F3" w14:paraId="4A327354" w14:textId="0747FF30" w:rsidTr="00244BCA">
        <w:trPr>
          <w:cantSplit/>
          <w:tblHeader/>
        </w:trPr>
        <w:tc>
          <w:tcPr>
            <w:tcW w:w="2552" w:type="dxa"/>
            <w:shd w:val="clear" w:color="auto" w:fill="F2F2F2" w:themeFill="background1" w:themeFillShade="F2"/>
            <w:vAlign w:val="bottom"/>
          </w:tcPr>
          <w:p w14:paraId="7FBAD477" w14:textId="77777777" w:rsidR="00244BCA" w:rsidRPr="00D573F3" w:rsidRDefault="00244BCA" w:rsidP="00156A13">
            <w:pPr>
              <w:rPr>
                <w:rFonts w:ascii="Arial Narrow" w:hAnsi="Arial Narrow"/>
                <w:b/>
                <w:lang w:val="en-GB"/>
              </w:rPr>
            </w:pPr>
          </w:p>
        </w:tc>
        <w:tc>
          <w:tcPr>
            <w:tcW w:w="3175" w:type="dxa"/>
            <w:gridSpan w:val="3"/>
            <w:shd w:val="clear" w:color="auto" w:fill="F2F2F2" w:themeFill="background1" w:themeFillShade="F2"/>
          </w:tcPr>
          <w:p w14:paraId="69F7809D" w14:textId="52483799" w:rsidR="00244BCA" w:rsidRPr="00D573F3" w:rsidRDefault="00244BCA" w:rsidP="00156A13">
            <w:pPr>
              <w:jc w:val="center"/>
              <w:rPr>
                <w:rFonts w:ascii="Arial Narrow" w:hAnsi="Arial Narrow"/>
                <w:b/>
                <w:lang w:val="en-GB"/>
              </w:rPr>
            </w:pPr>
            <w:r w:rsidRPr="00D573F3">
              <w:rPr>
                <w:rFonts w:ascii="Arial Narrow" w:hAnsi="Arial Narrow"/>
                <w:b/>
                <w:lang w:val="en-GB"/>
              </w:rPr>
              <w:t>Northern Territory Government</w:t>
            </w:r>
          </w:p>
        </w:tc>
        <w:tc>
          <w:tcPr>
            <w:tcW w:w="3062" w:type="dxa"/>
            <w:gridSpan w:val="3"/>
            <w:shd w:val="clear" w:color="auto" w:fill="F2F2F2" w:themeFill="background1" w:themeFillShade="F2"/>
          </w:tcPr>
          <w:p w14:paraId="701576C1" w14:textId="5C6C5E96" w:rsidR="00244BCA" w:rsidRPr="00D573F3" w:rsidRDefault="00DF53DB" w:rsidP="00244BCA">
            <w:pPr>
              <w:ind w:right="-67"/>
              <w:jc w:val="center"/>
              <w:rPr>
                <w:rFonts w:ascii="Arial Narrow" w:hAnsi="Arial Narrow"/>
                <w:b/>
                <w:lang w:val="en-GB"/>
              </w:rPr>
            </w:pPr>
            <w:r>
              <w:rPr>
                <w:rFonts w:ascii="Arial Narrow" w:hAnsi="Arial Narrow"/>
                <w:b/>
                <w:lang w:val="en-GB"/>
              </w:rPr>
              <w:t>Australian</w:t>
            </w:r>
            <w:r w:rsidR="00244BCA" w:rsidRPr="00D573F3">
              <w:rPr>
                <w:rFonts w:ascii="Arial Narrow" w:hAnsi="Arial Narrow"/>
                <w:b/>
                <w:lang w:val="en-GB"/>
              </w:rPr>
              <w:t xml:space="preserve"> Government</w:t>
            </w:r>
          </w:p>
        </w:tc>
      </w:tr>
      <w:tr w:rsidR="00244BCA" w:rsidRPr="00D573F3" w14:paraId="6175A736" w14:textId="77777777" w:rsidTr="00244BCA">
        <w:trPr>
          <w:cantSplit/>
          <w:tblHeader/>
        </w:trPr>
        <w:tc>
          <w:tcPr>
            <w:tcW w:w="2552" w:type="dxa"/>
            <w:shd w:val="clear" w:color="auto" w:fill="F2F2F2" w:themeFill="background1" w:themeFillShade="F2"/>
            <w:vAlign w:val="bottom"/>
          </w:tcPr>
          <w:p w14:paraId="31C9624F" w14:textId="77777777" w:rsidR="00244BCA" w:rsidRPr="00D573F3" w:rsidRDefault="00244BCA" w:rsidP="00244BCA">
            <w:pPr>
              <w:rPr>
                <w:rFonts w:ascii="Arial Narrow" w:hAnsi="Arial Narrow"/>
                <w:b/>
                <w:lang w:val="en-GB"/>
              </w:rPr>
            </w:pPr>
          </w:p>
        </w:tc>
        <w:tc>
          <w:tcPr>
            <w:tcW w:w="1032" w:type="dxa"/>
            <w:shd w:val="clear" w:color="auto" w:fill="F2F2F2" w:themeFill="background1" w:themeFillShade="F2"/>
          </w:tcPr>
          <w:p w14:paraId="15CD3E8D" w14:textId="0969EE0E" w:rsidR="00244BCA" w:rsidRPr="00D573F3" w:rsidRDefault="00244BCA" w:rsidP="00244BCA">
            <w:pPr>
              <w:jc w:val="center"/>
              <w:rPr>
                <w:rFonts w:ascii="Arial Narrow" w:hAnsi="Arial Narrow"/>
                <w:b/>
                <w:lang w:val="en-GB"/>
              </w:rPr>
            </w:pPr>
            <w:r w:rsidRPr="00D573F3">
              <w:rPr>
                <w:rFonts w:ascii="Arial Narrow" w:hAnsi="Arial Narrow"/>
                <w:b/>
                <w:lang w:val="en-GB"/>
              </w:rPr>
              <w:t>Program Budget</w:t>
            </w:r>
          </w:p>
        </w:tc>
        <w:tc>
          <w:tcPr>
            <w:tcW w:w="989" w:type="dxa"/>
            <w:shd w:val="clear" w:color="auto" w:fill="F2F2F2" w:themeFill="background1" w:themeFillShade="F2"/>
          </w:tcPr>
          <w:p w14:paraId="7DE5767E" w14:textId="3FDE33CD" w:rsidR="00244BCA" w:rsidRPr="00D573F3" w:rsidRDefault="00244BCA" w:rsidP="00244BCA">
            <w:pPr>
              <w:jc w:val="center"/>
              <w:rPr>
                <w:rFonts w:ascii="Arial Narrow" w:hAnsi="Arial Narrow"/>
                <w:b/>
                <w:lang w:val="en-GB"/>
              </w:rPr>
            </w:pPr>
            <w:r w:rsidRPr="00D573F3">
              <w:rPr>
                <w:rFonts w:ascii="Arial Narrow" w:hAnsi="Arial Narrow"/>
                <w:b/>
                <w:lang w:val="en-GB"/>
              </w:rPr>
              <w:t>Contracts Awarded</w:t>
            </w:r>
          </w:p>
        </w:tc>
        <w:tc>
          <w:tcPr>
            <w:tcW w:w="1154" w:type="dxa"/>
            <w:shd w:val="clear" w:color="auto" w:fill="F2F2F2" w:themeFill="background1" w:themeFillShade="F2"/>
          </w:tcPr>
          <w:p w14:paraId="66FFC6B8" w14:textId="4A761976" w:rsidR="00244BCA" w:rsidRPr="00D573F3" w:rsidRDefault="00244BCA" w:rsidP="00244BCA">
            <w:pPr>
              <w:jc w:val="center"/>
              <w:rPr>
                <w:rFonts w:ascii="Arial Narrow" w:hAnsi="Arial Narrow"/>
                <w:b/>
                <w:lang w:val="en-GB"/>
              </w:rPr>
            </w:pPr>
            <w:r w:rsidRPr="00D573F3">
              <w:rPr>
                <w:rFonts w:ascii="Arial Narrow" w:hAnsi="Arial Narrow"/>
                <w:b/>
                <w:lang w:val="en-GB"/>
              </w:rPr>
              <w:t>Total Expenditure</w:t>
            </w:r>
          </w:p>
        </w:tc>
        <w:tc>
          <w:tcPr>
            <w:tcW w:w="934" w:type="dxa"/>
            <w:shd w:val="clear" w:color="auto" w:fill="F2F2F2" w:themeFill="background1" w:themeFillShade="F2"/>
          </w:tcPr>
          <w:p w14:paraId="7D775FED" w14:textId="2FBBA37A" w:rsidR="00244BCA" w:rsidRPr="00D573F3" w:rsidRDefault="00244BCA" w:rsidP="00244BCA">
            <w:pPr>
              <w:jc w:val="center"/>
              <w:rPr>
                <w:rFonts w:ascii="Arial Narrow" w:hAnsi="Arial Narrow"/>
                <w:b/>
                <w:lang w:val="en-GB"/>
              </w:rPr>
            </w:pPr>
            <w:r w:rsidRPr="00D573F3">
              <w:rPr>
                <w:rFonts w:ascii="Arial Narrow" w:hAnsi="Arial Narrow"/>
                <w:b/>
                <w:lang w:val="en-GB"/>
              </w:rPr>
              <w:t>Program Budget</w:t>
            </w:r>
          </w:p>
        </w:tc>
        <w:tc>
          <w:tcPr>
            <w:tcW w:w="974" w:type="dxa"/>
            <w:shd w:val="clear" w:color="auto" w:fill="F2F2F2" w:themeFill="background1" w:themeFillShade="F2"/>
          </w:tcPr>
          <w:p w14:paraId="67A7F431" w14:textId="4C7B5078" w:rsidR="00244BCA" w:rsidRPr="00D573F3" w:rsidRDefault="00244BCA" w:rsidP="00244BCA">
            <w:pPr>
              <w:jc w:val="center"/>
              <w:rPr>
                <w:rFonts w:ascii="Arial Narrow" w:hAnsi="Arial Narrow"/>
                <w:b/>
                <w:lang w:val="en-GB"/>
              </w:rPr>
            </w:pPr>
            <w:r w:rsidRPr="00D573F3">
              <w:rPr>
                <w:rFonts w:ascii="Arial Narrow" w:hAnsi="Arial Narrow"/>
                <w:b/>
                <w:lang w:val="en-GB"/>
              </w:rPr>
              <w:t>Contracts Awarded</w:t>
            </w:r>
          </w:p>
        </w:tc>
        <w:tc>
          <w:tcPr>
            <w:tcW w:w="1154" w:type="dxa"/>
            <w:shd w:val="clear" w:color="auto" w:fill="F2F2F2" w:themeFill="background1" w:themeFillShade="F2"/>
          </w:tcPr>
          <w:p w14:paraId="314FE7A0" w14:textId="31CADA92" w:rsidR="00244BCA" w:rsidRPr="00D573F3" w:rsidRDefault="00244BCA" w:rsidP="00244BCA">
            <w:pPr>
              <w:ind w:right="-67"/>
              <w:jc w:val="center"/>
              <w:rPr>
                <w:rFonts w:ascii="Arial Narrow" w:hAnsi="Arial Narrow"/>
                <w:b/>
                <w:lang w:val="en-GB"/>
              </w:rPr>
            </w:pPr>
            <w:r w:rsidRPr="00D573F3">
              <w:rPr>
                <w:rFonts w:ascii="Arial Narrow" w:hAnsi="Arial Narrow"/>
                <w:b/>
                <w:lang w:val="en-GB"/>
              </w:rPr>
              <w:t>Total Expenditure</w:t>
            </w:r>
          </w:p>
        </w:tc>
      </w:tr>
      <w:tr w:rsidR="00244BCA" w:rsidRPr="00D573F3" w14:paraId="0BCA838E" w14:textId="77777777" w:rsidTr="00244BCA">
        <w:trPr>
          <w:cantSplit/>
          <w:tblHeader/>
        </w:trPr>
        <w:tc>
          <w:tcPr>
            <w:tcW w:w="2552" w:type="dxa"/>
            <w:shd w:val="clear" w:color="auto" w:fill="F2F2F2" w:themeFill="background1" w:themeFillShade="F2"/>
            <w:vAlign w:val="bottom"/>
          </w:tcPr>
          <w:p w14:paraId="53B53AD8" w14:textId="77777777" w:rsidR="00244BCA" w:rsidRPr="00D573F3" w:rsidRDefault="00244BCA" w:rsidP="00156A13">
            <w:pPr>
              <w:rPr>
                <w:rFonts w:ascii="Arial Narrow" w:hAnsi="Arial Narrow"/>
                <w:b/>
                <w:lang w:val="en-GB"/>
              </w:rPr>
            </w:pPr>
          </w:p>
        </w:tc>
        <w:tc>
          <w:tcPr>
            <w:tcW w:w="6237" w:type="dxa"/>
            <w:gridSpan w:val="6"/>
            <w:shd w:val="clear" w:color="auto" w:fill="F2F2F2" w:themeFill="background1" w:themeFillShade="F2"/>
          </w:tcPr>
          <w:p w14:paraId="120959E6" w14:textId="0EB8F514" w:rsidR="00244BCA" w:rsidRPr="00D573F3" w:rsidRDefault="00244BCA" w:rsidP="00244BCA">
            <w:pPr>
              <w:ind w:right="-67"/>
              <w:jc w:val="center"/>
              <w:rPr>
                <w:rFonts w:ascii="Arial Narrow" w:hAnsi="Arial Narrow"/>
                <w:b/>
                <w:lang w:val="en-GB"/>
              </w:rPr>
            </w:pPr>
            <w:r w:rsidRPr="00D573F3">
              <w:rPr>
                <w:rFonts w:ascii="Arial Narrow" w:hAnsi="Arial Narrow"/>
                <w:b/>
                <w:lang w:val="en-GB"/>
              </w:rPr>
              <w:t>($’million)</w:t>
            </w:r>
          </w:p>
        </w:tc>
      </w:tr>
      <w:tr w:rsidR="00244BCA" w:rsidRPr="00D573F3" w14:paraId="6F1F28EF" w14:textId="0279C24B" w:rsidTr="00244BCA">
        <w:trPr>
          <w:cantSplit/>
        </w:trPr>
        <w:tc>
          <w:tcPr>
            <w:tcW w:w="2552" w:type="dxa"/>
          </w:tcPr>
          <w:p w14:paraId="0C7F3BA1" w14:textId="4BED5B43" w:rsidR="00244BCA" w:rsidRPr="00D573F3" w:rsidRDefault="00244BCA" w:rsidP="00156A13">
            <w:pPr>
              <w:rPr>
                <w:rFonts w:ascii="Arial Narrow" w:hAnsi="Arial Narrow"/>
                <w:lang w:val="en-GB"/>
              </w:rPr>
            </w:pPr>
            <w:r w:rsidRPr="00D573F3">
              <w:rPr>
                <w:rFonts w:ascii="Arial Narrow" w:hAnsi="Arial Narrow"/>
                <w:lang w:val="en-GB"/>
              </w:rPr>
              <w:t xml:space="preserve">Capital </w:t>
            </w:r>
          </w:p>
        </w:tc>
        <w:tc>
          <w:tcPr>
            <w:tcW w:w="1032" w:type="dxa"/>
          </w:tcPr>
          <w:p w14:paraId="081F485D" w14:textId="2DDA796B" w:rsidR="00244BCA" w:rsidRPr="00D573F3" w:rsidRDefault="00244BCA" w:rsidP="00D573F3">
            <w:pPr>
              <w:ind w:right="170"/>
              <w:jc w:val="right"/>
              <w:rPr>
                <w:rFonts w:ascii="Arial Narrow" w:hAnsi="Arial Narrow"/>
                <w:lang w:val="en-GB"/>
              </w:rPr>
            </w:pPr>
            <w:r w:rsidRPr="00D573F3">
              <w:rPr>
                <w:rFonts w:ascii="Arial Narrow" w:hAnsi="Arial Narrow"/>
                <w:lang w:val="en-GB"/>
              </w:rPr>
              <w:t>900</w:t>
            </w:r>
            <w:r w:rsidR="00FE3AD2">
              <w:rPr>
                <w:rFonts w:ascii="Arial Narrow" w:hAnsi="Arial Narrow"/>
                <w:lang w:val="en-GB"/>
              </w:rPr>
              <w:t>.0</w:t>
            </w:r>
          </w:p>
        </w:tc>
        <w:tc>
          <w:tcPr>
            <w:tcW w:w="989" w:type="dxa"/>
          </w:tcPr>
          <w:p w14:paraId="3327C618" w14:textId="47A82C2B" w:rsidR="00244BCA" w:rsidRPr="00D573F3" w:rsidRDefault="00FE3AD2" w:rsidP="00D573F3">
            <w:pPr>
              <w:ind w:right="170"/>
              <w:jc w:val="right"/>
              <w:rPr>
                <w:rFonts w:ascii="Arial Narrow" w:hAnsi="Arial Narrow"/>
                <w:lang w:val="en-GB"/>
              </w:rPr>
            </w:pPr>
            <w:r>
              <w:rPr>
                <w:rFonts w:ascii="Arial Narrow" w:hAnsi="Arial Narrow"/>
                <w:lang w:val="en-GB"/>
              </w:rPr>
              <w:t>378.8</w:t>
            </w:r>
          </w:p>
        </w:tc>
        <w:tc>
          <w:tcPr>
            <w:tcW w:w="1154" w:type="dxa"/>
          </w:tcPr>
          <w:p w14:paraId="17E743F0" w14:textId="0F6261E7" w:rsidR="00244BCA" w:rsidRPr="00D573F3" w:rsidRDefault="00FE3AD2" w:rsidP="00D573F3">
            <w:pPr>
              <w:ind w:right="170"/>
              <w:jc w:val="right"/>
              <w:rPr>
                <w:rFonts w:ascii="Arial Narrow" w:hAnsi="Arial Narrow"/>
                <w:lang w:val="en-GB"/>
              </w:rPr>
            </w:pPr>
            <w:r>
              <w:rPr>
                <w:rFonts w:ascii="Arial Narrow" w:hAnsi="Arial Narrow"/>
                <w:lang w:val="en-GB"/>
              </w:rPr>
              <w:t>202.9</w:t>
            </w:r>
          </w:p>
        </w:tc>
        <w:tc>
          <w:tcPr>
            <w:tcW w:w="934" w:type="dxa"/>
          </w:tcPr>
          <w:p w14:paraId="1E261107" w14:textId="785382C0" w:rsidR="00244BCA" w:rsidRPr="00D573F3" w:rsidRDefault="00244BCA" w:rsidP="00D573F3">
            <w:pPr>
              <w:ind w:right="170"/>
              <w:jc w:val="right"/>
              <w:rPr>
                <w:rFonts w:ascii="Arial Narrow" w:hAnsi="Arial Narrow"/>
                <w:lang w:val="en-GB"/>
              </w:rPr>
            </w:pPr>
            <w:r w:rsidRPr="00D573F3">
              <w:rPr>
                <w:rFonts w:ascii="Arial Narrow" w:hAnsi="Arial Narrow"/>
                <w:lang w:val="en-GB"/>
              </w:rPr>
              <w:t>375</w:t>
            </w:r>
            <w:r w:rsidR="00FE3AD2">
              <w:rPr>
                <w:rFonts w:ascii="Arial Narrow" w:hAnsi="Arial Narrow"/>
                <w:lang w:val="en-GB"/>
              </w:rPr>
              <w:t>.0</w:t>
            </w:r>
          </w:p>
        </w:tc>
        <w:tc>
          <w:tcPr>
            <w:tcW w:w="974" w:type="dxa"/>
          </w:tcPr>
          <w:p w14:paraId="3567EDEB" w14:textId="33E390CF" w:rsidR="00244BCA" w:rsidRPr="00D573F3" w:rsidRDefault="00244BCA" w:rsidP="00D573F3">
            <w:pPr>
              <w:ind w:right="170"/>
              <w:jc w:val="right"/>
              <w:rPr>
                <w:rFonts w:ascii="Arial Narrow" w:hAnsi="Arial Narrow"/>
                <w:lang w:val="en-GB"/>
              </w:rPr>
            </w:pPr>
            <w:r w:rsidRPr="00D573F3">
              <w:rPr>
                <w:rFonts w:ascii="Arial Narrow" w:hAnsi="Arial Narrow"/>
                <w:lang w:val="en-GB"/>
              </w:rPr>
              <w:t>118</w:t>
            </w:r>
            <w:r w:rsidR="00FE3AD2">
              <w:rPr>
                <w:rFonts w:ascii="Arial Narrow" w:hAnsi="Arial Narrow"/>
                <w:lang w:val="en-GB"/>
              </w:rPr>
              <w:t>.1</w:t>
            </w:r>
          </w:p>
        </w:tc>
        <w:tc>
          <w:tcPr>
            <w:tcW w:w="1154" w:type="dxa"/>
          </w:tcPr>
          <w:p w14:paraId="141F6914" w14:textId="14BC008C" w:rsidR="00244BCA" w:rsidRPr="00D573F3" w:rsidRDefault="00FE3AD2" w:rsidP="00D573F3">
            <w:pPr>
              <w:ind w:right="170"/>
              <w:jc w:val="right"/>
              <w:rPr>
                <w:rFonts w:ascii="Arial Narrow" w:hAnsi="Arial Narrow"/>
                <w:lang w:val="en-GB"/>
              </w:rPr>
            </w:pPr>
            <w:r>
              <w:rPr>
                <w:rFonts w:ascii="Arial Narrow" w:hAnsi="Arial Narrow"/>
                <w:lang w:val="en-GB"/>
              </w:rPr>
              <w:t>143.5</w:t>
            </w:r>
          </w:p>
        </w:tc>
      </w:tr>
      <w:tr w:rsidR="00244BCA" w:rsidRPr="00D573F3" w14:paraId="11277EF1" w14:textId="140ECFBB" w:rsidTr="00244BCA">
        <w:trPr>
          <w:cantSplit/>
        </w:trPr>
        <w:tc>
          <w:tcPr>
            <w:tcW w:w="2552" w:type="dxa"/>
          </w:tcPr>
          <w:p w14:paraId="19724D7E" w14:textId="0DDDBC26" w:rsidR="00244BCA" w:rsidRPr="00D573F3" w:rsidRDefault="00244BCA" w:rsidP="00156A13">
            <w:pPr>
              <w:rPr>
                <w:rFonts w:ascii="Arial Narrow" w:hAnsi="Arial Narrow"/>
                <w:lang w:val="en-GB"/>
              </w:rPr>
            </w:pPr>
            <w:r w:rsidRPr="00D573F3">
              <w:rPr>
                <w:rFonts w:ascii="Arial Narrow" w:hAnsi="Arial Narrow"/>
                <w:lang w:val="en-GB"/>
              </w:rPr>
              <w:t>Repairs and Maintenance</w:t>
            </w:r>
          </w:p>
        </w:tc>
        <w:tc>
          <w:tcPr>
            <w:tcW w:w="1032" w:type="dxa"/>
          </w:tcPr>
          <w:p w14:paraId="51138735" w14:textId="5E2B6D2C" w:rsidR="00244BCA" w:rsidRPr="00D573F3" w:rsidRDefault="00244BCA" w:rsidP="00D573F3">
            <w:pPr>
              <w:ind w:right="170"/>
              <w:jc w:val="right"/>
              <w:rPr>
                <w:rFonts w:ascii="Arial Narrow" w:hAnsi="Arial Narrow"/>
                <w:lang w:val="en-GB"/>
              </w:rPr>
            </w:pPr>
            <w:r w:rsidRPr="00D573F3">
              <w:rPr>
                <w:rFonts w:ascii="Arial Narrow" w:hAnsi="Arial Narrow"/>
                <w:lang w:val="en-GB"/>
              </w:rPr>
              <w:t>200</w:t>
            </w:r>
            <w:r w:rsidR="00FE3AD2">
              <w:rPr>
                <w:rFonts w:ascii="Arial Narrow" w:hAnsi="Arial Narrow"/>
                <w:lang w:val="en-GB"/>
              </w:rPr>
              <w:t>.0</w:t>
            </w:r>
          </w:p>
        </w:tc>
        <w:tc>
          <w:tcPr>
            <w:tcW w:w="989" w:type="dxa"/>
          </w:tcPr>
          <w:p w14:paraId="7536CB13" w14:textId="60AEBD84" w:rsidR="00244BCA" w:rsidRPr="00D573F3" w:rsidRDefault="00244BCA" w:rsidP="00D573F3">
            <w:pPr>
              <w:ind w:right="170"/>
              <w:jc w:val="right"/>
              <w:rPr>
                <w:rFonts w:ascii="Arial Narrow" w:hAnsi="Arial Narrow"/>
                <w:lang w:val="en-GB"/>
              </w:rPr>
            </w:pPr>
            <w:r w:rsidRPr="00D573F3">
              <w:rPr>
                <w:rFonts w:ascii="Arial Narrow" w:hAnsi="Arial Narrow"/>
                <w:lang w:val="en-GB"/>
              </w:rPr>
              <w:t>-</w:t>
            </w:r>
          </w:p>
        </w:tc>
        <w:tc>
          <w:tcPr>
            <w:tcW w:w="1154" w:type="dxa"/>
          </w:tcPr>
          <w:p w14:paraId="52199B67" w14:textId="33298EEA" w:rsidR="00244BCA" w:rsidRPr="00D573F3" w:rsidRDefault="00244BCA" w:rsidP="00D573F3">
            <w:pPr>
              <w:ind w:right="170"/>
              <w:jc w:val="right"/>
              <w:rPr>
                <w:rFonts w:ascii="Arial Narrow" w:hAnsi="Arial Narrow"/>
                <w:lang w:val="en-GB"/>
              </w:rPr>
            </w:pPr>
            <w:r w:rsidRPr="00D573F3">
              <w:rPr>
                <w:rFonts w:ascii="Arial Narrow" w:hAnsi="Arial Narrow"/>
                <w:lang w:val="en-GB"/>
              </w:rPr>
              <w:t>96</w:t>
            </w:r>
            <w:r w:rsidR="00FE3AD2">
              <w:rPr>
                <w:rFonts w:ascii="Arial Narrow" w:hAnsi="Arial Narrow"/>
                <w:lang w:val="en-GB"/>
              </w:rPr>
              <w:t>.0</w:t>
            </w:r>
          </w:p>
        </w:tc>
        <w:tc>
          <w:tcPr>
            <w:tcW w:w="934" w:type="dxa"/>
          </w:tcPr>
          <w:p w14:paraId="3B6B8FDE" w14:textId="451571F4" w:rsidR="00244BCA" w:rsidRPr="00D573F3" w:rsidRDefault="00244BCA" w:rsidP="00D573F3">
            <w:pPr>
              <w:ind w:right="170"/>
              <w:jc w:val="right"/>
              <w:rPr>
                <w:rFonts w:ascii="Arial Narrow" w:hAnsi="Arial Narrow"/>
                <w:lang w:val="en-GB"/>
              </w:rPr>
            </w:pPr>
            <w:r w:rsidRPr="00D573F3">
              <w:rPr>
                <w:rFonts w:ascii="Arial Narrow" w:hAnsi="Arial Narrow"/>
                <w:lang w:val="en-GB"/>
              </w:rPr>
              <w:t>175</w:t>
            </w:r>
            <w:r w:rsidR="00FE3AD2">
              <w:rPr>
                <w:rFonts w:ascii="Arial Narrow" w:hAnsi="Arial Narrow"/>
                <w:lang w:val="en-GB"/>
              </w:rPr>
              <w:t>.0</w:t>
            </w:r>
          </w:p>
        </w:tc>
        <w:tc>
          <w:tcPr>
            <w:tcW w:w="974" w:type="dxa"/>
          </w:tcPr>
          <w:p w14:paraId="287AFC22" w14:textId="1E98C4C0" w:rsidR="00244BCA" w:rsidRPr="00D573F3" w:rsidRDefault="00244BCA" w:rsidP="00D573F3">
            <w:pPr>
              <w:ind w:right="170"/>
              <w:jc w:val="right"/>
              <w:rPr>
                <w:rFonts w:ascii="Arial Narrow" w:hAnsi="Arial Narrow"/>
                <w:lang w:val="en-GB"/>
              </w:rPr>
            </w:pPr>
            <w:r w:rsidRPr="00D573F3">
              <w:rPr>
                <w:rFonts w:ascii="Arial Narrow" w:hAnsi="Arial Narrow"/>
                <w:lang w:val="en-GB"/>
              </w:rPr>
              <w:t>-</w:t>
            </w:r>
          </w:p>
        </w:tc>
        <w:tc>
          <w:tcPr>
            <w:tcW w:w="1154" w:type="dxa"/>
          </w:tcPr>
          <w:p w14:paraId="1743EA8A" w14:textId="30C7C461" w:rsidR="00244BCA" w:rsidRPr="00D573F3" w:rsidRDefault="00FE3AD2" w:rsidP="00D573F3">
            <w:pPr>
              <w:ind w:right="170"/>
              <w:jc w:val="right"/>
              <w:rPr>
                <w:rFonts w:ascii="Arial Narrow" w:hAnsi="Arial Narrow"/>
                <w:lang w:val="en-GB"/>
              </w:rPr>
            </w:pPr>
            <w:r>
              <w:rPr>
                <w:rFonts w:ascii="Arial Narrow" w:hAnsi="Arial Narrow"/>
                <w:lang w:val="en-GB"/>
              </w:rPr>
              <w:t>126.5</w:t>
            </w:r>
          </w:p>
        </w:tc>
      </w:tr>
      <w:tr w:rsidR="00244BCA" w:rsidRPr="00D573F3" w14:paraId="4081D18C" w14:textId="23896D0D" w:rsidTr="00244BCA">
        <w:trPr>
          <w:cantSplit/>
        </w:trPr>
        <w:tc>
          <w:tcPr>
            <w:tcW w:w="2552" w:type="dxa"/>
          </w:tcPr>
          <w:p w14:paraId="333DAE2E" w14:textId="77777777" w:rsidR="00244BCA" w:rsidRPr="00D573F3" w:rsidRDefault="00244BCA" w:rsidP="00156A13">
            <w:pPr>
              <w:rPr>
                <w:rFonts w:ascii="Arial Narrow" w:hAnsi="Arial Narrow"/>
                <w:b/>
                <w:lang w:val="en-GB"/>
              </w:rPr>
            </w:pPr>
            <w:r w:rsidRPr="00D573F3">
              <w:rPr>
                <w:rFonts w:ascii="Arial Narrow" w:hAnsi="Arial Narrow"/>
                <w:b/>
                <w:lang w:val="en-GB"/>
              </w:rPr>
              <w:t>Total</w:t>
            </w:r>
          </w:p>
        </w:tc>
        <w:tc>
          <w:tcPr>
            <w:tcW w:w="1032" w:type="dxa"/>
          </w:tcPr>
          <w:p w14:paraId="604FF140" w14:textId="61B5EE48" w:rsidR="00244BCA" w:rsidRPr="00D573F3" w:rsidRDefault="00244BCA" w:rsidP="00D573F3">
            <w:pPr>
              <w:ind w:right="170"/>
              <w:jc w:val="right"/>
              <w:rPr>
                <w:rFonts w:ascii="Arial Narrow" w:hAnsi="Arial Narrow"/>
                <w:b/>
                <w:lang w:val="en-GB"/>
              </w:rPr>
            </w:pPr>
            <w:r w:rsidRPr="00D573F3">
              <w:rPr>
                <w:rFonts w:ascii="Arial Narrow" w:hAnsi="Arial Narrow"/>
                <w:b/>
                <w:lang w:val="en-GB"/>
              </w:rPr>
              <w:t>1,100</w:t>
            </w:r>
            <w:r w:rsidR="00FE3AD2">
              <w:rPr>
                <w:rFonts w:ascii="Arial Narrow" w:hAnsi="Arial Narrow"/>
                <w:b/>
                <w:lang w:val="en-GB"/>
              </w:rPr>
              <w:t>.0</w:t>
            </w:r>
          </w:p>
        </w:tc>
        <w:tc>
          <w:tcPr>
            <w:tcW w:w="989" w:type="dxa"/>
          </w:tcPr>
          <w:p w14:paraId="75E71C95" w14:textId="1FA7FF93" w:rsidR="00244BCA" w:rsidRPr="00D573F3" w:rsidRDefault="00FE3AD2" w:rsidP="00D573F3">
            <w:pPr>
              <w:ind w:right="170"/>
              <w:jc w:val="right"/>
              <w:rPr>
                <w:rFonts w:ascii="Arial Narrow" w:hAnsi="Arial Narrow"/>
                <w:b/>
                <w:lang w:val="en-GB"/>
              </w:rPr>
            </w:pPr>
            <w:r>
              <w:rPr>
                <w:rFonts w:ascii="Arial Narrow" w:hAnsi="Arial Narrow"/>
                <w:b/>
                <w:lang w:val="en-GB"/>
              </w:rPr>
              <w:t>378.8</w:t>
            </w:r>
          </w:p>
        </w:tc>
        <w:tc>
          <w:tcPr>
            <w:tcW w:w="1154" w:type="dxa"/>
          </w:tcPr>
          <w:p w14:paraId="3E407564" w14:textId="4E71B526" w:rsidR="00244BCA" w:rsidRPr="00D573F3" w:rsidRDefault="00FE3AD2" w:rsidP="00D573F3">
            <w:pPr>
              <w:ind w:right="170"/>
              <w:jc w:val="right"/>
              <w:rPr>
                <w:rFonts w:ascii="Arial Narrow" w:hAnsi="Arial Narrow"/>
                <w:b/>
                <w:lang w:val="en-GB"/>
              </w:rPr>
            </w:pPr>
            <w:r>
              <w:rPr>
                <w:rFonts w:ascii="Arial Narrow" w:hAnsi="Arial Narrow"/>
                <w:b/>
                <w:lang w:val="en-GB"/>
              </w:rPr>
              <w:t>298.9</w:t>
            </w:r>
          </w:p>
        </w:tc>
        <w:tc>
          <w:tcPr>
            <w:tcW w:w="934" w:type="dxa"/>
          </w:tcPr>
          <w:p w14:paraId="49E46182" w14:textId="38464E8E" w:rsidR="00244BCA" w:rsidRPr="00D573F3" w:rsidRDefault="00244BCA" w:rsidP="00D573F3">
            <w:pPr>
              <w:ind w:right="170"/>
              <w:jc w:val="right"/>
              <w:rPr>
                <w:rFonts w:ascii="Arial Narrow" w:hAnsi="Arial Narrow"/>
                <w:b/>
                <w:lang w:val="en-GB"/>
              </w:rPr>
            </w:pPr>
            <w:r w:rsidRPr="00D573F3">
              <w:rPr>
                <w:rFonts w:ascii="Arial Narrow" w:hAnsi="Arial Narrow"/>
                <w:b/>
                <w:lang w:val="en-GB"/>
              </w:rPr>
              <w:t>550</w:t>
            </w:r>
            <w:r w:rsidR="00FE3AD2">
              <w:rPr>
                <w:rFonts w:ascii="Arial Narrow" w:hAnsi="Arial Narrow"/>
                <w:b/>
                <w:lang w:val="en-GB"/>
              </w:rPr>
              <w:t>.0</w:t>
            </w:r>
          </w:p>
        </w:tc>
        <w:tc>
          <w:tcPr>
            <w:tcW w:w="974" w:type="dxa"/>
          </w:tcPr>
          <w:p w14:paraId="597D8C72" w14:textId="3F64D54E" w:rsidR="00244BCA" w:rsidRPr="00D573F3" w:rsidRDefault="00244BCA" w:rsidP="00D573F3">
            <w:pPr>
              <w:ind w:right="170"/>
              <w:jc w:val="right"/>
              <w:rPr>
                <w:rFonts w:ascii="Arial Narrow" w:hAnsi="Arial Narrow"/>
                <w:b/>
                <w:lang w:val="en-GB"/>
              </w:rPr>
            </w:pPr>
            <w:r w:rsidRPr="00D573F3">
              <w:rPr>
                <w:rFonts w:ascii="Arial Narrow" w:hAnsi="Arial Narrow"/>
                <w:b/>
                <w:lang w:val="en-GB"/>
              </w:rPr>
              <w:t>118</w:t>
            </w:r>
            <w:r w:rsidR="00FE3AD2">
              <w:rPr>
                <w:rFonts w:ascii="Arial Narrow" w:hAnsi="Arial Narrow"/>
                <w:b/>
                <w:lang w:val="en-GB"/>
              </w:rPr>
              <w:t>.1</w:t>
            </w:r>
          </w:p>
        </w:tc>
        <w:tc>
          <w:tcPr>
            <w:tcW w:w="1154" w:type="dxa"/>
          </w:tcPr>
          <w:p w14:paraId="6A29590C" w14:textId="623DCCB0" w:rsidR="00244BCA" w:rsidRPr="00D573F3" w:rsidRDefault="00FE3AD2" w:rsidP="00D573F3">
            <w:pPr>
              <w:ind w:right="170"/>
              <w:jc w:val="right"/>
              <w:rPr>
                <w:rFonts w:ascii="Arial Narrow" w:hAnsi="Arial Narrow"/>
                <w:b/>
                <w:lang w:val="en-GB"/>
              </w:rPr>
            </w:pPr>
            <w:r>
              <w:rPr>
                <w:rFonts w:ascii="Arial Narrow" w:hAnsi="Arial Narrow"/>
                <w:b/>
                <w:lang w:val="en-GB"/>
              </w:rPr>
              <w:t>270.0</w:t>
            </w:r>
          </w:p>
        </w:tc>
      </w:tr>
    </w:tbl>
    <w:p w14:paraId="4F50C36C" w14:textId="790E04AB" w:rsidR="00244BCA" w:rsidRDefault="00244BCA" w:rsidP="00244BCA">
      <w:pPr>
        <w:pStyle w:val="Caption"/>
        <w:rPr>
          <w:lang w:val="en-GB"/>
        </w:rPr>
      </w:pPr>
      <w:r>
        <w:rPr>
          <w:lang w:val="en-GB"/>
        </w:rPr>
        <w:t xml:space="preserve">Source: </w:t>
      </w:r>
      <w:r w:rsidRPr="00352900">
        <w:rPr>
          <w:lang w:val="en-GB"/>
        </w:rPr>
        <w:t xml:space="preserve">Our Community Our Future Our Homes website, </w:t>
      </w:r>
      <w:r>
        <w:rPr>
          <w:lang w:val="en-GB"/>
        </w:rPr>
        <w:t xml:space="preserve">March </w:t>
      </w:r>
      <w:r w:rsidRPr="00352900">
        <w:rPr>
          <w:lang w:val="en-GB"/>
        </w:rPr>
        <w:t>202</w:t>
      </w:r>
      <w:r>
        <w:rPr>
          <w:lang w:val="en-GB"/>
        </w:rPr>
        <w:t>2</w:t>
      </w:r>
    </w:p>
    <w:p w14:paraId="0EEBB652" w14:textId="589A847B" w:rsidR="00C361EA" w:rsidRDefault="00C361EA" w:rsidP="00C361EA">
      <w:pPr>
        <w:pStyle w:val="Caption"/>
        <w:rPr>
          <w:lang w:val="en-GB"/>
        </w:rPr>
      </w:pPr>
      <w:r>
        <w:rPr>
          <w:lang w:val="en-GB"/>
        </w:rPr>
        <w:t xml:space="preserve">Table </w:t>
      </w:r>
      <w:r w:rsidR="00BE7184">
        <w:rPr>
          <w:lang w:val="en-GB"/>
        </w:rPr>
        <w:t>4</w:t>
      </w:r>
      <w:r>
        <w:rPr>
          <w:lang w:val="en-GB"/>
        </w:rPr>
        <w:t xml:space="preserve">: </w:t>
      </w:r>
      <w:r w:rsidRPr="00C361EA">
        <w:rPr>
          <w:lang w:val="en-GB"/>
        </w:rPr>
        <w:t>Aboriginal Employment</w:t>
      </w:r>
    </w:p>
    <w:tbl>
      <w:tblPr>
        <w:tblW w:w="8337" w:type="dxa"/>
        <w:tblLook w:val="04A0" w:firstRow="1" w:lastRow="0" w:firstColumn="1" w:lastColumn="0" w:noHBand="0" w:noVBand="1"/>
      </w:tblPr>
      <w:tblGrid>
        <w:gridCol w:w="3119"/>
        <w:gridCol w:w="2609"/>
        <w:gridCol w:w="2609"/>
      </w:tblGrid>
      <w:tr w:rsidR="00C361EA" w:rsidRPr="00D573F3" w14:paraId="2FBEBDD4" w14:textId="77777777" w:rsidTr="00C361EA">
        <w:trPr>
          <w:cantSplit/>
          <w:trHeight w:val="697"/>
          <w:tblHeader/>
        </w:trPr>
        <w:tc>
          <w:tcPr>
            <w:tcW w:w="3119" w:type="dxa"/>
            <w:shd w:val="clear" w:color="auto" w:fill="F2F2F2" w:themeFill="background1" w:themeFillShade="F2"/>
            <w:vAlign w:val="bottom"/>
          </w:tcPr>
          <w:p w14:paraId="03BE131A" w14:textId="77777777" w:rsidR="00C361EA" w:rsidRPr="00D573F3" w:rsidRDefault="00C361EA" w:rsidP="00156A13">
            <w:pPr>
              <w:rPr>
                <w:rFonts w:ascii="Arial Narrow" w:hAnsi="Arial Narrow"/>
                <w:b/>
                <w:lang w:val="en-GB"/>
              </w:rPr>
            </w:pPr>
          </w:p>
        </w:tc>
        <w:tc>
          <w:tcPr>
            <w:tcW w:w="2609" w:type="dxa"/>
            <w:shd w:val="clear" w:color="auto" w:fill="F2F2F2" w:themeFill="background1" w:themeFillShade="F2"/>
            <w:vAlign w:val="bottom"/>
          </w:tcPr>
          <w:p w14:paraId="2DEF7F79" w14:textId="7D9D7DD7" w:rsidR="00C361EA" w:rsidRPr="00D573F3" w:rsidRDefault="00C361EA" w:rsidP="00156A13">
            <w:pPr>
              <w:jc w:val="center"/>
              <w:rPr>
                <w:rFonts w:ascii="Arial Narrow" w:hAnsi="Arial Narrow"/>
                <w:b/>
                <w:lang w:val="en-GB"/>
              </w:rPr>
            </w:pPr>
            <w:r w:rsidRPr="00D573F3">
              <w:rPr>
                <w:rFonts w:ascii="Arial Narrow" w:hAnsi="Arial Narrow"/>
                <w:b/>
                <w:lang w:val="en-GB"/>
              </w:rPr>
              <w:t>Proportion Aboriginal employment (headcount)</w:t>
            </w:r>
          </w:p>
        </w:tc>
        <w:tc>
          <w:tcPr>
            <w:tcW w:w="2609" w:type="dxa"/>
            <w:shd w:val="clear" w:color="auto" w:fill="F2F2F2" w:themeFill="background1" w:themeFillShade="F2"/>
            <w:vAlign w:val="bottom"/>
          </w:tcPr>
          <w:p w14:paraId="57FA132E" w14:textId="5623CE8C" w:rsidR="00C361EA" w:rsidRPr="00D573F3" w:rsidRDefault="00C361EA" w:rsidP="00156A13">
            <w:pPr>
              <w:jc w:val="center"/>
              <w:rPr>
                <w:rFonts w:ascii="Arial Narrow" w:hAnsi="Arial Narrow"/>
                <w:b/>
                <w:lang w:val="en-GB"/>
              </w:rPr>
            </w:pPr>
            <w:r w:rsidRPr="00D573F3">
              <w:rPr>
                <w:rFonts w:ascii="Arial Narrow" w:hAnsi="Arial Narrow"/>
                <w:b/>
                <w:lang w:val="en-GB"/>
              </w:rPr>
              <w:t>Proportion Aboriginal employment (FTE)</w:t>
            </w:r>
          </w:p>
        </w:tc>
      </w:tr>
      <w:tr w:rsidR="00C361EA" w:rsidRPr="00D573F3" w14:paraId="634789F2" w14:textId="77777777" w:rsidTr="00C361EA">
        <w:trPr>
          <w:cantSplit/>
          <w:trHeight w:val="394"/>
        </w:trPr>
        <w:tc>
          <w:tcPr>
            <w:tcW w:w="3119" w:type="dxa"/>
          </w:tcPr>
          <w:p w14:paraId="6345C55D" w14:textId="4D756A57" w:rsidR="00C361EA" w:rsidRPr="00D573F3" w:rsidRDefault="00C361EA" w:rsidP="00C361EA">
            <w:pPr>
              <w:rPr>
                <w:rFonts w:ascii="Arial Narrow" w:hAnsi="Arial Narrow"/>
                <w:lang w:val="en-GB"/>
              </w:rPr>
            </w:pPr>
            <w:r w:rsidRPr="00D573F3">
              <w:rPr>
                <w:rFonts w:ascii="Arial Narrow" w:hAnsi="Arial Narrow"/>
                <w:lang w:val="en-GB"/>
              </w:rPr>
              <w:t>Financial year to date</w:t>
            </w:r>
          </w:p>
        </w:tc>
        <w:tc>
          <w:tcPr>
            <w:tcW w:w="2609" w:type="dxa"/>
          </w:tcPr>
          <w:p w14:paraId="06B1724E" w14:textId="09CA82FD" w:rsidR="00C361EA" w:rsidRPr="00D573F3" w:rsidRDefault="00C361EA" w:rsidP="00D573F3">
            <w:pPr>
              <w:ind w:right="284"/>
              <w:jc w:val="center"/>
              <w:rPr>
                <w:rFonts w:ascii="Arial Narrow" w:hAnsi="Arial Narrow"/>
                <w:lang w:val="en-GB"/>
              </w:rPr>
            </w:pPr>
            <w:r w:rsidRPr="00D573F3">
              <w:rPr>
                <w:rFonts w:ascii="Arial Narrow" w:hAnsi="Arial Narrow"/>
                <w:lang w:val="en-GB"/>
              </w:rPr>
              <w:t>46.0%</w:t>
            </w:r>
          </w:p>
        </w:tc>
        <w:tc>
          <w:tcPr>
            <w:tcW w:w="2609" w:type="dxa"/>
          </w:tcPr>
          <w:p w14:paraId="607AD4EE" w14:textId="4313D9D1" w:rsidR="00C361EA" w:rsidRPr="00D573F3" w:rsidRDefault="00C361EA" w:rsidP="00D573F3">
            <w:pPr>
              <w:ind w:right="284"/>
              <w:jc w:val="center"/>
              <w:rPr>
                <w:rFonts w:ascii="Arial Narrow" w:hAnsi="Arial Narrow"/>
                <w:lang w:val="en-GB"/>
              </w:rPr>
            </w:pPr>
            <w:r w:rsidRPr="00D573F3">
              <w:rPr>
                <w:rFonts w:ascii="Arial Narrow" w:hAnsi="Arial Narrow"/>
                <w:lang w:val="en-GB"/>
              </w:rPr>
              <w:t>46.7%</w:t>
            </w:r>
          </w:p>
        </w:tc>
      </w:tr>
      <w:tr w:rsidR="00C361EA" w:rsidRPr="00D573F3" w14:paraId="6F8412AD" w14:textId="77777777" w:rsidTr="00C361EA">
        <w:trPr>
          <w:cantSplit/>
          <w:trHeight w:val="394"/>
        </w:trPr>
        <w:tc>
          <w:tcPr>
            <w:tcW w:w="3119" w:type="dxa"/>
          </w:tcPr>
          <w:p w14:paraId="4A8400CD" w14:textId="2C7D6D50" w:rsidR="00C361EA" w:rsidRPr="00D573F3" w:rsidRDefault="00C361EA" w:rsidP="00C361EA">
            <w:pPr>
              <w:rPr>
                <w:rFonts w:ascii="Arial Narrow" w:hAnsi="Arial Narrow"/>
                <w:lang w:val="en-GB"/>
              </w:rPr>
            </w:pPr>
            <w:r w:rsidRPr="00D573F3">
              <w:rPr>
                <w:rFonts w:ascii="Arial Narrow" w:hAnsi="Arial Narrow"/>
                <w:lang w:val="en-GB"/>
              </w:rPr>
              <w:t>Life of program</w:t>
            </w:r>
          </w:p>
        </w:tc>
        <w:tc>
          <w:tcPr>
            <w:tcW w:w="2609" w:type="dxa"/>
          </w:tcPr>
          <w:p w14:paraId="451F83ED" w14:textId="5F90835B" w:rsidR="00C361EA" w:rsidRPr="00D573F3" w:rsidRDefault="00C361EA" w:rsidP="00D573F3">
            <w:pPr>
              <w:ind w:right="284"/>
              <w:jc w:val="center"/>
              <w:rPr>
                <w:rFonts w:ascii="Arial Narrow" w:hAnsi="Arial Narrow"/>
                <w:lang w:val="en-GB"/>
              </w:rPr>
            </w:pPr>
            <w:r w:rsidRPr="00D573F3">
              <w:rPr>
                <w:rFonts w:ascii="Arial Narrow" w:hAnsi="Arial Narrow"/>
                <w:lang w:val="en-GB"/>
              </w:rPr>
              <w:t>47.0%</w:t>
            </w:r>
          </w:p>
        </w:tc>
        <w:tc>
          <w:tcPr>
            <w:tcW w:w="2609" w:type="dxa"/>
          </w:tcPr>
          <w:p w14:paraId="6514F190" w14:textId="1B71B87F" w:rsidR="00C361EA" w:rsidRPr="00D573F3" w:rsidRDefault="00C361EA" w:rsidP="00D573F3">
            <w:pPr>
              <w:ind w:right="284"/>
              <w:jc w:val="center"/>
              <w:rPr>
                <w:rFonts w:ascii="Arial Narrow" w:hAnsi="Arial Narrow"/>
                <w:lang w:val="en-GB"/>
              </w:rPr>
            </w:pPr>
            <w:r w:rsidRPr="00D573F3">
              <w:rPr>
                <w:rFonts w:ascii="Arial Narrow" w:hAnsi="Arial Narrow"/>
                <w:lang w:val="en-GB"/>
              </w:rPr>
              <w:t>44.1%</w:t>
            </w:r>
          </w:p>
        </w:tc>
      </w:tr>
    </w:tbl>
    <w:p w14:paraId="06D852B8" w14:textId="77777777" w:rsidR="00C361EA" w:rsidRDefault="00C361EA" w:rsidP="00C361EA">
      <w:pPr>
        <w:pStyle w:val="Caption"/>
        <w:rPr>
          <w:lang w:val="en-GB"/>
        </w:rPr>
      </w:pPr>
      <w:r>
        <w:rPr>
          <w:lang w:val="en-GB"/>
        </w:rPr>
        <w:t xml:space="preserve">Source: </w:t>
      </w:r>
      <w:r w:rsidRPr="00352900">
        <w:rPr>
          <w:lang w:val="en-GB"/>
        </w:rPr>
        <w:t xml:space="preserve">Our Community Our Future Our Homes website, </w:t>
      </w:r>
      <w:r>
        <w:rPr>
          <w:lang w:val="en-GB"/>
        </w:rPr>
        <w:t xml:space="preserve">March </w:t>
      </w:r>
      <w:r w:rsidRPr="00352900">
        <w:rPr>
          <w:lang w:val="en-GB"/>
        </w:rPr>
        <w:t>202</w:t>
      </w:r>
      <w:r>
        <w:rPr>
          <w:lang w:val="en-GB"/>
        </w:rPr>
        <w:t>2</w:t>
      </w:r>
    </w:p>
    <w:p w14:paraId="12A6B21E" w14:textId="77777777" w:rsidR="002458FB" w:rsidRPr="00194CBF" w:rsidRDefault="002458FB" w:rsidP="002458FB">
      <w:pPr>
        <w:pStyle w:val="Heading1-continued"/>
      </w:pPr>
      <w:r w:rsidRPr="00194CBF">
        <w:t xml:space="preserve">Modular Housing </w:t>
      </w:r>
      <w:r>
        <w:t>cont…</w:t>
      </w:r>
    </w:p>
    <w:p w14:paraId="3FBE9584" w14:textId="3ABC0656" w:rsidR="00C361EA" w:rsidRDefault="00C361EA" w:rsidP="00C361EA">
      <w:pPr>
        <w:pStyle w:val="Caption"/>
        <w:rPr>
          <w:lang w:val="en-GB"/>
        </w:rPr>
      </w:pPr>
      <w:r>
        <w:rPr>
          <w:lang w:val="en-GB"/>
        </w:rPr>
        <w:t xml:space="preserve">Table </w:t>
      </w:r>
      <w:r w:rsidR="00BE7184">
        <w:rPr>
          <w:lang w:val="en-GB"/>
        </w:rPr>
        <w:t>5</w:t>
      </w:r>
      <w:r>
        <w:rPr>
          <w:lang w:val="en-GB"/>
        </w:rPr>
        <w:t xml:space="preserve">: </w:t>
      </w:r>
      <w:r w:rsidRPr="00C361EA">
        <w:rPr>
          <w:lang w:val="en-GB"/>
        </w:rPr>
        <w:t>Aboriginal Employment</w:t>
      </w:r>
    </w:p>
    <w:tbl>
      <w:tblPr>
        <w:tblW w:w="8337" w:type="dxa"/>
        <w:tblLook w:val="04A0" w:firstRow="1" w:lastRow="0" w:firstColumn="1" w:lastColumn="0" w:noHBand="0" w:noVBand="1"/>
      </w:tblPr>
      <w:tblGrid>
        <w:gridCol w:w="3119"/>
        <w:gridCol w:w="2609"/>
        <w:gridCol w:w="2609"/>
      </w:tblGrid>
      <w:tr w:rsidR="00C361EA" w:rsidRPr="00194CBF" w14:paraId="4802DD79" w14:textId="77777777" w:rsidTr="00D573F3">
        <w:trPr>
          <w:cantSplit/>
          <w:trHeight w:val="697"/>
          <w:tblHeader/>
        </w:trPr>
        <w:tc>
          <w:tcPr>
            <w:tcW w:w="3119" w:type="dxa"/>
            <w:shd w:val="clear" w:color="auto" w:fill="F2F2F2" w:themeFill="background1" w:themeFillShade="F2"/>
          </w:tcPr>
          <w:p w14:paraId="0D7AB575" w14:textId="7FDD0351" w:rsidR="00C361EA" w:rsidRPr="00D573F3" w:rsidRDefault="00C361EA" w:rsidP="00C361EA">
            <w:pPr>
              <w:jc w:val="center"/>
              <w:rPr>
                <w:rFonts w:ascii="Arial Narrow" w:hAnsi="Arial Narrow"/>
                <w:b/>
                <w:lang w:val="en-GB"/>
              </w:rPr>
            </w:pPr>
            <w:r w:rsidRPr="00D573F3">
              <w:rPr>
                <w:rFonts w:ascii="Arial Narrow" w:hAnsi="Arial Narrow"/>
                <w:b/>
                <w:lang w:val="en-GB"/>
              </w:rPr>
              <w:t>No of contracts awarded to ABE’s</w:t>
            </w:r>
          </w:p>
        </w:tc>
        <w:tc>
          <w:tcPr>
            <w:tcW w:w="2609" w:type="dxa"/>
            <w:shd w:val="clear" w:color="auto" w:fill="F2F2F2" w:themeFill="background1" w:themeFillShade="F2"/>
          </w:tcPr>
          <w:p w14:paraId="37900E70" w14:textId="0FB1D5B7" w:rsidR="00C361EA" w:rsidRPr="00D573F3" w:rsidRDefault="00C361EA" w:rsidP="00156A13">
            <w:pPr>
              <w:jc w:val="center"/>
              <w:rPr>
                <w:rFonts w:ascii="Arial Narrow" w:hAnsi="Arial Narrow"/>
                <w:b/>
                <w:lang w:val="en-GB"/>
              </w:rPr>
            </w:pPr>
            <w:r w:rsidRPr="00D573F3">
              <w:rPr>
                <w:rFonts w:ascii="Arial Narrow" w:hAnsi="Arial Narrow"/>
                <w:b/>
                <w:lang w:val="en-GB"/>
              </w:rPr>
              <w:t>Proportion of contracts awarded to ABE’s</w:t>
            </w:r>
          </w:p>
        </w:tc>
        <w:tc>
          <w:tcPr>
            <w:tcW w:w="2609" w:type="dxa"/>
            <w:shd w:val="clear" w:color="auto" w:fill="F2F2F2" w:themeFill="background1" w:themeFillShade="F2"/>
          </w:tcPr>
          <w:p w14:paraId="2C86BCB9" w14:textId="426ED5B6" w:rsidR="00C361EA" w:rsidRPr="00D573F3" w:rsidRDefault="00C361EA" w:rsidP="00156A13">
            <w:pPr>
              <w:jc w:val="center"/>
              <w:rPr>
                <w:rFonts w:ascii="Arial Narrow" w:hAnsi="Arial Narrow"/>
                <w:b/>
                <w:lang w:val="en-GB"/>
              </w:rPr>
            </w:pPr>
            <w:r w:rsidRPr="00D573F3">
              <w:rPr>
                <w:rFonts w:ascii="Arial Narrow" w:hAnsi="Arial Narrow"/>
                <w:b/>
                <w:lang w:val="en-GB"/>
              </w:rPr>
              <w:t>Value of contracts awarded</w:t>
            </w:r>
          </w:p>
        </w:tc>
      </w:tr>
      <w:tr w:rsidR="00C361EA" w:rsidRPr="00194CBF" w14:paraId="0EB890C0" w14:textId="77777777" w:rsidTr="00C361EA">
        <w:trPr>
          <w:cantSplit/>
          <w:trHeight w:val="394"/>
        </w:trPr>
        <w:tc>
          <w:tcPr>
            <w:tcW w:w="3119" w:type="dxa"/>
          </w:tcPr>
          <w:p w14:paraId="30F743C0" w14:textId="00B9C928" w:rsidR="00C361EA" w:rsidRPr="00C361EA" w:rsidRDefault="00C361EA" w:rsidP="00C361EA">
            <w:pPr>
              <w:jc w:val="center"/>
              <w:rPr>
                <w:lang w:val="en-GB"/>
              </w:rPr>
            </w:pPr>
            <w:r>
              <w:rPr>
                <w:lang w:val="en-GB"/>
              </w:rPr>
              <w:t>64</w:t>
            </w:r>
          </w:p>
        </w:tc>
        <w:tc>
          <w:tcPr>
            <w:tcW w:w="2609" w:type="dxa"/>
          </w:tcPr>
          <w:p w14:paraId="18EED998" w14:textId="14EA93D7" w:rsidR="00C361EA" w:rsidRPr="00194CBF" w:rsidRDefault="00C361EA" w:rsidP="00C361EA">
            <w:pPr>
              <w:ind w:right="284"/>
              <w:jc w:val="center"/>
              <w:rPr>
                <w:lang w:val="en-GB"/>
              </w:rPr>
            </w:pPr>
            <w:r>
              <w:rPr>
                <w:lang w:val="en-GB"/>
              </w:rPr>
              <w:t>49.2%</w:t>
            </w:r>
          </w:p>
        </w:tc>
        <w:tc>
          <w:tcPr>
            <w:tcW w:w="2609" w:type="dxa"/>
          </w:tcPr>
          <w:p w14:paraId="1E1E6294" w14:textId="1A105CE0" w:rsidR="00C361EA" w:rsidRPr="00194CBF" w:rsidRDefault="00C361EA" w:rsidP="00C361EA">
            <w:pPr>
              <w:ind w:right="284"/>
              <w:jc w:val="center"/>
              <w:rPr>
                <w:lang w:val="en-GB"/>
              </w:rPr>
            </w:pPr>
            <w:r>
              <w:rPr>
                <w:lang w:val="en-GB"/>
              </w:rPr>
              <w:t>$195 million</w:t>
            </w:r>
          </w:p>
        </w:tc>
      </w:tr>
    </w:tbl>
    <w:p w14:paraId="257097B4" w14:textId="77777777" w:rsidR="00C361EA" w:rsidRDefault="00C361EA" w:rsidP="00C361EA">
      <w:pPr>
        <w:pStyle w:val="Caption"/>
        <w:rPr>
          <w:lang w:val="en-GB"/>
        </w:rPr>
      </w:pPr>
      <w:r>
        <w:rPr>
          <w:lang w:val="en-GB"/>
        </w:rPr>
        <w:t xml:space="preserve">Source: </w:t>
      </w:r>
      <w:r w:rsidRPr="00352900">
        <w:rPr>
          <w:lang w:val="en-GB"/>
        </w:rPr>
        <w:t xml:space="preserve">Our Community Our Future Our Homes website, </w:t>
      </w:r>
      <w:r>
        <w:rPr>
          <w:lang w:val="en-GB"/>
        </w:rPr>
        <w:t xml:space="preserve">March </w:t>
      </w:r>
      <w:r w:rsidRPr="00352900">
        <w:rPr>
          <w:lang w:val="en-GB"/>
        </w:rPr>
        <w:t>202</w:t>
      </w:r>
      <w:r>
        <w:rPr>
          <w:lang w:val="en-GB"/>
        </w:rPr>
        <w:t>2</w:t>
      </w:r>
    </w:p>
    <w:p w14:paraId="3C2818AD" w14:textId="3333404C" w:rsidR="00C361EA" w:rsidRDefault="00C361EA" w:rsidP="00C361EA">
      <w:pPr>
        <w:pStyle w:val="Caption"/>
        <w:rPr>
          <w:lang w:val="en-GB"/>
        </w:rPr>
      </w:pPr>
      <w:r>
        <w:rPr>
          <w:lang w:val="en-GB"/>
        </w:rPr>
        <w:t xml:space="preserve">Table </w:t>
      </w:r>
      <w:r w:rsidR="00BE7184">
        <w:rPr>
          <w:lang w:val="en-GB"/>
        </w:rPr>
        <w:t>6</w:t>
      </w:r>
      <w:r>
        <w:rPr>
          <w:lang w:val="en-GB"/>
        </w:rPr>
        <w:t xml:space="preserve">: </w:t>
      </w:r>
      <w:r w:rsidR="00D573F3" w:rsidRPr="00D573F3">
        <w:rPr>
          <w:lang w:val="en-GB"/>
        </w:rPr>
        <w:t>Homes and Bedrooms</w:t>
      </w:r>
    </w:p>
    <w:tbl>
      <w:tblPr>
        <w:tblW w:w="8789" w:type="dxa"/>
        <w:tblLook w:val="04A0" w:firstRow="1" w:lastRow="0" w:firstColumn="1" w:lastColumn="0" w:noHBand="0" w:noVBand="1"/>
      </w:tblPr>
      <w:tblGrid>
        <w:gridCol w:w="2282"/>
        <w:gridCol w:w="1021"/>
        <w:gridCol w:w="944"/>
        <w:gridCol w:w="1217"/>
        <w:gridCol w:w="1226"/>
        <w:gridCol w:w="971"/>
        <w:gridCol w:w="1128"/>
      </w:tblGrid>
      <w:tr w:rsidR="00D573F3" w:rsidRPr="00194CBF" w14:paraId="2EF57F79" w14:textId="77777777" w:rsidTr="00D573F3">
        <w:trPr>
          <w:cantSplit/>
          <w:tblHeader/>
        </w:trPr>
        <w:tc>
          <w:tcPr>
            <w:tcW w:w="2282" w:type="dxa"/>
            <w:shd w:val="clear" w:color="auto" w:fill="F2F2F2" w:themeFill="background1" w:themeFillShade="F2"/>
            <w:vAlign w:val="bottom"/>
          </w:tcPr>
          <w:p w14:paraId="0C9C1A03" w14:textId="77777777" w:rsidR="00D573F3" w:rsidRPr="00D573F3" w:rsidRDefault="00D573F3" w:rsidP="00D573F3">
            <w:pPr>
              <w:rPr>
                <w:rFonts w:ascii="Arial Narrow" w:hAnsi="Arial Narrow"/>
                <w:b/>
                <w:lang w:val="en-GB"/>
              </w:rPr>
            </w:pPr>
          </w:p>
        </w:tc>
        <w:tc>
          <w:tcPr>
            <w:tcW w:w="1021" w:type="dxa"/>
            <w:shd w:val="clear" w:color="auto" w:fill="F2F2F2" w:themeFill="background1" w:themeFillShade="F2"/>
          </w:tcPr>
          <w:p w14:paraId="5B9E9139" w14:textId="10B38F0E" w:rsidR="00D573F3" w:rsidRPr="00D573F3" w:rsidRDefault="00D573F3" w:rsidP="00D573F3">
            <w:pPr>
              <w:jc w:val="center"/>
              <w:rPr>
                <w:rFonts w:ascii="Arial Narrow" w:hAnsi="Arial Narrow"/>
                <w:b/>
                <w:lang w:val="en-GB"/>
              </w:rPr>
            </w:pPr>
            <w:r w:rsidRPr="00D573F3">
              <w:rPr>
                <w:rFonts w:ascii="Arial Narrow" w:hAnsi="Arial Narrow"/>
                <w:b/>
                <w:lang w:val="en-GB"/>
              </w:rPr>
              <w:t>Homes Approved</w:t>
            </w:r>
          </w:p>
        </w:tc>
        <w:tc>
          <w:tcPr>
            <w:tcW w:w="944" w:type="dxa"/>
            <w:shd w:val="clear" w:color="auto" w:fill="F2F2F2" w:themeFill="background1" w:themeFillShade="F2"/>
          </w:tcPr>
          <w:p w14:paraId="6D361105" w14:textId="5383B7B1" w:rsidR="00D573F3" w:rsidRPr="00D573F3" w:rsidRDefault="00D573F3" w:rsidP="00D573F3">
            <w:pPr>
              <w:jc w:val="center"/>
              <w:rPr>
                <w:rFonts w:ascii="Arial Narrow" w:hAnsi="Arial Narrow"/>
                <w:b/>
                <w:lang w:val="en-GB"/>
              </w:rPr>
            </w:pPr>
            <w:r w:rsidRPr="00D573F3">
              <w:rPr>
                <w:rFonts w:ascii="Arial Narrow" w:hAnsi="Arial Narrow"/>
                <w:b/>
                <w:lang w:val="en-GB"/>
              </w:rPr>
              <w:t>Homes Tender</w:t>
            </w:r>
          </w:p>
        </w:tc>
        <w:tc>
          <w:tcPr>
            <w:tcW w:w="1217" w:type="dxa"/>
            <w:shd w:val="clear" w:color="auto" w:fill="F2F2F2" w:themeFill="background1" w:themeFillShade="F2"/>
          </w:tcPr>
          <w:p w14:paraId="4E37DA70" w14:textId="7F2AF68F" w:rsidR="00D573F3" w:rsidRPr="00D573F3" w:rsidRDefault="00D573F3" w:rsidP="00D573F3">
            <w:pPr>
              <w:jc w:val="center"/>
              <w:rPr>
                <w:rFonts w:ascii="Arial Narrow" w:hAnsi="Arial Narrow"/>
                <w:b/>
                <w:lang w:val="en-GB"/>
              </w:rPr>
            </w:pPr>
            <w:r w:rsidRPr="00D573F3">
              <w:rPr>
                <w:rFonts w:ascii="Arial Narrow" w:hAnsi="Arial Narrow"/>
                <w:b/>
                <w:lang w:val="en-GB"/>
              </w:rPr>
              <w:t>Homes Procurement</w:t>
            </w:r>
          </w:p>
        </w:tc>
        <w:tc>
          <w:tcPr>
            <w:tcW w:w="1226" w:type="dxa"/>
            <w:shd w:val="clear" w:color="auto" w:fill="F2F2F2" w:themeFill="background1" w:themeFillShade="F2"/>
          </w:tcPr>
          <w:p w14:paraId="4FC3CAA3" w14:textId="2E41D66B" w:rsidR="00D573F3" w:rsidRPr="00D573F3" w:rsidRDefault="00D573F3" w:rsidP="00D573F3">
            <w:pPr>
              <w:jc w:val="center"/>
              <w:rPr>
                <w:rFonts w:ascii="Arial Narrow" w:hAnsi="Arial Narrow"/>
                <w:b/>
                <w:lang w:val="en-GB"/>
              </w:rPr>
            </w:pPr>
            <w:r w:rsidRPr="00D573F3">
              <w:rPr>
                <w:rFonts w:ascii="Arial Narrow" w:hAnsi="Arial Narrow"/>
                <w:b/>
                <w:lang w:val="en-GB"/>
              </w:rPr>
              <w:t>Homes Construction</w:t>
            </w:r>
          </w:p>
        </w:tc>
        <w:tc>
          <w:tcPr>
            <w:tcW w:w="971" w:type="dxa"/>
            <w:shd w:val="clear" w:color="auto" w:fill="F2F2F2" w:themeFill="background1" w:themeFillShade="F2"/>
          </w:tcPr>
          <w:p w14:paraId="2541A1CA" w14:textId="2ECB9420" w:rsidR="00D573F3" w:rsidRPr="00D573F3" w:rsidRDefault="00D573F3" w:rsidP="00D573F3">
            <w:pPr>
              <w:jc w:val="center"/>
              <w:rPr>
                <w:rFonts w:ascii="Arial Narrow" w:hAnsi="Arial Narrow"/>
                <w:b/>
                <w:lang w:val="en-GB"/>
              </w:rPr>
            </w:pPr>
            <w:r w:rsidRPr="00D573F3">
              <w:rPr>
                <w:rFonts w:ascii="Arial Narrow" w:hAnsi="Arial Narrow"/>
                <w:b/>
                <w:lang w:val="en-GB"/>
              </w:rPr>
              <w:t>Homes Complete</w:t>
            </w:r>
          </w:p>
        </w:tc>
        <w:tc>
          <w:tcPr>
            <w:tcW w:w="1128" w:type="dxa"/>
            <w:shd w:val="clear" w:color="auto" w:fill="F2F2F2" w:themeFill="background1" w:themeFillShade="F2"/>
          </w:tcPr>
          <w:p w14:paraId="61E87C4D" w14:textId="52FE4D84" w:rsidR="00D573F3" w:rsidRPr="00D573F3" w:rsidRDefault="00D573F3" w:rsidP="00D573F3">
            <w:pPr>
              <w:ind w:right="-67"/>
              <w:jc w:val="center"/>
              <w:rPr>
                <w:rFonts w:ascii="Arial Narrow" w:hAnsi="Arial Narrow"/>
                <w:b/>
                <w:lang w:val="en-GB"/>
              </w:rPr>
            </w:pPr>
            <w:r w:rsidRPr="00D573F3">
              <w:rPr>
                <w:rFonts w:ascii="Arial Narrow" w:hAnsi="Arial Narrow"/>
                <w:b/>
                <w:lang w:val="en-GB"/>
              </w:rPr>
              <w:t>Bedrooms Complete</w:t>
            </w:r>
          </w:p>
        </w:tc>
      </w:tr>
      <w:tr w:rsidR="00D573F3" w:rsidRPr="00194CBF" w14:paraId="484BBD05" w14:textId="77777777" w:rsidTr="00D573F3">
        <w:trPr>
          <w:cantSplit/>
        </w:trPr>
        <w:tc>
          <w:tcPr>
            <w:tcW w:w="2282" w:type="dxa"/>
          </w:tcPr>
          <w:p w14:paraId="02011BB6" w14:textId="58184204" w:rsidR="00D573F3" w:rsidRPr="00D573F3" w:rsidRDefault="00D573F3" w:rsidP="00D573F3">
            <w:pPr>
              <w:rPr>
                <w:rFonts w:ascii="Arial Narrow" w:hAnsi="Arial Narrow"/>
                <w:lang w:val="en-GB"/>
              </w:rPr>
            </w:pPr>
            <w:r w:rsidRPr="00D573F3">
              <w:rPr>
                <w:rFonts w:ascii="Arial Narrow" w:hAnsi="Arial Narrow"/>
                <w:lang w:val="en-GB"/>
              </w:rPr>
              <w:t xml:space="preserve">Homebuild </w:t>
            </w:r>
            <w:r w:rsidR="001E2468">
              <w:rPr>
                <w:rFonts w:ascii="Arial Narrow" w:hAnsi="Arial Narrow"/>
                <w:lang w:val="en-GB"/>
              </w:rPr>
              <w:t xml:space="preserve">NT </w:t>
            </w:r>
            <w:r w:rsidRPr="00D573F3">
              <w:rPr>
                <w:rFonts w:ascii="Arial Narrow" w:hAnsi="Arial Narrow"/>
                <w:lang w:val="en-GB"/>
              </w:rPr>
              <w:t>Project</w:t>
            </w:r>
          </w:p>
        </w:tc>
        <w:tc>
          <w:tcPr>
            <w:tcW w:w="1021" w:type="dxa"/>
          </w:tcPr>
          <w:p w14:paraId="7F90B7E1" w14:textId="4B518E52" w:rsidR="00D573F3" w:rsidRPr="00D573F3" w:rsidRDefault="00D573F3" w:rsidP="00D573F3">
            <w:pPr>
              <w:ind w:right="170"/>
              <w:jc w:val="right"/>
              <w:rPr>
                <w:rFonts w:ascii="Arial Narrow" w:hAnsi="Arial Narrow"/>
                <w:lang w:val="en-GB"/>
              </w:rPr>
            </w:pPr>
            <w:r w:rsidRPr="00D573F3">
              <w:rPr>
                <w:rFonts w:ascii="Arial Narrow" w:hAnsi="Arial Narrow"/>
                <w:lang w:val="en-GB"/>
              </w:rPr>
              <w:t>1,255</w:t>
            </w:r>
          </w:p>
        </w:tc>
        <w:tc>
          <w:tcPr>
            <w:tcW w:w="944" w:type="dxa"/>
          </w:tcPr>
          <w:p w14:paraId="6DEB3DBB" w14:textId="12CDB942" w:rsidR="00D573F3" w:rsidRPr="00D573F3" w:rsidRDefault="00D573F3" w:rsidP="00D573F3">
            <w:pPr>
              <w:ind w:right="170"/>
              <w:jc w:val="right"/>
              <w:rPr>
                <w:rFonts w:ascii="Arial Narrow" w:hAnsi="Arial Narrow"/>
                <w:lang w:val="en-GB"/>
              </w:rPr>
            </w:pPr>
            <w:r w:rsidRPr="00D573F3">
              <w:rPr>
                <w:rFonts w:ascii="Arial Narrow" w:hAnsi="Arial Narrow"/>
                <w:lang w:val="en-GB"/>
              </w:rPr>
              <w:t>143</w:t>
            </w:r>
          </w:p>
        </w:tc>
        <w:tc>
          <w:tcPr>
            <w:tcW w:w="1217" w:type="dxa"/>
          </w:tcPr>
          <w:p w14:paraId="74AC1D9A" w14:textId="7948C7CE" w:rsidR="00D573F3" w:rsidRPr="00D573F3" w:rsidRDefault="00D573F3" w:rsidP="00D573F3">
            <w:pPr>
              <w:ind w:right="170"/>
              <w:jc w:val="right"/>
              <w:rPr>
                <w:rFonts w:ascii="Arial Narrow" w:hAnsi="Arial Narrow"/>
                <w:lang w:val="en-GB"/>
              </w:rPr>
            </w:pPr>
            <w:r w:rsidRPr="00D573F3">
              <w:rPr>
                <w:rFonts w:ascii="Arial Narrow" w:hAnsi="Arial Narrow"/>
                <w:lang w:val="en-GB"/>
              </w:rPr>
              <w:t>340</w:t>
            </w:r>
          </w:p>
        </w:tc>
        <w:tc>
          <w:tcPr>
            <w:tcW w:w="1226" w:type="dxa"/>
          </w:tcPr>
          <w:p w14:paraId="09F881BA" w14:textId="782617D4" w:rsidR="00D573F3" w:rsidRPr="00D573F3" w:rsidRDefault="00D573F3" w:rsidP="00D573F3">
            <w:pPr>
              <w:ind w:right="170"/>
              <w:jc w:val="right"/>
              <w:rPr>
                <w:rFonts w:ascii="Arial Narrow" w:hAnsi="Arial Narrow"/>
                <w:lang w:val="en-GB"/>
              </w:rPr>
            </w:pPr>
            <w:r w:rsidRPr="00D573F3">
              <w:rPr>
                <w:rFonts w:ascii="Arial Narrow" w:hAnsi="Arial Narrow"/>
                <w:lang w:val="en-GB"/>
              </w:rPr>
              <w:t>397</w:t>
            </w:r>
          </w:p>
        </w:tc>
        <w:tc>
          <w:tcPr>
            <w:tcW w:w="971" w:type="dxa"/>
          </w:tcPr>
          <w:p w14:paraId="1D957BE3" w14:textId="686D12BB" w:rsidR="00D573F3" w:rsidRPr="00D573F3" w:rsidRDefault="00D573F3" w:rsidP="00D573F3">
            <w:pPr>
              <w:ind w:right="170"/>
              <w:jc w:val="right"/>
              <w:rPr>
                <w:rFonts w:ascii="Arial Narrow" w:hAnsi="Arial Narrow"/>
                <w:lang w:val="en-GB"/>
              </w:rPr>
            </w:pPr>
            <w:r w:rsidRPr="00D573F3">
              <w:rPr>
                <w:rFonts w:ascii="Arial Narrow" w:hAnsi="Arial Narrow"/>
                <w:lang w:val="en-GB"/>
              </w:rPr>
              <w:t>356</w:t>
            </w:r>
          </w:p>
        </w:tc>
        <w:tc>
          <w:tcPr>
            <w:tcW w:w="1128" w:type="dxa"/>
          </w:tcPr>
          <w:p w14:paraId="0ABE799A" w14:textId="3B746D5F" w:rsidR="00D573F3" w:rsidRPr="00D573F3" w:rsidRDefault="00D573F3" w:rsidP="00D573F3">
            <w:pPr>
              <w:ind w:right="170"/>
              <w:jc w:val="right"/>
              <w:rPr>
                <w:rFonts w:ascii="Arial Narrow" w:hAnsi="Arial Narrow"/>
                <w:lang w:val="en-GB"/>
              </w:rPr>
            </w:pPr>
            <w:r w:rsidRPr="00D573F3">
              <w:rPr>
                <w:rFonts w:ascii="Arial Narrow" w:hAnsi="Arial Narrow"/>
                <w:lang w:val="en-GB"/>
              </w:rPr>
              <w:t>1,087</w:t>
            </w:r>
          </w:p>
        </w:tc>
      </w:tr>
      <w:tr w:rsidR="00D573F3" w:rsidRPr="00194CBF" w14:paraId="251A92BB" w14:textId="77777777" w:rsidTr="00D573F3">
        <w:trPr>
          <w:cantSplit/>
        </w:trPr>
        <w:tc>
          <w:tcPr>
            <w:tcW w:w="2282" w:type="dxa"/>
          </w:tcPr>
          <w:p w14:paraId="1C9F4BE0" w14:textId="088ED308" w:rsidR="00D573F3" w:rsidRPr="00D573F3" w:rsidRDefault="00D573F3" w:rsidP="00D573F3">
            <w:pPr>
              <w:rPr>
                <w:rFonts w:ascii="Arial Narrow" w:hAnsi="Arial Narrow"/>
                <w:lang w:val="en-GB"/>
              </w:rPr>
            </w:pPr>
            <w:r w:rsidRPr="00D573F3">
              <w:rPr>
                <w:rFonts w:ascii="Arial Narrow" w:hAnsi="Arial Narrow"/>
                <w:lang w:val="en-GB"/>
              </w:rPr>
              <w:t xml:space="preserve">Room to Breathe </w:t>
            </w:r>
          </w:p>
        </w:tc>
        <w:tc>
          <w:tcPr>
            <w:tcW w:w="1021" w:type="dxa"/>
          </w:tcPr>
          <w:p w14:paraId="262E88CC" w14:textId="7C949C64" w:rsidR="00D573F3" w:rsidRPr="00D573F3" w:rsidRDefault="00D573F3" w:rsidP="00D573F3">
            <w:pPr>
              <w:ind w:right="170"/>
              <w:jc w:val="right"/>
              <w:rPr>
                <w:rFonts w:ascii="Arial Narrow" w:hAnsi="Arial Narrow"/>
                <w:lang w:val="en-GB"/>
              </w:rPr>
            </w:pPr>
            <w:r w:rsidRPr="00D573F3">
              <w:rPr>
                <w:rFonts w:ascii="Arial Narrow" w:hAnsi="Arial Narrow"/>
                <w:lang w:val="en-GB"/>
              </w:rPr>
              <w:t>1,086</w:t>
            </w:r>
          </w:p>
        </w:tc>
        <w:tc>
          <w:tcPr>
            <w:tcW w:w="944" w:type="dxa"/>
          </w:tcPr>
          <w:p w14:paraId="6242CB54" w14:textId="6C40A216" w:rsidR="00D573F3" w:rsidRPr="00D573F3" w:rsidRDefault="00D573F3" w:rsidP="00D573F3">
            <w:pPr>
              <w:ind w:right="170"/>
              <w:jc w:val="right"/>
              <w:rPr>
                <w:rFonts w:ascii="Arial Narrow" w:hAnsi="Arial Narrow"/>
                <w:lang w:val="en-GB"/>
              </w:rPr>
            </w:pPr>
            <w:r w:rsidRPr="00D573F3">
              <w:rPr>
                <w:rFonts w:ascii="Arial Narrow" w:hAnsi="Arial Narrow"/>
                <w:lang w:val="en-GB"/>
              </w:rPr>
              <w:t>121</w:t>
            </w:r>
          </w:p>
        </w:tc>
        <w:tc>
          <w:tcPr>
            <w:tcW w:w="1217" w:type="dxa"/>
          </w:tcPr>
          <w:p w14:paraId="377F51D3" w14:textId="06970647" w:rsidR="00D573F3" w:rsidRPr="00D573F3" w:rsidRDefault="00D573F3" w:rsidP="00D573F3">
            <w:pPr>
              <w:ind w:right="170"/>
              <w:jc w:val="right"/>
              <w:rPr>
                <w:rFonts w:ascii="Arial Narrow" w:hAnsi="Arial Narrow"/>
                <w:lang w:val="en-GB"/>
              </w:rPr>
            </w:pPr>
            <w:r w:rsidRPr="00D573F3">
              <w:rPr>
                <w:rFonts w:ascii="Arial Narrow" w:hAnsi="Arial Narrow"/>
                <w:lang w:val="en-GB"/>
              </w:rPr>
              <w:t>357</w:t>
            </w:r>
          </w:p>
        </w:tc>
        <w:tc>
          <w:tcPr>
            <w:tcW w:w="1226" w:type="dxa"/>
          </w:tcPr>
          <w:p w14:paraId="2A72CC3E" w14:textId="6AD89500" w:rsidR="00D573F3" w:rsidRPr="00D573F3" w:rsidRDefault="00D573F3" w:rsidP="00D573F3">
            <w:pPr>
              <w:ind w:right="170"/>
              <w:jc w:val="right"/>
              <w:rPr>
                <w:rFonts w:ascii="Arial Narrow" w:hAnsi="Arial Narrow"/>
                <w:lang w:val="en-GB"/>
              </w:rPr>
            </w:pPr>
            <w:r w:rsidRPr="00D573F3">
              <w:rPr>
                <w:rFonts w:ascii="Arial Narrow" w:hAnsi="Arial Narrow"/>
                <w:lang w:val="en-GB"/>
              </w:rPr>
              <w:t>292</w:t>
            </w:r>
          </w:p>
        </w:tc>
        <w:tc>
          <w:tcPr>
            <w:tcW w:w="971" w:type="dxa"/>
          </w:tcPr>
          <w:p w14:paraId="11123008" w14:textId="11D91E95" w:rsidR="00D573F3" w:rsidRPr="00D573F3" w:rsidRDefault="00D573F3" w:rsidP="00D573F3">
            <w:pPr>
              <w:ind w:right="170"/>
              <w:jc w:val="right"/>
              <w:rPr>
                <w:rFonts w:ascii="Arial Narrow" w:hAnsi="Arial Narrow"/>
                <w:lang w:val="en-GB"/>
              </w:rPr>
            </w:pPr>
            <w:r w:rsidRPr="00D573F3">
              <w:rPr>
                <w:rFonts w:ascii="Arial Narrow" w:hAnsi="Arial Narrow"/>
                <w:lang w:val="en-GB"/>
              </w:rPr>
              <w:t>838</w:t>
            </w:r>
          </w:p>
        </w:tc>
        <w:tc>
          <w:tcPr>
            <w:tcW w:w="1128" w:type="dxa"/>
          </w:tcPr>
          <w:p w14:paraId="01C95DA7" w14:textId="5176FE17" w:rsidR="00D573F3" w:rsidRPr="00D573F3" w:rsidRDefault="00D573F3" w:rsidP="00D573F3">
            <w:pPr>
              <w:ind w:right="170"/>
              <w:jc w:val="right"/>
              <w:rPr>
                <w:rFonts w:ascii="Arial Narrow" w:hAnsi="Arial Narrow"/>
                <w:lang w:val="en-GB"/>
              </w:rPr>
            </w:pPr>
            <w:r w:rsidRPr="00D573F3">
              <w:rPr>
                <w:rFonts w:ascii="Arial Narrow" w:hAnsi="Arial Narrow"/>
                <w:lang w:val="en-GB"/>
              </w:rPr>
              <w:t>24</w:t>
            </w:r>
          </w:p>
        </w:tc>
      </w:tr>
    </w:tbl>
    <w:p w14:paraId="6BA7D805" w14:textId="77777777" w:rsidR="00C361EA" w:rsidRDefault="00C361EA" w:rsidP="00C361EA">
      <w:pPr>
        <w:pStyle w:val="Caption"/>
        <w:rPr>
          <w:lang w:val="en-GB"/>
        </w:rPr>
      </w:pPr>
      <w:r>
        <w:rPr>
          <w:lang w:val="en-GB"/>
        </w:rPr>
        <w:t xml:space="preserve">Source: </w:t>
      </w:r>
      <w:r w:rsidRPr="00352900">
        <w:rPr>
          <w:lang w:val="en-GB"/>
        </w:rPr>
        <w:t xml:space="preserve">Our Community Our Future Our Homes website, </w:t>
      </w:r>
      <w:r>
        <w:rPr>
          <w:lang w:val="en-GB"/>
        </w:rPr>
        <w:t xml:space="preserve">March </w:t>
      </w:r>
      <w:r w:rsidRPr="00352900">
        <w:rPr>
          <w:lang w:val="en-GB"/>
        </w:rPr>
        <w:t>202</w:t>
      </w:r>
      <w:r>
        <w:rPr>
          <w:lang w:val="en-GB"/>
        </w:rPr>
        <w:t>2</w:t>
      </w:r>
    </w:p>
    <w:p w14:paraId="194FC7B2" w14:textId="77777777" w:rsidR="00D573F3" w:rsidRPr="00D573F3" w:rsidRDefault="00D573F3" w:rsidP="00D573F3">
      <w:pPr>
        <w:rPr>
          <w:lang w:val="en-GB"/>
        </w:rPr>
      </w:pPr>
    </w:p>
    <w:p w14:paraId="6CC7A986" w14:textId="7389385E" w:rsidR="00D573F3" w:rsidRDefault="00D573F3" w:rsidP="00D573F3">
      <w:pPr>
        <w:pStyle w:val="Caption"/>
        <w:rPr>
          <w:lang w:val="en-GB"/>
        </w:rPr>
      </w:pPr>
      <w:r>
        <w:rPr>
          <w:lang w:val="en-GB"/>
        </w:rPr>
        <w:t xml:space="preserve">Table </w:t>
      </w:r>
      <w:r w:rsidR="00BE7184">
        <w:rPr>
          <w:lang w:val="en-GB"/>
        </w:rPr>
        <w:t>7</w:t>
      </w:r>
      <w:r>
        <w:rPr>
          <w:lang w:val="en-GB"/>
        </w:rPr>
        <w:t xml:space="preserve">: </w:t>
      </w:r>
      <w:r w:rsidRPr="00D573F3">
        <w:rPr>
          <w:lang w:val="en-GB"/>
        </w:rPr>
        <w:t>Overcrowding</w:t>
      </w:r>
    </w:p>
    <w:tbl>
      <w:tblPr>
        <w:tblW w:w="9917" w:type="dxa"/>
        <w:tblLook w:val="04A0" w:firstRow="1" w:lastRow="0" w:firstColumn="1" w:lastColumn="0" w:noHBand="0" w:noVBand="1"/>
      </w:tblPr>
      <w:tblGrid>
        <w:gridCol w:w="2208"/>
        <w:gridCol w:w="1009"/>
        <w:gridCol w:w="956"/>
        <w:gridCol w:w="1200"/>
        <w:gridCol w:w="1253"/>
        <w:gridCol w:w="1046"/>
        <w:gridCol w:w="1123"/>
        <w:gridCol w:w="1122"/>
      </w:tblGrid>
      <w:tr w:rsidR="00D573F3" w:rsidRPr="00194CBF" w14:paraId="20D85BDC" w14:textId="49351F9F" w:rsidTr="00D573F3">
        <w:trPr>
          <w:cantSplit/>
          <w:tblHeader/>
        </w:trPr>
        <w:tc>
          <w:tcPr>
            <w:tcW w:w="2282" w:type="dxa"/>
            <w:shd w:val="clear" w:color="auto" w:fill="F2F2F2" w:themeFill="background1" w:themeFillShade="F2"/>
            <w:vAlign w:val="bottom"/>
          </w:tcPr>
          <w:p w14:paraId="42BF5D09" w14:textId="77777777" w:rsidR="00D573F3" w:rsidRPr="00D573F3" w:rsidRDefault="00D573F3" w:rsidP="00D573F3">
            <w:pPr>
              <w:rPr>
                <w:rFonts w:ascii="Arial Narrow" w:hAnsi="Arial Narrow"/>
                <w:b/>
                <w:lang w:val="en-GB"/>
              </w:rPr>
            </w:pPr>
          </w:p>
        </w:tc>
        <w:tc>
          <w:tcPr>
            <w:tcW w:w="1021" w:type="dxa"/>
            <w:shd w:val="clear" w:color="auto" w:fill="F2F2F2" w:themeFill="background1" w:themeFillShade="F2"/>
          </w:tcPr>
          <w:p w14:paraId="4260F6B7" w14:textId="7FB906AE" w:rsidR="00D573F3" w:rsidRPr="00D573F3" w:rsidRDefault="00D573F3" w:rsidP="00D573F3">
            <w:pPr>
              <w:jc w:val="center"/>
              <w:rPr>
                <w:rFonts w:ascii="Arial Narrow" w:hAnsi="Arial Narrow"/>
                <w:b/>
                <w:lang w:val="en-GB"/>
              </w:rPr>
            </w:pPr>
            <w:r w:rsidRPr="0095578E">
              <w:rPr>
                <w:rFonts w:ascii="Arial Narrow" w:hAnsi="Arial Narrow"/>
                <w:b/>
                <w:lang w:val="en-GB"/>
              </w:rPr>
              <w:t>Total Homes</w:t>
            </w:r>
          </w:p>
        </w:tc>
        <w:tc>
          <w:tcPr>
            <w:tcW w:w="944" w:type="dxa"/>
            <w:shd w:val="clear" w:color="auto" w:fill="F2F2F2" w:themeFill="background1" w:themeFillShade="F2"/>
          </w:tcPr>
          <w:p w14:paraId="1CE59928" w14:textId="78423F9D" w:rsidR="00D573F3" w:rsidRPr="00D573F3" w:rsidRDefault="00D573F3" w:rsidP="00D573F3">
            <w:pPr>
              <w:jc w:val="center"/>
              <w:rPr>
                <w:rFonts w:ascii="Arial Narrow" w:hAnsi="Arial Narrow"/>
                <w:b/>
                <w:lang w:val="en-GB"/>
              </w:rPr>
            </w:pPr>
            <w:r w:rsidRPr="0095578E">
              <w:rPr>
                <w:rFonts w:ascii="Arial Narrow" w:hAnsi="Arial Narrow"/>
                <w:b/>
                <w:lang w:val="en-GB"/>
              </w:rPr>
              <w:t>Occupied Homes</w:t>
            </w:r>
          </w:p>
        </w:tc>
        <w:tc>
          <w:tcPr>
            <w:tcW w:w="1217" w:type="dxa"/>
            <w:shd w:val="clear" w:color="auto" w:fill="F2F2F2" w:themeFill="background1" w:themeFillShade="F2"/>
          </w:tcPr>
          <w:p w14:paraId="2F3162BB" w14:textId="208F545C" w:rsidR="00D573F3" w:rsidRPr="00D573F3" w:rsidRDefault="00D573F3" w:rsidP="00D573F3">
            <w:pPr>
              <w:jc w:val="center"/>
              <w:rPr>
                <w:rFonts w:ascii="Arial Narrow" w:hAnsi="Arial Narrow"/>
                <w:b/>
                <w:lang w:val="en-GB"/>
              </w:rPr>
            </w:pPr>
            <w:r w:rsidRPr="0095578E">
              <w:rPr>
                <w:rFonts w:ascii="Arial Narrow" w:hAnsi="Arial Narrow"/>
                <w:b/>
                <w:lang w:val="en-GB"/>
              </w:rPr>
              <w:t>Tenants</w:t>
            </w:r>
          </w:p>
        </w:tc>
        <w:tc>
          <w:tcPr>
            <w:tcW w:w="1226" w:type="dxa"/>
            <w:shd w:val="clear" w:color="auto" w:fill="F2F2F2" w:themeFill="background1" w:themeFillShade="F2"/>
          </w:tcPr>
          <w:p w14:paraId="14A5798D" w14:textId="35A41DAC" w:rsidR="00D573F3" w:rsidRPr="00D573F3" w:rsidRDefault="00D573F3" w:rsidP="00D573F3">
            <w:pPr>
              <w:jc w:val="center"/>
              <w:rPr>
                <w:rFonts w:ascii="Arial Narrow" w:hAnsi="Arial Narrow"/>
                <w:b/>
                <w:lang w:val="en-GB"/>
              </w:rPr>
            </w:pPr>
            <w:r w:rsidRPr="0095578E">
              <w:rPr>
                <w:rFonts w:ascii="Arial Narrow" w:hAnsi="Arial Narrow"/>
                <w:b/>
                <w:lang w:val="en-GB"/>
              </w:rPr>
              <w:t>Overcrowded Home</w:t>
            </w:r>
          </w:p>
        </w:tc>
        <w:tc>
          <w:tcPr>
            <w:tcW w:w="971" w:type="dxa"/>
            <w:shd w:val="clear" w:color="auto" w:fill="F2F2F2" w:themeFill="background1" w:themeFillShade="F2"/>
          </w:tcPr>
          <w:p w14:paraId="2B34D2FE" w14:textId="74131790" w:rsidR="00D573F3" w:rsidRPr="00D573F3" w:rsidRDefault="00D573F3" w:rsidP="00D573F3">
            <w:pPr>
              <w:jc w:val="center"/>
              <w:rPr>
                <w:rFonts w:ascii="Arial Narrow" w:hAnsi="Arial Narrow"/>
                <w:b/>
                <w:lang w:val="en-GB"/>
              </w:rPr>
            </w:pPr>
            <w:r w:rsidRPr="0095578E">
              <w:rPr>
                <w:rFonts w:ascii="Arial Narrow" w:hAnsi="Arial Narrow"/>
                <w:b/>
                <w:lang w:val="en-GB"/>
              </w:rPr>
              <w:t>Proportion Over crowded Home</w:t>
            </w:r>
          </w:p>
        </w:tc>
        <w:tc>
          <w:tcPr>
            <w:tcW w:w="1128" w:type="dxa"/>
            <w:shd w:val="clear" w:color="auto" w:fill="F2F2F2" w:themeFill="background1" w:themeFillShade="F2"/>
          </w:tcPr>
          <w:p w14:paraId="248F19AA" w14:textId="1B7BE57A" w:rsidR="00D573F3" w:rsidRPr="00D573F3" w:rsidRDefault="00D573F3" w:rsidP="00D573F3">
            <w:pPr>
              <w:ind w:right="-67"/>
              <w:jc w:val="center"/>
              <w:rPr>
                <w:rFonts w:ascii="Arial Narrow" w:hAnsi="Arial Narrow"/>
                <w:b/>
                <w:lang w:val="en-GB"/>
              </w:rPr>
            </w:pPr>
            <w:r w:rsidRPr="0095578E">
              <w:rPr>
                <w:rFonts w:ascii="Arial Narrow" w:hAnsi="Arial Narrow"/>
                <w:b/>
                <w:lang w:val="en-GB"/>
              </w:rPr>
              <w:t>Ave occupants per bedroom</w:t>
            </w:r>
          </w:p>
        </w:tc>
        <w:tc>
          <w:tcPr>
            <w:tcW w:w="1128" w:type="dxa"/>
            <w:shd w:val="clear" w:color="auto" w:fill="F2F2F2" w:themeFill="background1" w:themeFillShade="F2"/>
          </w:tcPr>
          <w:p w14:paraId="160B04AF" w14:textId="7B1F3E07" w:rsidR="00D573F3" w:rsidRPr="00D573F3" w:rsidRDefault="00D573F3" w:rsidP="00D573F3">
            <w:pPr>
              <w:ind w:right="-67"/>
              <w:jc w:val="center"/>
              <w:rPr>
                <w:rFonts w:ascii="Arial Narrow" w:hAnsi="Arial Narrow"/>
                <w:b/>
                <w:lang w:val="en-GB"/>
              </w:rPr>
            </w:pPr>
            <w:r w:rsidRPr="0095578E">
              <w:rPr>
                <w:rFonts w:ascii="Arial Narrow" w:hAnsi="Arial Narrow"/>
                <w:b/>
                <w:lang w:val="en-GB"/>
              </w:rPr>
              <w:t>Changes in total bedrooms</w:t>
            </w:r>
          </w:p>
        </w:tc>
      </w:tr>
      <w:tr w:rsidR="00D573F3" w:rsidRPr="00194CBF" w14:paraId="64E60B04" w14:textId="3FBF72F5" w:rsidTr="00D573F3">
        <w:trPr>
          <w:cantSplit/>
        </w:trPr>
        <w:tc>
          <w:tcPr>
            <w:tcW w:w="2282" w:type="dxa"/>
          </w:tcPr>
          <w:p w14:paraId="2748DD3E" w14:textId="3CDB2D66" w:rsidR="00D573F3" w:rsidRPr="00D573F3" w:rsidRDefault="00D573F3" w:rsidP="00D573F3">
            <w:pPr>
              <w:rPr>
                <w:rFonts w:ascii="Arial Narrow" w:hAnsi="Arial Narrow"/>
                <w:lang w:val="en-GB"/>
              </w:rPr>
            </w:pPr>
            <w:r>
              <w:rPr>
                <w:rFonts w:ascii="Arial Narrow" w:hAnsi="Arial Narrow"/>
                <w:lang w:val="en-GB"/>
              </w:rPr>
              <w:t>Baseline</w:t>
            </w:r>
          </w:p>
        </w:tc>
        <w:tc>
          <w:tcPr>
            <w:tcW w:w="1021" w:type="dxa"/>
          </w:tcPr>
          <w:p w14:paraId="315C5097" w14:textId="789B8208" w:rsidR="00D573F3" w:rsidRPr="00D573F3" w:rsidRDefault="00D573F3" w:rsidP="00D573F3">
            <w:pPr>
              <w:ind w:right="170"/>
              <w:jc w:val="right"/>
              <w:rPr>
                <w:rFonts w:ascii="Arial Narrow" w:hAnsi="Arial Narrow"/>
                <w:lang w:val="en-GB"/>
              </w:rPr>
            </w:pPr>
            <w:r w:rsidRPr="0095578E">
              <w:rPr>
                <w:rFonts w:ascii="Arial Narrow" w:hAnsi="Arial Narrow"/>
                <w:lang w:val="en-GB"/>
              </w:rPr>
              <w:t>4,640</w:t>
            </w:r>
          </w:p>
        </w:tc>
        <w:tc>
          <w:tcPr>
            <w:tcW w:w="944" w:type="dxa"/>
          </w:tcPr>
          <w:p w14:paraId="3D8C8C1E" w14:textId="00D877E7" w:rsidR="00D573F3" w:rsidRPr="00D573F3" w:rsidRDefault="00D573F3" w:rsidP="00D573F3">
            <w:pPr>
              <w:ind w:right="170"/>
              <w:jc w:val="right"/>
              <w:rPr>
                <w:rFonts w:ascii="Arial Narrow" w:hAnsi="Arial Narrow"/>
                <w:lang w:val="en-GB"/>
              </w:rPr>
            </w:pPr>
            <w:r w:rsidRPr="0095578E">
              <w:rPr>
                <w:rFonts w:ascii="Arial Narrow" w:hAnsi="Arial Narrow"/>
                <w:lang w:val="en-GB"/>
              </w:rPr>
              <w:t>4,227</w:t>
            </w:r>
          </w:p>
        </w:tc>
        <w:tc>
          <w:tcPr>
            <w:tcW w:w="1217" w:type="dxa"/>
          </w:tcPr>
          <w:p w14:paraId="53E83DE1" w14:textId="0B7C8A4D" w:rsidR="00D573F3" w:rsidRPr="00D573F3" w:rsidRDefault="00D573F3" w:rsidP="00D573F3">
            <w:pPr>
              <w:ind w:right="170"/>
              <w:jc w:val="right"/>
              <w:rPr>
                <w:rFonts w:ascii="Arial Narrow" w:hAnsi="Arial Narrow"/>
                <w:lang w:val="en-GB"/>
              </w:rPr>
            </w:pPr>
            <w:r w:rsidRPr="0095578E">
              <w:rPr>
                <w:rFonts w:ascii="Arial Narrow" w:hAnsi="Arial Narrow"/>
                <w:lang w:val="en-GB"/>
              </w:rPr>
              <w:t>20,910</w:t>
            </w:r>
          </w:p>
        </w:tc>
        <w:tc>
          <w:tcPr>
            <w:tcW w:w="1226" w:type="dxa"/>
          </w:tcPr>
          <w:p w14:paraId="0F9AB88F" w14:textId="43D253FC" w:rsidR="00D573F3" w:rsidRPr="00D573F3" w:rsidRDefault="00D573F3" w:rsidP="00D573F3">
            <w:pPr>
              <w:ind w:right="170"/>
              <w:jc w:val="right"/>
              <w:rPr>
                <w:rFonts w:ascii="Arial Narrow" w:hAnsi="Arial Narrow"/>
                <w:lang w:val="en-GB"/>
              </w:rPr>
            </w:pPr>
            <w:r w:rsidRPr="0095578E">
              <w:rPr>
                <w:rFonts w:ascii="Arial Narrow" w:hAnsi="Arial Narrow"/>
                <w:lang w:val="en-GB"/>
              </w:rPr>
              <w:t>2,458</w:t>
            </w:r>
          </w:p>
        </w:tc>
        <w:tc>
          <w:tcPr>
            <w:tcW w:w="971" w:type="dxa"/>
          </w:tcPr>
          <w:p w14:paraId="3DA6F4EE" w14:textId="76ECCFBC" w:rsidR="00D573F3" w:rsidRPr="00D573F3" w:rsidRDefault="00D573F3" w:rsidP="00D573F3">
            <w:pPr>
              <w:ind w:right="170"/>
              <w:jc w:val="right"/>
              <w:rPr>
                <w:rFonts w:ascii="Arial Narrow" w:hAnsi="Arial Narrow"/>
                <w:lang w:val="en-GB"/>
              </w:rPr>
            </w:pPr>
            <w:r w:rsidRPr="0095578E">
              <w:rPr>
                <w:rFonts w:ascii="Arial Narrow" w:hAnsi="Arial Narrow"/>
                <w:lang w:val="en-GB"/>
              </w:rPr>
              <w:t>58.1%</w:t>
            </w:r>
          </w:p>
        </w:tc>
        <w:tc>
          <w:tcPr>
            <w:tcW w:w="1128" w:type="dxa"/>
          </w:tcPr>
          <w:p w14:paraId="490F2407" w14:textId="75EA5814" w:rsidR="00D573F3" w:rsidRPr="00D573F3" w:rsidRDefault="00D573F3" w:rsidP="00D573F3">
            <w:pPr>
              <w:ind w:right="170"/>
              <w:jc w:val="right"/>
              <w:rPr>
                <w:rFonts w:ascii="Arial Narrow" w:hAnsi="Arial Narrow"/>
                <w:lang w:val="en-GB"/>
              </w:rPr>
            </w:pPr>
            <w:r w:rsidRPr="0095578E">
              <w:rPr>
                <w:rFonts w:ascii="Arial Narrow" w:hAnsi="Arial Narrow"/>
                <w:lang w:val="en-GB"/>
              </w:rPr>
              <w:t>1.7</w:t>
            </w:r>
          </w:p>
        </w:tc>
        <w:tc>
          <w:tcPr>
            <w:tcW w:w="1128" w:type="dxa"/>
          </w:tcPr>
          <w:p w14:paraId="2EAA027D" w14:textId="3A41EFFA" w:rsidR="00D573F3" w:rsidRPr="00D573F3" w:rsidRDefault="00D573F3" w:rsidP="00D573F3">
            <w:pPr>
              <w:ind w:right="170"/>
              <w:jc w:val="right"/>
              <w:rPr>
                <w:rFonts w:ascii="Arial Narrow" w:hAnsi="Arial Narrow"/>
                <w:lang w:val="en-GB"/>
              </w:rPr>
            </w:pPr>
            <w:r w:rsidRPr="0095578E">
              <w:rPr>
                <w:rFonts w:ascii="Arial Narrow" w:hAnsi="Arial Narrow"/>
                <w:lang w:val="en-GB"/>
              </w:rPr>
              <w:t>-</w:t>
            </w:r>
          </w:p>
        </w:tc>
      </w:tr>
      <w:tr w:rsidR="00D573F3" w:rsidRPr="00194CBF" w14:paraId="7891332C" w14:textId="4B2E34F3" w:rsidTr="00D573F3">
        <w:trPr>
          <w:cantSplit/>
        </w:trPr>
        <w:tc>
          <w:tcPr>
            <w:tcW w:w="2282" w:type="dxa"/>
          </w:tcPr>
          <w:p w14:paraId="68417690" w14:textId="37A5B76D" w:rsidR="00D573F3" w:rsidRPr="00D573F3" w:rsidRDefault="00D573F3" w:rsidP="00D573F3">
            <w:pPr>
              <w:rPr>
                <w:rFonts w:ascii="Arial Narrow" w:hAnsi="Arial Narrow"/>
                <w:lang w:val="en-GB"/>
              </w:rPr>
            </w:pPr>
            <w:r>
              <w:rPr>
                <w:rFonts w:ascii="Arial Narrow" w:hAnsi="Arial Narrow"/>
                <w:lang w:val="en-GB"/>
              </w:rPr>
              <w:t>Current</w:t>
            </w:r>
          </w:p>
        </w:tc>
        <w:tc>
          <w:tcPr>
            <w:tcW w:w="1021" w:type="dxa"/>
          </w:tcPr>
          <w:p w14:paraId="326E518C" w14:textId="0EA01547" w:rsidR="00D573F3" w:rsidRPr="00D573F3" w:rsidRDefault="00D573F3" w:rsidP="00D573F3">
            <w:pPr>
              <w:ind w:right="170"/>
              <w:jc w:val="right"/>
              <w:rPr>
                <w:rFonts w:ascii="Arial Narrow" w:hAnsi="Arial Narrow"/>
                <w:lang w:val="en-GB"/>
              </w:rPr>
            </w:pPr>
            <w:r w:rsidRPr="0095578E">
              <w:rPr>
                <w:rFonts w:ascii="Arial Narrow" w:hAnsi="Arial Narrow"/>
                <w:lang w:val="en-GB"/>
              </w:rPr>
              <w:t>4,994</w:t>
            </w:r>
          </w:p>
        </w:tc>
        <w:tc>
          <w:tcPr>
            <w:tcW w:w="944" w:type="dxa"/>
          </w:tcPr>
          <w:p w14:paraId="4D3B3C87" w14:textId="2E5CF4E6" w:rsidR="00D573F3" w:rsidRPr="00D573F3" w:rsidRDefault="00D573F3" w:rsidP="00D573F3">
            <w:pPr>
              <w:ind w:right="170"/>
              <w:jc w:val="right"/>
              <w:rPr>
                <w:rFonts w:ascii="Arial Narrow" w:hAnsi="Arial Narrow"/>
                <w:lang w:val="en-GB"/>
              </w:rPr>
            </w:pPr>
            <w:r w:rsidRPr="0095578E">
              <w:rPr>
                <w:rFonts w:ascii="Arial Narrow" w:hAnsi="Arial Narrow"/>
                <w:lang w:val="en-GB"/>
              </w:rPr>
              <w:t>4,527</w:t>
            </w:r>
          </w:p>
        </w:tc>
        <w:tc>
          <w:tcPr>
            <w:tcW w:w="1217" w:type="dxa"/>
          </w:tcPr>
          <w:p w14:paraId="748DEA9F" w14:textId="3F2BE68F" w:rsidR="00D573F3" w:rsidRPr="00D573F3" w:rsidRDefault="00D573F3" w:rsidP="00D573F3">
            <w:pPr>
              <w:ind w:right="170"/>
              <w:jc w:val="right"/>
              <w:rPr>
                <w:rFonts w:ascii="Arial Narrow" w:hAnsi="Arial Narrow"/>
                <w:lang w:val="en-GB"/>
              </w:rPr>
            </w:pPr>
            <w:r w:rsidRPr="0095578E">
              <w:rPr>
                <w:rFonts w:ascii="Arial Narrow" w:hAnsi="Arial Narrow"/>
                <w:lang w:val="en-GB"/>
              </w:rPr>
              <w:t>21,648</w:t>
            </w:r>
          </w:p>
        </w:tc>
        <w:tc>
          <w:tcPr>
            <w:tcW w:w="1226" w:type="dxa"/>
          </w:tcPr>
          <w:p w14:paraId="036EBEF7" w14:textId="1238CEF9" w:rsidR="00D573F3" w:rsidRPr="00D573F3" w:rsidRDefault="00D573F3" w:rsidP="00D573F3">
            <w:pPr>
              <w:ind w:right="170"/>
              <w:jc w:val="right"/>
              <w:rPr>
                <w:rFonts w:ascii="Arial Narrow" w:hAnsi="Arial Narrow"/>
                <w:lang w:val="en-GB"/>
              </w:rPr>
            </w:pPr>
            <w:r w:rsidRPr="0095578E">
              <w:rPr>
                <w:rFonts w:ascii="Arial Narrow" w:hAnsi="Arial Narrow"/>
                <w:lang w:val="en-GB"/>
              </w:rPr>
              <w:t>2,488</w:t>
            </w:r>
          </w:p>
        </w:tc>
        <w:tc>
          <w:tcPr>
            <w:tcW w:w="971" w:type="dxa"/>
          </w:tcPr>
          <w:p w14:paraId="4AA0BE1B" w14:textId="2868E3D3" w:rsidR="00D573F3" w:rsidRPr="00D573F3" w:rsidRDefault="00D573F3" w:rsidP="00D573F3">
            <w:pPr>
              <w:ind w:right="170"/>
              <w:jc w:val="right"/>
              <w:rPr>
                <w:rFonts w:ascii="Arial Narrow" w:hAnsi="Arial Narrow"/>
                <w:lang w:val="en-GB"/>
              </w:rPr>
            </w:pPr>
            <w:r w:rsidRPr="0095578E">
              <w:rPr>
                <w:rFonts w:ascii="Arial Narrow" w:hAnsi="Arial Narrow"/>
                <w:lang w:val="en-GB"/>
              </w:rPr>
              <w:t>55.0%</w:t>
            </w:r>
          </w:p>
        </w:tc>
        <w:tc>
          <w:tcPr>
            <w:tcW w:w="1128" w:type="dxa"/>
          </w:tcPr>
          <w:p w14:paraId="13A9EA60" w14:textId="5AF8E66C" w:rsidR="00D573F3" w:rsidRPr="00D573F3" w:rsidRDefault="00D573F3" w:rsidP="00D573F3">
            <w:pPr>
              <w:ind w:right="170"/>
              <w:jc w:val="right"/>
              <w:rPr>
                <w:rFonts w:ascii="Arial Narrow" w:hAnsi="Arial Narrow"/>
                <w:lang w:val="en-GB"/>
              </w:rPr>
            </w:pPr>
            <w:r w:rsidRPr="0095578E">
              <w:rPr>
                <w:rFonts w:ascii="Arial Narrow" w:hAnsi="Arial Narrow"/>
                <w:lang w:val="en-GB"/>
              </w:rPr>
              <w:t>1.6</w:t>
            </w:r>
          </w:p>
        </w:tc>
        <w:tc>
          <w:tcPr>
            <w:tcW w:w="1128" w:type="dxa"/>
          </w:tcPr>
          <w:p w14:paraId="46B22951" w14:textId="19ACB619" w:rsidR="00D573F3" w:rsidRPr="00D573F3" w:rsidRDefault="00D573F3" w:rsidP="00D573F3">
            <w:pPr>
              <w:ind w:right="170"/>
              <w:jc w:val="right"/>
              <w:rPr>
                <w:rFonts w:ascii="Arial Narrow" w:hAnsi="Arial Narrow"/>
                <w:lang w:val="en-GB"/>
              </w:rPr>
            </w:pPr>
            <w:r w:rsidRPr="0095578E">
              <w:rPr>
                <w:rFonts w:ascii="Arial Narrow" w:hAnsi="Arial Narrow"/>
                <w:lang w:val="en-GB"/>
              </w:rPr>
              <w:t>1,383</w:t>
            </w:r>
          </w:p>
        </w:tc>
      </w:tr>
    </w:tbl>
    <w:p w14:paraId="3A8109B6" w14:textId="77777777" w:rsidR="00D573F3" w:rsidRDefault="00D573F3" w:rsidP="00D573F3">
      <w:pPr>
        <w:pStyle w:val="Caption"/>
        <w:rPr>
          <w:lang w:val="en-GB"/>
        </w:rPr>
      </w:pPr>
      <w:r>
        <w:rPr>
          <w:lang w:val="en-GB"/>
        </w:rPr>
        <w:t xml:space="preserve">Source: </w:t>
      </w:r>
      <w:r w:rsidRPr="00352900">
        <w:rPr>
          <w:lang w:val="en-GB"/>
        </w:rPr>
        <w:t xml:space="preserve">Our Community Our Future Our Homes website, </w:t>
      </w:r>
      <w:r>
        <w:rPr>
          <w:lang w:val="en-GB"/>
        </w:rPr>
        <w:t xml:space="preserve">March </w:t>
      </w:r>
      <w:r w:rsidRPr="00352900">
        <w:rPr>
          <w:lang w:val="en-GB"/>
        </w:rPr>
        <w:t>202</w:t>
      </w:r>
      <w:r>
        <w:rPr>
          <w:lang w:val="en-GB"/>
        </w:rPr>
        <w:t>2</w:t>
      </w:r>
    </w:p>
    <w:p w14:paraId="57E8A05F" w14:textId="31722DF6" w:rsidR="00A94219" w:rsidRDefault="00D573F3" w:rsidP="009045C9">
      <w:pPr>
        <w:rPr>
          <w:lang w:val="en-GB"/>
        </w:rPr>
      </w:pPr>
      <w:r w:rsidRPr="00D573F3">
        <w:rPr>
          <w:lang w:val="en-GB"/>
        </w:rPr>
        <w:t>This information is publicly reported.</w:t>
      </w:r>
    </w:p>
    <w:p w14:paraId="590633E5" w14:textId="77777777" w:rsidR="00D573F3" w:rsidRPr="00D573F3" w:rsidRDefault="00D573F3" w:rsidP="00D573F3">
      <w:pPr>
        <w:pStyle w:val="Heading5"/>
        <w:rPr>
          <w:lang w:val="en-GB"/>
        </w:rPr>
      </w:pPr>
      <w:r w:rsidRPr="00D573F3">
        <w:rPr>
          <w:lang w:val="en-GB"/>
        </w:rPr>
        <w:t>Forecasts and projections</w:t>
      </w:r>
    </w:p>
    <w:p w14:paraId="5E01C56F" w14:textId="22771666" w:rsidR="00D573F3" w:rsidRPr="00D573F3" w:rsidRDefault="00D573F3" w:rsidP="00D573F3">
      <w:pPr>
        <w:rPr>
          <w:lang w:val="en-GB"/>
        </w:rPr>
      </w:pPr>
      <w:r w:rsidRPr="00D573F3">
        <w:rPr>
          <w:lang w:val="en-GB"/>
        </w:rPr>
        <w:t>Key executives involved in the management of the project provided additio</w:t>
      </w:r>
      <w:r w:rsidR="002D57C8">
        <w:rPr>
          <w:lang w:val="en-GB"/>
        </w:rPr>
        <w:t>nal information as at 31 </w:t>
      </w:r>
      <w:r w:rsidRPr="00D573F3">
        <w:rPr>
          <w:lang w:val="en-GB"/>
        </w:rPr>
        <w:t>March 2022 in relation to the status of the project and projections. This information provides an insight on the status of the project compared to the internal targets and expectations of the project team. The information was sourced from the most recent information provided by subcontractors against their planned construction schedules. Key observations from this review were as follows:</w:t>
      </w:r>
    </w:p>
    <w:p w14:paraId="05002D16" w14:textId="1645D8FE" w:rsidR="00D573F3" w:rsidRPr="00D573F3" w:rsidRDefault="00D573F3" w:rsidP="00D573F3">
      <w:pPr>
        <w:pStyle w:val="ListBulletMulti-Level"/>
      </w:pPr>
      <w:r w:rsidRPr="00D573F3">
        <w:t>The forecast of approved bedrooms in the June 2021 plan was 810.</w:t>
      </w:r>
    </w:p>
    <w:p w14:paraId="72CE5ED6" w14:textId="279B2E85" w:rsidR="00D573F3" w:rsidRPr="00D573F3" w:rsidRDefault="00D573F3" w:rsidP="00D573F3">
      <w:pPr>
        <w:pStyle w:val="ListBulletMulti-Level"/>
      </w:pPr>
      <w:r w:rsidRPr="00D573F3">
        <w:t xml:space="preserve">For the HomeBuild </w:t>
      </w:r>
      <w:r w:rsidR="001E2468">
        <w:t xml:space="preserve">NT </w:t>
      </w:r>
      <w:r w:rsidRPr="00D573F3">
        <w:t>program, the number of bedrooms forecast to be completed by 31</w:t>
      </w:r>
      <w:r w:rsidR="001E5ADA">
        <w:t> </w:t>
      </w:r>
      <w:r w:rsidRPr="00D573F3">
        <w:t>March 2022 was 646. There were 477 bedrooms actually completed at 31 March 2022. Therefore, the project was 169 bedrooms behind forecast at 31 March 2022.</w:t>
      </w:r>
    </w:p>
    <w:p w14:paraId="72191A45" w14:textId="662A06DD" w:rsidR="00D573F3" w:rsidRDefault="00D573F3" w:rsidP="00D573F3">
      <w:pPr>
        <w:pStyle w:val="ListBulletMulti-Level"/>
      </w:pPr>
      <w:r w:rsidRPr="00D573F3">
        <w:t>The revised forecast at 31 March 2022 shows an expectation of completion of 2,141 bedrooms by June 2023.</w:t>
      </w:r>
    </w:p>
    <w:p w14:paraId="75562DC4" w14:textId="7EAE1436" w:rsidR="002D57C8" w:rsidRDefault="002D57C8" w:rsidP="00D573F3">
      <w:pPr>
        <w:pStyle w:val="ListBulletMulti-Level"/>
      </w:pPr>
      <w:r w:rsidRPr="00D573F3">
        <w:t>The Contractual Commitments Report shows there are committed tenders issued for 1,925</w:t>
      </w:r>
      <w:r w:rsidR="001E5ADA">
        <w:t> </w:t>
      </w:r>
      <w:r w:rsidRPr="00D573F3">
        <w:t>bedrooms as of 30 April 2022, based on 620 dwellings. The expectations associated with existing commitments forecast a total of 1,491 bedrooms to be completed by June 2023.</w:t>
      </w:r>
    </w:p>
    <w:p w14:paraId="75DB8727" w14:textId="77777777" w:rsidR="002D57C8" w:rsidRPr="00194CBF" w:rsidRDefault="002D57C8" w:rsidP="002D57C8">
      <w:pPr>
        <w:pStyle w:val="Heading1-continued"/>
      </w:pPr>
      <w:r w:rsidRPr="00194CBF">
        <w:t xml:space="preserve">Modular Housing </w:t>
      </w:r>
      <w:r>
        <w:t>cont…</w:t>
      </w:r>
    </w:p>
    <w:p w14:paraId="4811C3E0" w14:textId="372A2548" w:rsidR="00D573F3" w:rsidRPr="00D573F3" w:rsidRDefault="00D573F3" w:rsidP="00D573F3">
      <w:pPr>
        <w:pStyle w:val="ListBulletMulti-Level"/>
      </w:pPr>
      <w:r w:rsidRPr="00D573F3">
        <w:t>There are current tenders in progress for a further 777 bedrooms with an expectation that 281 of these will be completed by June 2023.</w:t>
      </w:r>
    </w:p>
    <w:p w14:paraId="6C94371F" w14:textId="6B5289DE" w:rsidR="00D573F3" w:rsidRPr="00D573F3" w:rsidRDefault="00D573F3" w:rsidP="00D573F3">
      <w:pPr>
        <w:pStyle w:val="ListBulletMulti-Level"/>
      </w:pPr>
      <w:r w:rsidRPr="00D573F3">
        <w:t>Specific to the modular housing component, DIPL had committed to the construction of 146</w:t>
      </w:r>
      <w:r w:rsidR="001E5ADA">
        <w:t> </w:t>
      </w:r>
      <w:r w:rsidRPr="00D573F3">
        <w:t>dwellings as at 31 March 2022 (comprising 572 bedrooms). Of these, 182 bedrooms were expected to be completed by 30 June 2022 and, of the existing commitments, 548 bedrooms were forecast to be completed by June 2023.</w:t>
      </w:r>
    </w:p>
    <w:p w14:paraId="0D139CCC" w14:textId="5A93D888" w:rsidR="00D573F3" w:rsidRPr="00D573F3" w:rsidRDefault="00D573F3" w:rsidP="00D573F3">
      <w:pPr>
        <w:pStyle w:val="ListBulletMulti-Level"/>
      </w:pPr>
      <w:r w:rsidRPr="00D573F3">
        <w:t>There have been 1,379 bedrooms completed to 31 March 2022 for the whole program (being Homebuild</w:t>
      </w:r>
      <w:r w:rsidR="001E2468">
        <w:t xml:space="preserve"> NT</w:t>
      </w:r>
      <w:r w:rsidRPr="00D573F3">
        <w:t>, Room to Breathe, Modular Housing and Government Employee Housing).</w:t>
      </w:r>
    </w:p>
    <w:p w14:paraId="4472ED64" w14:textId="62F7F648" w:rsidR="00D573F3" w:rsidRPr="00D573F3" w:rsidRDefault="00D573F3" w:rsidP="00D573F3">
      <w:pPr>
        <w:pStyle w:val="ListBulletMulti-Level"/>
      </w:pPr>
      <w:r w:rsidRPr="00D573F3">
        <w:t xml:space="preserve">The budgeted formula (estimate) used for the previous prefabricated housing project in 2018 assumed a value per house (remote) of $470,000. Information received from the market in 2020 suggested an average cost of around $570,000 per house. The Approved Capital Works Plan for 2021-2022 shows NTG projects were budgeted at a </w:t>
      </w:r>
      <w:r w:rsidR="00A535EC">
        <w:t>rounded value of $500,000 per 3</w:t>
      </w:r>
      <w:r w:rsidR="00A535EC">
        <w:noBreakHyphen/>
      </w:r>
      <w:r w:rsidRPr="00D573F3">
        <w:t xml:space="preserve">bedroom dwelling. </w:t>
      </w:r>
    </w:p>
    <w:p w14:paraId="0809E069" w14:textId="1CF9C499" w:rsidR="00D573F3" w:rsidRPr="00D573F3" w:rsidRDefault="00D573F3" w:rsidP="00D573F3">
      <w:pPr>
        <w:pStyle w:val="ListBulletMulti-Level"/>
      </w:pPr>
      <w:r w:rsidRPr="00D573F3">
        <w:t xml:space="preserve">At a more granular level, budgetary information is based on $170,000 per bedroom. Management have advised that, to date, this value has been very close to actual costs however, due to factors associated with COVID-19 and material supply issues, significant cost increases will reduce the number of bedrooms able to be constructed within the existing funding budgets. </w:t>
      </w:r>
    </w:p>
    <w:p w14:paraId="7DF2CFC4" w14:textId="2731BCEF" w:rsidR="00D573F3" w:rsidRPr="00D573F3" w:rsidRDefault="00D573F3" w:rsidP="0096106F">
      <w:pPr>
        <w:pStyle w:val="ListBulletMulti-Level"/>
      </w:pPr>
      <w:r w:rsidRPr="00D573F3">
        <w:t xml:space="preserve">Of the expectation of total bedrooms to be completed by June 2023, the amount which could be allocated as attributable to </w:t>
      </w:r>
      <w:r w:rsidR="00DF53DB">
        <w:t>Australian</w:t>
      </w:r>
      <w:r w:rsidRPr="00D573F3">
        <w:t xml:space="preserve"> Government funding under the partnership arrangements is 1,950 which means that the program is expected to meet the established targets.</w:t>
      </w:r>
    </w:p>
    <w:p w14:paraId="6719982C" w14:textId="49185B84" w:rsidR="00D573F3" w:rsidRPr="00D573F3" w:rsidRDefault="00D573F3" w:rsidP="0096106F">
      <w:pPr>
        <w:pStyle w:val="ListBulletMulti-Level"/>
      </w:pPr>
      <w:r w:rsidRPr="00D573F3">
        <w:t xml:space="preserve">Management have advised they are seeking to negotiate extensions to the completion time and the available funding with the </w:t>
      </w:r>
      <w:r w:rsidR="00DF53DB">
        <w:t>Australian</w:t>
      </w:r>
      <w:r w:rsidRPr="00D573F3">
        <w:t xml:space="preserve"> Government. </w:t>
      </w:r>
    </w:p>
    <w:p w14:paraId="1E1A4237" w14:textId="46D30F68" w:rsidR="00A94219" w:rsidRDefault="00D573F3" w:rsidP="00D573F3">
      <w:pPr>
        <w:rPr>
          <w:lang w:val="en-GB"/>
        </w:rPr>
      </w:pPr>
      <w:r w:rsidRPr="00D573F3">
        <w:rPr>
          <w:lang w:val="en-GB"/>
        </w:rPr>
        <w:t>Delivery of the program has been delayed for various reasons. Since the inception of the program, global and national economic factors have put upward pressure on the prices of materials and the availability of resources, including labour. Given the target numbers of houses and bedrooms were determined by dividing the available funding by the estimated cost associated with the house/bedroom, recalculating those targets today would yield very different results. To accurately inform future stakeholder discussions and monitoring of program delivery, it would be prudent to develop an achievable and realistically costed forecast for completion of the remaining housing program together with explanations regarding influencing factors.</w:t>
      </w:r>
    </w:p>
    <w:p w14:paraId="02FD07DB" w14:textId="77777777" w:rsidR="005822E7" w:rsidRPr="00194CBF" w:rsidRDefault="005822E7" w:rsidP="005822E7">
      <w:pPr>
        <w:pStyle w:val="Heading1-continued"/>
      </w:pPr>
      <w:r w:rsidRPr="00194CBF">
        <w:t xml:space="preserve">Modular Housing </w:t>
      </w:r>
      <w:r>
        <w:t>cont…</w:t>
      </w:r>
    </w:p>
    <w:p w14:paraId="37F15F69" w14:textId="71AFAA11" w:rsidR="00D60492" w:rsidRPr="00C74F9E" w:rsidRDefault="00D60492" w:rsidP="00C74F9E">
      <w:pPr>
        <w:pStyle w:val="Heading3"/>
      </w:pPr>
      <w:bookmarkStart w:id="62" w:name="_Ref125449894"/>
      <w:r w:rsidRPr="00C74F9E">
        <w:t>Related audits undertaken by the NT Auditor</w:t>
      </w:r>
      <w:r w:rsidRPr="00C74F9E">
        <w:noBreakHyphen/>
        <w:t>General</w:t>
      </w:r>
      <w:bookmarkEnd w:id="62"/>
    </w:p>
    <w:p w14:paraId="7427D86E" w14:textId="77777777" w:rsidR="00FD3F1F" w:rsidRDefault="00D60492" w:rsidP="00D60492">
      <w:pPr>
        <w:rPr>
          <w:lang w:val="en-GB"/>
        </w:rPr>
      </w:pPr>
      <w:r w:rsidRPr="003C174F">
        <w:rPr>
          <w:lang w:val="en-GB"/>
        </w:rPr>
        <w:t>Findings raised from prior audits of elements of the Remote Housing Inves</w:t>
      </w:r>
      <w:r w:rsidR="00F76434">
        <w:rPr>
          <w:lang w:val="en-GB"/>
        </w:rPr>
        <w:t>tment undertaken by the Auditor</w:t>
      </w:r>
      <w:r w:rsidR="00F76434">
        <w:rPr>
          <w:lang w:val="en-GB"/>
        </w:rPr>
        <w:noBreakHyphen/>
      </w:r>
      <w:r w:rsidRPr="003C174F">
        <w:rPr>
          <w:lang w:val="en-GB"/>
        </w:rPr>
        <w:t>General, and action taken by existing and former agencies to address the findings were revisited during this audit. The delivery of the housing program has progressed such that some of the earlier recommendations are no longer relevant. A number have been assessed as addressed. Where the current audit has identified similar opportunities to enhance the performance management systems, these have been raised as recommendations in this report.</w:t>
      </w:r>
    </w:p>
    <w:p w14:paraId="41E607E6" w14:textId="32FB9219" w:rsidR="00D60492" w:rsidRPr="003C174F" w:rsidRDefault="00FD3F1F" w:rsidP="00D60492">
      <w:pPr>
        <w:rPr>
          <w:lang w:val="en-GB"/>
        </w:rPr>
      </w:pPr>
      <w:r>
        <w:rPr>
          <w:lang w:val="en-GB"/>
        </w:rPr>
        <w:t>Audit observations from these earlier audits and the current audit have confirmed that the Agencies have continued to enhance performance management systems and strengthen controls as they relate to the delivery of remote housing.</w:t>
      </w:r>
    </w:p>
    <w:p w14:paraId="4D3DE7A9" w14:textId="77777777" w:rsidR="00D60492" w:rsidRPr="003C174F" w:rsidRDefault="00D60492" w:rsidP="00D60492">
      <w:pPr>
        <w:pStyle w:val="Heading5"/>
        <w:rPr>
          <w:lang w:val="en-GB"/>
        </w:rPr>
      </w:pPr>
      <w:r w:rsidRPr="003C174F">
        <w:rPr>
          <w:lang w:val="en-GB"/>
        </w:rPr>
        <w:t>Room to Breathe</w:t>
      </w:r>
    </w:p>
    <w:p w14:paraId="5AED2A4A" w14:textId="77777777" w:rsidR="00D60492" w:rsidRPr="003C174F" w:rsidRDefault="00D60492" w:rsidP="00D60492">
      <w:pPr>
        <w:rPr>
          <w:lang w:val="en-GB"/>
        </w:rPr>
      </w:pPr>
      <w:r w:rsidRPr="003C174F">
        <w:rPr>
          <w:lang w:val="en-GB"/>
        </w:rPr>
        <w:t>A performance management system audit was undertaken on the Room to Breathe Program. The findings from the audit were included in the June 2020 Auditor-General’s Report to the Legislative Assembly.</w:t>
      </w:r>
      <w:r>
        <w:rPr>
          <w:lang w:val="en-GB"/>
        </w:rPr>
        <w:t xml:space="preserve"> </w:t>
      </w:r>
      <w:r>
        <w:t>The audit assessed the performance management systems in place during</w:t>
      </w:r>
      <w:r w:rsidRPr="003C174F">
        <w:rPr>
          <w:lang w:val="en-GB"/>
        </w:rPr>
        <w:t xml:space="preserve"> the period from the announcement of the program in November 2016 to 30 September 2019 and was undertaken at the former Department of Local Government, Housing and Community Development. </w:t>
      </w:r>
    </w:p>
    <w:p w14:paraId="577C484D" w14:textId="77777777" w:rsidR="00D60492" w:rsidRPr="003C174F" w:rsidRDefault="00D60492" w:rsidP="00D60492">
      <w:pPr>
        <w:rPr>
          <w:lang w:val="en-GB"/>
        </w:rPr>
      </w:pPr>
      <w:r w:rsidRPr="003C174F">
        <w:rPr>
          <w:lang w:val="en-GB"/>
        </w:rPr>
        <w:t xml:space="preserve">The audit concluded that </w:t>
      </w:r>
      <w:r w:rsidRPr="003C174F">
        <w:rPr>
          <w:i/>
          <w:lang w:val="en-GB"/>
        </w:rPr>
        <w:t>‘the performance management systems within the Agency require strengthening in order to enable the Agency to assess whether its objectives are being achieved economically, efficiently and effectively and thus enable management to effectively deliver the program or take corrective action where necessary to ensure the program’s objectives are realised.’</w:t>
      </w:r>
    </w:p>
    <w:p w14:paraId="55EE8FA2" w14:textId="77777777" w:rsidR="00D60492" w:rsidRPr="003C174F" w:rsidRDefault="00D60492" w:rsidP="00D60492">
      <w:pPr>
        <w:pStyle w:val="Heading5"/>
        <w:rPr>
          <w:lang w:val="en-GB"/>
        </w:rPr>
      </w:pPr>
      <w:r w:rsidRPr="003C174F">
        <w:rPr>
          <w:lang w:val="en-GB"/>
        </w:rPr>
        <w:t>$100 million Public Housing Stimulus</w:t>
      </w:r>
    </w:p>
    <w:p w14:paraId="3C0915A4" w14:textId="77777777" w:rsidR="00D60492" w:rsidRPr="003C174F" w:rsidRDefault="00D60492" w:rsidP="00D60492">
      <w:pPr>
        <w:rPr>
          <w:lang w:val="en-GB"/>
        </w:rPr>
      </w:pPr>
      <w:r w:rsidRPr="003C174F">
        <w:rPr>
          <w:lang w:val="en-GB"/>
        </w:rPr>
        <w:t>A performance management system audit was undertaken on the $100 million Public Housing Stimulus.</w:t>
      </w:r>
      <w:r>
        <w:rPr>
          <w:lang w:val="en-GB"/>
        </w:rPr>
        <w:t xml:space="preserve"> </w:t>
      </w:r>
      <w:r w:rsidRPr="003C174F">
        <w:rPr>
          <w:lang w:val="en-GB"/>
        </w:rPr>
        <w:t xml:space="preserve">The findings from the audit were included in the June 2020 Auditor-General’s Report to the Legislative Assembly. </w:t>
      </w:r>
      <w:r>
        <w:t>The audit assessed the performance management systems in place during the period</w:t>
      </w:r>
      <w:r w:rsidRPr="003C174F">
        <w:rPr>
          <w:lang w:val="en-GB"/>
        </w:rPr>
        <w:t xml:space="preserve"> from commencement of the program to 30 January 2020 and was undertaken at the former Department of Local Government, Housing and Community Development.</w:t>
      </w:r>
    </w:p>
    <w:p w14:paraId="438FFB9C" w14:textId="77777777" w:rsidR="00D60492" w:rsidRPr="003C174F" w:rsidRDefault="00D60492" w:rsidP="00D60492">
      <w:pPr>
        <w:rPr>
          <w:lang w:val="en-GB"/>
        </w:rPr>
      </w:pPr>
      <w:r w:rsidRPr="003C174F">
        <w:rPr>
          <w:lang w:val="en-GB"/>
        </w:rPr>
        <w:t xml:space="preserve">The audit concluded that </w:t>
      </w:r>
      <w:r w:rsidRPr="003C174F">
        <w:rPr>
          <w:i/>
          <w:lang w:val="en-GB"/>
        </w:rPr>
        <w:t>‘some opportunities exist to enhance performance management systems and processes’.</w:t>
      </w:r>
    </w:p>
    <w:p w14:paraId="2CCD54BF" w14:textId="77777777" w:rsidR="00D60492" w:rsidRDefault="00D60492" w:rsidP="00D573F3">
      <w:pPr>
        <w:rPr>
          <w:lang w:val="en-GB"/>
        </w:rPr>
      </w:pPr>
    </w:p>
    <w:p w14:paraId="7421BB58" w14:textId="2911EA27" w:rsidR="009045C9" w:rsidRPr="00194CBF" w:rsidRDefault="004C79E7" w:rsidP="009045C9">
      <w:pPr>
        <w:pStyle w:val="Heading1-continued"/>
        <w:rPr>
          <w:lang w:val="en-GB"/>
        </w:rPr>
      </w:pPr>
      <w:r w:rsidRPr="00194CBF">
        <w:rPr>
          <w:lang w:val="en-GB"/>
        </w:rPr>
        <w:t xml:space="preserve">Modular Housing </w:t>
      </w:r>
      <w:r>
        <w:rPr>
          <w:lang w:val="en-GB"/>
        </w:rPr>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erritory Families, Housing and Communities has commented:"/>
        <w:tblDescription w:val="The Department notes the complexities associated with this significant program, the recommendations contained within the report and confirms that both agencies will continue to work closely to ensure robust systems are in place to continue to deliver the program efficiently, effectively and with economy.&#10;"/>
      </w:tblPr>
      <w:tblGrid>
        <w:gridCol w:w="8448"/>
      </w:tblGrid>
      <w:tr w:rsidR="009045C9" w:rsidRPr="00194CBF" w14:paraId="721C22E6" w14:textId="77777777" w:rsidTr="00A15D52">
        <w:trPr>
          <w:tblHeader/>
        </w:trPr>
        <w:tc>
          <w:tcPr>
            <w:tcW w:w="8448" w:type="dxa"/>
          </w:tcPr>
          <w:p w14:paraId="4D1D24DD" w14:textId="422C2D46" w:rsidR="009045C9" w:rsidRPr="00194CBF" w:rsidRDefault="009045C9" w:rsidP="00A75091">
            <w:pPr>
              <w:rPr>
                <w:b/>
                <w:lang w:val="en-GB"/>
              </w:rPr>
            </w:pPr>
            <w:r w:rsidRPr="00194CBF">
              <w:rPr>
                <w:b/>
                <w:lang w:val="en-GB"/>
              </w:rPr>
              <w:t xml:space="preserve">The Department of </w:t>
            </w:r>
            <w:r w:rsidR="00A75091">
              <w:rPr>
                <w:b/>
                <w:lang w:val="en-GB"/>
              </w:rPr>
              <w:t>Territory Families, Housing and Communities</w:t>
            </w:r>
            <w:r w:rsidRPr="00194CBF">
              <w:rPr>
                <w:b/>
                <w:lang w:val="en-GB"/>
              </w:rPr>
              <w:t xml:space="preserve"> has commented:</w:t>
            </w:r>
          </w:p>
        </w:tc>
      </w:tr>
      <w:tr w:rsidR="009045C9" w:rsidRPr="00194CBF" w14:paraId="6337759B" w14:textId="77777777" w:rsidTr="00A15D52">
        <w:tc>
          <w:tcPr>
            <w:tcW w:w="8448" w:type="dxa"/>
          </w:tcPr>
          <w:p w14:paraId="424B70E9" w14:textId="38063017" w:rsidR="009045C9" w:rsidRPr="00194CBF" w:rsidRDefault="00A75091" w:rsidP="00A75091">
            <w:pPr>
              <w:rPr>
                <w:lang w:val="en-GB"/>
              </w:rPr>
            </w:pPr>
            <w:r w:rsidRPr="00A75091">
              <w:rPr>
                <w:lang w:val="en-GB"/>
              </w:rPr>
              <w:t>The Department notes the complexities associated with this significant program, the recommendations contained within the report and confirms that both agencies will continue to work closely to ensure robust systems are in place to continue to deliver the program efficiently, effectively and with economy.</w:t>
            </w:r>
          </w:p>
        </w:tc>
      </w:tr>
    </w:tbl>
    <w:p w14:paraId="773C4846" w14:textId="40353365" w:rsidR="00C54AE3" w:rsidRPr="00194CBF" w:rsidRDefault="00C54AE3" w:rsidP="00C54AE3">
      <w:pPr>
        <w:rPr>
          <w:lang w:val="en-GB"/>
        </w:rPr>
      </w:pPr>
    </w:p>
    <w:p w14:paraId="513B73EB" w14:textId="31C6065E" w:rsidR="00C54AE3" w:rsidRPr="00194CBF" w:rsidRDefault="00A2625E" w:rsidP="00C54AE3">
      <w:pPr>
        <w:pStyle w:val="Heading1"/>
        <w:rPr>
          <w:lang w:val="en-GB"/>
        </w:rPr>
      </w:pPr>
      <w:bookmarkStart w:id="63" w:name="_Ref122355966"/>
      <w:r w:rsidRPr="00194CBF">
        <w:rPr>
          <w:lang w:val="en-GB"/>
        </w:rPr>
        <w:t>Youth Justice Facility</w:t>
      </w:r>
      <w:bookmarkEnd w:id="63"/>
      <w:r w:rsidRPr="00194CBF">
        <w:rPr>
          <w:lang w:val="en-GB"/>
        </w:rPr>
        <w:t xml:space="preserve"> </w:t>
      </w:r>
    </w:p>
    <w:p w14:paraId="70DAED30" w14:textId="1F10CFFA" w:rsidR="00C54AE3" w:rsidRPr="00194CBF" w:rsidRDefault="00A2625E" w:rsidP="00C54AE3">
      <w:pPr>
        <w:pStyle w:val="Heading2"/>
        <w:rPr>
          <w:lang w:val="en-GB"/>
        </w:rPr>
      </w:pPr>
      <w:r w:rsidRPr="00194CBF">
        <w:rPr>
          <w:lang w:val="en-GB"/>
        </w:rPr>
        <w:t xml:space="preserve">Selected Agencies </w:t>
      </w:r>
    </w:p>
    <w:p w14:paraId="19CA3D15" w14:textId="77777777" w:rsidR="00C54AE3" w:rsidRPr="00194CBF" w:rsidRDefault="00C54AE3" w:rsidP="00C54AE3">
      <w:pPr>
        <w:pStyle w:val="Heading3"/>
        <w:rPr>
          <w:lang w:val="en-GB"/>
        </w:rPr>
      </w:pPr>
      <w:r w:rsidRPr="00194CBF">
        <w:rPr>
          <w:lang w:val="en-GB"/>
        </w:rPr>
        <w:t>Background</w:t>
      </w:r>
    </w:p>
    <w:p w14:paraId="2A2FA3A7" w14:textId="3F7F2B54" w:rsidR="00DD69E0" w:rsidRPr="00194CBF" w:rsidRDefault="004574C0" w:rsidP="00DD69E0">
      <w:pPr>
        <w:rPr>
          <w:lang w:val="en-GB"/>
        </w:rPr>
      </w:pPr>
      <w:r>
        <w:rPr>
          <w:lang w:val="en-GB"/>
        </w:rPr>
        <w:t>Territory Families, Housing and Community (</w:t>
      </w:r>
      <w:r w:rsidR="00DD69E0" w:rsidRPr="00194CBF">
        <w:rPr>
          <w:lang w:val="en-GB"/>
        </w:rPr>
        <w:t>TFHC</w:t>
      </w:r>
      <w:r>
        <w:rPr>
          <w:lang w:val="en-GB"/>
        </w:rPr>
        <w:t>)</w:t>
      </w:r>
      <w:r w:rsidR="00DD69E0" w:rsidRPr="00194CBF">
        <w:rPr>
          <w:lang w:val="en-GB"/>
        </w:rPr>
        <w:t xml:space="preserve"> provides support services across child protection, domestic and family violence, youth justice services, housing, homelessness, social inclusion, sport and active recreation and supports the Territory’s arts, culture, heritage, libraries and archives.</w:t>
      </w:r>
    </w:p>
    <w:p w14:paraId="00A60454" w14:textId="688F1198" w:rsidR="00DD69E0" w:rsidRPr="00194CBF" w:rsidRDefault="00DD69E0" w:rsidP="00DD69E0">
      <w:pPr>
        <w:rPr>
          <w:lang w:val="en-GB"/>
        </w:rPr>
      </w:pPr>
      <w:r w:rsidRPr="00194CBF">
        <w:rPr>
          <w:lang w:val="en-GB"/>
        </w:rPr>
        <w:t xml:space="preserve">TFHC operates </w:t>
      </w:r>
      <w:r w:rsidR="00907CDC">
        <w:rPr>
          <w:lang w:val="en-GB"/>
        </w:rPr>
        <w:t>2</w:t>
      </w:r>
      <w:r w:rsidRPr="00194CBF">
        <w:rPr>
          <w:lang w:val="en-GB"/>
        </w:rPr>
        <w:t xml:space="preserve"> youth detention centres, the Don Dale Youth Detention Centre in Darwin and the Alice Springs Youth Detention Centre in Alice Springs.</w:t>
      </w:r>
    </w:p>
    <w:p w14:paraId="7C00C901" w14:textId="17786F71" w:rsidR="00DD69E0" w:rsidRPr="00EA5400" w:rsidRDefault="00DD69E0" w:rsidP="00DD69E0">
      <w:pPr>
        <w:rPr>
          <w:i/>
          <w:lang w:val="en-GB"/>
        </w:rPr>
      </w:pPr>
      <w:r w:rsidRPr="00EA5400">
        <w:rPr>
          <w:i/>
          <w:lang w:val="en-GB"/>
        </w:rPr>
        <w:t>‘Young people are sentenced to youth detention by the Courts. On average there are about 25</w:t>
      </w:r>
      <w:r w:rsidR="001E5ADA">
        <w:rPr>
          <w:i/>
          <w:lang w:val="en-GB"/>
        </w:rPr>
        <w:t> </w:t>
      </w:r>
      <w:r w:rsidRPr="00EA5400">
        <w:rPr>
          <w:i/>
          <w:lang w:val="en-GB"/>
        </w:rPr>
        <w:t xml:space="preserve">young people in youth detention across the Northern Territory each day. This includes young men and women and those that are on remand or have been sentenced. </w:t>
      </w:r>
    </w:p>
    <w:p w14:paraId="452C17F0" w14:textId="77777777" w:rsidR="00DD69E0" w:rsidRPr="00EA5400" w:rsidRDefault="00DD69E0" w:rsidP="00DD69E0">
      <w:pPr>
        <w:rPr>
          <w:i/>
          <w:lang w:val="en-GB"/>
        </w:rPr>
      </w:pPr>
      <w:r w:rsidRPr="00EA5400">
        <w:rPr>
          <w:i/>
          <w:lang w:val="en-GB"/>
        </w:rPr>
        <w:t>The Northern Territory Government has committed to build a new purpose-built Youth Justice Centre in Darwin, in line with the recommendations made by the Royal Commission into the Protection and Detention of Children in the NT.</w:t>
      </w:r>
    </w:p>
    <w:p w14:paraId="479F18D8" w14:textId="77777777" w:rsidR="00DD69E0" w:rsidRPr="00194CBF" w:rsidRDefault="00DD69E0" w:rsidP="00DD69E0">
      <w:pPr>
        <w:rPr>
          <w:lang w:val="en-GB"/>
        </w:rPr>
      </w:pPr>
      <w:r w:rsidRPr="00EA5400">
        <w:rPr>
          <w:i/>
          <w:lang w:val="en-GB"/>
        </w:rPr>
        <w:t>Existing infrastructure at the Alice Springs Youth Detention Centre will also be redeveloped to better meet the needs of at risk young people, detention centre staff and visitors. Construction work will begin late July 2020.’</w:t>
      </w:r>
      <w:r w:rsidRPr="00194CBF">
        <w:rPr>
          <w:lang w:val="en-GB"/>
        </w:rPr>
        <w:t xml:space="preserve"> (NTG Youth Justice Website: Detention Centres, 2021)</w:t>
      </w:r>
    </w:p>
    <w:p w14:paraId="3D88FB53" w14:textId="3F489EFE" w:rsidR="00DD69E0" w:rsidRPr="00194CBF" w:rsidRDefault="002B1D45" w:rsidP="00DD69E0">
      <w:pPr>
        <w:rPr>
          <w:lang w:val="en-GB"/>
        </w:rPr>
      </w:pPr>
      <w:r>
        <w:rPr>
          <w:lang w:val="en-GB"/>
        </w:rPr>
        <w:t>By 2021</w:t>
      </w:r>
      <w:r>
        <w:rPr>
          <w:lang w:val="en-GB"/>
        </w:rPr>
        <w:noBreakHyphen/>
      </w:r>
      <w:r w:rsidR="00DD69E0" w:rsidRPr="00194CBF">
        <w:rPr>
          <w:lang w:val="en-GB"/>
        </w:rPr>
        <w:t>22, the average number of young people in youth detention per day had increased to 51.</w:t>
      </w:r>
    </w:p>
    <w:p w14:paraId="4B1E655C" w14:textId="66BA5A4E" w:rsidR="00DD69E0" w:rsidRPr="00194CBF" w:rsidRDefault="002B1D45" w:rsidP="00DD69E0">
      <w:pPr>
        <w:rPr>
          <w:lang w:val="en-GB"/>
        </w:rPr>
      </w:pPr>
      <w:r>
        <w:rPr>
          <w:lang w:val="en-GB"/>
        </w:rPr>
        <w:t>TFHC’s 2018</w:t>
      </w:r>
      <w:r>
        <w:rPr>
          <w:lang w:val="en-GB"/>
        </w:rPr>
        <w:noBreakHyphen/>
        <w:t>19 and 2019</w:t>
      </w:r>
      <w:r>
        <w:rPr>
          <w:lang w:val="en-GB"/>
        </w:rPr>
        <w:noBreakHyphen/>
      </w:r>
      <w:r w:rsidR="00DD69E0" w:rsidRPr="00194CBF">
        <w:rPr>
          <w:lang w:val="en-GB"/>
        </w:rPr>
        <w:t>20 Annual Reports disclosed</w:t>
      </w:r>
      <w:r w:rsidR="00DD69E0" w:rsidRPr="00EA5400">
        <w:rPr>
          <w:i/>
          <w:lang w:val="en-GB"/>
        </w:rPr>
        <w:t xml:space="preserve"> ‘A site at Holtze was announced for the new Darwin Youth Justice Centre to deliver a secure rehabilitative youth justice program.’</w:t>
      </w:r>
    </w:p>
    <w:p w14:paraId="68235BD4" w14:textId="7B54341E" w:rsidR="00DD69E0" w:rsidRPr="00194CBF" w:rsidRDefault="00DD69E0" w:rsidP="00DD69E0">
      <w:pPr>
        <w:rPr>
          <w:lang w:val="en-GB"/>
        </w:rPr>
      </w:pPr>
      <w:r w:rsidRPr="00194CBF">
        <w:rPr>
          <w:lang w:val="en-GB"/>
        </w:rPr>
        <w:t xml:space="preserve">The delivery of the Northern Territory Government (NTG)’s Infrastructure Program and maintenance of the NTG’s Infrastructure Portfolio is performed by the </w:t>
      </w:r>
      <w:r w:rsidR="004574C0">
        <w:rPr>
          <w:lang w:val="en-GB"/>
        </w:rPr>
        <w:t>Department of Infrastructure, Planning and Logistics (</w:t>
      </w:r>
      <w:r w:rsidRPr="00194CBF">
        <w:rPr>
          <w:lang w:val="en-GB"/>
        </w:rPr>
        <w:t>DIPL</w:t>
      </w:r>
      <w:r w:rsidR="004574C0">
        <w:rPr>
          <w:lang w:val="en-GB"/>
        </w:rPr>
        <w:t>)</w:t>
      </w:r>
      <w:r w:rsidRPr="00194CBF">
        <w:rPr>
          <w:lang w:val="en-GB"/>
        </w:rPr>
        <w:t xml:space="preserve">. The NT Infrastructure Plan 2021 identifies the delivery of the Darwin Youth Justice Centre as a priority project, with a total estimated cost of $64 million. </w:t>
      </w:r>
    </w:p>
    <w:p w14:paraId="7E95FECE" w14:textId="4648EEC8" w:rsidR="00C54AE3" w:rsidRPr="00194CBF" w:rsidRDefault="004574C0" w:rsidP="00DD69E0">
      <w:pPr>
        <w:rPr>
          <w:lang w:val="en-GB"/>
        </w:rPr>
      </w:pPr>
      <w:r w:rsidRPr="004574C0">
        <w:rPr>
          <w:i/>
          <w:lang w:val="en-GB"/>
        </w:rPr>
        <w:t xml:space="preserve">Budget Paper </w:t>
      </w:r>
      <w:r w:rsidR="00DD69E0" w:rsidRPr="004574C0">
        <w:rPr>
          <w:i/>
          <w:lang w:val="en-GB"/>
        </w:rPr>
        <w:t>4 - The Infrastructure Program</w:t>
      </w:r>
      <w:r w:rsidR="00DD69E0" w:rsidRPr="00194CBF">
        <w:rPr>
          <w:lang w:val="en-GB"/>
        </w:rPr>
        <w:t xml:space="preserve"> </w:t>
      </w:r>
      <w:r>
        <w:rPr>
          <w:lang w:val="en-GB"/>
        </w:rPr>
        <w:t xml:space="preserve">(Budget Paper 4) </w:t>
      </w:r>
      <w:r w:rsidR="00DD69E0" w:rsidRPr="00194CBF">
        <w:rPr>
          <w:lang w:val="en-GB"/>
        </w:rPr>
        <w:t xml:space="preserve">committed the following funds to the project over the past </w:t>
      </w:r>
      <w:r>
        <w:rPr>
          <w:lang w:val="en-GB"/>
        </w:rPr>
        <w:t>3</w:t>
      </w:r>
      <w:r w:rsidR="00DD69E0" w:rsidRPr="00194CBF">
        <w:rPr>
          <w:lang w:val="en-GB"/>
        </w:rPr>
        <w:t xml:space="preserve"> financial years:</w:t>
      </w:r>
    </w:p>
    <w:tbl>
      <w:tblPr>
        <w:tblW w:w="0" w:type="auto"/>
        <w:tblLook w:val="04A0" w:firstRow="1" w:lastRow="0" w:firstColumn="1" w:lastColumn="0" w:noHBand="0" w:noVBand="1"/>
        <w:tblCaption w:val="Funding over years"/>
        <w:tblDescription w:val="Identifies the Budget Paper 4 funding over 5 financial years. "/>
      </w:tblPr>
      <w:tblGrid>
        <w:gridCol w:w="4253"/>
        <w:gridCol w:w="1693"/>
      </w:tblGrid>
      <w:tr w:rsidR="00DD69E0" w:rsidRPr="00194CBF" w14:paraId="768A5622" w14:textId="77777777" w:rsidTr="00DD69E0">
        <w:trPr>
          <w:cantSplit/>
          <w:tblHeader/>
        </w:trPr>
        <w:tc>
          <w:tcPr>
            <w:tcW w:w="4253" w:type="dxa"/>
            <w:shd w:val="clear" w:color="auto" w:fill="F2F2F2" w:themeFill="background1" w:themeFillShade="F2"/>
          </w:tcPr>
          <w:p w14:paraId="131A33BF" w14:textId="32E92E87" w:rsidR="00DD69E0" w:rsidRPr="00194CBF" w:rsidRDefault="00DD69E0" w:rsidP="00DD69E0">
            <w:pPr>
              <w:rPr>
                <w:b/>
                <w:lang w:val="en-GB"/>
              </w:rPr>
            </w:pPr>
            <w:r w:rsidRPr="00194CBF">
              <w:rPr>
                <w:b/>
                <w:lang w:val="en-GB"/>
              </w:rPr>
              <w:t>Financial Year</w:t>
            </w:r>
          </w:p>
        </w:tc>
        <w:tc>
          <w:tcPr>
            <w:tcW w:w="1693" w:type="dxa"/>
            <w:shd w:val="clear" w:color="auto" w:fill="F2F2F2" w:themeFill="background1" w:themeFillShade="F2"/>
          </w:tcPr>
          <w:p w14:paraId="6F3FEC24" w14:textId="4DA11B07" w:rsidR="00DD69E0" w:rsidRPr="00194CBF" w:rsidRDefault="00DD69E0" w:rsidP="00DD69E0">
            <w:pPr>
              <w:jc w:val="center"/>
              <w:rPr>
                <w:b/>
                <w:lang w:val="en-GB"/>
              </w:rPr>
            </w:pPr>
            <w:r w:rsidRPr="00194CBF">
              <w:rPr>
                <w:b/>
                <w:lang w:val="en-GB"/>
              </w:rPr>
              <w:t>$000</w:t>
            </w:r>
          </w:p>
        </w:tc>
      </w:tr>
      <w:tr w:rsidR="00DD69E0" w:rsidRPr="00194CBF" w14:paraId="6776CD6A" w14:textId="77777777" w:rsidTr="00DD69E0">
        <w:trPr>
          <w:cantSplit/>
        </w:trPr>
        <w:tc>
          <w:tcPr>
            <w:tcW w:w="4253" w:type="dxa"/>
          </w:tcPr>
          <w:p w14:paraId="341747F2" w14:textId="72BD2A9D" w:rsidR="00DD69E0" w:rsidRPr="00194CBF" w:rsidRDefault="00DD69E0" w:rsidP="00DD69E0">
            <w:pPr>
              <w:rPr>
                <w:lang w:val="en-GB"/>
              </w:rPr>
            </w:pPr>
            <w:r w:rsidRPr="00194CBF">
              <w:rPr>
                <w:lang w:val="en-GB"/>
              </w:rPr>
              <w:t>Budget 2019-20 – Darwin and Alice Springs</w:t>
            </w:r>
          </w:p>
        </w:tc>
        <w:tc>
          <w:tcPr>
            <w:tcW w:w="1693" w:type="dxa"/>
          </w:tcPr>
          <w:p w14:paraId="7C2FD079" w14:textId="5E18B7DA" w:rsidR="00DD69E0" w:rsidRPr="00194CBF" w:rsidRDefault="00DD69E0" w:rsidP="00DD69E0">
            <w:pPr>
              <w:ind w:right="284"/>
              <w:jc w:val="right"/>
              <w:rPr>
                <w:lang w:val="en-GB"/>
              </w:rPr>
            </w:pPr>
            <w:r w:rsidRPr="00194CBF">
              <w:rPr>
                <w:lang w:val="en-GB"/>
              </w:rPr>
              <w:t>70,000*</w:t>
            </w:r>
          </w:p>
        </w:tc>
      </w:tr>
      <w:tr w:rsidR="00DD69E0" w:rsidRPr="00194CBF" w14:paraId="5F3EA79D" w14:textId="77777777" w:rsidTr="00DD69E0">
        <w:trPr>
          <w:cantSplit/>
        </w:trPr>
        <w:tc>
          <w:tcPr>
            <w:tcW w:w="4253" w:type="dxa"/>
          </w:tcPr>
          <w:p w14:paraId="53B33B7D" w14:textId="755218E8" w:rsidR="00DD69E0" w:rsidRPr="00194CBF" w:rsidRDefault="00DD69E0" w:rsidP="00DD69E0">
            <w:pPr>
              <w:rPr>
                <w:lang w:val="en-GB"/>
              </w:rPr>
            </w:pPr>
            <w:r w:rsidRPr="00194CBF">
              <w:rPr>
                <w:lang w:val="en-GB"/>
              </w:rPr>
              <w:t>Budget 2020-21 – Darwin</w:t>
            </w:r>
          </w:p>
        </w:tc>
        <w:tc>
          <w:tcPr>
            <w:tcW w:w="1693" w:type="dxa"/>
          </w:tcPr>
          <w:p w14:paraId="1DFE1E67" w14:textId="69928001" w:rsidR="00DD69E0" w:rsidRPr="00194CBF" w:rsidRDefault="00DD69E0" w:rsidP="00DD69E0">
            <w:pPr>
              <w:ind w:right="284"/>
              <w:jc w:val="right"/>
              <w:rPr>
                <w:lang w:val="en-GB"/>
              </w:rPr>
            </w:pPr>
            <w:r w:rsidRPr="00194CBF">
              <w:rPr>
                <w:lang w:val="en-GB"/>
              </w:rPr>
              <w:t>54,780</w:t>
            </w:r>
          </w:p>
        </w:tc>
      </w:tr>
      <w:tr w:rsidR="00DD69E0" w:rsidRPr="00194CBF" w14:paraId="6EA3FE2E" w14:textId="77777777" w:rsidTr="00DD69E0">
        <w:trPr>
          <w:cantSplit/>
        </w:trPr>
        <w:tc>
          <w:tcPr>
            <w:tcW w:w="4253" w:type="dxa"/>
          </w:tcPr>
          <w:p w14:paraId="5BCE5B0C" w14:textId="34458CCB" w:rsidR="00DD69E0" w:rsidRPr="00194CBF" w:rsidRDefault="00DD69E0" w:rsidP="00DD69E0">
            <w:pPr>
              <w:rPr>
                <w:lang w:val="en-GB"/>
              </w:rPr>
            </w:pPr>
            <w:r w:rsidRPr="00194CBF">
              <w:rPr>
                <w:lang w:val="en-GB"/>
              </w:rPr>
              <w:t>Budget 2020-21 – Alice Springs</w:t>
            </w:r>
          </w:p>
        </w:tc>
        <w:tc>
          <w:tcPr>
            <w:tcW w:w="1693" w:type="dxa"/>
          </w:tcPr>
          <w:p w14:paraId="1687B128" w14:textId="6B3706D5" w:rsidR="00DD69E0" w:rsidRPr="00194CBF" w:rsidRDefault="00DD69E0" w:rsidP="00DD69E0">
            <w:pPr>
              <w:ind w:right="284"/>
              <w:jc w:val="right"/>
              <w:rPr>
                <w:lang w:val="en-GB"/>
              </w:rPr>
            </w:pPr>
            <w:r w:rsidRPr="00194CBF">
              <w:rPr>
                <w:lang w:val="en-GB"/>
              </w:rPr>
              <w:t>24,021</w:t>
            </w:r>
          </w:p>
        </w:tc>
      </w:tr>
      <w:tr w:rsidR="00DD69E0" w:rsidRPr="00194CBF" w14:paraId="49989B18" w14:textId="77777777" w:rsidTr="00DD69E0">
        <w:trPr>
          <w:cantSplit/>
        </w:trPr>
        <w:tc>
          <w:tcPr>
            <w:tcW w:w="4253" w:type="dxa"/>
          </w:tcPr>
          <w:p w14:paraId="502F2904" w14:textId="390E1756" w:rsidR="00DD69E0" w:rsidRPr="00194CBF" w:rsidRDefault="00DD69E0" w:rsidP="00DD69E0">
            <w:pPr>
              <w:rPr>
                <w:lang w:val="en-GB"/>
              </w:rPr>
            </w:pPr>
            <w:r w:rsidRPr="00194CBF">
              <w:rPr>
                <w:lang w:val="en-GB"/>
              </w:rPr>
              <w:t>Budget 2021-22 – Darwin</w:t>
            </w:r>
          </w:p>
        </w:tc>
        <w:tc>
          <w:tcPr>
            <w:tcW w:w="1693" w:type="dxa"/>
          </w:tcPr>
          <w:p w14:paraId="3C454C9B" w14:textId="6CA1FEC1" w:rsidR="00DD69E0" w:rsidRPr="00194CBF" w:rsidRDefault="00DD69E0" w:rsidP="00DD69E0">
            <w:pPr>
              <w:ind w:right="284"/>
              <w:jc w:val="right"/>
              <w:rPr>
                <w:lang w:val="en-GB"/>
              </w:rPr>
            </w:pPr>
            <w:r w:rsidRPr="00194CBF">
              <w:rPr>
                <w:lang w:val="en-GB"/>
              </w:rPr>
              <w:t>43,280</w:t>
            </w:r>
          </w:p>
        </w:tc>
      </w:tr>
      <w:tr w:rsidR="00DD69E0" w:rsidRPr="00194CBF" w14:paraId="7E5CB870" w14:textId="77777777" w:rsidTr="00DD69E0">
        <w:trPr>
          <w:cantSplit/>
        </w:trPr>
        <w:tc>
          <w:tcPr>
            <w:tcW w:w="4253" w:type="dxa"/>
          </w:tcPr>
          <w:p w14:paraId="306AA77D" w14:textId="1DB71B04" w:rsidR="00DD69E0" w:rsidRPr="00194CBF" w:rsidRDefault="00DD69E0" w:rsidP="00DD69E0">
            <w:pPr>
              <w:rPr>
                <w:lang w:val="en-GB"/>
              </w:rPr>
            </w:pPr>
            <w:r w:rsidRPr="00194CBF">
              <w:rPr>
                <w:lang w:val="en-GB"/>
              </w:rPr>
              <w:t>Budget 2021-22 – Alice Springs</w:t>
            </w:r>
          </w:p>
        </w:tc>
        <w:tc>
          <w:tcPr>
            <w:tcW w:w="1693" w:type="dxa"/>
          </w:tcPr>
          <w:p w14:paraId="06A83743" w14:textId="14942752" w:rsidR="00DD69E0" w:rsidRPr="00194CBF" w:rsidRDefault="00DD69E0" w:rsidP="00DD69E0">
            <w:pPr>
              <w:ind w:right="284"/>
              <w:jc w:val="right"/>
              <w:rPr>
                <w:lang w:val="en-GB"/>
              </w:rPr>
            </w:pPr>
            <w:r w:rsidRPr="00194CBF">
              <w:rPr>
                <w:lang w:val="en-GB"/>
              </w:rPr>
              <w:t>11,959</w:t>
            </w:r>
          </w:p>
        </w:tc>
      </w:tr>
    </w:tbl>
    <w:p w14:paraId="3E980471" w14:textId="05DD75E9" w:rsidR="00DD69E0" w:rsidRPr="00194CBF" w:rsidRDefault="007871EE" w:rsidP="00DD69E0">
      <w:pPr>
        <w:rPr>
          <w:rStyle w:val="CommentReference"/>
          <w:lang w:val="en-GB"/>
        </w:rPr>
      </w:pPr>
      <w:r w:rsidRPr="00194CBF">
        <w:rPr>
          <w:rStyle w:val="CommentReference"/>
          <w:lang w:val="en-GB"/>
        </w:rPr>
        <w:t>* Includes the decommissioning costs associated with the Darwin detention centre as part of stage 1</w:t>
      </w:r>
    </w:p>
    <w:p w14:paraId="3FE71A28" w14:textId="20B99060" w:rsidR="00DD69E0" w:rsidRDefault="00DD69E0" w:rsidP="00DD69E0">
      <w:pPr>
        <w:rPr>
          <w:lang w:val="en-GB"/>
        </w:rPr>
      </w:pPr>
      <w:r w:rsidRPr="00194CBF">
        <w:rPr>
          <w:lang w:val="en-GB"/>
        </w:rPr>
        <w:t xml:space="preserve">Budget Paper 4 reports the total approved program committed to a project. DIPL representatives </w:t>
      </w:r>
      <w:r w:rsidR="004574C0">
        <w:rPr>
          <w:lang w:val="en-GB"/>
        </w:rPr>
        <w:t>explained</w:t>
      </w:r>
      <w:r w:rsidRPr="00194CBF">
        <w:rPr>
          <w:lang w:val="en-GB"/>
        </w:rPr>
        <w:t xml:space="preserve"> this represents the remaining budget on a project</w:t>
      </w:r>
      <w:r w:rsidR="00DC653A">
        <w:rPr>
          <w:lang w:val="en-GB"/>
        </w:rPr>
        <w:t xml:space="preserve"> for the life of the project.</w:t>
      </w:r>
    </w:p>
    <w:p w14:paraId="09E48320" w14:textId="29FE6422" w:rsidR="00DC653A" w:rsidRPr="00194CBF" w:rsidRDefault="00DC653A" w:rsidP="00DD69E0">
      <w:pPr>
        <w:rPr>
          <w:lang w:val="en-GB"/>
        </w:rPr>
      </w:pPr>
      <w:r w:rsidRPr="00194CBF">
        <w:rPr>
          <w:lang w:val="en-GB"/>
        </w:rPr>
        <w:t xml:space="preserve">The Darwin Youth Justice Centre Factsheet </w:t>
      </w:r>
      <w:r>
        <w:rPr>
          <w:lang w:val="en-GB"/>
        </w:rPr>
        <w:t>communicates</w:t>
      </w:r>
      <w:r w:rsidRPr="00194CBF">
        <w:rPr>
          <w:lang w:val="en-GB"/>
        </w:rPr>
        <w:t xml:space="preserve"> that TFHC has consulted with young people in detention, Traditional Owners, Aboriginal stakeholder groups, legal services, local government and Youth Justice Officers in the development of the design for the Centre.</w:t>
      </w:r>
    </w:p>
    <w:p w14:paraId="2A43AA6F" w14:textId="3EA48802" w:rsidR="00EA5400" w:rsidRDefault="00EA5400" w:rsidP="00EA5400">
      <w:pPr>
        <w:pStyle w:val="Heading1-continued"/>
        <w:rPr>
          <w:lang w:val="en-GB"/>
        </w:rPr>
      </w:pPr>
      <w:r w:rsidRPr="00194CBF">
        <w:rPr>
          <w:lang w:val="en-GB"/>
        </w:rPr>
        <w:t xml:space="preserve">Youth Justice Facility </w:t>
      </w:r>
      <w:r w:rsidR="001D5CA8" w:rsidRPr="00194CBF">
        <w:rPr>
          <w:lang w:val="en-GB"/>
        </w:rPr>
        <w:t>cont…</w:t>
      </w:r>
    </w:p>
    <w:p w14:paraId="1FE34EDE" w14:textId="4F6D7C92" w:rsidR="00DD69E0" w:rsidRPr="00194CBF" w:rsidRDefault="00DD69E0" w:rsidP="00DD69E0">
      <w:pPr>
        <w:rPr>
          <w:lang w:val="en-GB"/>
        </w:rPr>
      </w:pPr>
      <w:r w:rsidRPr="00194CBF">
        <w:rPr>
          <w:lang w:val="en-GB"/>
        </w:rPr>
        <w:t>A</w:t>
      </w:r>
      <w:r w:rsidR="00E404EB">
        <w:rPr>
          <w:lang w:val="en-GB"/>
        </w:rPr>
        <w:t>n</w:t>
      </w:r>
      <w:r w:rsidRPr="00194CBF">
        <w:rPr>
          <w:lang w:val="en-GB"/>
        </w:rPr>
        <w:t xml:space="preserve"> NTG Media Release, dated 16 July 2020, announced </w:t>
      </w:r>
      <w:r w:rsidR="00DB3B23">
        <w:rPr>
          <w:lang w:val="en-GB"/>
        </w:rPr>
        <w:t xml:space="preserve">that </w:t>
      </w:r>
      <w:r w:rsidRPr="00194CBF">
        <w:rPr>
          <w:lang w:val="en-GB"/>
        </w:rPr>
        <w:t>the $55.1 million (GST inclusive) construction tender for the development of the new Darwin Youth Justice Centre</w:t>
      </w:r>
      <w:r w:rsidR="00DB3B23">
        <w:rPr>
          <w:lang w:val="en-GB"/>
        </w:rPr>
        <w:t xml:space="preserve"> had been awarded</w:t>
      </w:r>
      <w:r w:rsidRPr="00194CBF">
        <w:rPr>
          <w:lang w:val="en-GB"/>
        </w:rPr>
        <w:t>, creating 350 local jobs, including 50 Aboriginal employment opportunit</w:t>
      </w:r>
      <w:r w:rsidR="00DD2E06">
        <w:rPr>
          <w:lang w:val="en-GB"/>
        </w:rPr>
        <w:t>ies and 22 </w:t>
      </w:r>
      <w:r w:rsidRPr="00194CBF">
        <w:rPr>
          <w:lang w:val="en-GB"/>
        </w:rPr>
        <w:t>apprentices. Construction was expected to commence in late July 2020 and finish in mid-2022.</w:t>
      </w:r>
    </w:p>
    <w:p w14:paraId="6E55686C" w14:textId="77777777" w:rsidR="00DD69E0" w:rsidRPr="00194CBF" w:rsidRDefault="00DD69E0" w:rsidP="007871EE">
      <w:pPr>
        <w:pStyle w:val="Heading6"/>
        <w:rPr>
          <w:lang w:val="en-GB"/>
        </w:rPr>
      </w:pPr>
      <w:r w:rsidRPr="00194CBF">
        <w:rPr>
          <w:lang w:val="en-GB"/>
        </w:rPr>
        <w:t>Machinery of government changes</w:t>
      </w:r>
    </w:p>
    <w:p w14:paraId="5D93E5E7" w14:textId="77777777" w:rsidR="00DD69E0" w:rsidRPr="00194CBF" w:rsidRDefault="00DD69E0" w:rsidP="00DD69E0">
      <w:pPr>
        <w:rPr>
          <w:lang w:val="en-GB"/>
        </w:rPr>
      </w:pPr>
      <w:r w:rsidRPr="00194CBF">
        <w:rPr>
          <w:lang w:val="en-GB"/>
        </w:rPr>
        <w:t>Since the Royal Commission, new Administrative Arrangements Orders reflecting ministerial portfolios and changes to agencies have been issued. Changes to agencies as a result of Administrative Arrangements Orders are referred to as machinery of government changes. The most relevant recent changes are described below.</w:t>
      </w:r>
    </w:p>
    <w:p w14:paraId="0DE7B3B3" w14:textId="623D125C" w:rsidR="00DD69E0" w:rsidRPr="00194CBF" w:rsidRDefault="00E404EB" w:rsidP="00DD69E0">
      <w:pPr>
        <w:rPr>
          <w:lang w:val="en-GB"/>
        </w:rPr>
      </w:pPr>
      <w:r>
        <w:rPr>
          <w:lang w:val="en-GB"/>
        </w:rPr>
        <w:t>DIPL</w:t>
      </w:r>
      <w:r w:rsidR="00DD69E0" w:rsidRPr="00194CBF">
        <w:rPr>
          <w:lang w:val="en-GB"/>
        </w:rPr>
        <w:t xml:space="preserve"> initially received the repairs and maintenance functions and budget from all agencies and subsequently received the public housing building, repairs and maintenance functions that were previously managed within the former Department of Housing, Local Government and Community Development.</w:t>
      </w:r>
    </w:p>
    <w:p w14:paraId="4F000C78" w14:textId="470AEFD8" w:rsidR="00DD69E0" w:rsidRPr="00194CBF" w:rsidRDefault="00DD69E0" w:rsidP="00DD69E0">
      <w:pPr>
        <w:rPr>
          <w:lang w:val="en-GB"/>
        </w:rPr>
      </w:pPr>
      <w:r w:rsidRPr="00194CBF">
        <w:rPr>
          <w:lang w:val="en-GB"/>
        </w:rPr>
        <w:t xml:space="preserve">Territory Families became </w:t>
      </w:r>
      <w:r w:rsidR="00C451D2">
        <w:rPr>
          <w:lang w:val="en-GB"/>
        </w:rPr>
        <w:t>TFHC</w:t>
      </w:r>
      <w:r w:rsidRPr="00194CBF">
        <w:rPr>
          <w:lang w:val="en-GB"/>
        </w:rPr>
        <w:t xml:space="preserve"> and included the tenancy management functions from the former Department of Housing, Local Government and Community Development and the sport and cultural (arts and museums) functions from the former Department of Tourism, Sport and Culture.</w:t>
      </w:r>
      <w:r w:rsidR="00AF4082">
        <w:rPr>
          <w:lang w:val="en-GB"/>
        </w:rPr>
        <w:t xml:space="preserve"> </w:t>
      </w:r>
      <w:r w:rsidRPr="00194CBF">
        <w:rPr>
          <w:lang w:val="en-GB"/>
        </w:rPr>
        <w:t>For the purpose of this report, Territory Families and the Department of Territory Families, Housing and Communities will both be referred to as TFHC.</w:t>
      </w:r>
    </w:p>
    <w:p w14:paraId="5B5D1D2B" w14:textId="42B5D18F" w:rsidR="00C54AE3" w:rsidRPr="00194CBF" w:rsidRDefault="00C54AE3" w:rsidP="00C54AE3">
      <w:pPr>
        <w:pStyle w:val="Heading3"/>
        <w:rPr>
          <w:lang w:val="en-GB"/>
        </w:rPr>
      </w:pPr>
      <w:r w:rsidRPr="00194CBF">
        <w:rPr>
          <w:lang w:val="en-GB"/>
        </w:rPr>
        <w:t xml:space="preserve">Scope and </w:t>
      </w:r>
      <w:r w:rsidR="00C1763C">
        <w:rPr>
          <w:lang w:val="en-GB"/>
        </w:rPr>
        <w:t>o</w:t>
      </w:r>
      <w:r w:rsidRPr="00194CBF">
        <w:rPr>
          <w:lang w:val="en-GB"/>
        </w:rPr>
        <w:t>bjectives</w:t>
      </w:r>
    </w:p>
    <w:p w14:paraId="107AB3C5" w14:textId="3C04EF73" w:rsidR="00DD69E0" w:rsidRPr="00194CBF" w:rsidRDefault="00DD69E0" w:rsidP="00DD69E0">
      <w:pPr>
        <w:rPr>
          <w:lang w:val="en-GB"/>
        </w:rPr>
      </w:pPr>
      <w:r w:rsidRPr="00194CBF">
        <w:rPr>
          <w:lang w:val="en-GB"/>
        </w:rPr>
        <w:t>The objective of the audit was to assess the performance management systems in place at TFHC and DIPL (collectively ‘the Agencies’) that enable management to assess whether the design and construction of the Darwin Youth Justice Centre is being undertaken effectively, efficiently and with economy.</w:t>
      </w:r>
    </w:p>
    <w:p w14:paraId="1E34F009" w14:textId="7A226C1C" w:rsidR="00C54AE3" w:rsidRPr="00194CBF" w:rsidRDefault="00BA21EE" w:rsidP="00DD69E0">
      <w:pPr>
        <w:rPr>
          <w:lang w:val="en-GB"/>
        </w:rPr>
      </w:pPr>
      <w:r>
        <w:t>The audit assessed the performance management systems in place during</w:t>
      </w:r>
      <w:r w:rsidR="00DD69E0" w:rsidRPr="00194CBF">
        <w:rPr>
          <w:lang w:val="en-GB"/>
        </w:rPr>
        <w:t xml:space="preserve"> the period from the </w:t>
      </w:r>
      <w:r w:rsidR="00DC653A">
        <w:rPr>
          <w:lang w:val="en-GB"/>
        </w:rPr>
        <w:t>start</w:t>
      </w:r>
      <w:r w:rsidR="00DD69E0" w:rsidRPr="00194CBF">
        <w:rPr>
          <w:lang w:val="en-GB"/>
        </w:rPr>
        <w:t xml:space="preserve"> of the design and construction of the Darwin Youth Justice Centre to 31 December 2021.</w:t>
      </w:r>
    </w:p>
    <w:p w14:paraId="6FE954F2" w14:textId="77777777" w:rsidR="00C54AE3" w:rsidRPr="00194CBF" w:rsidRDefault="00C54AE3" w:rsidP="00C54AE3">
      <w:pPr>
        <w:pStyle w:val="Heading3"/>
        <w:rPr>
          <w:lang w:val="en-GB"/>
        </w:rPr>
      </w:pPr>
      <w:r w:rsidRPr="00194CBF">
        <w:rPr>
          <w:lang w:val="en-GB"/>
        </w:rPr>
        <w:t>Index</w:t>
      </w:r>
    </w:p>
    <w:p w14:paraId="656CB349" w14:textId="0BB208A0" w:rsidR="00C54AE3" w:rsidRDefault="00C54AE3" w:rsidP="00C54AE3">
      <w:pPr>
        <w:rPr>
          <w:lang w:val="en-GB"/>
        </w:rPr>
      </w:pPr>
      <w:r w:rsidRPr="00194CBF">
        <w:rPr>
          <w:lang w:val="en-GB"/>
        </w:rPr>
        <w:t>The report on this audit is structured as follows:</w:t>
      </w:r>
    </w:p>
    <w:tbl>
      <w:tblPr>
        <w:tblW w:w="8392" w:type="dxa"/>
        <w:tblLook w:val="04A0" w:firstRow="1" w:lastRow="0" w:firstColumn="1" w:lastColumn="0" w:noHBand="0" w:noVBand="1"/>
        <w:tblCaption w:val="Index for audit section"/>
        <w:tblDescription w:val="List out headings and page numbers. "/>
      </w:tblPr>
      <w:tblGrid>
        <w:gridCol w:w="6830"/>
        <w:gridCol w:w="1562"/>
      </w:tblGrid>
      <w:tr w:rsidR="00E22859" w:rsidRPr="00194CBF" w14:paraId="22A3811B" w14:textId="77777777" w:rsidTr="007E4401">
        <w:trPr>
          <w:cantSplit/>
          <w:tblHeader/>
        </w:trPr>
        <w:tc>
          <w:tcPr>
            <w:tcW w:w="0" w:type="auto"/>
          </w:tcPr>
          <w:p w14:paraId="482EAB47" w14:textId="77777777" w:rsidR="00E22859" w:rsidRPr="00194CBF" w:rsidRDefault="00E22859" w:rsidP="00911959">
            <w:pPr>
              <w:rPr>
                <w:lang w:val="en-GB"/>
              </w:rPr>
            </w:pPr>
            <w:r w:rsidRPr="00B07B3A">
              <w:t>Audit Opinion</w:t>
            </w:r>
          </w:p>
        </w:tc>
        <w:tc>
          <w:tcPr>
            <w:tcW w:w="0" w:type="auto"/>
          </w:tcPr>
          <w:p w14:paraId="416D8C13" w14:textId="2EA18C8A" w:rsidR="00E22859" w:rsidRPr="00194CBF" w:rsidRDefault="00E22859" w:rsidP="005E7172">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_Ref125450170 \h </w:instrText>
            </w:r>
            <w:r w:rsidR="009B6351">
              <w:rPr>
                <w:lang w:val="en-GB"/>
              </w:rPr>
            </w:r>
            <w:r w:rsidR="009B6351">
              <w:rPr>
                <w:lang w:val="en-GB"/>
              </w:rPr>
              <w:fldChar w:fldCharType="separate"/>
            </w:r>
            <w:r w:rsidR="00943715">
              <w:rPr>
                <w:noProof/>
                <w:lang w:val="en-GB"/>
              </w:rPr>
              <w:t>86</w:t>
            </w:r>
            <w:r w:rsidR="009B6351">
              <w:rPr>
                <w:lang w:val="en-GB"/>
              </w:rPr>
              <w:fldChar w:fldCharType="end"/>
            </w:r>
            <w:r w:rsidRPr="00194CBF">
              <w:rPr>
                <w:highlight w:val="yellow"/>
                <w:lang w:val="en-GB"/>
              </w:rPr>
              <w:t xml:space="preserve"> </w:t>
            </w:r>
          </w:p>
        </w:tc>
      </w:tr>
      <w:tr w:rsidR="00E22859" w:rsidRPr="00194CBF" w14:paraId="013C707D" w14:textId="77777777" w:rsidTr="00911959">
        <w:trPr>
          <w:cantSplit/>
        </w:trPr>
        <w:tc>
          <w:tcPr>
            <w:tcW w:w="0" w:type="auto"/>
          </w:tcPr>
          <w:p w14:paraId="759CB83B" w14:textId="77777777" w:rsidR="00E22859" w:rsidRPr="00194CBF" w:rsidRDefault="00E22859" w:rsidP="00911959">
            <w:pPr>
              <w:rPr>
                <w:highlight w:val="yellow"/>
                <w:lang w:val="en-GB"/>
              </w:rPr>
            </w:pPr>
            <w:r w:rsidRPr="00B07B3A">
              <w:t xml:space="preserve">Recommendations </w:t>
            </w:r>
          </w:p>
        </w:tc>
        <w:tc>
          <w:tcPr>
            <w:tcW w:w="0" w:type="auto"/>
          </w:tcPr>
          <w:p w14:paraId="18549DF5" w14:textId="461E734F"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_Ref124949522 \h </w:instrText>
            </w:r>
            <w:r w:rsidR="009B6351">
              <w:rPr>
                <w:lang w:val="en-GB"/>
              </w:rPr>
            </w:r>
            <w:r w:rsidR="009B6351">
              <w:rPr>
                <w:lang w:val="en-GB"/>
              </w:rPr>
              <w:fldChar w:fldCharType="separate"/>
            </w:r>
            <w:r w:rsidR="00943715">
              <w:rPr>
                <w:noProof/>
                <w:lang w:val="en-GB"/>
              </w:rPr>
              <w:t>86</w:t>
            </w:r>
            <w:r w:rsidR="009B6351">
              <w:rPr>
                <w:lang w:val="en-GB"/>
              </w:rPr>
              <w:fldChar w:fldCharType="end"/>
            </w:r>
            <w:r w:rsidRPr="00194CBF">
              <w:rPr>
                <w:lang w:val="en-GB"/>
              </w:rPr>
              <w:t xml:space="preserve"> </w:t>
            </w:r>
          </w:p>
        </w:tc>
      </w:tr>
      <w:tr w:rsidR="00E22859" w:rsidRPr="00194CBF" w14:paraId="05081866" w14:textId="77777777" w:rsidTr="00911959">
        <w:trPr>
          <w:cantSplit/>
        </w:trPr>
        <w:tc>
          <w:tcPr>
            <w:tcW w:w="0" w:type="auto"/>
          </w:tcPr>
          <w:p w14:paraId="06B40C88" w14:textId="77777777" w:rsidR="00E22859" w:rsidRPr="00194CBF" w:rsidRDefault="00E22859" w:rsidP="00911959">
            <w:pPr>
              <w:rPr>
                <w:highlight w:val="yellow"/>
                <w:lang w:val="en-GB"/>
              </w:rPr>
            </w:pPr>
            <w:r w:rsidRPr="00B07B3A">
              <w:t xml:space="preserve">Audit Observations </w:t>
            </w:r>
          </w:p>
        </w:tc>
        <w:tc>
          <w:tcPr>
            <w:tcW w:w="0" w:type="auto"/>
          </w:tcPr>
          <w:p w14:paraId="44517BD3" w14:textId="73EBD096"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_Ref124949528 \h </w:instrText>
            </w:r>
            <w:r w:rsidR="009B6351">
              <w:rPr>
                <w:lang w:val="en-GB"/>
              </w:rPr>
            </w:r>
            <w:r w:rsidR="009B6351">
              <w:rPr>
                <w:lang w:val="en-GB"/>
              </w:rPr>
              <w:fldChar w:fldCharType="separate"/>
            </w:r>
            <w:r w:rsidR="00943715">
              <w:rPr>
                <w:noProof/>
                <w:lang w:val="en-GB"/>
              </w:rPr>
              <w:t>87</w:t>
            </w:r>
            <w:r w:rsidR="009B6351">
              <w:rPr>
                <w:lang w:val="en-GB"/>
              </w:rPr>
              <w:fldChar w:fldCharType="end"/>
            </w:r>
            <w:r w:rsidRPr="00194CBF">
              <w:rPr>
                <w:lang w:val="en-GB"/>
              </w:rPr>
              <w:t xml:space="preserve"> </w:t>
            </w:r>
          </w:p>
        </w:tc>
      </w:tr>
      <w:tr w:rsidR="00E22859" w:rsidRPr="00194CBF" w14:paraId="33561B42" w14:textId="77777777" w:rsidTr="00911959">
        <w:trPr>
          <w:cantSplit/>
        </w:trPr>
        <w:tc>
          <w:tcPr>
            <w:tcW w:w="0" w:type="auto"/>
          </w:tcPr>
          <w:p w14:paraId="229CA878" w14:textId="49A09D5F"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_Ref124949955 \h </w:instrText>
            </w:r>
            <w:r>
              <w:rPr>
                <w:highlight w:val="yellow"/>
                <w:lang w:val="en-GB"/>
              </w:rPr>
            </w:r>
            <w:r>
              <w:rPr>
                <w:highlight w:val="yellow"/>
                <w:lang w:val="en-GB"/>
              </w:rPr>
              <w:fldChar w:fldCharType="separate"/>
            </w:r>
            <w:r w:rsidR="00943715">
              <w:rPr>
                <w:lang w:val="en-GB"/>
              </w:rPr>
              <w:t xml:space="preserve">The </w:t>
            </w:r>
            <w:r w:rsidR="00943715" w:rsidRPr="00194CBF">
              <w:rPr>
                <w:lang w:val="en-GB"/>
              </w:rPr>
              <w:t>Royal Commission</w:t>
            </w:r>
            <w:r w:rsidR="00943715">
              <w:rPr>
                <w:lang w:val="en-GB"/>
              </w:rPr>
              <w:t xml:space="preserve"> and the NTG’s response</w:t>
            </w:r>
            <w:r>
              <w:rPr>
                <w:highlight w:val="yellow"/>
                <w:lang w:val="en-GB"/>
              </w:rPr>
              <w:fldChar w:fldCharType="end"/>
            </w:r>
          </w:p>
        </w:tc>
        <w:tc>
          <w:tcPr>
            <w:tcW w:w="0" w:type="auto"/>
          </w:tcPr>
          <w:p w14:paraId="6EF7CBE6" w14:textId="7F78CE85"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_Ref124949955 \h </w:instrText>
            </w:r>
            <w:r w:rsidR="009B6351">
              <w:rPr>
                <w:lang w:val="en-GB"/>
              </w:rPr>
            </w:r>
            <w:r w:rsidR="009B6351">
              <w:rPr>
                <w:lang w:val="en-GB"/>
              </w:rPr>
              <w:fldChar w:fldCharType="separate"/>
            </w:r>
            <w:r w:rsidR="00943715">
              <w:rPr>
                <w:noProof/>
                <w:lang w:val="en-GB"/>
              </w:rPr>
              <w:t>87</w:t>
            </w:r>
            <w:r w:rsidR="009B6351">
              <w:rPr>
                <w:lang w:val="en-GB"/>
              </w:rPr>
              <w:fldChar w:fldCharType="end"/>
            </w:r>
            <w:r w:rsidRPr="00194CBF">
              <w:rPr>
                <w:lang w:val="en-GB"/>
              </w:rPr>
              <w:t xml:space="preserve"> </w:t>
            </w:r>
          </w:p>
        </w:tc>
      </w:tr>
      <w:tr w:rsidR="00E22859" w:rsidRPr="00194CBF" w14:paraId="3122E2FA" w14:textId="77777777" w:rsidTr="00911959">
        <w:trPr>
          <w:cantSplit/>
        </w:trPr>
        <w:tc>
          <w:tcPr>
            <w:tcW w:w="0" w:type="auto"/>
          </w:tcPr>
          <w:p w14:paraId="0960919D" w14:textId="4D553D28"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_Ref124949549 \h </w:instrText>
            </w:r>
            <w:r>
              <w:rPr>
                <w:highlight w:val="yellow"/>
                <w:lang w:val="en-GB"/>
              </w:rPr>
            </w:r>
            <w:r>
              <w:rPr>
                <w:highlight w:val="yellow"/>
                <w:lang w:val="en-GB"/>
              </w:rPr>
              <w:fldChar w:fldCharType="separate"/>
            </w:r>
            <w:r w:rsidR="00943715">
              <w:rPr>
                <w:lang w:val="en-GB"/>
              </w:rPr>
              <w:t>Planning</w:t>
            </w:r>
            <w:r>
              <w:rPr>
                <w:highlight w:val="yellow"/>
                <w:lang w:val="en-GB"/>
              </w:rPr>
              <w:fldChar w:fldCharType="end"/>
            </w:r>
          </w:p>
        </w:tc>
        <w:tc>
          <w:tcPr>
            <w:tcW w:w="0" w:type="auto"/>
          </w:tcPr>
          <w:p w14:paraId="58BEF752" w14:textId="67861956"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_Ref124949549 \h </w:instrText>
            </w:r>
            <w:r w:rsidR="009B6351">
              <w:rPr>
                <w:lang w:val="en-GB"/>
              </w:rPr>
            </w:r>
            <w:r w:rsidR="009B6351">
              <w:rPr>
                <w:lang w:val="en-GB"/>
              </w:rPr>
              <w:fldChar w:fldCharType="separate"/>
            </w:r>
            <w:r w:rsidR="00943715">
              <w:rPr>
                <w:noProof/>
                <w:lang w:val="en-GB"/>
              </w:rPr>
              <w:t>90</w:t>
            </w:r>
            <w:r w:rsidR="009B6351">
              <w:rPr>
                <w:lang w:val="en-GB"/>
              </w:rPr>
              <w:fldChar w:fldCharType="end"/>
            </w:r>
            <w:r w:rsidRPr="00194CBF">
              <w:rPr>
                <w:lang w:val="en-GB"/>
              </w:rPr>
              <w:t xml:space="preserve"> </w:t>
            </w:r>
          </w:p>
        </w:tc>
      </w:tr>
      <w:tr w:rsidR="00E22859" w:rsidRPr="00194CBF" w14:paraId="53C68881" w14:textId="77777777" w:rsidTr="00911959">
        <w:trPr>
          <w:cantSplit/>
        </w:trPr>
        <w:tc>
          <w:tcPr>
            <w:tcW w:w="0" w:type="auto"/>
          </w:tcPr>
          <w:p w14:paraId="226A50A9" w14:textId="7B490F0A"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_Ref124949559 \h </w:instrText>
            </w:r>
            <w:r>
              <w:rPr>
                <w:highlight w:val="yellow"/>
                <w:lang w:val="en-GB"/>
              </w:rPr>
            </w:r>
            <w:r>
              <w:rPr>
                <w:highlight w:val="yellow"/>
                <w:lang w:val="en-GB"/>
              </w:rPr>
              <w:fldChar w:fldCharType="separate"/>
            </w:r>
            <w:r w:rsidR="00943715" w:rsidRPr="00194CBF">
              <w:rPr>
                <w:lang w:val="en-GB"/>
              </w:rPr>
              <w:t>Governance</w:t>
            </w:r>
            <w:r>
              <w:rPr>
                <w:highlight w:val="yellow"/>
                <w:lang w:val="en-GB"/>
              </w:rPr>
              <w:fldChar w:fldCharType="end"/>
            </w:r>
          </w:p>
        </w:tc>
        <w:tc>
          <w:tcPr>
            <w:tcW w:w="0" w:type="auto"/>
          </w:tcPr>
          <w:p w14:paraId="63A533F1" w14:textId="0347D2AB"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_Ref124949559 \h </w:instrText>
            </w:r>
            <w:r w:rsidR="009B6351">
              <w:rPr>
                <w:lang w:val="en-GB"/>
              </w:rPr>
            </w:r>
            <w:r w:rsidR="009B6351">
              <w:rPr>
                <w:lang w:val="en-GB"/>
              </w:rPr>
              <w:fldChar w:fldCharType="separate"/>
            </w:r>
            <w:r w:rsidR="00943715">
              <w:rPr>
                <w:noProof/>
                <w:lang w:val="en-GB"/>
              </w:rPr>
              <w:t>93</w:t>
            </w:r>
            <w:r w:rsidR="009B6351">
              <w:rPr>
                <w:lang w:val="en-GB"/>
              </w:rPr>
              <w:fldChar w:fldCharType="end"/>
            </w:r>
            <w:r w:rsidRPr="00194CBF">
              <w:rPr>
                <w:lang w:val="en-GB"/>
              </w:rPr>
              <w:t xml:space="preserve"> </w:t>
            </w:r>
          </w:p>
        </w:tc>
      </w:tr>
      <w:tr w:rsidR="00E22859" w:rsidRPr="00194CBF" w14:paraId="25761EEE" w14:textId="77777777" w:rsidTr="00911959">
        <w:trPr>
          <w:cantSplit/>
        </w:trPr>
        <w:tc>
          <w:tcPr>
            <w:tcW w:w="0" w:type="auto"/>
          </w:tcPr>
          <w:p w14:paraId="026FA28C" w14:textId="3488C89B"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_Ref124949562 \h </w:instrText>
            </w:r>
            <w:r>
              <w:rPr>
                <w:highlight w:val="yellow"/>
                <w:lang w:val="en-GB"/>
              </w:rPr>
            </w:r>
            <w:r>
              <w:rPr>
                <w:highlight w:val="yellow"/>
                <w:lang w:val="en-GB"/>
              </w:rPr>
              <w:fldChar w:fldCharType="separate"/>
            </w:r>
            <w:r w:rsidR="00943715" w:rsidRPr="00194CBF">
              <w:rPr>
                <w:lang w:val="en-GB"/>
              </w:rPr>
              <w:t>Cost</w:t>
            </w:r>
            <w:r>
              <w:rPr>
                <w:highlight w:val="yellow"/>
                <w:lang w:val="en-GB"/>
              </w:rPr>
              <w:fldChar w:fldCharType="end"/>
            </w:r>
          </w:p>
        </w:tc>
        <w:tc>
          <w:tcPr>
            <w:tcW w:w="0" w:type="auto"/>
          </w:tcPr>
          <w:p w14:paraId="0FBB74A2" w14:textId="449D5634"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_Ref124949562 \h </w:instrText>
            </w:r>
            <w:r w:rsidR="009B6351">
              <w:rPr>
                <w:lang w:val="en-GB"/>
              </w:rPr>
            </w:r>
            <w:r w:rsidR="009B6351">
              <w:rPr>
                <w:lang w:val="en-GB"/>
              </w:rPr>
              <w:fldChar w:fldCharType="separate"/>
            </w:r>
            <w:r w:rsidR="00943715">
              <w:rPr>
                <w:noProof/>
                <w:lang w:val="en-GB"/>
              </w:rPr>
              <w:t>94</w:t>
            </w:r>
            <w:r w:rsidR="009B6351">
              <w:rPr>
                <w:lang w:val="en-GB"/>
              </w:rPr>
              <w:fldChar w:fldCharType="end"/>
            </w:r>
            <w:r w:rsidRPr="00194CBF">
              <w:rPr>
                <w:lang w:val="en-GB"/>
              </w:rPr>
              <w:t xml:space="preserve"> </w:t>
            </w:r>
          </w:p>
        </w:tc>
      </w:tr>
      <w:tr w:rsidR="00E22859" w:rsidRPr="00194CBF" w14:paraId="213CF14C" w14:textId="77777777" w:rsidTr="00911959">
        <w:trPr>
          <w:cantSplit/>
        </w:trPr>
        <w:tc>
          <w:tcPr>
            <w:tcW w:w="0" w:type="auto"/>
          </w:tcPr>
          <w:p w14:paraId="3F8D6428" w14:textId="52111574"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_Ref124949690 \h </w:instrText>
            </w:r>
            <w:r>
              <w:rPr>
                <w:highlight w:val="yellow"/>
                <w:lang w:val="en-GB"/>
              </w:rPr>
            </w:r>
            <w:r>
              <w:rPr>
                <w:highlight w:val="yellow"/>
                <w:lang w:val="en-GB"/>
              </w:rPr>
              <w:fldChar w:fldCharType="separate"/>
            </w:r>
            <w:r w:rsidR="00943715" w:rsidRPr="00194CBF">
              <w:rPr>
                <w:lang w:val="en-GB"/>
              </w:rPr>
              <w:t>Design</w:t>
            </w:r>
            <w:r>
              <w:rPr>
                <w:highlight w:val="yellow"/>
                <w:lang w:val="en-GB"/>
              </w:rPr>
              <w:fldChar w:fldCharType="end"/>
            </w:r>
          </w:p>
        </w:tc>
        <w:tc>
          <w:tcPr>
            <w:tcW w:w="0" w:type="auto"/>
          </w:tcPr>
          <w:p w14:paraId="2E482840" w14:textId="2B80BC56"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_Ref124949690 \h </w:instrText>
            </w:r>
            <w:r w:rsidR="009B6351">
              <w:rPr>
                <w:lang w:val="en-GB"/>
              </w:rPr>
            </w:r>
            <w:r w:rsidR="009B6351">
              <w:rPr>
                <w:lang w:val="en-GB"/>
              </w:rPr>
              <w:fldChar w:fldCharType="separate"/>
            </w:r>
            <w:r w:rsidR="00943715">
              <w:rPr>
                <w:noProof/>
                <w:lang w:val="en-GB"/>
              </w:rPr>
              <w:t>95</w:t>
            </w:r>
            <w:r w:rsidR="009B6351">
              <w:rPr>
                <w:lang w:val="en-GB"/>
              </w:rPr>
              <w:fldChar w:fldCharType="end"/>
            </w:r>
            <w:r w:rsidRPr="00194CBF">
              <w:rPr>
                <w:lang w:val="en-GB"/>
              </w:rPr>
              <w:t xml:space="preserve"> </w:t>
            </w:r>
          </w:p>
        </w:tc>
      </w:tr>
      <w:tr w:rsidR="00E22859" w:rsidRPr="00194CBF" w14:paraId="29EC7BF7" w14:textId="77777777" w:rsidTr="00911959">
        <w:trPr>
          <w:cantSplit/>
        </w:trPr>
        <w:tc>
          <w:tcPr>
            <w:tcW w:w="0" w:type="auto"/>
          </w:tcPr>
          <w:p w14:paraId="3A01C67A" w14:textId="3E992BB4"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_Ref124949696 \h </w:instrText>
            </w:r>
            <w:r>
              <w:rPr>
                <w:highlight w:val="yellow"/>
                <w:lang w:val="en-GB"/>
              </w:rPr>
            </w:r>
            <w:r>
              <w:rPr>
                <w:highlight w:val="yellow"/>
                <w:lang w:val="en-GB"/>
              </w:rPr>
              <w:fldChar w:fldCharType="separate"/>
            </w:r>
            <w:r w:rsidR="00943715" w:rsidRPr="00194CBF">
              <w:rPr>
                <w:lang w:val="en-GB"/>
              </w:rPr>
              <w:t xml:space="preserve">Land </w:t>
            </w:r>
            <w:r w:rsidR="00943715">
              <w:rPr>
                <w:lang w:val="en-GB"/>
              </w:rPr>
              <w:t>s</w:t>
            </w:r>
            <w:r w:rsidR="00943715" w:rsidRPr="00194CBF">
              <w:rPr>
                <w:lang w:val="en-GB"/>
              </w:rPr>
              <w:t>ite</w:t>
            </w:r>
            <w:r>
              <w:rPr>
                <w:highlight w:val="yellow"/>
                <w:lang w:val="en-GB"/>
              </w:rPr>
              <w:fldChar w:fldCharType="end"/>
            </w:r>
          </w:p>
        </w:tc>
        <w:tc>
          <w:tcPr>
            <w:tcW w:w="0" w:type="auto"/>
          </w:tcPr>
          <w:p w14:paraId="7128164D" w14:textId="2F23B2AA"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_Ref124949696 \h </w:instrText>
            </w:r>
            <w:r w:rsidR="009B6351">
              <w:rPr>
                <w:lang w:val="en-GB"/>
              </w:rPr>
            </w:r>
            <w:r w:rsidR="009B6351">
              <w:rPr>
                <w:lang w:val="en-GB"/>
              </w:rPr>
              <w:fldChar w:fldCharType="separate"/>
            </w:r>
            <w:r w:rsidR="00943715">
              <w:rPr>
                <w:noProof/>
                <w:lang w:val="en-GB"/>
              </w:rPr>
              <w:t>96</w:t>
            </w:r>
            <w:r w:rsidR="009B6351">
              <w:rPr>
                <w:lang w:val="en-GB"/>
              </w:rPr>
              <w:fldChar w:fldCharType="end"/>
            </w:r>
            <w:r w:rsidRPr="00194CBF">
              <w:rPr>
                <w:lang w:val="en-GB"/>
              </w:rPr>
              <w:t xml:space="preserve"> </w:t>
            </w:r>
          </w:p>
        </w:tc>
      </w:tr>
      <w:tr w:rsidR="00E22859" w:rsidRPr="00194CBF" w14:paraId="31AEFB94" w14:textId="77777777" w:rsidTr="00911959">
        <w:trPr>
          <w:cantSplit/>
        </w:trPr>
        <w:tc>
          <w:tcPr>
            <w:tcW w:w="0" w:type="auto"/>
          </w:tcPr>
          <w:p w14:paraId="705C6D19" w14:textId="32E14475" w:rsidR="00E22859" w:rsidRPr="00194CBF"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_Ref125450054 \h </w:instrText>
            </w:r>
            <w:r>
              <w:rPr>
                <w:highlight w:val="yellow"/>
                <w:lang w:val="en-GB"/>
              </w:rPr>
            </w:r>
            <w:r>
              <w:rPr>
                <w:highlight w:val="yellow"/>
                <w:lang w:val="en-GB"/>
              </w:rPr>
              <w:fldChar w:fldCharType="separate"/>
            </w:r>
            <w:r w:rsidR="00943715">
              <w:rPr>
                <w:lang w:val="en-GB"/>
              </w:rPr>
              <w:t>Procurement</w:t>
            </w:r>
            <w:r>
              <w:rPr>
                <w:highlight w:val="yellow"/>
                <w:lang w:val="en-GB"/>
              </w:rPr>
              <w:fldChar w:fldCharType="end"/>
            </w:r>
          </w:p>
        </w:tc>
        <w:tc>
          <w:tcPr>
            <w:tcW w:w="0" w:type="auto"/>
          </w:tcPr>
          <w:p w14:paraId="24D24508" w14:textId="718EF001" w:rsidR="00E22859" w:rsidRPr="00194CBF" w:rsidRDefault="00E22859" w:rsidP="00911959">
            <w:pPr>
              <w:jc w:val="right"/>
              <w:rPr>
                <w:highlight w:val="yellow"/>
                <w:lang w:val="en-GB"/>
              </w:rPr>
            </w:pPr>
            <w:r w:rsidRPr="00194CBF">
              <w:rPr>
                <w:lang w:val="en-GB"/>
              </w:rPr>
              <w:t>Refer</w:t>
            </w:r>
            <w:r w:rsidR="009B6351">
              <w:rPr>
                <w:lang w:val="en-GB"/>
              </w:rPr>
              <w:t xml:space="preserve"> </w:t>
            </w:r>
            <w:r w:rsidR="009B6351">
              <w:rPr>
                <w:lang w:val="en-GB"/>
              </w:rPr>
              <w:fldChar w:fldCharType="begin"/>
            </w:r>
            <w:r w:rsidR="009B6351">
              <w:rPr>
                <w:lang w:val="en-GB"/>
              </w:rPr>
              <w:instrText xml:space="preserve"> PAGEREF _Ref125450054 \h </w:instrText>
            </w:r>
            <w:r w:rsidR="009B6351">
              <w:rPr>
                <w:lang w:val="en-GB"/>
              </w:rPr>
            </w:r>
            <w:r w:rsidR="009B6351">
              <w:rPr>
                <w:lang w:val="en-GB"/>
              </w:rPr>
              <w:fldChar w:fldCharType="separate"/>
            </w:r>
            <w:r w:rsidR="00943715">
              <w:rPr>
                <w:noProof/>
                <w:lang w:val="en-GB"/>
              </w:rPr>
              <w:t>98</w:t>
            </w:r>
            <w:r w:rsidR="009B6351">
              <w:rPr>
                <w:lang w:val="en-GB"/>
              </w:rPr>
              <w:fldChar w:fldCharType="end"/>
            </w:r>
            <w:r w:rsidRPr="00194CBF">
              <w:rPr>
                <w:lang w:val="en-GB"/>
              </w:rPr>
              <w:t xml:space="preserve"> </w:t>
            </w:r>
          </w:p>
        </w:tc>
      </w:tr>
      <w:tr w:rsidR="009B6351" w:rsidRPr="00194CBF" w14:paraId="67A8297C" w14:textId="77777777" w:rsidTr="00911959">
        <w:trPr>
          <w:cantSplit/>
        </w:trPr>
        <w:tc>
          <w:tcPr>
            <w:tcW w:w="0" w:type="auto"/>
          </w:tcPr>
          <w:p w14:paraId="4FD7BB5D" w14:textId="74A5EF5A" w:rsidR="009B6351" w:rsidRDefault="009B6351" w:rsidP="00911959">
            <w:pPr>
              <w:pStyle w:val="BodyTextIndent"/>
              <w:rPr>
                <w:highlight w:val="yellow"/>
                <w:lang w:val="en-GB"/>
              </w:rPr>
            </w:pPr>
            <w:r>
              <w:rPr>
                <w:highlight w:val="yellow"/>
                <w:lang w:val="en-GB"/>
              </w:rPr>
              <w:fldChar w:fldCharType="begin"/>
            </w:r>
            <w:r>
              <w:rPr>
                <w:highlight w:val="yellow"/>
                <w:lang w:val="en-GB"/>
              </w:rPr>
              <w:instrText xml:space="preserve"> REF _Ref124949703 \h </w:instrText>
            </w:r>
            <w:r>
              <w:rPr>
                <w:highlight w:val="yellow"/>
                <w:lang w:val="en-GB"/>
              </w:rPr>
            </w:r>
            <w:r>
              <w:rPr>
                <w:highlight w:val="yellow"/>
                <w:lang w:val="en-GB"/>
              </w:rPr>
              <w:fldChar w:fldCharType="separate"/>
            </w:r>
            <w:r w:rsidR="00943715" w:rsidRPr="00194CBF">
              <w:rPr>
                <w:lang w:val="en-GB"/>
              </w:rPr>
              <w:t>Performance</w:t>
            </w:r>
            <w:r>
              <w:rPr>
                <w:highlight w:val="yellow"/>
                <w:lang w:val="en-GB"/>
              </w:rPr>
              <w:fldChar w:fldCharType="end"/>
            </w:r>
          </w:p>
        </w:tc>
        <w:tc>
          <w:tcPr>
            <w:tcW w:w="0" w:type="auto"/>
          </w:tcPr>
          <w:p w14:paraId="223BB554" w14:textId="4A8D60C1" w:rsidR="009B6351" w:rsidRPr="00194CBF" w:rsidRDefault="009B6351" w:rsidP="00911959">
            <w:pPr>
              <w:jc w:val="right"/>
              <w:rPr>
                <w:lang w:val="en-GB"/>
              </w:rPr>
            </w:pPr>
            <w:r>
              <w:rPr>
                <w:lang w:val="en-GB"/>
              </w:rPr>
              <w:t xml:space="preserve">Refer </w:t>
            </w:r>
            <w:r>
              <w:rPr>
                <w:lang w:val="en-GB"/>
              </w:rPr>
              <w:fldChar w:fldCharType="begin"/>
            </w:r>
            <w:r>
              <w:rPr>
                <w:lang w:val="en-GB"/>
              </w:rPr>
              <w:instrText xml:space="preserve"> PAGEREF _Ref124949703 \h </w:instrText>
            </w:r>
            <w:r>
              <w:rPr>
                <w:lang w:val="en-GB"/>
              </w:rPr>
            </w:r>
            <w:r>
              <w:rPr>
                <w:lang w:val="en-GB"/>
              </w:rPr>
              <w:fldChar w:fldCharType="separate"/>
            </w:r>
            <w:r w:rsidR="00943715">
              <w:rPr>
                <w:noProof/>
                <w:lang w:val="en-GB"/>
              </w:rPr>
              <w:t>100</w:t>
            </w:r>
            <w:r>
              <w:rPr>
                <w:lang w:val="en-GB"/>
              </w:rPr>
              <w:fldChar w:fldCharType="end"/>
            </w:r>
          </w:p>
        </w:tc>
      </w:tr>
    </w:tbl>
    <w:p w14:paraId="53CC5E65" w14:textId="77777777" w:rsidR="00DC653A" w:rsidRDefault="00DC653A" w:rsidP="00DC653A">
      <w:pPr>
        <w:pStyle w:val="Heading1-continued"/>
        <w:rPr>
          <w:lang w:val="en-GB"/>
        </w:rPr>
      </w:pPr>
      <w:bookmarkStart w:id="64" w:name="_Ref124949517"/>
      <w:bookmarkStart w:id="65" w:name="_Ref125112365"/>
      <w:r w:rsidRPr="00194CBF">
        <w:rPr>
          <w:lang w:val="en-GB"/>
        </w:rPr>
        <w:t>Youth Justice Facility cont…</w:t>
      </w:r>
    </w:p>
    <w:p w14:paraId="55149280" w14:textId="0BC895FD" w:rsidR="00C54AE3" w:rsidRPr="00194CBF" w:rsidRDefault="00C54AE3" w:rsidP="00C54AE3">
      <w:pPr>
        <w:pStyle w:val="Heading3"/>
        <w:rPr>
          <w:lang w:val="en-GB"/>
        </w:rPr>
      </w:pPr>
      <w:bookmarkStart w:id="66" w:name="_Ref125450170"/>
      <w:r w:rsidRPr="00194CBF">
        <w:rPr>
          <w:lang w:val="en-GB"/>
        </w:rPr>
        <w:t xml:space="preserve">Audit </w:t>
      </w:r>
      <w:r w:rsidR="00C1763C">
        <w:rPr>
          <w:lang w:val="en-GB"/>
        </w:rPr>
        <w:t>o</w:t>
      </w:r>
      <w:r w:rsidRPr="00194CBF">
        <w:rPr>
          <w:lang w:val="en-GB"/>
        </w:rPr>
        <w:t>pinion</w:t>
      </w:r>
      <w:bookmarkEnd w:id="64"/>
      <w:bookmarkEnd w:id="65"/>
      <w:bookmarkEnd w:id="66"/>
    </w:p>
    <w:p w14:paraId="4AC5100B" w14:textId="44FB54EC" w:rsidR="00CC0132" w:rsidRPr="00194CBF" w:rsidRDefault="00CC0132" w:rsidP="00CC0132">
      <w:pPr>
        <w:rPr>
          <w:lang w:val="en-GB"/>
        </w:rPr>
      </w:pPr>
      <w:r w:rsidRPr="00194CBF">
        <w:rPr>
          <w:lang w:val="en-GB"/>
        </w:rPr>
        <w:t xml:space="preserve">The impacts of the machinery of government changes in 2020 </w:t>
      </w:r>
      <w:r w:rsidR="00854371">
        <w:rPr>
          <w:lang w:val="en-GB"/>
        </w:rPr>
        <w:t>resulted in</w:t>
      </w:r>
      <w:r w:rsidRPr="00194CBF">
        <w:rPr>
          <w:lang w:val="en-GB"/>
        </w:rPr>
        <w:t xml:space="preserve"> TFHC </w:t>
      </w:r>
      <w:r w:rsidR="00854371">
        <w:rPr>
          <w:lang w:val="en-GB"/>
        </w:rPr>
        <w:t>obtaining control of</w:t>
      </w:r>
      <w:r w:rsidR="004B60C5">
        <w:rPr>
          <w:lang w:val="en-GB"/>
        </w:rPr>
        <w:t xml:space="preserve"> records from multiple former agencies. These records are </w:t>
      </w:r>
      <w:r w:rsidRPr="00194CBF">
        <w:rPr>
          <w:lang w:val="en-GB"/>
        </w:rPr>
        <w:t>yet to be collated</w:t>
      </w:r>
      <w:r w:rsidR="004B60C5">
        <w:rPr>
          <w:lang w:val="en-GB"/>
        </w:rPr>
        <w:t xml:space="preserve"> in a manner that enables easy identification and extraction</w:t>
      </w:r>
      <w:r w:rsidRPr="00194CBF">
        <w:rPr>
          <w:lang w:val="en-GB"/>
        </w:rPr>
        <w:t>. As such TFHC representatives were unable to provide assurance over the completeness of the information provided</w:t>
      </w:r>
      <w:r w:rsidR="004B60C5">
        <w:rPr>
          <w:lang w:val="en-GB"/>
        </w:rPr>
        <w:t xml:space="preserve"> for audit purposes</w:t>
      </w:r>
      <w:r w:rsidRPr="00194CBF">
        <w:rPr>
          <w:lang w:val="en-GB"/>
        </w:rPr>
        <w:t xml:space="preserve">. </w:t>
      </w:r>
    </w:p>
    <w:p w14:paraId="4ED7488A" w14:textId="050540A1" w:rsidR="00CC0132" w:rsidRPr="00194CBF" w:rsidRDefault="00CC0132" w:rsidP="00CC0132">
      <w:pPr>
        <w:rPr>
          <w:lang w:val="en-GB"/>
        </w:rPr>
      </w:pPr>
      <w:r w:rsidRPr="00194CBF">
        <w:rPr>
          <w:lang w:val="en-GB"/>
        </w:rPr>
        <w:t>In my opinion, at the time of my audit, the Agencies were unable to demonstrate that an adequate performance management system is in place to ensure that the Agencies can assess whether the design and construction of the Darwin Youth Justice Centre is being undertaken effectively, efficiently and with economy.</w:t>
      </w:r>
    </w:p>
    <w:p w14:paraId="209E53A2" w14:textId="386D9A5B" w:rsidR="00C54AE3" w:rsidRDefault="00C54AE3" w:rsidP="00C54AE3">
      <w:pPr>
        <w:pStyle w:val="Heading3"/>
        <w:rPr>
          <w:lang w:val="en-GB"/>
        </w:rPr>
      </w:pPr>
      <w:bookmarkStart w:id="67" w:name="_Ref124949522"/>
      <w:r w:rsidRPr="00194CBF">
        <w:rPr>
          <w:lang w:val="en-GB"/>
        </w:rPr>
        <w:t>Recommendations</w:t>
      </w:r>
      <w:bookmarkEnd w:id="67"/>
    </w:p>
    <w:p w14:paraId="5FC75C17" w14:textId="0BD78EFE" w:rsidR="00C22445" w:rsidRPr="00C22445" w:rsidRDefault="00C22445" w:rsidP="00C22445">
      <w:pPr>
        <w:rPr>
          <w:lang w:val="en-GB"/>
        </w:rPr>
      </w:pPr>
      <w:r>
        <w:t xml:space="preserve">Opportunities to improve </w:t>
      </w:r>
      <w:r w:rsidRPr="00194CBF">
        <w:rPr>
          <w:lang w:val="en-GB"/>
        </w:rPr>
        <w:t>the Darwin Youth Justice Centre</w:t>
      </w:r>
      <w:r>
        <w:t xml:space="preserve"> systems and processes are presented below.</w:t>
      </w:r>
    </w:p>
    <w:p w14:paraId="6ABBF45D" w14:textId="0F652431" w:rsidR="00D318EC" w:rsidRPr="00194CBF" w:rsidRDefault="00854371" w:rsidP="00C22445">
      <w:pPr>
        <w:pStyle w:val="ListBulletMulti-Level"/>
      </w:pPr>
      <w:r>
        <w:t>R</w:t>
      </w:r>
      <w:r w:rsidR="00D318EC" w:rsidRPr="00194CBF">
        <w:t>eview current record keeping processes and determine what additional procedures need to be implemented to ensure that complete and accurate documentation is retained</w:t>
      </w:r>
      <w:r>
        <w:t xml:space="preserve"> to support key decisions</w:t>
      </w:r>
      <w:r w:rsidR="00D318EC" w:rsidRPr="00194CBF">
        <w:t>.</w:t>
      </w:r>
    </w:p>
    <w:p w14:paraId="1744A877" w14:textId="41ECA4F7" w:rsidR="00D318EC" w:rsidRDefault="00854371" w:rsidP="00C22445">
      <w:pPr>
        <w:pStyle w:val="ListBulletMulti-Level"/>
      </w:pPr>
      <w:r>
        <w:t>R</w:t>
      </w:r>
      <w:r w:rsidR="00D318EC" w:rsidRPr="00D318EC">
        <w:t xml:space="preserve">eview current change management procedures to ensure revisions </w:t>
      </w:r>
      <w:r w:rsidRPr="00194CBF">
        <w:t xml:space="preserve">to original timeframes, budgets and scope </w:t>
      </w:r>
      <w:r>
        <w:t xml:space="preserve">are reflected in </w:t>
      </w:r>
      <w:r w:rsidR="00D318EC" w:rsidRPr="00D318EC">
        <w:t>key documentation</w:t>
      </w:r>
      <w:r>
        <w:t>, such as the P</w:t>
      </w:r>
      <w:r w:rsidR="00FE3AD2">
        <w:t>r</w:t>
      </w:r>
      <w:r>
        <w:t>oject Plan,</w:t>
      </w:r>
      <w:r w:rsidR="00D318EC" w:rsidRPr="00D318EC">
        <w:t xml:space="preserve"> on a timely basis.</w:t>
      </w:r>
    </w:p>
    <w:p w14:paraId="2CA2E327" w14:textId="0AEFE836" w:rsidR="00D318EC" w:rsidRDefault="00854371" w:rsidP="00854371">
      <w:pPr>
        <w:pStyle w:val="ListBulletMulti-Level"/>
      </w:pPr>
      <w:r>
        <w:t xml:space="preserve">Establish and apply </w:t>
      </w:r>
      <w:r w:rsidR="00D318EC" w:rsidRPr="00D318EC">
        <w:t>Project Assurance and Evaluations Frameworks during the lifespan of the project</w:t>
      </w:r>
      <w:r w:rsidR="00487EA9">
        <w:t xml:space="preserve"> </w:t>
      </w:r>
      <w:r>
        <w:t xml:space="preserve">to determine </w:t>
      </w:r>
      <w:r w:rsidRPr="00D318EC">
        <w:t>whether qualitative and quantitative outcomes have been attained or whether remedial actions and improvement opportunities can be implemented.</w:t>
      </w:r>
      <w:r w:rsidR="00D318EC" w:rsidRPr="00D318EC">
        <w:t xml:space="preserve"> </w:t>
      </w:r>
      <w:r>
        <w:t>F</w:t>
      </w:r>
      <w:r w:rsidR="00D318EC" w:rsidRPr="00D318EC">
        <w:t>inalise the Outcomes Realisation Plan and the Lessons Learnt Register.</w:t>
      </w:r>
    </w:p>
    <w:p w14:paraId="3091C102" w14:textId="0E61A4E2" w:rsidR="00D318EC" w:rsidRDefault="005D0212" w:rsidP="00D318EC">
      <w:pPr>
        <w:pStyle w:val="ListBulletMulti-Level"/>
      </w:pPr>
      <w:r>
        <w:t>Undertake a m</w:t>
      </w:r>
      <w:r w:rsidR="00D318EC" w:rsidRPr="00194CBF">
        <w:t xml:space="preserve">ore robust consideration of the </w:t>
      </w:r>
      <w:r>
        <w:t xml:space="preserve">tender </w:t>
      </w:r>
      <w:r w:rsidR="00D318EC" w:rsidRPr="00194CBF">
        <w:t xml:space="preserve">assessment criteria </w:t>
      </w:r>
      <w:r>
        <w:t>prior to going to market in order</w:t>
      </w:r>
      <w:r w:rsidR="00D318EC" w:rsidRPr="00194CBF">
        <w:t xml:space="preserve"> to ask only for information that is relevant and assessable</w:t>
      </w:r>
      <w:r>
        <w:t xml:space="preserve"> and will be used in the tender evaluation</w:t>
      </w:r>
      <w:r w:rsidR="00D318EC" w:rsidRPr="00194CBF">
        <w:t xml:space="preserve">. </w:t>
      </w:r>
    </w:p>
    <w:p w14:paraId="5501E6E1" w14:textId="3BED2FB0" w:rsidR="00D318EC" w:rsidRDefault="00D318EC" w:rsidP="00D318EC">
      <w:pPr>
        <w:pStyle w:val="ListBulletMulti-Level"/>
      </w:pPr>
      <w:r w:rsidRPr="00194CBF">
        <w:t xml:space="preserve">For future significant tenders, </w:t>
      </w:r>
      <w:r w:rsidR="005D0212">
        <w:t xml:space="preserve">allow </w:t>
      </w:r>
      <w:r w:rsidRPr="00194CBF">
        <w:t>sufficient lead time to provide the procurement team adequate time to fulfil the mandatory requirements of the Procurement Rules</w:t>
      </w:r>
      <w:r w:rsidR="005D0212">
        <w:t>,</w:t>
      </w:r>
      <w:r w:rsidRPr="00194CBF">
        <w:t xml:space="preserve"> including the mandatory requirement to publish a notic</w:t>
      </w:r>
      <w:r w:rsidR="00AD4BC8">
        <w:t>e of Future Tender Opportunity</w:t>
      </w:r>
      <w:r w:rsidR="005D0212">
        <w:t>,</w:t>
      </w:r>
      <w:r w:rsidRPr="00194CBF">
        <w:t xml:space="preserve"> in order to provide potential respondents sufficient time to prepare their responses and enter into discussions regarding possible sub-contracting arrangements where necessary.</w:t>
      </w:r>
    </w:p>
    <w:p w14:paraId="11EEADE6" w14:textId="0CB9F108" w:rsidR="005D0212" w:rsidRDefault="005D0212" w:rsidP="00D318EC">
      <w:pPr>
        <w:pStyle w:val="ListBulletMulti-Level"/>
      </w:pPr>
      <w:r w:rsidRPr="00194CBF">
        <w:t>The full cost of delivering a project includes the cost of all directly attributable resources (human and systems) in addition to the funds actually distributed to the contractors on the project.</w:t>
      </w:r>
      <w:r>
        <w:t xml:space="preserve"> </w:t>
      </w:r>
      <w:r w:rsidRPr="00194CBF">
        <w:t>I</w:t>
      </w:r>
      <w:r>
        <w:t>mplement</w:t>
      </w:r>
      <w:r w:rsidRPr="00194CBF">
        <w:t xml:space="preserve"> a process to capture project costs for all projects and </w:t>
      </w:r>
      <w:r>
        <w:t xml:space="preserve">perform </w:t>
      </w:r>
      <w:r w:rsidRPr="00194CBF">
        <w:t>an assessment of actual cost against outcomes and outputs as part of the program evaluation process.</w:t>
      </w:r>
    </w:p>
    <w:p w14:paraId="2E4F0550" w14:textId="77777777" w:rsidR="005622A5" w:rsidRDefault="005622A5" w:rsidP="005622A5">
      <w:pPr>
        <w:pStyle w:val="ListBulletMulti-Level"/>
      </w:pPr>
      <w:r w:rsidRPr="00194CBF">
        <w:t xml:space="preserve">Where clearly defined implementation objectives are established in the NTG process of satisfying the Royal Commission recommendations, </w:t>
      </w:r>
      <w:r>
        <w:t xml:space="preserve">ensure </w:t>
      </w:r>
      <w:r w:rsidRPr="00194CBF">
        <w:t>progress reporting milestones draw a clear n</w:t>
      </w:r>
      <w:r>
        <w:t>exus to the specific objective.</w:t>
      </w:r>
    </w:p>
    <w:p w14:paraId="288BA9C7" w14:textId="21B2B767" w:rsidR="005622A5" w:rsidRDefault="005622A5" w:rsidP="005622A5">
      <w:pPr>
        <w:pStyle w:val="ListBulletMulti-Level"/>
      </w:pPr>
      <w:r>
        <w:t xml:space="preserve">Adhere to the </w:t>
      </w:r>
      <w:r w:rsidRPr="00194CBF">
        <w:t xml:space="preserve">timeframes </w:t>
      </w:r>
      <w:r w:rsidR="00632449">
        <w:t xml:space="preserve">for reporting </w:t>
      </w:r>
      <w:r w:rsidRPr="00194CBF">
        <w:t>to key stakeholders</w:t>
      </w:r>
      <w:r>
        <w:t xml:space="preserve"> as detailed in the </w:t>
      </w:r>
      <w:r w:rsidRPr="00194CBF">
        <w:t>Project Governance Framework.</w:t>
      </w:r>
      <w:r>
        <w:t xml:space="preserve"> D</w:t>
      </w:r>
      <w:r w:rsidRPr="00194CBF">
        <w:t>evelop and implement a robust communication strategy.</w:t>
      </w:r>
    </w:p>
    <w:p w14:paraId="10FCF75C" w14:textId="77777777" w:rsidR="005622A5" w:rsidRPr="00194CBF" w:rsidRDefault="005622A5" w:rsidP="005622A5">
      <w:pPr>
        <w:pStyle w:val="ListBulletMulti-Level"/>
      </w:pPr>
      <w:r>
        <w:t>W</w:t>
      </w:r>
      <w:r w:rsidRPr="00194CBF">
        <w:t>here a project is to be implemented by multiple Agencies, a service level agreement should be formally agreed to prior to the project’s commencement</w:t>
      </w:r>
      <w:r>
        <w:t xml:space="preserve"> that is consistent with the finalised project plan</w:t>
      </w:r>
      <w:r w:rsidRPr="00194CBF">
        <w:t>.</w:t>
      </w:r>
    </w:p>
    <w:p w14:paraId="03307272" w14:textId="77777777" w:rsidR="00AF4082" w:rsidRDefault="00AF4082" w:rsidP="00AF4082">
      <w:pPr>
        <w:pStyle w:val="Heading1-continued"/>
      </w:pPr>
      <w:r w:rsidRPr="00194CBF">
        <w:t>Youth Justice Facility cont…</w:t>
      </w:r>
    </w:p>
    <w:p w14:paraId="6678C8CA" w14:textId="7026F2F1" w:rsidR="00C54AE3" w:rsidRPr="00194CBF" w:rsidRDefault="00C54AE3" w:rsidP="00C54AE3">
      <w:pPr>
        <w:pStyle w:val="Heading3"/>
        <w:rPr>
          <w:lang w:val="en-GB"/>
        </w:rPr>
      </w:pPr>
      <w:bookmarkStart w:id="68" w:name="_Ref124949528"/>
      <w:r w:rsidRPr="00194CBF">
        <w:rPr>
          <w:lang w:val="en-GB"/>
        </w:rPr>
        <w:t>Audit Observations</w:t>
      </w:r>
      <w:bookmarkEnd w:id="68"/>
    </w:p>
    <w:p w14:paraId="617D6585" w14:textId="126CD79C" w:rsidR="00A976CA" w:rsidRDefault="00A976CA" w:rsidP="000905E0">
      <w:pPr>
        <w:pStyle w:val="Heading4"/>
        <w:rPr>
          <w:lang w:val="en-GB"/>
        </w:rPr>
      </w:pPr>
      <w:bookmarkStart w:id="69" w:name="_Ref124949955"/>
      <w:bookmarkStart w:id="70" w:name="_Ref124949539"/>
      <w:r>
        <w:rPr>
          <w:lang w:val="en-GB"/>
        </w:rPr>
        <w:t xml:space="preserve">The </w:t>
      </w:r>
      <w:r w:rsidRPr="00194CBF">
        <w:rPr>
          <w:lang w:val="en-GB"/>
        </w:rPr>
        <w:t>Royal Commission</w:t>
      </w:r>
      <w:r w:rsidR="00C1763C">
        <w:rPr>
          <w:lang w:val="en-GB"/>
        </w:rPr>
        <w:t xml:space="preserve"> and the NTG’s r</w:t>
      </w:r>
      <w:r>
        <w:rPr>
          <w:lang w:val="en-GB"/>
        </w:rPr>
        <w:t>esponse</w:t>
      </w:r>
      <w:bookmarkEnd w:id="69"/>
    </w:p>
    <w:p w14:paraId="5BF4B3DF" w14:textId="2BF7EE4A" w:rsidR="000905E0" w:rsidRPr="00194CBF" w:rsidRDefault="000905E0" w:rsidP="00A976CA">
      <w:pPr>
        <w:pStyle w:val="Heading5"/>
        <w:rPr>
          <w:lang w:val="en-GB"/>
        </w:rPr>
      </w:pPr>
      <w:r w:rsidRPr="00194CBF">
        <w:rPr>
          <w:lang w:val="en-GB"/>
        </w:rPr>
        <w:t>Royal Commission and Board of Inquiry into the Protection and Detention of Children in the Northern Territory (the Royal Commission)</w:t>
      </w:r>
      <w:bookmarkEnd w:id="70"/>
    </w:p>
    <w:p w14:paraId="55A55C1C" w14:textId="34DA0393" w:rsidR="000905E0" w:rsidRPr="001D5CA8" w:rsidRDefault="000905E0" w:rsidP="000905E0">
      <w:pPr>
        <w:rPr>
          <w:i/>
          <w:lang w:val="en-GB"/>
        </w:rPr>
      </w:pPr>
      <w:r w:rsidRPr="00194CBF">
        <w:rPr>
          <w:lang w:val="en-GB"/>
        </w:rPr>
        <w:t xml:space="preserve">The Royal Commission was established on 1 August 2016 </w:t>
      </w:r>
      <w:r w:rsidR="001D5CA8" w:rsidRPr="001D5CA8">
        <w:rPr>
          <w:i/>
          <w:lang w:val="en-GB"/>
        </w:rPr>
        <w:t>‘</w:t>
      </w:r>
      <w:r w:rsidRPr="001D5CA8">
        <w:rPr>
          <w:i/>
          <w:lang w:val="en-GB"/>
        </w:rPr>
        <w:t>to enable the swift inquiry into the treatment of children detained in detention facilities and child protection in the Northern Territory.</w:t>
      </w:r>
    </w:p>
    <w:p w14:paraId="43CB7FCE" w14:textId="65A5CD24" w:rsidR="000905E0" w:rsidRPr="00C53CD9" w:rsidRDefault="000905E0" w:rsidP="000905E0">
      <w:pPr>
        <w:rPr>
          <w:lang w:val="en-GB"/>
        </w:rPr>
      </w:pPr>
      <w:r w:rsidRPr="001D5CA8">
        <w:rPr>
          <w:i/>
          <w:lang w:val="en-GB"/>
        </w:rPr>
        <w:t>It was the job of the Royal Commission to uncover where the systems had failed and make recommendations on how to improve laws, policies and practices in the Northern Territory to provide a s</w:t>
      </w:r>
      <w:r w:rsidR="00DC0E09">
        <w:rPr>
          <w:i/>
          <w:lang w:val="en-GB"/>
        </w:rPr>
        <w:t xml:space="preserve">afer future for our children.’ </w:t>
      </w:r>
      <w:r w:rsidRPr="00C53CD9">
        <w:rPr>
          <w:lang w:val="en-GB"/>
        </w:rPr>
        <w:t xml:space="preserve">The Royal Commission delivered an interim report to the Commonwealth and Northern Territory Governments on 31 March 2017, with the final report tabled in the Australian Parliament on 17 November 2017. </w:t>
      </w:r>
    </w:p>
    <w:p w14:paraId="70F2CF4F" w14:textId="0768099C" w:rsidR="000905E0" w:rsidRDefault="000905E0" w:rsidP="000905E0">
      <w:pPr>
        <w:rPr>
          <w:lang w:val="en-GB"/>
        </w:rPr>
      </w:pPr>
      <w:r w:rsidRPr="00C53CD9">
        <w:rPr>
          <w:lang w:val="en-GB"/>
        </w:rPr>
        <w:t>Chapter 10 of the Final Report - Detention Facilities</w:t>
      </w:r>
      <w:r w:rsidR="00C53CD9">
        <w:rPr>
          <w:lang w:val="en-GB"/>
        </w:rPr>
        <w:t xml:space="preserve"> states ‘</w:t>
      </w:r>
      <w:r w:rsidRPr="001D5CA8">
        <w:rPr>
          <w:i/>
          <w:lang w:val="en-GB"/>
        </w:rPr>
        <w:t>The physical environment of a youth detention facility – the architecture, buildings, spaces, surroundings, furniture and ambience – greatly affects a child or young person’s experience of detention and therefore their prospects of rehabilitation. The environment can affect the mindsets, perceptions and behaviours of the children and young people housed in a youth detention facility, and those of the adults who work there.’</w:t>
      </w:r>
    </w:p>
    <w:p w14:paraId="571C9BAE" w14:textId="77777777" w:rsidR="00C53CD9" w:rsidRPr="00194CBF" w:rsidRDefault="00C53CD9" w:rsidP="00C53CD9">
      <w:pPr>
        <w:rPr>
          <w:lang w:val="en-GB"/>
        </w:rPr>
      </w:pPr>
      <w:r w:rsidRPr="00194CBF">
        <w:rPr>
          <w:lang w:val="en-GB"/>
        </w:rPr>
        <w:t xml:space="preserve">The following findings were noted in relation to the existing Northern Territory detention facilities: </w:t>
      </w:r>
    </w:p>
    <w:p w14:paraId="7F8D40D8" w14:textId="77777777" w:rsidR="00C53CD9" w:rsidRPr="00194CBF" w:rsidRDefault="00C53CD9" w:rsidP="00C53CD9">
      <w:pPr>
        <w:pStyle w:val="ListBulletMulti-Level"/>
        <w:rPr>
          <w:noProof w:val="0"/>
        </w:rPr>
      </w:pPr>
      <w:r w:rsidRPr="00194CBF">
        <w:rPr>
          <w:noProof w:val="0"/>
        </w:rPr>
        <w:t>The youth detention centres used during the relevant period were not fit for accommodating, let alone rehabilitating, children and young people.</w:t>
      </w:r>
    </w:p>
    <w:p w14:paraId="68FD881E" w14:textId="77777777" w:rsidR="00C53CD9" w:rsidRPr="00194CBF" w:rsidRDefault="00C53CD9" w:rsidP="00C53CD9">
      <w:pPr>
        <w:pStyle w:val="ListBulletMulti-Level"/>
        <w:rPr>
          <w:noProof w:val="0"/>
        </w:rPr>
      </w:pPr>
      <w:r w:rsidRPr="00194CBF">
        <w:rPr>
          <w:noProof w:val="0"/>
        </w:rPr>
        <w:t>The poor condition of youth detention centres created the potential for harm to be caused to children and young people. The inadequate facilities put children and young people’s health, safety and wellbeing at serious risk, and played a part in incidents that occurred at youth detention centres.</w:t>
      </w:r>
    </w:p>
    <w:p w14:paraId="615BC53B" w14:textId="77777777" w:rsidR="00C53CD9" w:rsidRPr="00194CBF" w:rsidRDefault="00C53CD9" w:rsidP="00C53CD9">
      <w:pPr>
        <w:pStyle w:val="ListBulletMulti-Level"/>
        <w:rPr>
          <w:noProof w:val="0"/>
        </w:rPr>
      </w:pPr>
      <w:r w:rsidRPr="00194CBF">
        <w:rPr>
          <w:noProof w:val="0"/>
        </w:rPr>
        <w:t>At different times and in different youth detention centres during the relevant period, the conditions under which children and young people were detained fell far short of acceptable standards under international instruments and Australian guidelines. Severe, prison-like and unhygienic conditions, and inadequate security due to poor infrastructure, caused children and young people to suffer punishment.</w:t>
      </w:r>
    </w:p>
    <w:p w14:paraId="18AA5C93" w14:textId="77777777" w:rsidR="00C53CD9" w:rsidRPr="00194CBF" w:rsidRDefault="00C53CD9" w:rsidP="00C53CD9">
      <w:pPr>
        <w:pStyle w:val="ListBulletMulti-Level"/>
        <w:rPr>
          <w:noProof w:val="0"/>
        </w:rPr>
      </w:pPr>
      <w:r w:rsidRPr="00194CBF">
        <w:rPr>
          <w:noProof w:val="0"/>
        </w:rPr>
        <w:t>The youth detention centres created difficult and unsafe working environments for staff.</w:t>
      </w:r>
    </w:p>
    <w:p w14:paraId="5AAE3BB5" w14:textId="77777777" w:rsidR="00C53CD9" w:rsidRPr="00194CBF" w:rsidRDefault="00C53CD9" w:rsidP="00C53CD9">
      <w:pPr>
        <w:pStyle w:val="ListBulletMulti-Level"/>
        <w:rPr>
          <w:noProof w:val="0"/>
        </w:rPr>
      </w:pPr>
      <w:r w:rsidRPr="00194CBF">
        <w:rPr>
          <w:noProof w:val="0"/>
        </w:rPr>
        <w:t>The relocation from the former Don Dale Youth Detention Centre in 2014 impacted negatively on the facilities available for delivery of education, vocational education and extra-curricular activities.</w:t>
      </w:r>
    </w:p>
    <w:p w14:paraId="0365FA90" w14:textId="77777777" w:rsidR="00C53CD9" w:rsidRPr="00194CBF" w:rsidRDefault="00C53CD9" w:rsidP="00C53CD9">
      <w:pPr>
        <w:rPr>
          <w:lang w:val="en-GB"/>
        </w:rPr>
      </w:pPr>
      <w:r w:rsidRPr="00194CBF">
        <w:rPr>
          <w:lang w:val="en-GB"/>
        </w:rPr>
        <w:t>The following recommendations were made in relation to the detention facility:</w:t>
      </w:r>
    </w:p>
    <w:p w14:paraId="7A4A1F7B" w14:textId="77777777" w:rsidR="00C53CD9" w:rsidRPr="00194CBF" w:rsidRDefault="00C53CD9" w:rsidP="00C53CD9">
      <w:pPr>
        <w:pStyle w:val="ListBulletMulti-Level"/>
        <w:rPr>
          <w:noProof w:val="0"/>
        </w:rPr>
      </w:pPr>
      <w:r w:rsidRPr="00194CBF">
        <w:rPr>
          <w:noProof w:val="0"/>
        </w:rPr>
        <w:t xml:space="preserve">Recommendation 10.1 – </w:t>
      </w:r>
      <w:r w:rsidRPr="001D5CA8">
        <w:rPr>
          <w:i/>
          <w:noProof w:val="0"/>
        </w:rPr>
        <w:t>‘The Northern Territory Government immediately close the High Security Unit or by whatever name it is known in the current Don Dale Youth Detention Centre.’</w:t>
      </w:r>
    </w:p>
    <w:p w14:paraId="3D4556E6" w14:textId="08A6A23B" w:rsidR="00C53CD9" w:rsidRPr="00C53CD9" w:rsidRDefault="00C53CD9" w:rsidP="00C53CD9">
      <w:pPr>
        <w:pStyle w:val="ListBulletMulti-Level"/>
      </w:pPr>
      <w:r w:rsidRPr="00194CBF">
        <w:t xml:space="preserve">Recommendation 10.2 – </w:t>
      </w:r>
      <w:r w:rsidRPr="001D5CA8">
        <w:t>‘</w:t>
      </w:r>
      <w:r w:rsidRPr="003C06B6">
        <w:rPr>
          <w:i/>
        </w:rPr>
        <w:t>The Northern Territory Government close the current Don Dale Youth Detention Centre (to be replaced with a new, purpose-built facility) and by 17 February 20183</w:t>
      </w:r>
      <w:r w:rsidRPr="001D5CA8">
        <w:t xml:space="preserve"> </w:t>
      </w:r>
      <w:r w:rsidRPr="00C53CD9">
        <w:t xml:space="preserve">[sic] </w:t>
      </w:r>
      <w:r w:rsidRPr="003C06B6">
        <w:rPr>
          <w:i/>
        </w:rPr>
        <w:t>months after the date of this report, the Northern Territory Government report to the Children’s Commissioner (or Commission for Children and Young People if that Commission has been established by that time) on the program for that closure.</w:t>
      </w:r>
      <w:r w:rsidRPr="001D5CA8">
        <w:t>’</w:t>
      </w:r>
    </w:p>
    <w:p w14:paraId="4BA3343B" w14:textId="77777777" w:rsidR="00AF4082" w:rsidRDefault="00AF4082" w:rsidP="00AF4082">
      <w:pPr>
        <w:pStyle w:val="Heading1-continued"/>
      </w:pPr>
      <w:r w:rsidRPr="00194CBF">
        <w:t>Youth Justice Facility cont…</w:t>
      </w:r>
    </w:p>
    <w:p w14:paraId="24C13AA8" w14:textId="77777777" w:rsidR="000905E0" w:rsidRPr="00194CBF" w:rsidRDefault="000905E0" w:rsidP="000905E0">
      <w:pPr>
        <w:rPr>
          <w:lang w:val="en-GB"/>
        </w:rPr>
      </w:pPr>
      <w:r w:rsidRPr="00194CBF">
        <w:rPr>
          <w:lang w:val="en-GB"/>
        </w:rPr>
        <w:t>Pre-empting the findings of the Royal Commission, the NTG announced in December 2016 that it had allocated $22 million for new youth justice facilities to be built in Darwin and Alice Springs, being $15 million for the Darwin facility and $7 million for improvements to the Alice Springs facility.</w:t>
      </w:r>
    </w:p>
    <w:p w14:paraId="23F415BA" w14:textId="77777777" w:rsidR="000905E0" w:rsidRPr="00194CBF" w:rsidRDefault="000905E0" w:rsidP="00A976CA">
      <w:pPr>
        <w:pStyle w:val="Heading5"/>
        <w:rPr>
          <w:lang w:val="en-GB"/>
        </w:rPr>
      </w:pPr>
      <w:bookmarkStart w:id="71" w:name="_Ref124949545"/>
      <w:r w:rsidRPr="00194CBF">
        <w:rPr>
          <w:lang w:val="en-GB"/>
        </w:rPr>
        <w:t>Response to the Royal Commission</w:t>
      </w:r>
      <w:bookmarkEnd w:id="71"/>
    </w:p>
    <w:p w14:paraId="65F23A1D" w14:textId="52BB465F" w:rsidR="000905E0" w:rsidRPr="00194CBF" w:rsidRDefault="000905E0" w:rsidP="000905E0">
      <w:pPr>
        <w:rPr>
          <w:lang w:val="en-GB"/>
        </w:rPr>
      </w:pPr>
      <w:r w:rsidRPr="00194CBF">
        <w:rPr>
          <w:lang w:val="en-GB"/>
        </w:rPr>
        <w:t xml:space="preserve">On receiving the findings and recommendations of the Royal Commission, the NTG established the Reform Management Office in 2017 to provide a whole-of-government approach to addressing the findings and implementing the recommendations. </w:t>
      </w:r>
    </w:p>
    <w:p w14:paraId="5762DABA" w14:textId="60CFC2C7" w:rsidR="00C53CD9" w:rsidRDefault="000905E0" w:rsidP="000905E0">
      <w:pPr>
        <w:rPr>
          <w:lang w:val="en-GB"/>
        </w:rPr>
      </w:pPr>
      <w:r w:rsidRPr="00194CBF">
        <w:rPr>
          <w:lang w:val="en-GB"/>
        </w:rPr>
        <w:t xml:space="preserve">In April 2018, the </w:t>
      </w:r>
      <w:r w:rsidR="00670194" w:rsidRPr="00194CBF">
        <w:rPr>
          <w:lang w:val="en-GB"/>
        </w:rPr>
        <w:t>Reform Management Office</w:t>
      </w:r>
      <w:r w:rsidRPr="00194CBF">
        <w:rPr>
          <w:lang w:val="en-GB"/>
        </w:rPr>
        <w:t xml:space="preserve"> published the NTG’s formal implementation response to the Royal Commission, with the release of </w:t>
      </w:r>
      <w:r w:rsidRPr="00C53CD9">
        <w:rPr>
          <w:i/>
          <w:lang w:val="en-GB"/>
        </w:rPr>
        <w:t>Safe</w:t>
      </w:r>
      <w:r w:rsidR="007224AA">
        <w:rPr>
          <w:i/>
          <w:lang w:val="en-GB"/>
        </w:rPr>
        <w:t xml:space="preserve">, </w:t>
      </w:r>
      <w:r w:rsidRPr="00C53CD9">
        <w:rPr>
          <w:i/>
          <w:lang w:val="en-GB"/>
        </w:rPr>
        <w:t>Thriving and Connected: Generational Change for Children and Families 2018-2023</w:t>
      </w:r>
      <w:r w:rsidRPr="00194CBF">
        <w:rPr>
          <w:lang w:val="en-GB"/>
        </w:rPr>
        <w:t xml:space="preserve"> (STC Report).</w:t>
      </w:r>
    </w:p>
    <w:p w14:paraId="0AE9BBF3" w14:textId="77777777" w:rsidR="00C53CD9" w:rsidRPr="00194CBF" w:rsidRDefault="00C53CD9" w:rsidP="00C53CD9">
      <w:pPr>
        <w:rPr>
          <w:lang w:val="en-GB"/>
        </w:rPr>
      </w:pPr>
      <w:r>
        <w:rPr>
          <w:lang w:val="en-GB"/>
        </w:rPr>
        <w:t>Presented below is t</w:t>
      </w:r>
      <w:r w:rsidRPr="00194CBF">
        <w:rPr>
          <w:lang w:val="en-GB"/>
        </w:rPr>
        <w:t>he NTG’s response to the ‘dete</w:t>
      </w:r>
      <w:r>
        <w:rPr>
          <w:lang w:val="en-GB"/>
        </w:rPr>
        <w:t>ntion facility’ recommendations.</w:t>
      </w:r>
    </w:p>
    <w:p w14:paraId="43DC1119" w14:textId="77777777" w:rsidR="00C53CD9" w:rsidRPr="00194CBF" w:rsidRDefault="00C53CD9" w:rsidP="00C53CD9">
      <w:pPr>
        <w:pStyle w:val="Caption"/>
        <w:rPr>
          <w:lang w:val="en-GB"/>
        </w:rPr>
      </w:pPr>
      <w:r w:rsidRPr="00194CBF">
        <w:rPr>
          <w:lang w:val="en-GB"/>
        </w:rPr>
        <w:t>Figure 1: Initiatives identified in response to the Royal Commission</w:t>
      </w:r>
    </w:p>
    <w:p w14:paraId="6C88D248" w14:textId="77777777" w:rsidR="00C53CD9" w:rsidRDefault="00C53CD9" w:rsidP="00C53CD9">
      <w:pPr>
        <w:spacing w:after="0"/>
        <w:rPr>
          <w:lang w:val="en-GB"/>
        </w:rPr>
      </w:pPr>
      <w:r w:rsidRPr="00194CBF">
        <w:rPr>
          <w:noProof/>
          <w:lang w:val="en-GB" w:eastAsia="en-GB"/>
        </w:rPr>
        <w:drawing>
          <wp:inline distT="0" distB="0" distL="0" distR="0" wp14:anchorId="4B111225" wp14:editId="68F1F041">
            <wp:extent cx="5278120" cy="2105025"/>
            <wp:effectExtent l="0" t="0" r="0" b="9525"/>
            <wp:docPr id="11" name="Picture 11" descr="Describes the initiative and links it to Royal Commission recommendations." title="Figure 1: Initiatives identified in response to the Royal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105025"/>
                    </a:xfrm>
                    <a:prstGeom prst="rect">
                      <a:avLst/>
                    </a:prstGeom>
                  </pic:spPr>
                </pic:pic>
              </a:graphicData>
            </a:graphic>
          </wp:inline>
        </w:drawing>
      </w:r>
    </w:p>
    <w:p w14:paraId="57F80B11" w14:textId="77777777" w:rsidR="00C53CD9" w:rsidRPr="00194CBF" w:rsidRDefault="00C53CD9" w:rsidP="00C53CD9">
      <w:pPr>
        <w:rPr>
          <w:lang w:val="en-GB"/>
        </w:rPr>
      </w:pPr>
      <w:r w:rsidRPr="00194CBF">
        <w:rPr>
          <w:noProof/>
          <w:lang w:val="en-GB" w:eastAsia="en-GB"/>
        </w:rPr>
        <w:drawing>
          <wp:inline distT="0" distB="0" distL="0" distR="0" wp14:anchorId="249ACD26" wp14:editId="61BCF4FB">
            <wp:extent cx="5278120" cy="2228850"/>
            <wp:effectExtent l="0" t="0" r="0" b="0"/>
            <wp:docPr id="14" name="Picture 14" descr="Describes the initiative and links it to Royal Commission recommendations." title="Figure 1: Initiatives identified in response to the Royal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235"/>
                    <a:stretch/>
                  </pic:blipFill>
                  <pic:spPr bwMode="auto">
                    <a:xfrm>
                      <a:off x="0" y="0"/>
                      <a:ext cx="5278120" cy="2228850"/>
                    </a:xfrm>
                    <a:prstGeom prst="rect">
                      <a:avLst/>
                    </a:prstGeom>
                    <a:ln>
                      <a:noFill/>
                    </a:ln>
                    <a:extLst>
                      <a:ext uri="{53640926-AAD7-44D8-BBD7-CCE9431645EC}">
                        <a14:shadowObscured xmlns:a14="http://schemas.microsoft.com/office/drawing/2010/main"/>
                      </a:ext>
                    </a:extLst>
                  </pic:spPr>
                </pic:pic>
              </a:graphicData>
            </a:graphic>
          </wp:inline>
        </w:drawing>
      </w:r>
    </w:p>
    <w:p w14:paraId="61CD6F34" w14:textId="77777777" w:rsidR="00C53CD9" w:rsidRPr="00194CBF" w:rsidRDefault="00C53CD9" w:rsidP="00C53CD9">
      <w:pPr>
        <w:rPr>
          <w:rStyle w:val="CommentReference"/>
          <w:lang w:val="en-GB"/>
        </w:rPr>
      </w:pPr>
      <w:r w:rsidRPr="00194CBF">
        <w:rPr>
          <w:rStyle w:val="CommentReference"/>
          <w:lang w:val="en-GB"/>
        </w:rPr>
        <w:t>Source: Safe, Thriving and Connected: Generational Change for Children and Families 2018-2023</w:t>
      </w:r>
    </w:p>
    <w:p w14:paraId="18AC578F" w14:textId="2C7B04DE" w:rsidR="000905E0" w:rsidRPr="00194CBF" w:rsidRDefault="00C53CD9" w:rsidP="00C53CD9">
      <w:pPr>
        <w:rPr>
          <w:lang w:val="en-GB"/>
        </w:rPr>
      </w:pPr>
      <w:r w:rsidRPr="00194CBF">
        <w:rPr>
          <w:lang w:val="en-GB"/>
        </w:rPr>
        <w:t xml:space="preserve">As the NTG response did not include details of each initiative listed, there was no clear correlation between Recommendation 10.01, to close the High Security Unit, and the </w:t>
      </w:r>
      <w:r>
        <w:rPr>
          <w:lang w:val="en-GB"/>
        </w:rPr>
        <w:t>i</w:t>
      </w:r>
      <w:r w:rsidRPr="00194CBF">
        <w:rPr>
          <w:lang w:val="en-GB"/>
        </w:rPr>
        <w:t xml:space="preserve">nitiative </w:t>
      </w:r>
      <w:r w:rsidRPr="00C53CD9">
        <w:rPr>
          <w:i/>
          <w:lang w:val="en-GB"/>
        </w:rPr>
        <w:t>Searches, Separation and Restraint</w:t>
      </w:r>
      <w:r w:rsidRPr="00194CBF">
        <w:rPr>
          <w:lang w:val="en-GB"/>
        </w:rPr>
        <w:t xml:space="preserve">. </w:t>
      </w:r>
      <w:r>
        <w:rPr>
          <w:lang w:val="en-GB"/>
        </w:rPr>
        <w:t>TFHC</w:t>
      </w:r>
      <w:r w:rsidRPr="00194CBF">
        <w:rPr>
          <w:lang w:val="en-GB"/>
        </w:rPr>
        <w:t xml:space="preserve"> staff advised the High Security Unit had been closed prior to the release of Royal Commission report.</w:t>
      </w:r>
      <w:r w:rsidR="000905E0" w:rsidRPr="00194CBF">
        <w:rPr>
          <w:lang w:val="en-GB"/>
        </w:rPr>
        <w:t xml:space="preserve"> </w:t>
      </w:r>
    </w:p>
    <w:p w14:paraId="3621522D" w14:textId="77777777" w:rsidR="001D5CA8" w:rsidRDefault="001D5CA8" w:rsidP="001D5CA8">
      <w:pPr>
        <w:pStyle w:val="Heading1-continued"/>
      </w:pPr>
      <w:r w:rsidRPr="00194CBF">
        <w:t xml:space="preserve">Youth Justice Facility </w:t>
      </w:r>
      <w:r w:rsidRPr="00194CBF">
        <w:rPr>
          <w:lang w:val="en-GB"/>
        </w:rPr>
        <w:t>cont…</w:t>
      </w:r>
    </w:p>
    <w:p w14:paraId="2CADF361" w14:textId="364B7D1C" w:rsidR="000905E0" w:rsidRPr="00194CBF" w:rsidRDefault="000905E0" w:rsidP="000905E0">
      <w:pPr>
        <w:rPr>
          <w:lang w:val="en-GB"/>
        </w:rPr>
      </w:pPr>
      <w:r w:rsidRPr="00194CBF">
        <w:rPr>
          <w:lang w:val="en-GB"/>
        </w:rPr>
        <w:t xml:space="preserve">As illustrated in Figure 2, the STC Report established a phased approach to the implementation of the reforms in response to the Royal Commission. </w:t>
      </w:r>
    </w:p>
    <w:p w14:paraId="0B0366EA" w14:textId="5A25D14C" w:rsidR="000905E0" w:rsidRPr="00194CBF" w:rsidRDefault="000905E0" w:rsidP="000905E0">
      <w:pPr>
        <w:pStyle w:val="Caption"/>
        <w:rPr>
          <w:lang w:val="en-GB"/>
        </w:rPr>
      </w:pPr>
      <w:r w:rsidRPr="00194CBF">
        <w:rPr>
          <w:lang w:val="en-GB"/>
        </w:rPr>
        <w:t>Figure 2: A Phased Approach to Implementation</w:t>
      </w:r>
    </w:p>
    <w:p w14:paraId="77DB286C" w14:textId="5DEF601E" w:rsidR="000905E0" w:rsidRPr="00194CBF" w:rsidRDefault="000905E0" w:rsidP="000905E0">
      <w:pPr>
        <w:rPr>
          <w:lang w:val="en-GB"/>
        </w:rPr>
      </w:pPr>
      <w:r w:rsidRPr="00194CBF">
        <w:rPr>
          <w:noProof/>
          <w:lang w:val="en-GB" w:eastAsia="en-GB"/>
        </w:rPr>
        <w:drawing>
          <wp:inline distT="0" distB="0" distL="0" distR="0" wp14:anchorId="4347390A" wp14:editId="5DB3FBA2">
            <wp:extent cx="5279390" cy="6120765"/>
            <wp:effectExtent l="0" t="0" r="0" b="0"/>
            <wp:docPr id="8" name="Picture 8" descr="List the activities within each phase. " title="Figure 2: A Phased Approach to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6120765"/>
                    </a:xfrm>
                    <a:prstGeom prst="rect">
                      <a:avLst/>
                    </a:prstGeom>
                    <a:noFill/>
                  </pic:spPr>
                </pic:pic>
              </a:graphicData>
            </a:graphic>
          </wp:inline>
        </w:drawing>
      </w:r>
    </w:p>
    <w:p w14:paraId="25FC1E38" w14:textId="77777777" w:rsidR="000905E0" w:rsidRPr="00194CBF" w:rsidRDefault="000905E0" w:rsidP="000905E0">
      <w:pPr>
        <w:rPr>
          <w:rStyle w:val="CommentReference"/>
          <w:lang w:val="en-GB"/>
        </w:rPr>
      </w:pPr>
      <w:r w:rsidRPr="00194CBF">
        <w:rPr>
          <w:rStyle w:val="CommentReference"/>
          <w:lang w:val="en-GB"/>
        </w:rPr>
        <w:t>Source: Safe, Thriving and Connected: Generational Change for Children and Families 2018-2023</w:t>
      </w:r>
    </w:p>
    <w:p w14:paraId="54202275" w14:textId="3FCE62B3" w:rsidR="000905E0" w:rsidRPr="00194CBF" w:rsidRDefault="000905E0" w:rsidP="000905E0">
      <w:pPr>
        <w:rPr>
          <w:lang w:val="en-GB"/>
        </w:rPr>
      </w:pPr>
      <w:r w:rsidRPr="00194CBF">
        <w:rPr>
          <w:lang w:val="en-GB"/>
        </w:rPr>
        <w:t xml:space="preserve">In November 2018, the </w:t>
      </w:r>
      <w:r w:rsidR="00670194" w:rsidRPr="00194CBF">
        <w:rPr>
          <w:lang w:val="en-GB"/>
        </w:rPr>
        <w:t>Reform Management Office</w:t>
      </w:r>
      <w:r w:rsidRPr="00194CBF">
        <w:rPr>
          <w:lang w:val="en-GB"/>
        </w:rPr>
        <w:t xml:space="preserve"> released </w:t>
      </w:r>
      <w:r w:rsidR="00907CDC">
        <w:rPr>
          <w:lang w:val="en-GB"/>
        </w:rPr>
        <w:t>2</w:t>
      </w:r>
      <w:r w:rsidRPr="00194CBF">
        <w:rPr>
          <w:lang w:val="en-GB"/>
        </w:rPr>
        <w:t xml:space="preserve"> implementation progress documents. The first provided details of the Royal Commission</w:t>
      </w:r>
      <w:r w:rsidR="00B372B1">
        <w:rPr>
          <w:lang w:val="en-GB"/>
        </w:rPr>
        <w:t>’s</w:t>
      </w:r>
      <w:r w:rsidRPr="00194CBF">
        <w:rPr>
          <w:lang w:val="en-GB"/>
        </w:rPr>
        <w:t xml:space="preserve"> recommendations that had been completed and the second was a progress report into the status of the remaining recommendations. The second report identified major milestones illustrated in a phased approach to reconcile to the details contained in the STC Report.</w:t>
      </w:r>
    </w:p>
    <w:p w14:paraId="657A6B5B" w14:textId="48016A0B" w:rsidR="001D5CA8" w:rsidRDefault="00B372B1" w:rsidP="001D5CA8">
      <w:pPr>
        <w:pStyle w:val="Heading1-continued"/>
      </w:pPr>
      <w:r w:rsidRPr="00194CBF">
        <w:t xml:space="preserve">Youth Justice Facility </w:t>
      </w:r>
      <w:r w:rsidRPr="00194CBF">
        <w:rPr>
          <w:lang w:val="en-GB"/>
        </w:rPr>
        <w:t>cont…</w:t>
      </w:r>
      <w:r w:rsidR="001D5CA8" w:rsidRPr="00194CBF">
        <w:t xml:space="preserve"> </w:t>
      </w:r>
    </w:p>
    <w:p w14:paraId="6FD6D3B8" w14:textId="2AD592A1" w:rsidR="000905E0" w:rsidRPr="00194CBF" w:rsidRDefault="000905E0" w:rsidP="000905E0">
      <w:pPr>
        <w:rPr>
          <w:lang w:val="en-GB"/>
        </w:rPr>
      </w:pPr>
      <w:r w:rsidRPr="00194CBF">
        <w:rPr>
          <w:lang w:val="en-GB"/>
        </w:rPr>
        <w:t>As the scope of this audit focused on the performance management systems specifically regarding the design and construction of the Darwin Youth Justice Centre, the audit has not reviewed the alignment of all milestones with the phase objectives, only those specifically related to the Darwin Youth Justice Facility.</w:t>
      </w:r>
    </w:p>
    <w:p w14:paraId="1F85254B" w14:textId="34938F2E" w:rsidR="000905E0" w:rsidRPr="00194CBF" w:rsidRDefault="00B372B1" w:rsidP="000905E0">
      <w:pPr>
        <w:rPr>
          <w:lang w:val="en-GB"/>
        </w:rPr>
      </w:pPr>
      <w:r>
        <w:rPr>
          <w:lang w:val="en-GB"/>
        </w:rPr>
        <w:t xml:space="preserve">There were inconsistencies between the </w:t>
      </w:r>
      <w:r w:rsidR="000905E0" w:rsidRPr="00194CBF">
        <w:rPr>
          <w:lang w:val="en-GB"/>
        </w:rPr>
        <w:t>phase</w:t>
      </w:r>
      <w:r>
        <w:rPr>
          <w:lang w:val="en-GB"/>
        </w:rPr>
        <w:t>d</w:t>
      </w:r>
      <w:r w:rsidR="000905E0" w:rsidRPr="00194CBF">
        <w:rPr>
          <w:lang w:val="en-GB"/>
        </w:rPr>
        <w:t xml:space="preserve"> objectives </w:t>
      </w:r>
      <w:r>
        <w:rPr>
          <w:lang w:val="en-GB"/>
        </w:rPr>
        <w:t>within</w:t>
      </w:r>
      <w:r w:rsidR="000905E0" w:rsidRPr="00194CBF">
        <w:rPr>
          <w:lang w:val="en-GB"/>
        </w:rPr>
        <w:t xml:space="preserve"> the STC report and the progress phase milestones </w:t>
      </w:r>
      <w:r>
        <w:rPr>
          <w:lang w:val="en-GB"/>
        </w:rPr>
        <w:t>within</w:t>
      </w:r>
      <w:r w:rsidR="000905E0" w:rsidRPr="00194CBF">
        <w:rPr>
          <w:lang w:val="en-GB"/>
        </w:rPr>
        <w:t xml:space="preserve"> the </w:t>
      </w:r>
      <w:r w:rsidR="00670194" w:rsidRPr="00194CBF">
        <w:rPr>
          <w:lang w:val="en-GB"/>
        </w:rPr>
        <w:t>Reform Management Office</w:t>
      </w:r>
      <w:r w:rsidR="000905E0" w:rsidRPr="00194CBF">
        <w:rPr>
          <w:lang w:val="en-GB"/>
        </w:rPr>
        <w:t xml:space="preserve"> report</w:t>
      </w:r>
      <w:r w:rsidR="00632449">
        <w:rPr>
          <w:lang w:val="en-GB"/>
        </w:rPr>
        <w:t>, s</w:t>
      </w:r>
      <w:r w:rsidR="000905E0" w:rsidRPr="00194CBF">
        <w:rPr>
          <w:lang w:val="en-GB"/>
        </w:rPr>
        <w:t>pecifically:</w:t>
      </w:r>
    </w:p>
    <w:p w14:paraId="51F47401" w14:textId="3D43D28E" w:rsidR="000905E0" w:rsidRPr="00194CBF" w:rsidRDefault="000905E0" w:rsidP="00407DAF">
      <w:pPr>
        <w:pStyle w:val="ListNumber"/>
        <w:numPr>
          <w:ilvl w:val="0"/>
          <w:numId w:val="20"/>
        </w:numPr>
        <w:rPr>
          <w:lang w:val="en-GB"/>
        </w:rPr>
      </w:pPr>
      <w:r w:rsidRPr="00194CBF">
        <w:rPr>
          <w:lang w:val="en-GB"/>
        </w:rPr>
        <w:t>The phase milestones identify ‘</w:t>
      </w:r>
      <w:r w:rsidRPr="00B372B1">
        <w:rPr>
          <w:i/>
          <w:lang w:val="en-GB"/>
        </w:rPr>
        <w:t>finalise the design tender for the development of the Don Dale Youth Detention Centre</w:t>
      </w:r>
      <w:r w:rsidRPr="00194CBF">
        <w:rPr>
          <w:lang w:val="en-GB"/>
        </w:rPr>
        <w:t>’ as a phase 1 milestone, yet no phase 1 objective</w:t>
      </w:r>
      <w:r w:rsidR="00B372B1">
        <w:rPr>
          <w:lang w:val="en-GB"/>
        </w:rPr>
        <w:t xml:space="preserve"> in the STC</w:t>
      </w:r>
      <w:r w:rsidRPr="00194CBF">
        <w:rPr>
          <w:lang w:val="en-GB"/>
        </w:rPr>
        <w:t xml:space="preserve"> relate</w:t>
      </w:r>
      <w:r w:rsidR="00B372B1">
        <w:rPr>
          <w:lang w:val="en-GB"/>
        </w:rPr>
        <w:t>s</w:t>
      </w:r>
      <w:r w:rsidRPr="00194CBF">
        <w:rPr>
          <w:lang w:val="en-GB"/>
        </w:rPr>
        <w:t xml:space="preserve"> to the construction of any youth justice facility.</w:t>
      </w:r>
    </w:p>
    <w:p w14:paraId="2A132853" w14:textId="0A1B79A6" w:rsidR="000905E0" w:rsidRPr="00194CBF" w:rsidRDefault="000905E0" w:rsidP="000905E0">
      <w:pPr>
        <w:pStyle w:val="ListNumber"/>
        <w:rPr>
          <w:lang w:val="en-GB"/>
        </w:rPr>
      </w:pPr>
      <w:r w:rsidRPr="00194CBF">
        <w:rPr>
          <w:lang w:val="en-GB"/>
        </w:rPr>
        <w:t>The phase 2 milestone of ‘</w:t>
      </w:r>
      <w:r w:rsidRPr="00B372B1">
        <w:rPr>
          <w:i/>
          <w:lang w:val="en-GB"/>
        </w:rPr>
        <w:t>commence operation of the replacement of youth justice centre in Darwin</w:t>
      </w:r>
      <w:r w:rsidRPr="00194CBF">
        <w:rPr>
          <w:lang w:val="en-GB"/>
        </w:rPr>
        <w:t>’ does not align with any phase 2 objective</w:t>
      </w:r>
      <w:r w:rsidR="00B372B1">
        <w:rPr>
          <w:lang w:val="en-GB"/>
        </w:rPr>
        <w:t xml:space="preserve"> in the STC</w:t>
      </w:r>
      <w:r w:rsidRPr="00194CBF">
        <w:rPr>
          <w:lang w:val="en-GB"/>
        </w:rPr>
        <w:t>.</w:t>
      </w:r>
    </w:p>
    <w:p w14:paraId="38831DB0" w14:textId="7E137EB7" w:rsidR="000905E0" w:rsidRPr="00194CBF" w:rsidRDefault="00B372B1" w:rsidP="000905E0">
      <w:pPr>
        <w:rPr>
          <w:lang w:val="en-GB"/>
        </w:rPr>
      </w:pPr>
      <w:r>
        <w:rPr>
          <w:lang w:val="en-GB"/>
        </w:rPr>
        <w:t>T</w:t>
      </w:r>
      <w:r w:rsidR="000905E0" w:rsidRPr="00194CBF">
        <w:rPr>
          <w:lang w:val="en-GB"/>
        </w:rPr>
        <w:t xml:space="preserve">he </w:t>
      </w:r>
      <w:r>
        <w:rPr>
          <w:lang w:val="en-GB"/>
        </w:rPr>
        <w:t>STC p</w:t>
      </w:r>
      <w:r w:rsidR="000905E0" w:rsidRPr="00194CBF">
        <w:rPr>
          <w:lang w:val="en-GB"/>
        </w:rPr>
        <w:t xml:space="preserve">hase 3 objective of </w:t>
      </w:r>
      <w:r w:rsidR="000905E0" w:rsidRPr="001D5CA8">
        <w:rPr>
          <w:i/>
          <w:lang w:val="en-GB"/>
        </w:rPr>
        <w:t xml:space="preserve">‘replace youth detention centres with youth justice training facilities’ </w:t>
      </w:r>
      <w:r w:rsidR="000905E0" w:rsidRPr="00194CBF">
        <w:rPr>
          <w:lang w:val="en-GB"/>
        </w:rPr>
        <w:t xml:space="preserve">has not been defined, with no clear distinction between a </w:t>
      </w:r>
      <w:r w:rsidR="000905E0" w:rsidRPr="001D5CA8">
        <w:rPr>
          <w:i/>
          <w:lang w:val="en-GB"/>
        </w:rPr>
        <w:t xml:space="preserve">‘detention facility’ </w:t>
      </w:r>
      <w:r w:rsidR="000905E0" w:rsidRPr="00194CBF">
        <w:rPr>
          <w:lang w:val="en-GB"/>
        </w:rPr>
        <w:t xml:space="preserve">and a </w:t>
      </w:r>
      <w:r w:rsidR="000905E0" w:rsidRPr="001D5CA8">
        <w:rPr>
          <w:i/>
          <w:lang w:val="en-GB"/>
        </w:rPr>
        <w:t>‘training facility’</w:t>
      </w:r>
      <w:r w:rsidR="000905E0" w:rsidRPr="00194CBF">
        <w:rPr>
          <w:lang w:val="en-GB"/>
        </w:rPr>
        <w:t xml:space="preserve">. Agency staff had advised this is a naming convention issue, with the facilities having the same objective. </w:t>
      </w:r>
    </w:p>
    <w:p w14:paraId="1916CBC5" w14:textId="634A70AA" w:rsidR="000905E0" w:rsidRPr="00194CBF" w:rsidRDefault="000905E0" w:rsidP="000905E0">
      <w:pPr>
        <w:rPr>
          <w:lang w:val="en-GB"/>
        </w:rPr>
      </w:pPr>
      <w:r w:rsidRPr="00194CBF">
        <w:rPr>
          <w:lang w:val="en-GB"/>
        </w:rPr>
        <w:t xml:space="preserve">At the time of audit fieldwork, no </w:t>
      </w:r>
      <w:r w:rsidR="00B372B1">
        <w:rPr>
          <w:lang w:val="en-GB"/>
        </w:rPr>
        <w:t>further</w:t>
      </w:r>
      <w:r w:rsidRPr="00194CBF">
        <w:rPr>
          <w:lang w:val="en-GB"/>
        </w:rPr>
        <w:t xml:space="preserve"> progress reports h</w:t>
      </w:r>
      <w:r w:rsidR="00812FCA">
        <w:rPr>
          <w:lang w:val="en-GB"/>
        </w:rPr>
        <w:t xml:space="preserve">ave been published by the </w:t>
      </w:r>
      <w:r w:rsidR="00670194" w:rsidRPr="00194CBF">
        <w:rPr>
          <w:lang w:val="en-GB"/>
        </w:rPr>
        <w:t>Reform Management Office</w:t>
      </w:r>
      <w:r w:rsidR="00812FCA">
        <w:rPr>
          <w:lang w:val="en-GB"/>
        </w:rPr>
        <w:t>.</w:t>
      </w:r>
    </w:p>
    <w:p w14:paraId="1A940E73" w14:textId="77777777" w:rsidR="000905E0" w:rsidRPr="00194CBF" w:rsidRDefault="000905E0" w:rsidP="000905E0">
      <w:pPr>
        <w:rPr>
          <w:lang w:val="en-GB"/>
        </w:rPr>
      </w:pPr>
      <w:r w:rsidRPr="00194CBF">
        <w:rPr>
          <w:lang w:val="en-GB"/>
        </w:rPr>
        <w:t>The New Youth Justice Centres Project Governance Framework identifies the reporting requirements of the Project. Under this reporting framework, progress updates are to be provided to the quarterly meetings of the Children and Families Tripartite Forum.</w:t>
      </w:r>
    </w:p>
    <w:p w14:paraId="440C5871" w14:textId="485D7DF0" w:rsidR="000905E0" w:rsidRPr="00194CBF" w:rsidRDefault="00A976CA" w:rsidP="00A976CA">
      <w:pPr>
        <w:pStyle w:val="Heading4"/>
        <w:rPr>
          <w:lang w:val="en-GB"/>
        </w:rPr>
      </w:pPr>
      <w:bookmarkStart w:id="72" w:name="_Ref124949549"/>
      <w:r>
        <w:rPr>
          <w:lang w:val="en-GB"/>
        </w:rPr>
        <w:t>Planning</w:t>
      </w:r>
      <w:bookmarkEnd w:id="72"/>
    </w:p>
    <w:p w14:paraId="68975A56" w14:textId="32EB511B" w:rsidR="000905E0" w:rsidRDefault="000905E0" w:rsidP="000905E0">
      <w:pPr>
        <w:pStyle w:val="Caption"/>
        <w:rPr>
          <w:lang w:val="en-GB"/>
        </w:rPr>
      </w:pPr>
      <w:r w:rsidRPr="00194CBF">
        <w:rPr>
          <w:lang w:val="en-GB"/>
        </w:rPr>
        <w:t>Figure 3: Youth Justice Centre Project Planning Summary</w:t>
      </w:r>
    </w:p>
    <w:p w14:paraId="08933BF3" w14:textId="14E03F89" w:rsidR="00AF4082" w:rsidRPr="00AF4082" w:rsidRDefault="00621CA3" w:rsidP="00AF4082">
      <w:pPr>
        <w:rPr>
          <w:lang w:val="en-GB"/>
        </w:rPr>
      </w:pPr>
      <w:r w:rsidRPr="00621CA3">
        <w:rPr>
          <w:noProof/>
          <w:lang w:eastAsia="en-AU"/>
        </w:rPr>
        <w:t>Figure 3: Youth Justice Centre Project Planning Summary</w:t>
      </w:r>
      <w:r w:rsidR="00682869" w:rsidRPr="00682869">
        <w:rPr>
          <w:noProof/>
          <w:lang w:val="en-GB" w:eastAsia="en-GB"/>
        </w:rPr>
        <w:drawing>
          <wp:inline distT="0" distB="0" distL="0" distR="0" wp14:anchorId="7B7503C8" wp14:editId="1F2CD811">
            <wp:extent cx="5273675" cy="3455670"/>
            <wp:effectExtent l="0" t="0" r="3175" b="0"/>
            <wp:docPr id="25" name="Picture 25" descr="Timeline of key stages." title="Figure 3: Youth Justice Centre Project Plannin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3455670"/>
                    </a:xfrm>
                    <a:prstGeom prst="rect">
                      <a:avLst/>
                    </a:prstGeom>
                    <a:noFill/>
                    <a:ln>
                      <a:noFill/>
                    </a:ln>
                  </pic:spPr>
                </pic:pic>
              </a:graphicData>
            </a:graphic>
          </wp:inline>
        </w:drawing>
      </w:r>
    </w:p>
    <w:p w14:paraId="705F82C9" w14:textId="46C9CB74" w:rsidR="000905E0" w:rsidRPr="00194CBF" w:rsidRDefault="000905E0" w:rsidP="000905E0">
      <w:pPr>
        <w:rPr>
          <w:rStyle w:val="CommentReference"/>
          <w:lang w:val="en-GB"/>
        </w:rPr>
      </w:pPr>
      <w:r w:rsidRPr="00194CBF">
        <w:rPr>
          <w:rStyle w:val="CommentReference"/>
          <w:lang w:val="en-GB"/>
        </w:rPr>
        <w:t xml:space="preserve">Source: NTAGO developed </w:t>
      </w:r>
    </w:p>
    <w:p w14:paraId="3AAF854E" w14:textId="77777777" w:rsidR="00B372B1" w:rsidRDefault="00B372B1" w:rsidP="00B372B1">
      <w:pPr>
        <w:pStyle w:val="Heading1-continued"/>
        <w:rPr>
          <w:lang w:val="en-GB"/>
        </w:rPr>
      </w:pPr>
      <w:r w:rsidRPr="00194CBF">
        <w:t xml:space="preserve">Youth Justice Facility </w:t>
      </w:r>
      <w:r w:rsidRPr="00194CBF">
        <w:rPr>
          <w:lang w:val="en-GB"/>
        </w:rPr>
        <w:t>cont…</w:t>
      </w:r>
    </w:p>
    <w:p w14:paraId="1B295687" w14:textId="1938FF86" w:rsidR="000905E0" w:rsidRPr="00194CBF" w:rsidRDefault="000905E0" w:rsidP="000905E0">
      <w:pPr>
        <w:rPr>
          <w:lang w:val="en-GB"/>
        </w:rPr>
      </w:pPr>
      <w:r w:rsidRPr="00194CBF">
        <w:rPr>
          <w:lang w:val="en-GB"/>
        </w:rPr>
        <w:t>The day-to-day operation of the current Don Dale Youth Detention Centre is the responsibility of TFHC’s Youth Justice division.</w:t>
      </w:r>
    </w:p>
    <w:p w14:paraId="1BE9361D" w14:textId="4FA997B0" w:rsidR="000905E0" w:rsidRPr="00194CBF" w:rsidRDefault="00B372B1" w:rsidP="000905E0">
      <w:pPr>
        <w:rPr>
          <w:lang w:val="en-GB"/>
        </w:rPr>
      </w:pPr>
      <w:r>
        <w:rPr>
          <w:lang w:val="en-GB"/>
        </w:rPr>
        <w:t>DIPL is responsible for the m</w:t>
      </w:r>
      <w:r w:rsidR="000905E0" w:rsidRPr="00194CBF">
        <w:rPr>
          <w:lang w:val="en-GB"/>
        </w:rPr>
        <w:t xml:space="preserve">anagement of the physical construction of the new Darwin Youth </w:t>
      </w:r>
      <w:r>
        <w:rPr>
          <w:lang w:val="en-GB"/>
        </w:rPr>
        <w:t>Justice Facility</w:t>
      </w:r>
      <w:r w:rsidR="000905E0" w:rsidRPr="00194CBF">
        <w:rPr>
          <w:lang w:val="en-GB"/>
        </w:rPr>
        <w:t>.</w:t>
      </w:r>
    </w:p>
    <w:p w14:paraId="5CCDAB6F" w14:textId="37A8E98F" w:rsidR="000905E0" w:rsidRPr="00194CBF" w:rsidRDefault="000905E0" w:rsidP="000905E0">
      <w:pPr>
        <w:rPr>
          <w:lang w:val="en-GB"/>
        </w:rPr>
      </w:pPr>
      <w:r w:rsidRPr="00194CBF">
        <w:rPr>
          <w:lang w:val="en-GB"/>
        </w:rPr>
        <w:t>The Project to design then construct the new Darwin Youth Justi</w:t>
      </w:r>
      <w:r w:rsidR="00585489">
        <w:rPr>
          <w:lang w:val="en-GB"/>
        </w:rPr>
        <w:t xml:space="preserve">ce Facility is governed by the </w:t>
      </w:r>
      <w:r w:rsidRPr="00585489">
        <w:rPr>
          <w:i/>
          <w:lang w:val="en-GB"/>
        </w:rPr>
        <w:t>Project Governance Framework</w:t>
      </w:r>
      <w:r w:rsidRPr="00194CBF">
        <w:rPr>
          <w:lang w:val="en-GB"/>
        </w:rPr>
        <w:t xml:space="preserve"> </w:t>
      </w:r>
      <w:r w:rsidR="00585489">
        <w:rPr>
          <w:lang w:val="en-GB"/>
        </w:rPr>
        <w:t xml:space="preserve">established </w:t>
      </w:r>
      <w:r w:rsidRPr="00194CBF">
        <w:rPr>
          <w:lang w:val="en-GB"/>
        </w:rPr>
        <w:t xml:space="preserve">between the </w:t>
      </w:r>
      <w:r w:rsidR="00907CDC">
        <w:rPr>
          <w:lang w:val="en-GB"/>
        </w:rPr>
        <w:t>2</w:t>
      </w:r>
      <w:r w:rsidRPr="00194CBF">
        <w:rPr>
          <w:lang w:val="en-GB"/>
        </w:rPr>
        <w:t xml:space="preserve"> agencies, effective from February 2019. </w:t>
      </w:r>
    </w:p>
    <w:p w14:paraId="194E2965" w14:textId="559BE096" w:rsidR="001D5CA8" w:rsidRDefault="000905E0" w:rsidP="00A233DD">
      <w:r w:rsidRPr="00194CBF">
        <w:rPr>
          <w:lang w:val="en-GB"/>
        </w:rPr>
        <w:t>The preliminary stages of the Project were</w:t>
      </w:r>
      <w:r w:rsidR="00A233DD">
        <w:rPr>
          <w:lang w:val="en-GB"/>
        </w:rPr>
        <w:t xml:space="preserve"> initially scheduled</w:t>
      </w:r>
      <w:r w:rsidRPr="00194CBF">
        <w:rPr>
          <w:lang w:val="en-GB"/>
        </w:rPr>
        <w:t xml:space="preserve"> to commence in March 2018 with planned construction to commence 12 months later in March 2019. Planned practical completion was anticipated in July 2020.</w:t>
      </w:r>
    </w:p>
    <w:p w14:paraId="45483392" w14:textId="4681AF64" w:rsidR="000905E0" w:rsidRPr="00194CBF" w:rsidRDefault="000905E0" w:rsidP="000905E0">
      <w:pPr>
        <w:rPr>
          <w:lang w:val="en-GB"/>
        </w:rPr>
      </w:pPr>
      <w:r w:rsidRPr="00194CBF">
        <w:rPr>
          <w:lang w:val="en-GB"/>
        </w:rPr>
        <w:t>The actual process undertaken to procure the design team (subsequently awarded in December 2018), finalise the design brief, select the appropriate site and procure a construction contractor, took nearly 2 and a half years. The time taken was largely due to delays in selection of the site. Table 1 below illustrates the originally proposed timing and the actual or revised timeframe.</w:t>
      </w:r>
    </w:p>
    <w:p w14:paraId="21BA311A" w14:textId="7DEF4685" w:rsidR="000905E0" w:rsidRPr="00194CBF" w:rsidRDefault="000905E0" w:rsidP="000905E0">
      <w:pPr>
        <w:pStyle w:val="Caption"/>
        <w:rPr>
          <w:lang w:val="en-GB"/>
        </w:rPr>
      </w:pPr>
      <w:r w:rsidRPr="00194CBF">
        <w:rPr>
          <w:lang w:val="en-GB"/>
        </w:rPr>
        <w:t>Table 1: Summary of original vs actual timeframes</w:t>
      </w:r>
    </w:p>
    <w:tbl>
      <w:tblPr>
        <w:tblW w:w="0" w:type="auto"/>
        <w:tblLook w:val="04A0" w:firstRow="1" w:lastRow="0" w:firstColumn="1" w:lastColumn="0" w:noHBand="0" w:noVBand="1"/>
        <w:tblCaption w:val="Table 1: Summary of original vs actual timeframes"/>
        <w:tblDescription w:val="List the stage, description, original schedule and revised timeframe."/>
      </w:tblPr>
      <w:tblGrid>
        <w:gridCol w:w="756"/>
        <w:gridCol w:w="3639"/>
        <w:gridCol w:w="1984"/>
        <w:gridCol w:w="2126"/>
      </w:tblGrid>
      <w:tr w:rsidR="005D0ECB" w:rsidRPr="00194CBF" w14:paraId="17B7DBAC" w14:textId="77777777" w:rsidTr="005D0ECB">
        <w:trPr>
          <w:cantSplit/>
          <w:tblHeader/>
        </w:trPr>
        <w:tc>
          <w:tcPr>
            <w:tcW w:w="756" w:type="dxa"/>
            <w:shd w:val="clear" w:color="auto" w:fill="F2F2F2" w:themeFill="background1" w:themeFillShade="F2"/>
          </w:tcPr>
          <w:p w14:paraId="3E601B7C" w14:textId="78C5DF07" w:rsidR="005D0ECB" w:rsidRPr="00194CBF" w:rsidRDefault="005D0ECB" w:rsidP="005D0ECB">
            <w:pPr>
              <w:rPr>
                <w:b/>
                <w:lang w:val="en-GB"/>
              </w:rPr>
            </w:pPr>
            <w:r w:rsidRPr="00194CBF">
              <w:rPr>
                <w:b/>
                <w:lang w:val="en-GB"/>
              </w:rPr>
              <w:t>Stage</w:t>
            </w:r>
          </w:p>
        </w:tc>
        <w:tc>
          <w:tcPr>
            <w:tcW w:w="3639" w:type="dxa"/>
            <w:shd w:val="clear" w:color="auto" w:fill="F2F2F2" w:themeFill="background1" w:themeFillShade="F2"/>
          </w:tcPr>
          <w:p w14:paraId="080B3EDD" w14:textId="500AB88C" w:rsidR="005D0ECB" w:rsidRPr="00194CBF" w:rsidRDefault="005D0ECB" w:rsidP="005D0ECB">
            <w:pPr>
              <w:rPr>
                <w:b/>
                <w:lang w:val="en-GB"/>
              </w:rPr>
            </w:pPr>
            <w:r w:rsidRPr="00194CBF">
              <w:rPr>
                <w:b/>
                <w:lang w:val="en-GB"/>
              </w:rPr>
              <w:t xml:space="preserve">Description </w:t>
            </w:r>
          </w:p>
        </w:tc>
        <w:tc>
          <w:tcPr>
            <w:tcW w:w="1984" w:type="dxa"/>
            <w:shd w:val="clear" w:color="auto" w:fill="F2F2F2" w:themeFill="background1" w:themeFillShade="F2"/>
          </w:tcPr>
          <w:p w14:paraId="32775D75" w14:textId="08A1A461" w:rsidR="005D0ECB" w:rsidRPr="00194CBF" w:rsidRDefault="005D0ECB" w:rsidP="005D0ECB">
            <w:pPr>
              <w:jc w:val="center"/>
              <w:rPr>
                <w:b/>
                <w:lang w:val="en-GB"/>
              </w:rPr>
            </w:pPr>
            <w:r w:rsidRPr="00194CBF">
              <w:rPr>
                <w:b/>
                <w:lang w:val="en-GB"/>
              </w:rPr>
              <w:t>Original Schedule (Feb 2018)</w:t>
            </w:r>
          </w:p>
        </w:tc>
        <w:tc>
          <w:tcPr>
            <w:tcW w:w="2126" w:type="dxa"/>
            <w:shd w:val="clear" w:color="auto" w:fill="F2F2F2" w:themeFill="background1" w:themeFillShade="F2"/>
          </w:tcPr>
          <w:p w14:paraId="28491BAF" w14:textId="7A9C0F80" w:rsidR="005D0ECB" w:rsidRPr="00194CBF" w:rsidRDefault="005D0ECB" w:rsidP="005D0ECB">
            <w:pPr>
              <w:jc w:val="center"/>
              <w:rPr>
                <w:b/>
                <w:lang w:val="en-GB"/>
              </w:rPr>
            </w:pPr>
            <w:r w:rsidRPr="00194CBF">
              <w:rPr>
                <w:b/>
                <w:lang w:val="en-GB"/>
              </w:rPr>
              <w:t>Actual or revised timeframe</w:t>
            </w:r>
          </w:p>
        </w:tc>
      </w:tr>
      <w:tr w:rsidR="005D0ECB" w:rsidRPr="00194CBF" w14:paraId="36FCA34D" w14:textId="77777777" w:rsidTr="005D0ECB">
        <w:trPr>
          <w:cantSplit/>
        </w:trPr>
        <w:tc>
          <w:tcPr>
            <w:tcW w:w="756" w:type="dxa"/>
          </w:tcPr>
          <w:p w14:paraId="037319D3" w14:textId="66928761" w:rsidR="005D0ECB" w:rsidRPr="00194CBF" w:rsidRDefault="005D0ECB" w:rsidP="005D0ECB">
            <w:pPr>
              <w:rPr>
                <w:lang w:val="en-GB"/>
              </w:rPr>
            </w:pPr>
            <w:r w:rsidRPr="00194CBF">
              <w:rPr>
                <w:lang w:val="en-GB"/>
              </w:rPr>
              <w:t>1</w:t>
            </w:r>
          </w:p>
        </w:tc>
        <w:tc>
          <w:tcPr>
            <w:tcW w:w="3639" w:type="dxa"/>
          </w:tcPr>
          <w:p w14:paraId="71B259F0" w14:textId="75CD5707" w:rsidR="005D0ECB" w:rsidRPr="00194CBF" w:rsidRDefault="005D0ECB" w:rsidP="005D0ECB">
            <w:pPr>
              <w:rPr>
                <w:lang w:val="en-GB"/>
              </w:rPr>
            </w:pPr>
            <w:r w:rsidRPr="00194CBF">
              <w:rPr>
                <w:lang w:val="en-GB"/>
              </w:rPr>
              <w:t>Announcement of sites and plan for replacement</w:t>
            </w:r>
          </w:p>
        </w:tc>
        <w:tc>
          <w:tcPr>
            <w:tcW w:w="1984" w:type="dxa"/>
          </w:tcPr>
          <w:p w14:paraId="6231456B" w14:textId="04358AEF" w:rsidR="005D0ECB" w:rsidRPr="00194CBF" w:rsidRDefault="005D0ECB" w:rsidP="005D0ECB">
            <w:pPr>
              <w:jc w:val="center"/>
              <w:rPr>
                <w:lang w:val="en-GB"/>
              </w:rPr>
            </w:pPr>
            <w:r w:rsidRPr="00194CBF">
              <w:rPr>
                <w:lang w:val="en-GB"/>
              </w:rPr>
              <w:t>February 2018</w:t>
            </w:r>
          </w:p>
        </w:tc>
        <w:tc>
          <w:tcPr>
            <w:tcW w:w="2126" w:type="dxa"/>
          </w:tcPr>
          <w:p w14:paraId="1741162E" w14:textId="7C32B302" w:rsidR="005D0ECB" w:rsidRPr="00194CBF" w:rsidRDefault="005D0ECB" w:rsidP="005D0ECB">
            <w:pPr>
              <w:jc w:val="center"/>
              <w:rPr>
                <w:lang w:val="en-GB"/>
              </w:rPr>
            </w:pPr>
            <w:r w:rsidRPr="00194CBF">
              <w:rPr>
                <w:lang w:val="en-GB"/>
              </w:rPr>
              <w:t>May 2019*</w:t>
            </w:r>
          </w:p>
        </w:tc>
      </w:tr>
      <w:tr w:rsidR="005D0ECB" w:rsidRPr="00194CBF" w14:paraId="0605FC13" w14:textId="77777777" w:rsidTr="005D0ECB">
        <w:trPr>
          <w:cantSplit/>
        </w:trPr>
        <w:tc>
          <w:tcPr>
            <w:tcW w:w="756" w:type="dxa"/>
          </w:tcPr>
          <w:p w14:paraId="15118A7B" w14:textId="68597696" w:rsidR="005D0ECB" w:rsidRPr="00194CBF" w:rsidRDefault="005D0ECB" w:rsidP="005D0ECB">
            <w:pPr>
              <w:rPr>
                <w:lang w:val="en-GB"/>
              </w:rPr>
            </w:pPr>
            <w:r w:rsidRPr="00194CBF">
              <w:rPr>
                <w:lang w:val="en-GB"/>
              </w:rPr>
              <w:t>2</w:t>
            </w:r>
          </w:p>
        </w:tc>
        <w:tc>
          <w:tcPr>
            <w:tcW w:w="3639" w:type="dxa"/>
          </w:tcPr>
          <w:p w14:paraId="5CFA4B6D" w14:textId="3D0732EB" w:rsidR="005D0ECB" w:rsidRPr="00194CBF" w:rsidRDefault="005D0ECB" w:rsidP="005D0ECB">
            <w:pPr>
              <w:rPr>
                <w:lang w:val="en-GB"/>
              </w:rPr>
            </w:pPr>
            <w:r w:rsidRPr="00194CBF">
              <w:rPr>
                <w:lang w:val="en-GB"/>
              </w:rPr>
              <w:t>Consultation and brief development</w:t>
            </w:r>
          </w:p>
        </w:tc>
        <w:tc>
          <w:tcPr>
            <w:tcW w:w="1984" w:type="dxa"/>
          </w:tcPr>
          <w:p w14:paraId="092C7E07" w14:textId="2511CA44" w:rsidR="005D0ECB" w:rsidRPr="00194CBF" w:rsidRDefault="005D0ECB" w:rsidP="005D0ECB">
            <w:pPr>
              <w:jc w:val="center"/>
              <w:rPr>
                <w:lang w:val="en-GB"/>
              </w:rPr>
            </w:pPr>
            <w:r w:rsidRPr="00194CBF">
              <w:rPr>
                <w:lang w:val="en-GB"/>
              </w:rPr>
              <w:t>March 2018</w:t>
            </w:r>
          </w:p>
        </w:tc>
        <w:tc>
          <w:tcPr>
            <w:tcW w:w="2126" w:type="dxa"/>
          </w:tcPr>
          <w:p w14:paraId="0AEB7577" w14:textId="50A00778" w:rsidR="005D0ECB" w:rsidRPr="00194CBF" w:rsidRDefault="005D0ECB" w:rsidP="005D0ECB">
            <w:pPr>
              <w:jc w:val="center"/>
              <w:rPr>
                <w:lang w:val="en-GB"/>
              </w:rPr>
            </w:pPr>
            <w:r w:rsidRPr="00194CBF">
              <w:rPr>
                <w:lang w:val="en-GB"/>
              </w:rPr>
              <w:t>September 2018</w:t>
            </w:r>
          </w:p>
        </w:tc>
      </w:tr>
      <w:tr w:rsidR="005D0ECB" w:rsidRPr="00194CBF" w14:paraId="413985BA" w14:textId="77777777" w:rsidTr="005D0ECB">
        <w:trPr>
          <w:cantSplit/>
        </w:trPr>
        <w:tc>
          <w:tcPr>
            <w:tcW w:w="756" w:type="dxa"/>
          </w:tcPr>
          <w:p w14:paraId="7425812A" w14:textId="264B6F7F" w:rsidR="005D0ECB" w:rsidRPr="00194CBF" w:rsidRDefault="005D0ECB" w:rsidP="005D0ECB">
            <w:pPr>
              <w:rPr>
                <w:lang w:val="en-GB"/>
              </w:rPr>
            </w:pPr>
            <w:r w:rsidRPr="00194CBF">
              <w:rPr>
                <w:lang w:val="en-GB"/>
              </w:rPr>
              <w:t>3</w:t>
            </w:r>
          </w:p>
        </w:tc>
        <w:tc>
          <w:tcPr>
            <w:tcW w:w="3639" w:type="dxa"/>
          </w:tcPr>
          <w:p w14:paraId="5DD91534" w14:textId="37011A01" w:rsidR="005D0ECB" w:rsidRPr="00194CBF" w:rsidRDefault="005D0ECB" w:rsidP="005D0ECB">
            <w:pPr>
              <w:rPr>
                <w:lang w:val="en-GB"/>
              </w:rPr>
            </w:pPr>
            <w:r w:rsidRPr="00194CBF">
              <w:rPr>
                <w:lang w:val="en-GB"/>
              </w:rPr>
              <w:t>Detailed Design Tender</w:t>
            </w:r>
          </w:p>
        </w:tc>
        <w:tc>
          <w:tcPr>
            <w:tcW w:w="1984" w:type="dxa"/>
          </w:tcPr>
          <w:p w14:paraId="6C0F49EC" w14:textId="404F5B0D" w:rsidR="005D0ECB" w:rsidRPr="00194CBF" w:rsidRDefault="005D0ECB" w:rsidP="005D0ECB">
            <w:pPr>
              <w:jc w:val="center"/>
              <w:rPr>
                <w:lang w:val="en-GB"/>
              </w:rPr>
            </w:pPr>
            <w:r w:rsidRPr="00194CBF">
              <w:rPr>
                <w:lang w:val="en-GB"/>
              </w:rPr>
              <w:t>June 2018</w:t>
            </w:r>
          </w:p>
        </w:tc>
        <w:tc>
          <w:tcPr>
            <w:tcW w:w="2126" w:type="dxa"/>
          </w:tcPr>
          <w:p w14:paraId="2193E15E" w14:textId="3F64CE86" w:rsidR="005D0ECB" w:rsidRPr="00194CBF" w:rsidRDefault="005D0ECB" w:rsidP="005D0ECB">
            <w:pPr>
              <w:jc w:val="center"/>
              <w:rPr>
                <w:lang w:val="en-GB"/>
              </w:rPr>
            </w:pPr>
            <w:r w:rsidRPr="00194CBF">
              <w:rPr>
                <w:lang w:val="en-GB"/>
              </w:rPr>
              <w:t>December 2018</w:t>
            </w:r>
          </w:p>
        </w:tc>
      </w:tr>
      <w:tr w:rsidR="005D0ECB" w:rsidRPr="00194CBF" w14:paraId="583E72A5" w14:textId="77777777" w:rsidTr="005D0ECB">
        <w:trPr>
          <w:cantSplit/>
        </w:trPr>
        <w:tc>
          <w:tcPr>
            <w:tcW w:w="756" w:type="dxa"/>
          </w:tcPr>
          <w:p w14:paraId="5F18F644" w14:textId="1953CB7D" w:rsidR="005D0ECB" w:rsidRPr="00194CBF" w:rsidRDefault="005D0ECB" w:rsidP="005D0ECB">
            <w:pPr>
              <w:rPr>
                <w:lang w:val="en-GB"/>
              </w:rPr>
            </w:pPr>
            <w:r w:rsidRPr="00194CBF">
              <w:rPr>
                <w:lang w:val="en-GB"/>
              </w:rPr>
              <w:t>4</w:t>
            </w:r>
          </w:p>
        </w:tc>
        <w:tc>
          <w:tcPr>
            <w:tcW w:w="3639" w:type="dxa"/>
          </w:tcPr>
          <w:p w14:paraId="5BAC81CB" w14:textId="3EB247F6" w:rsidR="005D0ECB" w:rsidRPr="00194CBF" w:rsidRDefault="005D0ECB" w:rsidP="005D0ECB">
            <w:pPr>
              <w:rPr>
                <w:lang w:val="en-GB"/>
              </w:rPr>
            </w:pPr>
            <w:r w:rsidRPr="00194CBF">
              <w:rPr>
                <w:lang w:val="en-GB"/>
              </w:rPr>
              <w:t>Detailed Design Tender Complete</w:t>
            </w:r>
          </w:p>
        </w:tc>
        <w:tc>
          <w:tcPr>
            <w:tcW w:w="1984" w:type="dxa"/>
          </w:tcPr>
          <w:p w14:paraId="03FC2297" w14:textId="587F8221" w:rsidR="005D0ECB" w:rsidRPr="00194CBF" w:rsidRDefault="005D0ECB" w:rsidP="005D0ECB">
            <w:pPr>
              <w:jc w:val="center"/>
              <w:rPr>
                <w:lang w:val="en-GB"/>
              </w:rPr>
            </w:pPr>
            <w:r w:rsidRPr="00194CBF">
              <w:rPr>
                <w:lang w:val="en-GB"/>
              </w:rPr>
              <w:t>October 2018</w:t>
            </w:r>
          </w:p>
        </w:tc>
        <w:tc>
          <w:tcPr>
            <w:tcW w:w="2126" w:type="dxa"/>
          </w:tcPr>
          <w:p w14:paraId="7AC7A629" w14:textId="2EB01D0E" w:rsidR="005D0ECB" w:rsidRPr="00194CBF" w:rsidRDefault="005D0ECB" w:rsidP="005D0ECB">
            <w:pPr>
              <w:jc w:val="center"/>
              <w:rPr>
                <w:lang w:val="en-GB"/>
              </w:rPr>
            </w:pPr>
            <w:r w:rsidRPr="00194CBF">
              <w:rPr>
                <w:lang w:val="en-GB"/>
              </w:rPr>
              <w:t>April 2019</w:t>
            </w:r>
          </w:p>
        </w:tc>
      </w:tr>
      <w:tr w:rsidR="005D0ECB" w:rsidRPr="00194CBF" w14:paraId="2E725197" w14:textId="77777777" w:rsidTr="005D0ECB">
        <w:trPr>
          <w:cantSplit/>
        </w:trPr>
        <w:tc>
          <w:tcPr>
            <w:tcW w:w="756" w:type="dxa"/>
          </w:tcPr>
          <w:p w14:paraId="7E25441E" w14:textId="35577F99" w:rsidR="005D0ECB" w:rsidRPr="00194CBF" w:rsidRDefault="005D0ECB" w:rsidP="005D0ECB">
            <w:pPr>
              <w:rPr>
                <w:lang w:val="en-GB"/>
              </w:rPr>
            </w:pPr>
            <w:r w:rsidRPr="00194CBF">
              <w:rPr>
                <w:lang w:val="en-GB"/>
              </w:rPr>
              <w:t>5</w:t>
            </w:r>
          </w:p>
        </w:tc>
        <w:tc>
          <w:tcPr>
            <w:tcW w:w="3639" w:type="dxa"/>
          </w:tcPr>
          <w:p w14:paraId="76B3260F" w14:textId="78C6DE6E" w:rsidR="005D0ECB" w:rsidRPr="00194CBF" w:rsidRDefault="005D0ECB" w:rsidP="005D0ECB">
            <w:pPr>
              <w:rPr>
                <w:lang w:val="en-GB"/>
              </w:rPr>
            </w:pPr>
            <w:r w:rsidRPr="00194CBF">
              <w:rPr>
                <w:lang w:val="en-GB"/>
              </w:rPr>
              <w:t>Construction Tender</w:t>
            </w:r>
          </w:p>
        </w:tc>
        <w:tc>
          <w:tcPr>
            <w:tcW w:w="1984" w:type="dxa"/>
          </w:tcPr>
          <w:p w14:paraId="51C814B2" w14:textId="0050179A" w:rsidR="005D0ECB" w:rsidRPr="00194CBF" w:rsidRDefault="005D0ECB" w:rsidP="005D0ECB">
            <w:pPr>
              <w:jc w:val="center"/>
              <w:rPr>
                <w:lang w:val="en-GB"/>
              </w:rPr>
            </w:pPr>
            <w:r w:rsidRPr="00194CBF">
              <w:rPr>
                <w:lang w:val="en-GB"/>
              </w:rPr>
              <w:t>December 2018</w:t>
            </w:r>
          </w:p>
        </w:tc>
        <w:tc>
          <w:tcPr>
            <w:tcW w:w="2126" w:type="dxa"/>
          </w:tcPr>
          <w:p w14:paraId="03CEC543" w14:textId="1BA62951" w:rsidR="005D0ECB" w:rsidRPr="00194CBF" w:rsidRDefault="005D0ECB" w:rsidP="005D0ECB">
            <w:pPr>
              <w:jc w:val="center"/>
              <w:rPr>
                <w:lang w:val="en-GB"/>
              </w:rPr>
            </w:pPr>
            <w:r w:rsidRPr="00194CBF">
              <w:rPr>
                <w:lang w:val="en-GB"/>
              </w:rPr>
              <w:t>March 2020</w:t>
            </w:r>
          </w:p>
        </w:tc>
      </w:tr>
      <w:tr w:rsidR="005D0ECB" w:rsidRPr="00194CBF" w14:paraId="18BF9DD4" w14:textId="77777777" w:rsidTr="005D0ECB">
        <w:trPr>
          <w:cantSplit/>
        </w:trPr>
        <w:tc>
          <w:tcPr>
            <w:tcW w:w="756" w:type="dxa"/>
          </w:tcPr>
          <w:p w14:paraId="43310F78" w14:textId="508BCF02" w:rsidR="005D0ECB" w:rsidRPr="00194CBF" w:rsidRDefault="005D0ECB" w:rsidP="005D0ECB">
            <w:pPr>
              <w:rPr>
                <w:lang w:val="en-GB"/>
              </w:rPr>
            </w:pPr>
            <w:r w:rsidRPr="00194CBF">
              <w:rPr>
                <w:lang w:val="en-GB"/>
              </w:rPr>
              <w:t>6</w:t>
            </w:r>
          </w:p>
        </w:tc>
        <w:tc>
          <w:tcPr>
            <w:tcW w:w="3639" w:type="dxa"/>
          </w:tcPr>
          <w:p w14:paraId="4C2B5A31" w14:textId="1E916C00" w:rsidR="005D0ECB" w:rsidRPr="00194CBF" w:rsidRDefault="005D0ECB" w:rsidP="005D0ECB">
            <w:pPr>
              <w:rPr>
                <w:lang w:val="en-GB"/>
              </w:rPr>
            </w:pPr>
            <w:r w:rsidRPr="00194CBF">
              <w:rPr>
                <w:lang w:val="en-GB"/>
              </w:rPr>
              <w:t>Construction Tender awarded</w:t>
            </w:r>
          </w:p>
        </w:tc>
        <w:tc>
          <w:tcPr>
            <w:tcW w:w="1984" w:type="dxa"/>
          </w:tcPr>
          <w:p w14:paraId="362FDD59" w14:textId="4BE90188" w:rsidR="005D0ECB" w:rsidRPr="00194CBF" w:rsidRDefault="005D0ECB" w:rsidP="005D0ECB">
            <w:pPr>
              <w:jc w:val="center"/>
              <w:rPr>
                <w:lang w:val="en-GB"/>
              </w:rPr>
            </w:pPr>
            <w:r w:rsidRPr="00194CBF">
              <w:rPr>
                <w:lang w:val="en-GB"/>
              </w:rPr>
              <w:t>February 2019</w:t>
            </w:r>
          </w:p>
        </w:tc>
        <w:tc>
          <w:tcPr>
            <w:tcW w:w="2126" w:type="dxa"/>
          </w:tcPr>
          <w:p w14:paraId="654B671D" w14:textId="44ECADD3" w:rsidR="005D0ECB" w:rsidRPr="00194CBF" w:rsidRDefault="005D0ECB" w:rsidP="005D0ECB">
            <w:pPr>
              <w:jc w:val="center"/>
              <w:rPr>
                <w:lang w:val="en-GB"/>
              </w:rPr>
            </w:pPr>
            <w:r w:rsidRPr="00194CBF">
              <w:rPr>
                <w:lang w:val="en-GB"/>
              </w:rPr>
              <w:t>July 2020</w:t>
            </w:r>
          </w:p>
        </w:tc>
      </w:tr>
      <w:tr w:rsidR="005D0ECB" w:rsidRPr="00194CBF" w14:paraId="418DFF09" w14:textId="77777777" w:rsidTr="005D0ECB">
        <w:trPr>
          <w:cantSplit/>
        </w:trPr>
        <w:tc>
          <w:tcPr>
            <w:tcW w:w="756" w:type="dxa"/>
          </w:tcPr>
          <w:p w14:paraId="0B6BB726" w14:textId="46D55550" w:rsidR="005D0ECB" w:rsidRPr="00194CBF" w:rsidRDefault="005D0ECB" w:rsidP="005D0ECB">
            <w:pPr>
              <w:rPr>
                <w:lang w:val="en-GB"/>
              </w:rPr>
            </w:pPr>
            <w:r w:rsidRPr="00194CBF">
              <w:rPr>
                <w:lang w:val="en-GB"/>
              </w:rPr>
              <w:t>7</w:t>
            </w:r>
          </w:p>
        </w:tc>
        <w:tc>
          <w:tcPr>
            <w:tcW w:w="3639" w:type="dxa"/>
          </w:tcPr>
          <w:p w14:paraId="3E5DE108" w14:textId="0136B9DB" w:rsidR="005D0ECB" w:rsidRPr="00194CBF" w:rsidRDefault="005D0ECB" w:rsidP="005D0ECB">
            <w:pPr>
              <w:rPr>
                <w:lang w:val="en-GB"/>
              </w:rPr>
            </w:pPr>
            <w:r w:rsidRPr="00194CBF">
              <w:rPr>
                <w:lang w:val="en-GB"/>
              </w:rPr>
              <w:t>Construction Commence</w:t>
            </w:r>
          </w:p>
        </w:tc>
        <w:tc>
          <w:tcPr>
            <w:tcW w:w="1984" w:type="dxa"/>
          </w:tcPr>
          <w:p w14:paraId="328EBA89" w14:textId="2B84A73B" w:rsidR="005D0ECB" w:rsidRPr="00194CBF" w:rsidRDefault="005D0ECB" w:rsidP="005D0ECB">
            <w:pPr>
              <w:jc w:val="center"/>
              <w:rPr>
                <w:lang w:val="en-GB"/>
              </w:rPr>
            </w:pPr>
            <w:r w:rsidRPr="00194CBF">
              <w:rPr>
                <w:lang w:val="en-GB"/>
              </w:rPr>
              <w:t>March 2019</w:t>
            </w:r>
          </w:p>
        </w:tc>
        <w:tc>
          <w:tcPr>
            <w:tcW w:w="2126" w:type="dxa"/>
          </w:tcPr>
          <w:p w14:paraId="2896F050" w14:textId="1B103D68" w:rsidR="005D0ECB" w:rsidRPr="00194CBF" w:rsidRDefault="005D0ECB" w:rsidP="005D0ECB">
            <w:pPr>
              <w:jc w:val="center"/>
              <w:rPr>
                <w:lang w:val="en-GB"/>
              </w:rPr>
            </w:pPr>
            <w:r w:rsidRPr="00194CBF">
              <w:rPr>
                <w:lang w:val="en-GB"/>
              </w:rPr>
              <w:t>August 2020</w:t>
            </w:r>
          </w:p>
        </w:tc>
      </w:tr>
      <w:tr w:rsidR="005D0ECB" w:rsidRPr="00194CBF" w14:paraId="0EC32F54" w14:textId="77777777" w:rsidTr="005D0ECB">
        <w:trPr>
          <w:cantSplit/>
        </w:trPr>
        <w:tc>
          <w:tcPr>
            <w:tcW w:w="756" w:type="dxa"/>
          </w:tcPr>
          <w:p w14:paraId="395039AA" w14:textId="59107BE2" w:rsidR="005D0ECB" w:rsidRPr="00194CBF" w:rsidRDefault="005D0ECB" w:rsidP="005D0ECB">
            <w:pPr>
              <w:rPr>
                <w:lang w:val="en-GB"/>
              </w:rPr>
            </w:pPr>
            <w:r w:rsidRPr="00194CBF">
              <w:rPr>
                <w:lang w:val="en-GB"/>
              </w:rPr>
              <w:t>8</w:t>
            </w:r>
          </w:p>
        </w:tc>
        <w:tc>
          <w:tcPr>
            <w:tcW w:w="3639" w:type="dxa"/>
          </w:tcPr>
          <w:p w14:paraId="55C0F138" w14:textId="686D7F07" w:rsidR="005D0ECB" w:rsidRPr="00194CBF" w:rsidRDefault="005D0ECB" w:rsidP="005D0ECB">
            <w:pPr>
              <w:rPr>
                <w:lang w:val="en-GB"/>
              </w:rPr>
            </w:pPr>
            <w:r w:rsidRPr="00194CBF">
              <w:rPr>
                <w:lang w:val="en-GB"/>
              </w:rPr>
              <w:t>Practical Completion</w:t>
            </w:r>
          </w:p>
        </w:tc>
        <w:tc>
          <w:tcPr>
            <w:tcW w:w="1984" w:type="dxa"/>
          </w:tcPr>
          <w:p w14:paraId="65F2CF9A" w14:textId="4BAF23AE" w:rsidR="005D0ECB" w:rsidRPr="00194CBF" w:rsidRDefault="005D0ECB" w:rsidP="005D0ECB">
            <w:pPr>
              <w:jc w:val="center"/>
              <w:rPr>
                <w:lang w:val="en-GB"/>
              </w:rPr>
            </w:pPr>
            <w:r w:rsidRPr="00194CBF">
              <w:rPr>
                <w:lang w:val="en-GB"/>
              </w:rPr>
              <w:t>July 2020</w:t>
            </w:r>
          </w:p>
        </w:tc>
        <w:tc>
          <w:tcPr>
            <w:tcW w:w="2126" w:type="dxa"/>
          </w:tcPr>
          <w:p w14:paraId="2F13341E" w14:textId="18F8B8E2" w:rsidR="005D0ECB" w:rsidRPr="00194CBF" w:rsidRDefault="005D0ECB" w:rsidP="005D0ECB">
            <w:pPr>
              <w:jc w:val="center"/>
              <w:rPr>
                <w:lang w:val="en-GB"/>
              </w:rPr>
            </w:pPr>
            <w:r w:rsidRPr="00194CBF">
              <w:rPr>
                <w:lang w:val="en-GB"/>
              </w:rPr>
              <w:t>Est January 2023**</w:t>
            </w:r>
          </w:p>
        </w:tc>
      </w:tr>
    </w:tbl>
    <w:p w14:paraId="22EC0C18" w14:textId="77777777" w:rsidR="000905E0" w:rsidRPr="00194CBF" w:rsidRDefault="000905E0" w:rsidP="000905E0">
      <w:pPr>
        <w:rPr>
          <w:rStyle w:val="CommentReference"/>
          <w:lang w:val="en-GB"/>
        </w:rPr>
      </w:pPr>
      <w:r w:rsidRPr="00194CBF">
        <w:rPr>
          <w:rStyle w:val="CommentReference"/>
          <w:lang w:val="en-GB"/>
        </w:rPr>
        <w:t>*Final site selection of Holtze after 2 previously proposed sites were rejected.</w:t>
      </w:r>
    </w:p>
    <w:p w14:paraId="5498AA97" w14:textId="77777777" w:rsidR="000905E0" w:rsidRPr="00194CBF" w:rsidRDefault="000905E0" w:rsidP="000905E0">
      <w:pPr>
        <w:rPr>
          <w:rStyle w:val="CommentReference"/>
          <w:lang w:val="en-GB"/>
        </w:rPr>
      </w:pPr>
      <w:r w:rsidRPr="00194CBF">
        <w:rPr>
          <w:rStyle w:val="CommentReference"/>
          <w:lang w:val="en-GB"/>
        </w:rPr>
        <w:t xml:space="preserve">**Based on the April 2022 estimates by DIPL </w:t>
      </w:r>
    </w:p>
    <w:p w14:paraId="7FD553B2" w14:textId="77777777" w:rsidR="000905E0" w:rsidRPr="00194CBF" w:rsidRDefault="000905E0" w:rsidP="000905E0">
      <w:pPr>
        <w:rPr>
          <w:rStyle w:val="CommentReference"/>
          <w:lang w:val="en-GB"/>
        </w:rPr>
      </w:pPr>
      <w:r w:rsidRPr="00194CBF">
        <w:rPr>
          <w:rStyle w:val="CommentReference"/>
          <w:lang w:val="en-GB"/>
        </w:rPr>
        <w:t>Source: NTAGO developed</w:t>
      </w:r>
    </w:p>
    <w:p w14:paraId="35F8C2A2" w14:textId="263010BA" w:rsidR="000905E0" w:rsidRDefault="000905E0" w:rsidP="000905E0">
      <w:pPr>
        <w:rPr>
          <w:lang w:val="en-GB"/>
        </w:rPr>
      </w:pPr>
      <w:r w:rsidRPr="00194CBF">
        <w:rPr>
          <w:lang w:val="en-GB"/>
        </w:rPr>
        <w:t>With several key agencies being involved with the Project, the ‘</w:t>
      </w:r>
      <w:r w:rsidRPr="00A233DD">
        <w:rPr>
          <w:i/>
          <w:lang w:val="en-GB"/>
        </w:rPr>
        <w:t>New Youth Justice Centres – Project Plan</w:t>
      </w:r>
      <w:r w:rsidRPr="00194CBF">
        <w:rPr>
          <w:lang w:val="en-GB"/>
        </w:rPr>
        <w:t xml:space="preserve">’ was jointly developed by TFHC and DIPL in September 2019. </w:t>
      </w:r>
      <w:r w:rsidR="00A233DD">
        <w:rPr>
          <w:lang w:val="en-GB"/>
        </w:rPr>
        <w:t>A</w:t>
      </w:r>
      <w:r w:rsidRPr="00194CBF">
        <w:rPr>
          <w:lang w:val="en-GB"/>
        </w:rPr>
        <w:t xml:space="preserve"> draft copy of the Project Plan was provided </w:t>
      </w:r>
      <w:r w:rsidR="00A233DD">
        <w:rPr>
          <w:lang w:val="en-GB"/>
        </w:rPr>
        <w:t>for the purposes of this audit however an</w:t>
      </w:r>
      <w:r w:rsidRPr="00194CBF">
        <w:rPr>
          <w:lang w:val="en-GB"/>
        </w:rPr>
        <w:t xml:space="preserve"> approved copy of the Project Plan, including all relevant attachments, was unable to be located.</w:t>
      </w:r>
    </w:p>
    <w:p w14:paraId="1CFE7E3F" w14:textId="5F65C6EE" w:rsidR="00A233DD" w:rsidRPr="00194CBF" w:rsidRDefault="00A233DD" w:rsidP="000905E0">
      <w:pPr>
        <w:rPr>
          <w:lang w:val="en-GB"/>
        </w:rPr>
      </w:pPr>
      <w:r w:rsidRPr="00194CBF">
        <w:rPr>
          <w:lang w:val="en-GB"/>
        </w:rPr>
        <w:t>Although no documented revisions appear to have been made to the Project Plan since its initial development, significant changes in the delivery timeframe and Agency structures have been experienced and have not been reflected in the Plan.</w:t>
      </w:r>
    </w:p>
    <w:p w14:paraId="4F487FC2" w14:textId="77777777" w:rsidR="0019791B" w:rsidRDefault="0019791B" w:rsidP="0019791B">
      <w:pPr>
        <w:pStyle w:val="Heading1-continued"/>
      </w:pPr>
      <w:r w:rsidRPr="00194CBF">
        <w:t xml:space="preserve">Youth Justice Facility </w:t>
      </w:r>
      <w:r w:rsidRPr="00194CBF">
        <w:rPr>
          <w:lang w:val="en-GB"/>
        </w:rPr>
        <w:t>cont…</w:t>
      </w:r>
    </w:p>
    <w:p w14:paraId="6F6F75E9" w14:textId="76FB0C0D" w:rsidR="000905E0" w:rsidRPr="00194CBF" w:rsidRDefault="000905E0" w:rsidP="000905E0">
      <w:pPr>
        <w:rPr>
          <w:lang w:val="en-GB"/>
        </w:rPr>
      </w:pPr>
      <w:r w:rsidRPr="00194CBF">
        <w:rPr>
          <w:lang w:val="en-GB"/>
        </w:rPr>
        <w:t>The Project Plan is intended to govern the design and delivery of all infrastructure and operational aspects of the construction of the Darwin Youth Justice Centre and Alice Springs Youth Detention Centre redevelopment. The targets and outcomes of these projects have been defined in section 1.2 – Strategic and Project Objectives of the Plan and cover the delivery of the infrastructure</w:t>
      </w:r>
      <w:r w:rsidR="00A233DD">
        <w:rPr>
          <w:lang w:val="en-GB"/>
        </w:rPr>
        <w:t xml:space="preserve"> and</w:t>
      </w:r>
      <w:r w:rsidRPr="00194CBF">
        <w:rPr>
          <w:lang w:val="en-GB"/>
        </w:rPr>
        <w:t xml:space="preserve"> the operational requirements. </w:t>
      </w:r>
      <w:r w:rsidR="00A233DD">
        <w:rPr>
          <w:lang w:val="en-GB"/>
        </w:rPr>
        <w:t>S</w:t>
      </w:r>
      <w:r w:rsidRPr="00194CBF">
        <w:rPr>
          <w:lang w:val="en-GB"/>
        </w:rPr>
        <w:t xml:space="preserve">ection </w:t>
      </w:r>
      <w:r w:rsidR="00A233DD">
        <w:rPr>
          <w:lang w:val="en-GB"/>
        </w:rPr>
        <w:t xml:space="preserve">1.2 </w:t>
      </w:r>
      <w:r w:rsidRPr="00194CBF">
        <w:rPr>
          <w:lang w:val="en-GB"/>
        </w:rPr>
        <w:t xml:space="preserve">clearly </w:t>
      </w:r>
      <w:r w:rsidR="00A233DD">
        <w:rPr>
          <w:lang w:val="en-GB"/>
        </w:rPr>
        <w:t>defines</w:t>
      </w:r>
      <w:r w:rsidRPr="00194CBF">
        <w:rPr>
          <w:lang w:val="en-GB"/>
        </w:rPr>
        <w:t xml:space="preserve"> the strategic objectives, project objectives and targeted outcomes, as presented in Table 2.</w:t>
      </w:r>
    </w:p>
    <w:p w14:paraId="415C0E0E" w14:textId="305D6788" w:rsidR="005D0ECB" w:rsidRPr="00194CBF" w:rsidRDefault="005D0ECB" w:rsidP="005D0ECB">
      <w:pPr>
        <w:pStyle w:val="Caption"/>
        <w:rPr>
          <w:lang w:val="en-GB"/>
        </w:rPr>
      </w:pPr>
      <w:r w:rsidRPr="00194CBF">
        <w:rPr>
          <w:lang w:val="en-GB"/>
        </w:rPr>
        <w:t>Table 2: Strategic and Project Objectives</w:t>
      </w:r>
    </w:p>
    <w:tbl>
      <w:tblPr>
        <w:tblW w:w="8789" w:type="dxa"/>
        <w:tblLook w:val="04A0" w:firstRow="1" w:lastRow="0" w:firstColumn="1" w:lastColumn="0" w:noHBand="0" w:noVBand="1"/>
        <w:tblCaption w:val="Table 2: Strategic and Project Objectives"/>
        <w:tblDescription w:val="Describes the objectives. "/>
      </w:tblPr>
      <w:tblGrid>
        <w:gridCol w:w="1276"/>
        <w:gridCol w:w="7513"/>
      </w:tblGrid>
      <w:tr w:rsidR="005D0ECB" w:rsidRPr="00194CBF" w14:paraId="3548882D" w14:textId="77777777" w:rsidTr="00383757">
        <w:trPr>
          <w:cantSplit/>
          <w:tblHeader/>
        </w:trPr>
        <w:tc>
          <w:tcPr>
            <w:tcW w:w="1276" w:type="dxa"/>
            <w:shd w:val="clear" w:color="auto" w:fill="F2F2F2" w:themeFill="background1" w:themeFillShade="F2"/>
          </w:tcPr>
          <w:p w14:paraId="04072674" w14:textId="40F1070D" w:rsidR="005D0ECB" w:rsidRPr="00194CBF" w:rsidRDefault="005D0ECB" w:rsidP="005D0ECB">
            <w:pPr>
              <w:rPr>
                <w:b/>
                <w:lang w:val="en-GB"/>
              </w:rPr>
            </w:pPr>
            <w:r w:rsidRPr="00194CBF">
              <w:rPr>
                <w:b/>
                <w:lang w:val="en-GB"/>
              </w:rPr>
              <w:t>Section 1.2</w:t>
            </w:r>
          </w:p>
        </w:tc>
        <w:tc>
          <w:tcPr>
            <w:tcW w:w="7513" w:type="dxa"/>
            <w:shd w:val="clear" w:color="auto" w:fill="F2F2F2" w:themeFill="background1" w:themeFillShade="F2"/>
          </w:tcPr>
          <w:p w14:paraId="215AD921" w14:textId="4C088BE7" w:rsidR="005D0ECB" w:rsidRPr="00194CBF" w:rsidRDefault="005D0ECB" w:rsidP="005D0ECB">
            <w:pPr>
              <w:rPr>
                <w:b/>
                <w:lang w:val="en-GB"/>
              </w:rPr>
            </w:pPr>
            <w:r w:rsidRPr="00194CBF">
              <w:rPr>
                <w:b/>
                <w:lang w:val="en-GB"/>
              </w:rPr>
              <w:t>Statements</w:t>
            </w:r>
          </w:p>
        </w:tc>
      </w:tr>
      <w:tr w:rsidR="005D0ECB" w:rsidRPr="00194CBF" w14:paraId="5FE6ED07" w14:textId="77777777" w:rsidTr="00383757">
        <w:trPr>
          <w:cantSplit/>
        </w:trPr>
        <w:tc>
          <w:tcPr>
            <w:tcW w:w="1276" w:type="dxa"/>
          </w:tcPr>
          <w:p w14:paraId="40296256" w14:textId="4F502BA2" w:rsidR="005D0ECB" w:rsidRPr="00194CBF" w:rsidRDefault="00383757" w:rsidP="00383757">
            <w:pPr>
              <w:spacing w:line="240" w:lineRule="auto"/>
              <w:rPr>
                <w:lang w:val="en-GB"/>
              </w:rPr>
            </w:pPr>
            <w:r>
              <w:rPr>
                <w:lang w:val="en-GB"/>
              </w:rPr>
              <w:t xml:space="preserve">1.2.1 </w:t>
            </w:r>
            <w:r w:rsidR="005D0ECB" w:rsidRPr="00194CBF">
              <w:rPr>
                <w:lang w:val="en-GB"/>
              </w:rPr>
              <w:t>Strategic Objectives</w:t>
            </w:r>
          </w:p>
          <w:p w14:paraId="3A9D013D" w14:textId="6AC0B9EF" w:rsidR="005D0ECB" w:rsidRPr="00194CBF" w:rsidRDefault="005D0ECB" w:rsidP="005D0ECB">
            <w:pPr>
              <w:rPr>
                <w:lang w:val="en-GB"/>
              </w:rPr>
            </w:pPr>
          </w:p>
        </w:tc>
        <w:tc>
          <w:tcPr>
            <w:tcW w:w="7513" w:type="dxa"/>
          </w:tcPr>
          <w:p w14:paraId="770FC5DA" w14:textId="77777777" w:rsidR="005D0ECB" w:rsidRPr="00194CBF" w:rsidRDefault="005D0ECB" w:rsidP="005D0ECB">
            <w:pPr>
              <w:spacing w:line="240" w:lineRule="auto"/>
              <w:rPr>
                <w:lang w:val="en-GB"/>
              </w:rPr>
            </w:pPr>
            <w:r w:rsidRPr="00194CBF">
              <w:rPr>
                <w:lang w:val="en-GB"/>
              </w:rPr>
              <w:t>Provide a safe and secure environment for young people, staff and visitors in which the community has confidence.</w:t>
            </w:r>
          </w:p>
          <w:p w14:paraId="33262997" w14:textId="77777777" w:rsidR="005D0ECB" w:rsidRPr="00194CBF" w:rsidRDefault="005D0ECB" w:rsidP="005D0ECB">
            <w:pPr>
              <w:spacing w:line="240" w:lineRule="auto"/>
              <w:rPr>
                <w:lang w:val="en-GB"/>
              </w:rPr>
            </w:pPr>
            <w:r w:rsidRPr="00194CBF">
              <w:rPr>
                <w:lang w:val="en-GB"/>
              </w:rPr>
              <w:t>Provide secure accommodation that facilitates therapeutic, culturally appropriate models of care and multi-disciplinary service delivery to improve the well-being and reduce the likelihood of young people reoffending.</w:t>
            </w:r>
          </w:p>
          <w:p w14:paraId="3445414D" w14:textId="011FF3D1" w:rsidR="005D0ECB" w:rsidRPr="00194CBF" w:rsidRDefault="005D0ECB" w:rsidP="005D0ECB">
            <w:pPr>
              <w:rPr>
                <w:lang w:val="en-GB"/>
              </w:rPr>
            </w:pPr>
            <w:r w:rsidRPr="00194CBF">
              <w:rPr>
                <w:lang w:val="en-GB"/>
              </w:rPr>
              <w:t>Provide physical infrastructure that is secure, safe,</w:t>
            </w:r>
            <w:r w:rsidR="009858FC">
              <w:rPr>
                <w:lang w:val="en-GB"/>
              </w:rPr>
              <w:t xml:space="preserve"> flexible and</w:t>
            </w:r>
            <w:r w:rsidR="00854B1C">
              <w:rPr>
                <w:lang w:val="en-GB"/>
              </w:rPr>
              <w:t xml:space="preserve"> accessible and place</w:t>
            </w:r>
            <w:r w:rsidR="00854B1C">
              <w:rPr>
                <w:lang w:val="en-GB"/>
              </w:rPr>
              <w:noBreakHyphen/>
            </w:r>
            <w:r w:rsidRPr="00194CBF">
              <w:rPr>
                <w:lang w:val="en-GB"/>
              </w:rPr>
              <w:t>based for different cohorts (gender, age, cultural background etc.).</w:t>
            </w:r>
          </w:p>
        </w:tc>
      </w:tr>
      <w:tr w:rsidR="005D0ECB" w:rsidRPr="00194CBF" w14:paraId="33100A22" w14:textId="77777777" w:rsidTr="00383757">
        <w:trPr>
          <w:cantSplit/>
        </w:trPr>
        <w:tc>
          <w:tcPr>
            <w:tcW w:w="1276" w:type="dxa"/>
          </w:tcPr>
          <w:p w14:paraId="28817468" w14:textId="77777777" w:rsidR="005D0ECB" w:rsidRPr="00194CBF" w:rsidRDefault="005D0ECB" w:rsidP="005D0ECB">
            <w:pPr>
              <w:spacing w:line="240" w:lineRule="auto"/>
              <w:rPr>
                <w:lang w:val="en-GB"/>
              </w:rPr>
            </w:pPr>
            <w:r w:rsidRPr="00194CBF">
              <w:rPr>
                <w:lang w:val="en-GB"/>
              </w:rPr>
              <w:t>1.2.2 Project Objectives</w:t>
            </w:r>
          </w:p>
          <w:p w14:paraId="39201F61" w14:textId="037BB36A" w:rsidR="005D0ECB" w:rsidRPr="00194CBF" w:rsidRDefault="005D0ECB" w:rsidP="005D0ECB">
            <w:pPr>
              <w:rPr>
                <w:lang w:val="en-GB"/>
              </w:rPr>
            </w:pPr>
          </w:p>
        </w:tc>
        <w:tc>
          <w:tcPr>
            <w:tcW w:w="7513" w:type="dxa"/>
          </w:tcPr>
          <w:p w14:paraId="14E57E5B" w14:textId="4ADE86E6" w:rsidR="005D0ECB" w:rsidRPr="00194CBF" w:rsidRDefault="005D0ECB" w:rsidP="005D0ECB">
            <w:pPr>
              <w:spacing w:line="240" w:lineRule="auto"/>
              <w:rPr>
                <w:lang w:val="en-GB"/>
              </w:rPr>
            </w:pPr>
            <w:r w:rsidRPr="00194CBF">
              <w:rPr>
                <w:lang w:val="en-GB"/>
              </w:rPr>
              <w:t xml:space="preserve">Deliver new safe and secure accommodation for up to 60 young people at any one time, in </w:t>
            </w:r>
            <w:r w:rsidR="00907CDC">
              <w:rPr>
                <w:lang w:val="en-GB"/>
              </w:rPr>
              <w:t>2</w:t>
            </w:r>
            <w:r w:rsidRPr="00194CBF">
              <w:rPr>
                <w:lang w:val="en-GB"/>
              </w:rPr>
              <w:t xml:space="preserve"> locations.</w:t>
            </w:r>
          </w:p>
          <w:p w14:paraId="432D2DEB" w14:textId="77777777" w:rsidR="005D0ECB" w:rsidRPr="00194CBF" w:rsidRDefault="005D0ECB" w:rsidP="005D0ECB">
            <w:pPr>
              <w:spacing w:line="240" w:lineRule="auto"/>
              <w:rPr>
                <w:lang w:val="en-GB"/>
              </w:rPr>
            </w:pPr>
            <w:r w:rsidRPr="00194CBF">
              <w:rPr>
                <w:lang w:val="en-GB"/>
              </w:rPr>
              <w:t>At least one new Centre is fully operational as soon as possible.</w:t>
            </w:r>
          </w:p>
          <w:p w14:paraId="37476770" w14:textId="77777777" w:rsidR="005D0ECB" w:rsidRPr="00194CBF" w:rsidRDefault="005D0ECB" w:rsidP="005D0ECB">
            <w:pPr>
              <w:spacing w:line="240" w:lineRule="auto"/>
              <w:rPr>
                <w:lang w:val="en-GB"/>
              </w:rPr>
            </w:pPr>
            <w:r w:rsidRPr="00194CBF">
              <w:rPr>
                <w:lang w:val="en-GB"/>
              </w:rPr>
              <w:t xml:space="preserve">The Centres achieve value for money within an agreed capital budget allocation and operational costs. </w:t>
            </w:r>
          </w:p>
          <w:p w14:paraId="49581013" w14:textId="77777777" w:rsidR="005D0ECB" w:rsidRPr="00194CBF" w:rsidRDefault="005D0ECB" w:rsidP="005D0ECB">
            <w:pPr>
              <w:spacing w:line="240" w:lineRule="auto"/>
              <w:rPr>
                <w:lang w:val="en-GB"/>
              </w:rPr>
            </w:pPr>
            <w:r w:rsidRPr="00194CBF">
              <w:rPr>
                <w:lang w:val="en-GB"/>
              </w:rPr>
              <w:t>To maintain continuity of operations and achieve a smooth operational transition for program delivery, service providers and staff.</w:t>
            </w:r>
          </w:p>
          <w:p w14:paraId="526D8151" w14:textId="77777777" w:rsidR="005D0ECB" w:rsidRPr="00194CBF" w:rsidRDefault="005D0ECB" w:rsidP="005D0ECB">
            <w:pPr>
              <w:spacing w:line="240" w:lineRule="auto"/>
              <w:rPr>
                <w:lang w:val="en-GB"/>
              </w:rPr>
            </w:pPr>
            <w:r w:rsidRPr="00194CBF">
              <w:rPr>
                <w:lang w:val="en-GB"/>
              </w:rPr>
              <w:t>Therapeutic, culturally appropriate models of care are deliverable for all children in the Centres.</w:t>
            </w:r>
          </w:p>
          <w:p w14:paraId="20608D0E" w14:textId="4E06E727" w:rsidR="005D0ECB" w:rsidRPr="00194CBF" w:rsidRDefault="005D0ECB" w:rsidP="005D0ECB">
            <w:pPr>
              <w:rPr>
                <w:lang w:val="en-GB"/>
              </w:rPr>
            </w:pPr>
            <w:r w:rsidRPr="00194CBF">
              <w:rPr>
                <w:lang w:val="en-GB"/>
              </w:rPr>
              <w:t>The Centres are designed and constructed to maximise operational efficiencies.</w:t>
            </w:r>
          </w:p>
        </w:tc>
      </w:tr>
      <w:tr w:rsidR="005D0ECB" w:rsidRPr="00194CBF" w14:paraId="78B4F3C7" w14:textId="77777777" w:rsidTr="00383757">
        <w:trPr>
          <w:cantSplit/>
        </w:trPr>
        <w:tc>
          <w:tcPr>
            <w:tcW w:w="1276" w:type="dxa"/>
            <w:tcBorders>
              <w:bottom w:val="single" w:sz="4" w:space="0" w:color="auto"/>
            </w:tcBorders>
          </w:tcPr>
          <w:p w14:paraId="09618F19" w14:textId="79DE9E21" w:rsidR="005D0ECB" w:rsidRPr="00194CBF" w:rsidRDefault="005D0ECB" w:rsidP="005D0ECB">
            <w:pPr>
              <w:rPr>
                <w:lang w:val="en-GB"/>
              </w:rPr>
            </w:pPr>
            <w:r w:rsidRPr="00194CBF">
              <w:rPr>
                <w:lang w:val="en-GB"/>
              </w:rPr>
              <w:t>1.2.3 Targeted Outcomes</w:t>
            </w:r>
          </w:p>
        </w:tc>
        <w:tc>
          <w:tcPr>
            <w:tcW w:w="7513" w:type="dxa"/>
            <w:tcBorders>
              <w:bottom w:val="single" w:sz="4" w:space="0" w:color="auto"/>
            </w:tcBorders>
          </w:tcPr>
          <w:p w14:paraId="6C654575" w14:textId="77777777" w:rsidR="005D0ECB" w:rsidRPr="00194CBF" w:rsidRDefault="005D0ECB" w:rsidP="005D0ECB">
            <w:pPr>
              <w:spacing w:line="240" w:lineRule="auto"/>
              <w:rPr>
                <w:lang w:val="en-GB"/>
              </w:rPr>
            </w:pPr>
            <w:r w:rsidRPr="00194CBF">
              <w:rPr>
                <w:lang w:val="en-GB"/>
              </w:rPr>
              <w:t>Children and young people in detention (Young People) are able to access support and life skills that are age, need and culture appropriate.</w:t>
            </w:r>
          </w:p>
          <w:p w14:paraId="042681E2" w14:textId="77777777" w:rsidR="005D0ECB" w:rsidRPr="00194CBF" w:rsidRDefault="005D0ECB" w:rsidP="005D0ECB">
            <w:pPr>
              <w:spacing w:line="240" w:lineRule="auto"/>
              <w:rPr>
                <w:lang w:val="en-GB"/>
              </w:rPr>
            </w:pPr>
            <w:r w:rsidRPr="00194CBF">
              <w:rPr>
                <w:lang w:val="en-GB"/>
              </w:rPr>
              <w:t>Young People are connected or reconnected to, and have positive relationships with, community and family.</w:t>
            </w:r>
          </w:p>
          <w:p w14:paraId="54516FA0" w14:textId="77777777" w:rsidR="005D0ECB" w:rsidRPr="00194CBF" w:rsidRDefault="005D0ECB" w:rsidP="005D0ECB">
            <w:pPr>
              <w:spacing w:line="240" w:lineRule="auto"/>
              <w:rPr>
                <w:lang w:val="en-GB"/>
              </w:rPr>
            </w:pPr>
            <w:r w:rsidRPr="00194CBF">
              <w:rPr>
                <w:lang w:val="en-GB"/>
              </w:rPr>
              <w:t>Young People are physically and mentally well.</w:t>
            </w:r>
          </w:p>
          <w:p w14:paraId="533433A0" w14:textId="77777777" w:rsidR="005D0ECB" w:rsidRPr="00194CBF" w:rsidRDefault="005D0ECB" w:rsidP="005D0ECB">
            <w:pPr>
              <w:spacing w:line="240" w:lineRule="auto"/>
              <w:rPr>
                <w:lang w:val="en-GB"/>
              </w:rPr>
            </w:pPr>
            <w:r w:rsidRPr="00194CBF">
              <w:rPr>
                <w:lang w:val="en-GB"/>
              </w:rPr>
              <w:t>Young People have access to education and training to be job ready.</w:t>
            </w:r>
          </w:p>
          <w:p w14:paraId="14AD6D8D" w14:textId="77777777" w:rsidR="005D0ECB" w:rsidRPr="00194CBF" w:rsidRDefault="005D0ECB" w:rsidP="005D0ECB">
            <w:pPr>
              <w:spacing w:line="240" w:lineRule="auto"/>
              <w:rPr>
                <w:lang w:val="en-GB"/>
              </w:rPr>
            </w:pPr>
            <w:r w:rsidRPr="00194CBF">
              <w:rPr>
                <w:lang w:val="en-GB"/>
              </w:rPr>
              <w:t>Young People feel safe and secure.</w:t>
            </w:r>
          </w:p>
          <w:p w14:paraId="5C506754" w14:textId="77777777" w:rsidR="005D0ECB" w:rsidRPr="00194CBF" w:rsidRDefault="005D0ECB" w:rsidP="005D0ECB">
            <w:pPr>
              <w:spacing w:line="240" w:lineRule="auto"/>
              <w:rPr>
                <w:lang w:val="en-GB"/>
              </w:rPr>
            </w:pPr>
            <w:r w:rsidRPr="00194CBF">
              <w:rPr>
                <w:lang w:val="en-GB"/>
              </w:rPr>
              <w:t>Re-offending rates are reduced.</w:t>
            </w:r>
          </w:p>
          <w:p w14:paraId="1398E8B2" w14:textId="77777777" w:rsidR="005D0ECB" w:rsidRPr="00194CBF" w:rsidRDefault="005D0ECB" w:rsidP="005D0ECB">
            <w:pPr>
              <w:spacing w:line="240" w:lineRule="auto"/>
              <w:rPr>
                <w:lang w:val="en-GB"/>
              </w:rPr>
            </w:pPr>
            <w:r w:rsidRPr="00194CBF">
              <w:rPr>
                <w:lang w:val="en-GB"/>
              </w:rPr>
              <w:t>A high rate of staff retention is achieved.</w:t>
            </w:r>
          </w:p>
          <w:p w14:paraId="6C23ACB5" w14:textId="77777777" w:rsidR="005D0ECB" w:rsidRPr="00194CBF" w:rsidRDefault="005D0ECB" w:rsidP="005D0ECB">
            <w:pPr>
              <w:spacing w:line="240" w:lineRule="auto"/>
              <w:rPr>
                <w:lang w:val="en-GB"/>
              </w:rPr>
            </w:pPr>
            <w:r w:rsidRPr="00194CBF">
              <w:rPr>
                <w:lang w:val="en-GB"/>
              </w:rPr>
              <w:t>A high standard of staff safety, health and wellbeing is achieved.</w:t>
            </w:r>
          </w:p>
          <w:p w14:paraId="7EBB7643" w14:textId="2FA596DD" w:rsidR="005D0ECB" w:rsidRPr="00194CBF" w:rsidRDefault="005D0ECB" w:rsidP="005D0ECB">
            <w:pPr>
              <w:rPr>
                <w:lang w:val="en-GB"/>
              </w:rPr>
            </w:pPr>
            <w:r w:rsidRPr="00194CBF">
              <w:rPr>
                <w:lang w:val="en-GB"/>
              </w:rPr>
              <w:t>The community feels safe and secure.</w:t>
            </w:r>
          </w:p>
        </w:tc>
      </w:tr>
    </w:tbl>
    <w:p w14:paraId="4FDC3AF9" w14:textId="77777777" w:rsidR="005D0ECB" w:rsidRPr="00194CBF" w:rsidRDefault="005D0ECB" w:rsidP="005D0ECB">
      <w:pPr>
        <w:rPr>
          <w:rStyle w:val="CommentReference"/>
          <w:lang w:val="en-GB"/>
        </w:rPr>
      </w:pPr>
      <w:r w:rsidRPr="00194CBF">
        <w:rPr>
          <w:rStyle w:val="CommentReference"/>
          <w:lang w:val="en-GB"/>
        </w:rPr>
        <w:t>Source: NTG New Youth Justice Centres Project Plan v1.0 (September 2019)</w:t>
      </w:r>
    </w:p>
    <w:p w14:paraId="20B63F0C" w14:textId="77777777" w:rsidR="00383757" w:rsidRDefault="00383757" w:rsidP="00383757">
      <w:pPr>
        <w:pStyle w:val="Heading1-continued"/>
      </w:pPr>
      <w:r w:rsidRPr="00194CBF">
        <w:t xml:space="preserve">Youth Justice Facility </w:t>
      </w:r>
      <w:r w:rsidRPr="00194CBF">
        <w:rPr>
          <w:lang w:val="en-GB"/>
        </w:rPr>
        <w:t>cont…</w:t>
      </w:r>
    </w:p>
    <w:p w14:paraId="4ECF303B" w14:textId="673D4F9D" w:rsidR="005D0ECB" w:rsidRPr="00194CBF" w:rsidRDefault="005D0ECB" w:rsidP="005D0ECB">
      <w:pPr>
        <w:rPr>
          <w:lang w:val="en-GB"/>
        </w:rPr>
      </w:pPr>
      <w:r w:rsidRPr="00194CBF">
        <w:rPr>
          <w:lang w:val="en-GB"/>
        </w:rPr>
        <w:t xml:space="preserve">The Project is being delivered in </w:t>
      </w:r>
      <w:r w:rsidR="00DB34B3">
        <w:rPr>
          <w:lang w:val="en-GB"/>
        </w:rPr>
        <w:t>4</w:t>
      </w:r>
      <w:r w:rsidRPr="00194CBF">
        <w:rPr>
          <w:lang w:val="en-GB"/>
        </w:rPr>
        <w:t xml:space="preserve"> phases, Phase 1 – Planning</w:t>
      </w:r>
      <w:r w:rsidR="00585489">
        <w:rPr>
          <w:lang w:val="en-GB"/>
        </w:rPr>
        <w:t>; Phase 2 – Definition; Phase 3 </w:t>
      </w:r>
      <w:r w:rsidRPr="00194CBF">
        <w:rPr>
          <w:lang w:val="en-GB"/>
        </w:rPr>
        <w:t>–</w:t>
      </w:r>
      <w:r w:rsidR="00585489">
        <w:rPr>
          <w:lang w:val="en-GB"/>
        </w:rPr>
        <w:t> </w:t>
      </w:r>
      <w:r w:rsidRPr="00194CBF">
        <w:rPr>
          <w:lang w:val="en-GB"/>
        </w:rPr>
        <w:t xml:space="preserve">Delivery; and Phase 4 – Operations. Initially, the Darwin Youth Justice Centre was anticipated to reach practical completion by July 2022. This initial timeframe has been revised, with DIPL now extending the completion date to January 2023. </w:t>
      </w:r>
    </w:p>
    <w:p w14:paraId="7D7A3619" w14:textId="77777777" w:rsidR="005D0ECB" w:rsidRPr="00194CBF" w:rsidRDefault="005D0ECB" w:rsidP="005D0ECB">
      <w:pPr>
        <w:pStyle w:val="Heading4"/>
        <w:rPr>
          <w:lang w:val="en-GB"/>
        </w:rPr>
      </w:pPr>
      <w:bookmarkStart w:id="73" w:name="_Ref124949559"/>
      <w:r w:rsidRPr="00194CBF">
        <w:rPr>
          <w:lang w:val="en-GB"/>
        </w:rPr>
        <w:t>Governance</w:t>
      </w:r>
      <w:bookmarkEnd w:id="73"/>
      <w:r w:rsidRPr="00194CBF">
        <w:rPr>
          <w:lang w:val="en-GB"/>
        </w:rPr>
        <w:t xml:space="preserve"> </w:t>
      </w:r>
    </w:p>
    <w:p w14:paraId="547A6826" w14:textId="25968419" w:rsidR="005D0ECB" w:rsidRPr="00194CBF" w:rsidRDefault="005D0ECB" w:rsidP="005D0ECB">
      <w:pPr>
        <w:rPr>
          <w:lang w:val="en-GB"/>
        </w:rPr>
      </w:pPr>
      <w:r w:rsidRPr="00194CBF">
        <w:rPr>
          <w:lang w:val="en-GB"/>
        </w:rPr>
        <w:t>The Project Governance Framework (see figure 4 below) details the governance structure responsible for the oversight of the project.</w:t>
      </w:r>
    </w:p>
    <w:p w14:paraId="61CEB1B9" w14:textId="7327E3CF" w:rsidR="000905E0" w:rsidRPr="00194CBF" w:rsidRDefault="005D0ECB" w:rsidP="005D0ECB">
      <w:pPr>
        <w:pStyle w:val="Caption"/>
        <w:rPr>
          <w:lang w:val="en-GB"/>
        </w:rPr>
      </w:pPr>
      <w:r w:rsidRPr="00194CBF">
        <w:rPr>
          <w:lang w:val="en-GB"/>
        </w:rPr>
        <w:t xml:space="preserve">Figure </w:t>
      </w:r>
      <w:r w:rsidR="008B144F">
        <w:rPr>
          <w:lang w:val="en-GB"/>
        </w:rPr>
        <w:t>4</w:t>
      </w:r>
      <w:r w:rsidRPr="00194CBF">
        <w:rPr>
          <w:lang w:val="en-GB"/>
        </w:rPr>
        <w:t>: Project Governance Organisation Project Team approach</w:t>
      </w:r>
    </w:p>
    <w:p w14:paraId="6D33F2F6" w14:textId="1F7B912B" w:rsidR="005D0ECB" w:rsidRPr="00194CBF" w:rsidRDefault="006B6F86" w:rsidP="005D0ECB">
      <w:pPr>
        <w:rPr>
          <w:lang w:val="en-GB"/>
        </w:rPr>
      </w:pPr>
      <w:r w:rsidRPr="00194CBF">
        <w:rPr>
          <w:noProof/>
          <w:lang w:val="en-GB" w:eastAsia="en-GB"/>
        </w:rPr>
        <w:drawing>
          <wp:inline distT="0" distB="0" distL="0" distR="0" wp14:anchorId="627CF3D0" wp14:editId="5043C785">
            <wp:extent cx="5551170" cy="2959735"/>
            <wp:effectExtent l="0" t="0" r="0" b="0"/>
            <wp:docPr id="15" name="Picture 15" descr="Idenitfies goverence groups and the relationship between the groups. " title="Figure 4: Project Governance Organisation Project Team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1170" cy="2959735"/>
                    </a:xfrm>
                    <a:prstGeom prst="rect">
                      <a:avLst/>
                    </a:prstGeom>
                    <a:noFill/>
                  </pic:spPr>
                </pic:pic>
              </a:graphicData>
            </a:graphic>
          </wp:inline>
        </w:drawing>
      </w:r>
    </w:p>
    <w:p w14:paraId="60125F2E" w14:textId="77777777" w:rsidR="006B6F86" w:rsidRPr="00194CBF" w:rsidRDefault="006B6F86" w:rsidP="006B6F86">
      <w:pPr>
        <w:rPr>
          <w:rStyle w:val="CommentReference"/>
          <w:lang w:val="en-GB"/>
        </w:rPr>
      </w:pPr>
      <w:r w:rsidRPr="00194CBF">
        <w:rPr>
          <w:rStyle w:val="CommentReference"/>
          <w:lang w:val="en-GB"/>
        </w:rPr>
        <w:t>Source: Territory Families New Youth Justice Centres Project Governance Framework v1.5 (February 2019)</w:t>
      </w:r>
    </w:p>
    <w:p w14:paraId="3BDA5FAC" w14:textId="418CF1AE" w:rsidR="006B6F86" w:rsidRPr="00194CBF" w:rsidRDefault="006B6F86" w:rsidP="006B6F86">
      <w:pPr>
        <w:rPr>
          <w:lang w:val="en-GB"/>
        </w:rPr>
      </w:pPr>
      <w:r w:rsidRPr="00194CBF">
        <w:rPr>
          <w:lang w:val="en-GB"/>
        </w:rPr>
        <w:t xml:space="preserve">The Project Governance Framework requires the Youth Justice Facility Steering Committee (formally known as the Project Steering Group) to meet on a ‘monthly basis or as required’. At the time of audit fieldwork, there was no evidence demonstrating meetings were held from June 2020 to December 2021. </w:t>
      </w:r>
    </w:p>
    <w:p w14:paraId="43951BE8" w14:textId="03ED1255" w:rsidR="006B6F86" w:rsidRPr="00194CBF" w:rsidRDefault="006B6F86" w:rsidP="006B6F86">
      <w:pPr>
        <w:rPr>
          <w:lang w:val="en-GB"/>
        </w:rPr>
      </w:pPr>
      <w:r w:rsidRPr="00194CBF">
        <w:rPr>
          <w:lang w:val="en-GB"/>
        </w:rPr>
        <w:t xml:space="preserve">The Steering Committee is a multi-agency </w:t>
      </w:r>
      <w:r w:rsidR="00BD413C">
        <w:rPr>
          <w:lang w:val="en-GB"/>
        </w:rPr>
        <w:t>forum</w:t>
      </w:r>
      <w:r w:rsidRPr="00194CBF">
        <w:rPr>
          <w:lang w:val="en-GB"/>
        </w:rPr>
        <w:t xml:space="preserve"> that oversees the planning and delivery of the broader youth justice facilities infrastructure program</w:t>
      </w:r>
      <w:r w:rsidR="00E93557">
        <w:rPr>
          <w:lang w:val="en-GB"/>
        </w:rPr>
        <w:t xml:space="preserve"> and provides</w:t>
      </w:r>
      <w:r w:rsidRPr="00194CBF">
        <w:rPr>
          <w:lang w:val="en-GB"/>
        </w:rPr>
        <w:t xml:space="preserve"> </w:t>
      </w:r>
      <w:r w:rsidR="00BD413C">
        <w:rPr>
          <w:lang w:val="en-GB"/>
        </w:rPr>
        <w:t xml:space="preserve">strategic </w:t>
      </w:r>
      <w:r w:rsidRPr="00194CBF">
        <w:rPr>
          <w:lang w:val="en-GB"/>
        </w:rPr>
        <w:t xml:space="preserve">support </w:t>
      </w:r>
      <w:r w:rsidR="00BD413C">
        <w:rPr>
          <w:lang w:val="en-GB"/>
        </w:rPr>
        <w:t xml:space="preserve">and direction </w:t>
      </w:r>
      <w:r w:rsidRPr="00194CBF">
        <w:rPr>
          <w:lang w:val="en-GB"/>
        </w:rPr>
        <w:t xml:space="preserve">to the </w:t>
      </w:r>
      <w:r w:rsidR="00BD413C" w:rsidRPr="00194CBF">
        <w:rPr>
          <w:lang w:val="en-GB"/>
        </w:rPr>
        <w:t xml:space="preserve">General Manager Youth Justice </w:t>
      </w:r>
      <w:r w:rsidR="00BD413C">
        <w:rPr>
          <w:lang w:val="en-GB"/>
        </w:rPr>
        <w:t xml:space="preserve">(TFHC) </w:t>
      </w:r>
      <w:r w:rsidR="00BD413C" w:rsidRPr="00194CBF">
        <w:rPr>
          <w:lang w:val="en-GB"/>
        </w:rPr>
        <w:t xml:space="preserve">and the General Manager Infrastructure, Investments and Contracts </w:t>
      </w:r>
      <w:r w:rsidR="00BD413C">
        <w:rPr>
          <w:lang w:val="en-GB"/>
        </w:rPr>
        <w:t xml:space="preserve">(DIPL) (collectively named the </w:t>
      </w:r>
      <w:r w:rsidRPr="00194CBF">
        <w:rPr>
          <w:lang w:val="en-GB"/>
        </w:rPr>
        <w:t>Senior Responsible Officers</w:t>
      </w:r>
      <w:r w:rsidR="00BD413C">
        <w:rPr>
          <w:lang w:val="en-GB"/>
        </w:rPr>
        <w:t>)</w:t>
      </w:r>
      <w:r w:rsidRPr="00194CBF">
        <w:rPr>
          <w:lang w:val="en-GB"/>
        </w:rPr>
        <w:t xml:space="preserve"> for the Project.</w:t>
      </w:r>
    </w:p>
    <w:p w14:paraId="4A5C65A1" w14:textId="293D3881" w:rsidR="006B6F86" w:rsidRPr="00194CBF" w:rsidRDefault="006B6F86" w:rsidP="006B6F86">
      <w:pPr>
        <w:rPr>
          <w:lang w:val="en-GB"/>
        </w:rPr>
      </w:pPr>
      <w:r w:rsidRPr="00194CBF">
        <w:rPr>
          <w:lang w:val="en-GB"/>
        </w:rPr>
        <w:t>The Senior Responsible Officers</w:t>
      </w:r>
      <w:r w:rsidR="00BD413C">
        <w:rPr>
          <w:lang w:val="en-GB"/>
        </w:rPr>
        <w:t xml:space="preserve"> </w:t>
      </w:r>
      <w:r w:rsidR="00E93557">
        <w:rPr>
          <w:lang w:val="en-GB"/>
        </w:rPr>
        <w:t>have</w:t>
      </w:r>
      <w:r w:rsidRPr="00194CBF">
        <w:rPr>
          <w:lang w:val="en-GB"/>
        </w:rPr>
        <w:t xml:space="preserve"> responsibility to:</w:t>
      </w:r>
    </w:p>
    <w:p w14:paraId="55B39CDD" w14:textId="15503D50" w:rsidR="006B6F86" w:rsidRPr="00194CBF" w:rsidRDefault="006B6F86" w:rsidP="006B6F86">
      <w:pPr>
        <w:pStyle w:val="ListBulletMulti-Level"/>
        <w:rPr>
          <w:noProof w:val="0"/>
        </w:rPr>
      </w:pPr>
      <w:r w:rsidRPr="00194CBF">
        <w:rPr>
          <w:noProof w:val="0"/>
        </w:rPr>
        <w:t>Plan the benefits realisation process.</w:t>
      </w:r>
    </w:p>
    <w:p w14:paraId="6695C025" w14:textId="0C7B41F1" w:rsidR="006B6F86" w:rsidRPr="00194CBF" w:rsidRDefault="006B6F86" w:rsidP="006B6F86">
      <w:pPr>
        <w:pStyle w:val="ListBulletMulti-Level"/>
        <w:rPr>
          <w:noProof w:val="0"/>
        </w:rPr>
      </w:pPr>
      <w:r w:rsidRPr="00194CBF">
        <w:rPr>
          <w:noProof w:val="0"/>
        </w:rPr>
        <w:t>Ensure resources are appropriately allocated to the Project.</w:t>
      </w:r>
    </w:p>
    <w:p w14:paraId="19F940EE" w14:textId="5A5078F6" w:rsidR="006B6F86" w:rsidRPr="00194CBF" w:rsidRDefault="006B6F86" w:rsidP="006B6F86">
      <w:pPr>
        <w:pStyle w:val="ListBulletMulti-Level"/>
        <w:rPr>
          <w:noProof w:val="0"/>
        </w:rPr>
      </w:pPr>
      <w:r w:rsidRPr="00194CBF">
        <w:rPr>
          <w:noProof w:val="0"/>
        </w:rPr>
        <w:t>Develop the recurrent cost and resource requirements to operate the facility, including the development of funding submission(s) to government.</w:t>
      </w:r>
    </w:p>
    <w:p w14:paraId="0A3CBD1C" w14:textId="24857DBE" w:rsidR="006B6F86" w:rsidRPr="00194CBF" w:rsidRDefault="006B6F86" w:rsidP="006B6F86">
      <w:pPr>
        <w:pStyle w:val="ListBulletMulti-Level"/>
        <w:rPr>
          <w:noProof w:val="0"/>
        </w:rPr>
      </w:pPr>
      <w:r w:rsidRPr="00194CBF">
        <w:rPr>
          <w:noProof w:val="0"/>
        </w:rPr>
        <w:t>Oversee the transition to operations of the new facility.</w:t>
      </w:r>
    </w:p>
    <w:p w14:paraId="572F9C0F" w14:textId="4D7552CA" w:rsidR="006B6F86" w:rsidRPr="00194CBF" w:rsidRDefault="006B6F86" w:rsidP="006B6F86">
      <w:pPr>
        <w:pStyle w:val="ListBulletMulti-Level"/>
        <w:rPr>
          <w:noProof w:val="0"/>
        </w:rPr>
      </w:pPr>
      <w:r w:rsidRPr="00194CBF">
        <w:rPr>
          <w:noProof w:val="0"/>
        </w:rPr>
        <w:t>Formally close the Project ensuring lessons learned are documented as part of the Project Evaluation Report.</w:t>
      </w:r>
    </w:p>
    <w:p w14:paraId="5323AA5C" w14:textId="77777777" w:rsidR="00383757" w:rsidRDefault="00383757" w:rsidP="00383757">
      <w:pPr>
        <w:pStyle w:val="Heading1-continued"/>
      </w:pPr>
      <w:r w:rsidRPr="00194CBF">
        <w:t>Youth Justice Facility cont…</w:t>
      </w:r>
    </w:p>
    <w:p w14:paraId="5882D0D3" w14:textId="482A2D6F" w:rsidR="006B6F86" w:rsidRPr="00194CBF" w:rsidRDefault="006B6F86" w:rsidP="006B6F86">
      <w:pPr>
        <w:pStyle w:val="Heading4"/>
        <w:rPr>
          <w:lang w:val="en-GB"/>
        </w:rPr>
      </w:pPr>
      <w:bookmarkStart w:id="74" w:name="_Ref124949562"/>
      <w:r w:rsidRPr="00194CBF">
        <w:rPr>
          <w:lang w:val="en-GB"/>
        </w:rPr>
        <w:t>Cost</w:t>
      </w:r>
      <w:bookmarkEnd w:id="74"/>
    </w:p>
    <w:p w14:paraId="7CC1C463" w14:textId="0A52E704" w:rsidR="006B6F86" w:rsidRDefault="008B144F" w:rsidP="006B6F86">
      <w:pPr>
        <w:pStyle w:val="Caption"/>
        <w:rPr>
          <w:lang w:val="en-GB"/>
        </w:rPr>
      </w:pPr>
      <w:r>
        <w:rPr>
          <w:lang w:val="en-GB"/>
        </w:rPr>
        <w:t>Figure 5</w:t>
      </w:r>
      <w:r w:rsidR="006B6F86" w:rsidRPr="00194CBF">
        <w:rPr>
          <w:lang w:val="en-GB"/>
        </w:rPr>
        <w:t>: Youth Justice Centre Project Cost Summary</w:t>
      </w:r>
    </w:p>
    <w:p w14:paraId="297543FE" w14:textId="78BE91E1" w:rsidR="00A81D19" w:rsidRPr="00A81D19" w:rsidRDefault="00A81D19" w:rsidP="00A81D19">
      <w:pPr>
        <w:rPr>
          <w:lang w:val="en-GB"/>
        </w:rPr>
      </w:pPr>
      <w:r>
        <w:rPr>
          <w:noProof/>
          <w:lang w:val="en-GB" w:eastAsia="en-GB"/>
        </w:rPr>
        <w:drawing>
          <wp:inline distT="0" distB="0" distL="0" distR="0" wp14:anchorId="113B0DE9" wp14:editId="3BA03B7C">
            <wp:extent cx="5279390" cy="2828925"/>
            <wp:effectExtent l="0" t="0" r="0" b="9525"/>
            <wp:docPr id="9" name="Picture 9" descr="Timeline of key stages." title="Figure 5: Youth Justice Centre Project Co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2828925"/>
                    </a:xfrm>
                    <a:prstGeom prst="rect">
                      <a:avLst/>
                    </a:prstGeom>
                    <a:noFill/>
                  </pic:spPr>
                </pic:pic>
              </a:graphicData>
            </a:graphic>
          </wp:inline>
        </w:drawing>
      </w:r>
    </w:p>
    <w:p w14:paraId="3DCF314D" w14:textId="77777777" w:rsidR="006B6F86" w:rsidRPr="00194CBF" w:rsidRDefault="006B6F86" w:rsidP="006B6F86">
      <w:pPr>
        <w:rPr>
          <w:rStyle w:val="CommentReference"/>
          <w:lang w:val="en-GB"/>
        </w:rPr>
      </w:pPr>
      <w:r w:rsidRPr="00194CBF">
        <w:rPr>
          <w:rStyle w:val="CommentReference"/>
          <w:lang w:val="en-GB"/>
        </w:rPr>
        <w:t xml:space="preserve">Source: NTAGO developed </w:t>
      </w:r>
    </w:p>
    <w:p w14:paraId="50A33D2D" w14:textId="77777777" w:rsidR="006B6F86" w:rsidRPr="00194CBF" w:rsidRDefault="006B6F86" w:rsidP="006B6F86">
      <w:pPr>
        <w:rPr>
          <w:lang w:val="en-GB"/>
        </w:rPr>
      </w:pPr>
      <w:r w:rsidRPr="00194CBF">
        <w:rPr>
          <w:lang w:val="en-GB"/>
        </w:rPr>
        <w:t xml:space="preserve">The NTG have currently committed a total of $64 million to the project, an increase of $49 million from the initial $15 million commitment in December 2016. </w:t>
      </w:r>
    </w:p>
    <w:p w14:paraId="216EB7E6" w14:textId="77777777" w:rsidR="006B6F86" w:rsidRPr="00194CBF" w:rsidRDefault="006B6F86" w:rsidP="006B6F86">
      <w:pPr>
        <w:rPr>
          <w:lang w:val="en-GB"/>
        </w:rPr>
      </w:pPr>
      <w:r w:rsidRPr="00194CBF">
        <w:rPr>
          <w:lang w:val="en-GB"/>
        </w:rPr>
        <w:t xml:space="preserve">In September 2018, TFHC produced the </w:t>
      </w:r>
      <w:r w:rsidRPr="00E93557">
        <w:rPr>
          <w:i/>
          <w:lang w:val="en-GB"/>
        </w:rPr>
        <w:t>New Youth Justice Centres Project Budget and Scope Options Analysis</w:t>
      </w:r>
      <w:r w:rsidRPr="00194CBF">
        <w:rPr>
          <w:lang w:val="en-GB"/>
        </w:rPr>
        <w:t xml:space="preserve"> (the Analysis). The Analysis evaluated the proposed budgeted costs for both the Darwin and Alice Springs new youth justice facilities. </w:t>
      </w:r>
    </w:p>
    <w:p w14:paraId="2F91B026" w14:textId="5F683348" w:rsidR="006B6F86" w:rsidRPr="00194CBF" w:rsidRDefault="00DB34B3" w:rsidP="006B6F86">
      <w:pPr>
        <w:rPr>
          <w:lang w:val="en-GB"/>
        </w:rPr>
      </w:pPr>
      <w:r>
        <w:rPr>
          <w:lang w:val="en-GB"/>
        </w:rPr>
        <w:t xml:space="preserve">There were 4 options </w:t>
      </w:r>
      <w:r w:rsidR="006B6F86" w:rsidRPr="00194CBF">
        <w:rPr>
          <w:lang w:val="en-GB"/>
        </w:rPr>
        <w:t xml:space="preserve">evaluated on capital cost, qualitative score and risk rating. The estimated cost for the </w:t>
      </w:r>
      <w:r>
        <w:rPr>
          <w:lang w:val="en-GB"/>
        </w:rPr>
        <w:t>4</w:t>
      </w:r>
      <w:r w:rsidR="006B6F86" w:rsidRPr="00194CBF">
        <w:rPr>
          <w:lang w:val="en-GB"/>
        </w:rPr>
        <w:t xml:space="preserve"> shortlisted options ranged from $70 million to $106.3 million. </w:t>
      </w:r>
    </w:p>
    <w:p w14:paraId="031F6120" w14:textId="77777777" w:rsidR="006B6F86" w:rsidRPr="00194CBF" w:rsidRDefault="006B6F86" w:rsidP="006B6F86">
      <w:pPr>
        <w:rPr>
          <w:lang w:val="en-GB"/>
        </w:rPr>
      </w:pPr>
      <w:r w:rsidRPr="00194CBF">
        <w:rPr>
          <w:lang w:val="en-GB"/>
        </w:rPr>
        <w:t xml:space="preserve">The ‘Compromised Scope’ option was recommended by the Steering Committee at an estimated cost of $90 million. This option returned the highest ‘qualitative score’, being the option’s score against the strategic and project objectives, outcome framework and delivery of scope of services. This ‘Compromised Scope’ option exceeded the committed funding by $20 million. </w:t>
      </w:r>
    </w:p>
    <w:p w14:paraId="65DDA865" w14:textId="6E6905C3" w:rsidR="006B6F86" w:rsidRPr="00194CBF" w:rsidRDefault="006B6F86" w:rsidP="006B6F86">
      <w:pPr>
        <w:rPr>
          <w:lang w:val="en-GB"/>
        </w:rPr>
      </w:pPr>
      <w:r w:rsidRPr="00194CBF">
        <w:rPr>
          <w:lang w:val="en-GB"/>
        </w:rPr>
        <w:t>An updated design and cost plan was presented to the Steering Committee in October 2019, reflecting an estimated cost for the Darwin facility of $71.7 million</w:t>
      </w:r>
      <w:r w:rsidR="00E93557">
        <w:rPr>
          <w:lang w:val="en-GB"/>
        </w:rPr>
        <w:t xml:space="preserve"> however the approved allocation remained at </w:t>
      </w:r>
      <w:r w:rsidRPr="00194CBF">
        <w:rPr>
          <w:lang w:val="en-GB"/>
        </w:rPr>
        <w:t>the existing $56.3 million (being the Darwin portion of the $70 million commitment).</w:t>
      </w:r>
    </w:p>
    <w:p w14:paraId="03920523" w14:textId="3100108D" w:rsidR="006B6F86" w:rsidRPr="00194CBF" w:rsidRDefault="006B6F86" w:rsidP="006B6F86">
      <w:pPr>
        <w:rPr>
          <w:lang w:val="en-GB"/>
        </w:rPr>
      </w:pPr>
      <w:r w:rsidRPr="00194CBF">
        <w:rPr>
          <w:lang w:val="en-GB"/>
        </w:rPr>
        <w:t>This shortfall resulted in a scope rationalisation being undertaken by TFHC, with the following modifications:</w:t>
      </w:r>
    </w:p>
    <w:p w14:paraId="13DBBD0D" w14:textId="485169E8" w:rsidR="006B6F86" w:rsidRPr="00194CBF" w:rsidRDefault="006B6F86" w:rsidP="006B6F86">
      <w:pPr>
        <w:pStyle w:val="ListBulletMulti-Level"/>
        <w:rPr>
          <w:noProof w:val="0"/>
        </w:rPr>
      </w:pPr>
      <w:r w:rsidRPr="00194CBF">
        <w:rPr>
          <w:noProof w:val="0"/>
        </w:rPr>
        <w:t>an overall reduction of footprint (resulting in a reduction from 30 beds to 28</w:t>
      </w:r>
      <w:r w:rsidR="00E93557">
        <w:rPr>
          <w:noProof w:val="0"/>
        </w:rPr>
        <w:t xml:space="preserve"> beds</w:t>
      </w:r>
      <w:r w:rsidRPr="00194CBF">
        <w:rPr>
          <w:noProof w:val="0"/>
        </w:rPr>
        <w:t>)</w:t>
      </w:r>
    </w:p>
    <w:p w14:paraId="6FF04B13" w14:textId="135AC4BB" w:rsidR="006B6F86" w:rsidRPr="00194CBF" w:rsidRDefault="006B6F86" w:rsidP="006B6F86">
      <w:pPr>
        <w:pStyle w:val="ListBulletMulti-Level"/>
        <w:rPr>
          <w:noProof w:val="0"/>
        </w:rPr>
      </w:pPr>
      <w:r w:rsidRPr="00194CBF">
        <w:rPr>
          <w:noProof w:val="0"/>
        </w:rPr>
        <w:t>relocation of external facilities to a single location, closest to the access road</w:t>
      </w:r>
    </w:p>
    <w:p w14:paraId="707D104F" w14:textId="0D346BB3" w:rsidR="006B6F86" w:rsidRPr="00194CBF" w:rsidRDefault="006B6F86" w:rsidP="006B6F86">
      <w:pPr>
        <w:pStyle w:val="ListBulletMulti-Level"/>
        <w:rPr>
          <w:noProof w:val="0"/>
        </w:rPr>
      </w:pPr>
      <w:r w:rsidRPr="00194CBF">
        <w:rPr>
          <w:noProof w:val="0"/>
        </w:rPr>
        <w:t>change to the ‘Community of Practice’ building to single storey.</w:t>
      </w:r>
    </w:p>
    <w:p w14:paraId="08E7A302" w14:textId="77777777" w:rsidR="006B6F86" w:rsidRPr="00194CBF" w:rsidRDefault="006B6F86" w:rsidP="006B6F86">
      <w:pPr>
        <w:rPr>
          <w:lang w:val="en-GB"/>
        </w:rPr>
      </w:pPr>
      <w:r w:rsidRPr="00194CBF">
        <w:rPr>
          <w:lang w:val="en-GB"/>
        </w:rPr>
        <w:t>These reductions in scope and revised concept designs resulted in a reduction of the cost estimate down to $58.8 million.</w:t>
      </w:r>
    </w:p>
    <w:p w14:paraId="5337B722" w14:textId="77777777" w:rsidR="00383757" w:rsidRDefault="00383757" w:rsidP="00383757">
      <w:pPr>
        <w:pStyle w:val="Heading1-continued"/>
      </w:pPr>
      <w:r w:rsidRPr="00194CBF">
        <w:t xml:space="preserve">Youth Justice Facility </w:t>
      </w:r>
      <w:r w:rsidRPr="00194CBF">
        <w:rPr>
          <w:lang w:val="en-GB"/>
        </w:rPr>
        <w:t>cont…</w:t>
      </w:r>
    </w:p>
    <w:p w14:paraId="7CFD80CC" w14:textId="6E224029" w:rsidR="006B6F86" w:rsidRPr="00194CBF" w:rsidRDefault="00E93557" w:rsidP="006B6F86">
      <w:pPr>
        <w:rPr>
          <w:lang w:val="en-GB"/>
        </w:rPr>
      </w:pPr>
      <w:r>
        <w:rPr>
          <w:lang w:val="en-GB"/>
        </w:rPr>
        <w:t xml:space="preserve">Documented approval of the </w:t>
      </w:r>
      <w:r w:rsidR="006B6F86" w:rsidRPr="00194CBF">
        <w:rPr>
          <w:lang w:val="en-GB"/>
        </w:rPr>
        <w:t>final design option that is being actioned</w:t>
      </w:r>
      <w:r>
        <w:rPr>
          <w:lang w:val="en-GB"/>
        </w:rPr>
        <w:t xml:space="preserve"> was </w:t>
      </w:r>
      <w:r w:rsidR="006B6F86" w:rsidRPr="00194CBF">
        <w:rPr>
          <w:lang w:val="en-GB"/>
        </w:rPr>
        <w:t>not provided</w:t>
      </w:r>
      <w:r>
        <w:rPr>
          <w:lang w:val="en-GB"/>
        </w:rPr>
        <w:t xml:space="preserve">. If this is </w:t>
      </w:r>
      <w:r w:rsidR="006B6F86" w:rsidRPr="00194CBF">
        <w:rPr>
          <w:lang w:val="en-GB"/>
        </w:rPr>
        <w:t xml:space="preserve">the final design being delivered, </w:t>
      </w:r>
      <w:r>
        <w:rPr>
          <w:lang w:val="en-GB"/>
        </w:rPr>
        <w:t xml:space="preserve">there are </w:t>
      </w:r>
      <w:r w:rsidR="006B6F86" w:rsidRPr="00194CBF">
        <w:rPr>
          <w:lang w:val="en-GB"/>
        </w:rPr>
        <w:t xml:space="preserve">inconsistencies between the occupancy limits of this design and those of the documented ‘project objectives’ detailed in Table 2. </w:t>
      </w:r>
    </w:p>
    <w:p w14:paraId="24431576" w14:textId="61435E26" w:rsidR="006B6F86" w:rsidRPr="00194CBF" w:rsidRDefault="006B6F86" w:rsidP="006B6F86">
      <w:pPr>
        <w:rPr>
          <w:lang w:val="en-GB"/>
        </w:rPr>
      </w:pPr>
      <w:r w:rsidRPr="00194CBF">
        <w:rPr>
          <w:lang w:val="en-GB"/>
        </w:rPr>
        <w:t xml:space="preserve">NTG Budget Paper 4 annually reports the total approved program budget allocation for a specific project. Figure 7 below </w:t>
      </w:r>
      <w:r w:rsidR="00E93557">
        <w:rPr>
          <w:lang w:val="en-GB"/>
        </w:rPr>
        <w:t>presents</w:t>
      </w:r>
      <w:r w:rsidRPr="00194CBF">
        <w:rPr>
          <w:lang w:val="en-GB"/>
        </w:rPr>
        <w:t xml:space="preserve"> the total committed funds for the Youth Justice Centre Project as presented each year in Budget Paper</w:t>
      </w:r>
      <w:r w:rsidR="004574C0">
        <w:rPr>
          <w:lang w:val="en-GB"/>
        </w:rPr>
        <w:t xml:space="preserve"> </w:t>
      </w:r>
      <w:r w:rsidRPr="00194CBF">
        <w:rPr>
          <w:lang w:val="en-GB"/>
        </w:rPr>
        <w:t>4:</w:t>
      </w:r>
    </w:p>
    <w:p w14:paraId="68169A1B" w14:textId="3B56BDF2" w:rsidR="006B6F86" w:rsidRDefault="006B6F86" w:rsidP="006B6F86">
      <w:pPr>
        <w:pStyle w:val="Caption"/>
        <w:rPr>
          <w:lang w:val="en-GB"/>
        </w:rPr>
      </w:pPr>
      <w:r w:rsidRPr="00194CBF">
        <w:rPr>
          <w:lang w:val="en-GB"/>
        </w:rPr>
        <w:t xml:space="preserve">Figure </w:t>
      </w:r>
      <w:r w:rsidR="008B144F">
        <w:rPr>
          <w:lang w:val="en-GB"/>
        </w:rPr>
        <w:t>6</w:t>
      </w:r>
      <w:r w:rsidRPr="00194CBF">
        <w:rPr>
          <w:lang w:val="en-GB"/>
        </w:rPr>
        <w:t>: Funds Committed to the Youth Justice Centre Project in the NTG Budget</w:t>
      </w:r>
    </w:p>
    <w:p w14:paraId="09C1C615" w14:textId="32F4A159" w:rsidR="00A81D19" w:rsidRPr="00A81D19" w:rsidRDefault="000A14C8" w:rsidP="00A81D19">
      <w:pPr>
        <w:rPr>
          <w:lang w:val="en-GB"/>
        </w:rPr>
      </w:pPr>
      <w:r w:rsidRPr="000A14C8">
        <w:rPr>
          <w:noProof/>
          <w:lang w:val="en-GB" w:eastAsia="en-GB"/>
        </w:rPr>
        <w:drawing>
          <wp:inline distT="0" distB="0" distL="0" distR="0" wp14:anchorId="2FB3CD67" wp14:editId="7AA47AAD">
            <wp:extent cx="5273675" cy="2562225"/>
            <wp:effectExtent l="0" t="0" r="3175" b="9525"/>
            <wp:docPr id="197" name="Picture 197" descr="Timeline of key stages." title="Figure 6: Funds Committed to the Youth Justice Centre Project in the NTG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2562225"/>
                    </a:xfrm>
                    <a:prstGeom prst="rect">
                      <a:avLst/>
                    </a:prstGeom>
                    <a:noFill/>
                    <a:ln>
                      <a:noFill/>
                    </a:ln>
                  </pic:spPr>
                </pic:pic>
              </a:graphicData>
            </a:graphic>
          </wp:inline>
        </w:drawing>
      </w:r>
    </w:p>
    <w:p w14:paraId="5F420D8D" w14:textId="77777777" w:rsidR="006B6F86" w:rsidRPr="00194CBF" w:rsidRDefault="006B6F86" w:rsidP="006B6F86">
      <w:pPr>
        <w:rPr>
          <w:rStyle w:val="CommentReference"/>
          <w:lang w:val="en-GB"/>
        </w:rPr>
      </w:pPr>
      <w:r w:rsidRPr="00194CBF">
        <w:rPr>
          <w:rStyle w:val="CommentReference"/>
          <w:lang w:val="en-GB"/>
        </w:rPr>
        <w:t xml:space="preserve">Source: NTAGO developed </w:t>
      </w:r>
    </w:p>
    <w:p w14:paraId="48DF52EF" w14:textId="2AD98A79" w:rsidR="00383757" w:rsidRDefault="006B6F86" w:rsidP="006B6F86">
      <w:pPr>
        <w:rPr>
          <w:lang w:val="en-GB"/>
        </w:rPr>
      </w:pPr>
      <w:r w:rsidRPr="00194CBF">
        <w:rPr>
          <w:lang w:val="en-GB"/>
        </w:rPr>
        <w:t xml:space="preserve">DIPL is responsible for the management of both the design and construction elements of the Project. </w:t>
      </w:r>
      <w:r w:rsidR="00383757">
        <w:rPr>
          <w:lang w:val="en-GB"/>
        </w:rPr>
        <w:t xml:space="preserve">The </w:t>
      </w:r>
      <w:r w:rsidR="00383757" w:rsidRPr="00194CBF">
        <w:rPr>
          <w:lang w:val="en-GB"/>
        </w:rPr>
        <w:t>design and construction</w:t>
      </w:r>
      <w:r w:rsidR="00383757">
        <w:rPr>
          <w:lang w:val="en-GB"/>
        </w:rPr>
        <w:t xml:space="preserve"> </w:t>
      </w:r>
      <w:r w:rsidR="001D3107">
        <w:rPr>
          <w:lang w:val="en-GB"/>
        </w:rPr>
        <w:t>cost</w:t>
      </w:r>
      <w:r w:rsidR="00383757">
        <w:rPr>
          <w:lang w:val="en-GB"/>
        </w:rPr>
        <w:t xml:space="preserve"> are being tracked as a project with cost totalling </w:t>
      </w:r>
      <w:r w:rsidR="00AF5B28">
        <w:rPr>
          <w:lang w:val="en-GB"/>
        </w:rPr>
        <w:t>$25 </w:t>
      </w:r>
      <w:r w:rsidR="00383757" w:rsidRPr="00194CBF">
        <w:rPr>
          <w:lang w:val="en-GB"/>
        </w:rPr>
        <w:t xml:space="preserve">million (GST exclusive), </w:t>
      </w:r>
      <w:r w:rsidR="001D3107">
        <w:rPr>
          <w:lang w:val="en-GB"/>
        </w:rPr>
        <w:t xml:space="preserve">including </w:t>
      </w:r>
      <w:r w:rsidR="001D3107" w:rsidRPr="00194CBF">
        <w:rPr>
          <w:lang w:val="en-GB"/>
        </w:rPr>
        <w:t>$10.2 million</w:t>
      </w:r>
      <w:r w:rsidR="001D3107">
        <w:rPr>
          <w:lang w:val="en-GB"/>
        </w:rPr>
        <w:t xml:space="preserve"> in</w:t>
      </w:r>
      <w:r w:rsidR="00383757" w:rsidRPr="00194CBF">
        <w:rPr>
          <w:lang w:val="en-GB"/>
        </w:rPr>
        <w:t xml:space="preserve"> variations </w:t>
      </w:r>
      <w:r w:rsidR="00383757">
        <w:rPr>
          <w:lang w:val="en-GB"/>
        </w:rPr>
        <w:t xml:space="preserve">recorded as at 31 December 2021. </w:t>
      </w:r>
    </w:p>
    <w:p w14:paraId="45C7DCD6" w14:textId="2825FC69" w:rsidR="006B6F86" w:rsidRPr="00194CBF" w:rsidRDefault="006B6F86" w:rsidP="006B6F86">
      <w:pPr>
        <w:rPr>
          <w:lang w:val="en-GB"/>
        </w:rPr>
      </w:pPr>
      <w:r w:rsidRPr="00194CBF">
        <w:rPr>
          <w:lang w:val="en-GB"/>
        </w:rPr>
        <w:t xml:space="preserve">Project resources, such as the costs for agency personnel on the TFHC and DIPL </w:t>
      </w:r>
      <w:r w:rsidR="00051895">
        <w:rPr>
          <w:lang w:val="en-GB"/>
        </w:rPr>
        <w:t>p</w:t>
      </w:r>
      <w:r w:rsidRPr="00194CBF">
        <w:rPr>
          <w:lang w:val="en-GB"/>
        </w:rPr>
        <w:t xml:space="preserve">roject </w:t>
      </w:r>
      <w:r w:rsidR="00051895">
        <w:rPr>
          <w:lang w:val="en-GB"/>
        </w:rPr>
        <w:t>t</w:t>
      </w:r>
      <w:r w:rsidRPr="00194CBF">
        <w:rPr>
          <w:lang w:val="en-GB"/>
        </w:rPr>
        <w:t xml:space="preserve">eams have been clearly identified within the Project Plan, however these costs </w:t>
      </w:r>
      <w:r w:rsidR="00AF5B28">
        <w:rPr>
          <w:lang w:val="en-GB"/>
        </w:rPr>
        <w:t>are not reported in the overall project</w:t>
      </w:r>
      <w:r w:rsidRPr="00194CBF">
        <w:rPr>
          <w:lang w:val="en-GB"/>
        </w:rPr>
        <w:t xml:space="preserve"> costs, nor do they appear to be actively monitored. In addition, the future recurring operational and maintenance costs of the completed project </w:t>
      </w:r>
      <w:r w:rsidR="004E5EFA">
        <w:rPr>
          <w:lang w:val="en-GB"/>
        </w:rPr>
        <w:t>are</w:t>
      </w:r>
      <w:r w:rsidRPr="00194CBF">
        <w:rPr>
          <w:lang w:val="en-GB"/>
        </w:rPr>
        <w:t xml:space="preserve"> yet to be considered. </w:t>
      </w:r>
    </w:p>
    <w:p w14:paraId="1F6FC587" w14:textId="77777777" w:rsidR="006B6F86" w:rsidRPr="00194CBF" w:rsidRDefault="006B6F86" w:rsidP="006B6F86">
      <w:pPr>
        <w:pStyle w:val="Heading4"/>
        <w:rPr>
          <w:lang w:val="en-GB"/>
        </w:rPr>
      </w:pPr>
      <w:bookmarkStart w:id="75" w:name="_Ref124949690"/>
      <w:r w:rsidRPr="00194CBF">
        <w:rPr>
          <w:lang w:val="en-GB"/>
        </w:rPr>
        <w:t>Design</w:t>
      </w:r>
      <w:bookmarkEnd w:id="75"/>
    </w:p>
    <w:p w14:paraId="70EB19BB" w14:textId="3A2FB0E6" w:rsidR="006B6F86" w:rsidRDefault="006B6F86" w:rsidP="006B6F86">
      <w:pPr>
        <w:pStyle w:val="Caption"/>
        <w:rPr>
          <w:lang w:val="en-GB"/>
        </w:rPr>
      </w:pPr>
      <w:r w:rsidRPr="00194CBF">
        <w:rPr>
          <w:lang w:val="en-GB"/>
        </w:rPr>
        <w:t xml:space="preserve">Figure </w:t>
      </w:r>
      <w:r w:rsidR="008B144F">
        <w:rPr>
          <w:lang w:val="en-GB"/>
        </w:rPr>
        <w:t>7</w:t>
      </w:r>
      <w:r w:rsidRPr="00194CBF">
        <w:rPr>
          <w:lang w:val="en-GB"/>
        </w:rPr>
        <w:t>: Youth Justice Centre Project Design Summary</w:t>
      </w:r>
    </w:p>
    <w:p w14:paraId="52A23DF2" w14:textId="5A27A06C" w:rsidR="00A81D19" w:rsidRPr="00A81D19" w:rsidRDefault="000A14C8" w:rsidP="00A81D19">
      <w:pPr>
        <w:rPr>
          <w:lang w:val="en-GB"/>
        </w:rPr>
      </w:pPr>
      <w:r w:rsidRPr="000A14C8">
        <w:rPr>
          <w:noProof/>
          <w:lang w:val="en-GB" w:eastAsia="en-GB"/>
        </w:rPr>
        <w:drawing>
          <wp:inline distT="0" distB="0" distL="0" distR="0" wp14:anchorId="3AEF0EA5" wp14:editId="3267C392">
            <wp:extent cx="5273675" cy="1052830"/>
            <wp:effectExtent l="0" t="0" r="3175" b="0"/>
            <wp:docPr id="27" name="Picture 27" descr="Timeline of key stages." title="Figure 7: Youth Justice Centre Project Desig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675" cy="1052830"/>
                    </a:xfrm>
                    <a:prstGeom prst="rect">
                      <a:avLst/>
                    </a:prstGeom>
                    <a:noFill/>
                    <a:ln>
                      <a:noFill/>
                    </a:ln>
                  </pic:spPr>
                </pic:pic>
              </a:graphicData>
            </a:graphic>
          </wp:inline>
        </w:drawing>
      </w:r>
    </w:p>
    <w:p w14:paraId="318D7DFA" w14:textId="77777777" w:rsidR="006B6F86" w:rsidRPr="00194CBF" w:rsidRDefault="006B6F86" w:rsidP="006B6F86">
      <w:pPr>
        <w:rPr>
          <w:rStyle w:val="CommentReference"/>
          <w:lang w:val="en-GB"/>
        </w:rPr>
      </w:pPr>
      <w:r w:rsidRPr="00194CBF">
        <w:rPr>
          <w:rStyle w:val="CommentReference"/>
          <w:lang w:val="en-GB"/>
        </w:rPr>
        <w:t xml:space="preserve">Source: NTAGO developed </w:t>
      </w:r>
    </w:p>
    <w:p w14:paraId="788C1DD3" w14:textId="77777777" w:rsidR="001D3107" w:rsidRDefault="001D3107" w:rsidP="001D3107">
      <w:pPr>
        <w:pStyle w:val="Heading1-continued"/>
      </w:pPr>
      <w:r w:rsidRPr="00194CBF">
        <w:t xml:space="preserve">Youth Justice Facility </w:t>
      </w:r>
      <w:r w:rsidRPr="00194CBF">
        <w:rPr>
          <w:lang w:val="en-GB"/>
        </w:rPr>
        <w:t>cont…</w:t>
      </w:r>
    </w:p>
    <w:p w14:paraId="1C26A3A2" w14:textId="6B0A4989" w:rsidR="006B6F86" w:rsidRPr="00194CBF" w:rsidRDefault="006B6F86" w:rsidP="006B6F86">
      <w:pPr>
        <w:rPr>
          <w:lang w:val="en-GB"/>
        </w:rPr>
      </w:pPr>
      <w:r w:rsidRPr="00194CBF">
        <w:rPr>
          <w:lang w:val="en-GB"/>
        </w:rPr>
        <w:t xml:space="preserve">As a </w:t>
      </w:r>
      <w:r w:rsidRPr="001D3107">
        <w:rPr>
          <w:i/>
          <w:lang w:val="en-GB"/>
        </w:rPr>
        <w:t>‘design then construct project’</w:t>
      </w:r>
      <w:r w:rsidRPr="00194CBF">
        <w:rPr>
          <w:lang w:val="en-GB"/>
        </w:rPr>
        <w:t>, Phase 1 commenced in January 2018 with a consultant engaged to commence</w:t>
      </w:r>
      <w:r w:rsidR="00051895">
        <w:rPr>
          <w:lang w:val="en-GB"/>
        </w:rPr>
        <w:t xml:space="preserve"> the process of developing the d</w:t>
      </w:r>
      <w:r w:rsidRPr="00194CBF">
        <w:rPr>
          <w:lang w:val="en-GB"/>
        </w:rPr>
        <w:t xml:space="preserve">esign </w:t>
      </w:r>
      <w:r w:rsidR="00051895">
        <w:rPr>
          <w:lang w:val="en-GB"/>
        </w:rPr>
        <w:t>p</w:t>
      </w:r>
      <w:r w:rsidRPr="00194CBF">
        <w:rPr>
          <w:lang w:val="en-GB"/>
        </w:rPr>
        <w:t xml:space="preserve">rinciples and ultimately the </w:t>
      </w:r>
      <w:r w:rsidR="00051895">
        <w:rPr>
          <w:lang w:val="en-GB"/>
        </w:rPr>
        <w:t>c</w:t>
      </w:r>
      <w:r w:rsidRPr="00194CBF">
        <w:rPr>
          <w:lang w:val="en-GB"/>
        </w:rPr>
        <w:t xml:space="preserve">lient </w:t>
      </w:r>
      <w:r w:rsidR="00051895">
        <w:rPr>
          <w:lang w:val="en-GB"/>
        </w:rPr>
        <w:t>b</w:t>
      </w:r>
      <w:r w:rsidRPr="00194CBF">
        <w:rPr>
          <w:lang w:val="en-GB"/>
        </w:rPr>
        <w:t xml:space="preserve">rief. </w:t>
      </w:r>
    </w:p>
    <w:p w14:paraId="11604017" w14:textId="136EDF55" w:rsidR="006B6F86" w:rsidRPr="00194CBF" w:rsidRDefault="006B6F86" w:rsidP="006B6F86">
      <w:pPr>
        <w:rPr>
          <w:lang w:val="en-GB"/>
        </w:rPr>
      </w:pPr>
      <w:r w:rsidRPr="00194CBF">
        <w:rPr>
          <w:lang w:val="en-GB"/>
        </w:rPr>
        <w:t xml:space="preserve">The </w:t>
      </w:r>
      <w:r w:rsidR="00051895">
        <w:rPr>
          <w:lang w:val="en-GB"/>
        </w:rPr>
        <w:t>d</w:t>
      </w:r>
      <w:r w:rsidRPr="00194CBF">
        <w:rPr>
          <w:lang w:val="en-GB"/>
        </w:rPr>
        <w:t xml:space="preserve">esign </w:t>
      </w:r>
      <w:r w:rsidR="00051895">
        <w:rPr>
          <w:lang w:val="en-GB"/>
        </w:rPr>
        <w:t>p</w:t>
      </w:r>
      <w:r w:rsidRPr="00194CBF">
        <w:rPr>
          <w:lang w:val="en-GB"/>
        </w:rPr>
        <w:t xml:space="preserve">rinciples provide the overarching requirements of the Darwin Youth Justice Centre. The design of the facility needs to encompass not only the recommendations of the Royal Commission but also TFHC’s </w:t>
      </w:r>
      <w:r w:rsidRPr="001D3107">
        <w:rPr>
          <w:i/>
          <w:lang w:val="en-GB"/>
        </w:rPr>
        <w:t>‘Model of Care Framework’</w:t>
      </w:r>
      <w:r w:rsidRPr="00194CBF">
        <w:rPr>
          <w:lang w:val="en-GB"/>
        </w:rPr>
        <w:t xml:space="preserve">, an internal guide based on </w:t>
      </w:r>
      <w:r w:rsidR="00E42FB5">
        <w:rPr>
          <w:lang w:val="en-GB"/>
        </w:rPr>
        <w:t>5</w:t>
      </w:r>
      <w:r w:rsidRPr="00194CBF">
        <w:rPr>
          <w:lang w:val="en-GB"/>
        </w:rPr>
        <w:t xml:space="preserve"> key pillars surrounding the youth justice programs. Based on the process described below, 16 </w:t>
      </w:r>
      <w:r w:rsidR="00051895">
        <w:rPr>
          <w:lang w:val="en-GB"/>
        </w:rPr>
        <w:t>p</w:t>
      </w:r>
      <w:r w:rsidRPr="00194CBF">
        <w:rPr>
          <w:lang w:val="en-GB"/>
        </w:rPr>
        <w:t xml:space="preserve">rinciples were developed over a period of 18 months. This included the </w:t>
      </w:r>
      <w:r w:rsidR="005B208A">
        <w:rPr>
          <w:lang w:val="en-GB"/>
        </w:rPr>
        <w:t>i</w:t>
      </w:r>
      <w:r w:rsidRPr="00194CBF">
        <w:rPr>
          <w:lang w:val="en-GB"/>
        </w:rPr>
        <w:t>nfrastructure response, in order to ensure this component aligned with the overarching strategic objectives and outcomes of the project, as detailed in Table 2 above.</w:t>
      </w:r>
    </w:p>
    <w:p w14:paraId="34877BB6" w14:textId="46EA2052" w:rsidR="006B6F86" w:rsidRPr="00194CBF" w:rsidRDefault="006B6F86" w:rsidP="00407DAF">
      <w:pPr>
        <w:pStyle w:val="ListNumber"/>
        <w:numPr>
          <w:ilvl w:val="0"/>
          <w:numId w:val="21"/>
        </w:numPr>
        <w:rPr>
          <w:lang w:val="en-GB"/>
        </w:rPr>
      </w:pPr>
      <w:r w:rsidRPr="00194CBF">
        <w:rPr>
          <w:lang w:val="en-GB"/>
        </w:rPr>
        <w:t xml:space="preserve">Workshops with key stakeholders commenced in early 2018, covering </w:t>
      </w:r>
      <w:r w:rsidR="00CE2E46">
        <w:rPr>
          <w:lang w:val="en-GB"/>
        </w:rPr>
        <w:t>6</w:t>
      </w:r>
      <w:r w:rsidRPr="00194CBF">
        <w:rPr>
          <w:lang w:val="en-GB"/>
        </w:rPr>
        <w:t xml:space="preserve"> key topics:</w:t>
      </w:r>
    </w:p>
    <w:p w14:paraId="4CA1C84A" w14:textId="0B7081AA" w:rsidR="006B6F86" w:rsidRPr="00194CBF" w:rsidRDefault="006B6F86" w:rsidP="00407DAF">
      <w:pPr>
        <w:pStyle w:val="ListBulletMulti-Level"/>
        <w:numPr>
          <w:ilvl w:val="1"/>
          <w:numId w:val="15"/>
        </w:numPr>
        <w:rPr>
          <w:noProof w:val="0"/>
        </w:rPr>
      </w:pPr>
      <w:r w:rsidRPr="00194CBF">
        <w:rPr>
          <w:noProof w:val="0"/>
        </w:rPr>
        <w:t>health and wellbeing;</w:t>
      </w:r>
    </w:p>
    <w:p w14:paraId="758D8A2F" w14:textId="48EFE56C" w:rsidR="006B6F86" w:rsidRPr="00194CBF" w:rsidRDefault="006B6F86" w:rsidP="00407DAF">
      <w:pPr>
        <w:pStyle w:val="ListBulletMulti-Level"/>
        <w:numPr>
          <w:ilvl w:val="1"/>
          <w:numId w:val="15"/>
        </w:numPr>
        <w:rPr>
          <w:noProof w:val="0"/>
        </w:rPr>
      </w:pPr>
      <w:r w:rsidRPr="00194CBF">
        <w:rPr>
          <w:noProof w:val="0"/>
        </w:rPr>
        <w:t xml:space="preserve">therapeutic and through-care; </w:t>
      </w:r>
    </w:p>
    <w:p w14:paraId="51FB1BF8" w14:textId="005782AE" w:rsidR="006B6F86" w:rsidRPr="00194CBF" w:rsidRDefault="006B6F86" w:rsidP="00407DAF">
      <w:pPr>
        <w:pStyle w:val="ListBulletMulti-Level"/>
        <w:numPr>
          <w:ilvl w:val="1"/>
          <w:numId w:val="15"/>
        </w:numPr>
        <w:rPr>
          <w:noProof w:val="0"/>
        </w:rPr>
      </w:pPr>
      <w:r w:rsidRPr="00194CBF">
        <w:rPr>
          <w:noProof w:val="0"/>
        </w:rPr>
        <w:t xml:space="preserve">education and training; </w:t>
      </w:r>
    </w:p>
    <w:p w14:paraId="296CCC57" w14:textId="51910EC5" w:rsidR="006B6F86" w:rsidRPr="00194CBF" w:rsidRDefault="006B6F86" w:rsidP="00407DAF">
      <w:pPr>
        <w:pStyle w:val="ListBulletMulti-Level"/>
        <w:numPr>
          <w:ilvl w:val="1"/>
          <w:numId w:val="15"/>
        </w:numPr>
        <w:rPr>
          <w:noProof w:val="0"/>
        </w:rPr>
      </w:pPr>
      <w:r w:rsidRPr="00194CBF">
        <w:rPr>
          <w:noProof w:val="0"/>
        </w:rPr>
        <w:t xml:space="preserve">cultural and family connectedness; </w:t>
      </w:r>
    </w:p>
    <w:p w14:paraId="4DE7F7E0" w14:textId="53CCA757" w:rsidR="006B6F86" w:rsidRPr="00194CBF" w:rsidRDefault="006B6F86" w:rsidP="00407DAF">
      <w:pPr>
        <w:pStyle w:val="ListBulletMulti-Level"/>
        <w:numPr>
          <w:ilvl w:val="1"/>
          <w:numId w:val="15"/>
        </w:numPr>
        <w:rPr>
          <w:noProof w:val="0"/>
        </w:rPr>
      </w:pPr>
      <w:r w:rsidRPr="00194CBF">
        <w:rPr>
          <w:noProof w:val="0"/>
        </w:rPr>
        <w:t>safety and security; and</w:t>
      </w:r>
    </w:p>
    <w:p w14:paraId="571D3726" w14:textId="5AB19185" w:rsidR="006B6F86" w:rsidRPr="00194CBF" w:rsidRDefault="006B6F86" w:rsidP="00407DAF">
      <w:pPr>
        <w:pStyle w:val="ListBulletMulti-Level"/>
        <w:numPr>
          <w:ilvl w:val="1"/>
          <w:numId w:val="15"/>
        </w:numPr>
        <w:rPr>
          <w:noProof w:val="0"/>
        </w:rPr>
      </w:pPr>
      <w:r w:rsidRPr="00194CBF">
        <w:rPr>
          <w:noProof w:val="0"/>
        </w:rPr>
        <w:t xml:space="preserve">recreation and social needs. </w:t>
      </w:r>
    </w:p>
    <w:p w14:paraId="16D9806D" w14:textId="26D6599E" w:rsidR="006B6F86" w:rsidRPr="00194CBF" w:rsidRDefault="006B6F86" w:rsidP="002E5B5B">
      <w:pPr>
        <w:pStyle w:val="ListNumber"/>
        <w:rPr>
          <w:lang w:val="en-GB"/>
        </w:rPr>
      </w:pPr>
      <w:r w:rsidRPr="00194CBF">
        <w:rPr>
          <w:lang w:val="en-GB"/>
        </w:rPr>
        <w:t xml:space="preserve">Youth Justice staff workshops. </w:t>
      </w:r>
    </w:p>
    <w:p w14:paraId="3120A459" w14:textId="40C5D3C9" w:rsidR="006B6F86" w:rsidRPr="00194CBF" w:rsidRDefault="006B6F86" w:rsidP="002E5B5B">
      <w:pPr>
        <w:pStyle w:val="ListNumber"/>
        <w:rPr>
          <w:lang w:val="en-GB"/>
        </w:rPr>
      </w:pPr>
      <w:r w:rsidRPr="00194CBF">
        <w:rPr>
          <w:lang w:val="en-GB"/>
        </w:rPr>
        <w:t>Site visits to other Australian Youth Justice Centres.</w:t>
      </w:r>
    </w:p>
    <w:p w14:paraId="4C4DC080" w14:textId="49A175FF" w:rsidR="006B6F86" w:rsidRPr="00194CBF" w:rsidRDefault="006B6F86" w:rsidP="002E5B5B">
      <w:pPr>
        <w:pStyle w:val="ListNumber"/>
        <w:rPr>
          <w:lang w:val="en-GB"/>
        </w:rPr>
      </w:pPr>
      <w:r w:rsidRPr="00194CBF">
        <w:rPr>
          <w:lang w:val="en-GB"/>
        </w:rPr>
        <w:t xml:space="preserve">Additional stakeholder workshops to validate the draft </w:t>
      </w:r>
      <w:r w:rsidR="00051895">
        <w:rPr>
          <w:lang w:val="en-GB"/>
        </w:rPr>
        <w:t>d</w:t>
      </w:r>
      <w:r w:rsidRPr="00194CBF">
        <w:rPr>
          <w:lang w:val="en-GB"/>
        </w:rPr>
        <w:t xml:space="preserve">esign </w:t>
      </w:r>
      <w:r w:rsidR="00051895">
        <w:rPr>
          <w:lang w:val="en-GB"/>
        </w:rPr>
        <w:t>p</w:t>
      </w:r>
      <w:r w:rsidRPr="00194CBF">
        <w:rPr>
          <w:lang w:val="en-GB"/>
        </w:rPr>
        <w:t>rinciples.</w:t>
      </w:r>
    </w:p>
    <w:p w14:paraId="5DDEC3FE" w14:textId="41ED9D43" w:rsidR="006B6F86" w:rsidRPr="00194CBF" w:rsidRDefault="006B6F86" w:rsidP="006B6F86">
      <w:pPr>
        <w:rPr>
          <w:lang w:val="en-GB"/>
        </w:rPr>
      </w:pPr>
      <w:r w:rsidRPr="00194CBF">
        <w:rPr>
          <w:lang w:val="en-GB"/>
        </w:rPr>
        <w:t xml:space="preserve">The </w:t>
      </w:r>
      <w:r w:rsidR="00051895">
        <w:rPr>
          <w:lang w:val="en-GB"/>
        </w:rPr>
        <w:t>d</w:t>
      </w:r>
      <w:r w:rsidRPr="00194CBF">
        <w:rPr>
          <w:lang w:val="en-GB"/>
        </w:rPr>
        <w:t xml:space="preserve">esign tender </w:t>
      </w:r>
      <w:r w:rsidR="005B208A">
        <w:rPr>
          <w:lang w:val="en-GB"/>
        </w:rPr>
        <w:t>was subsequently awarded to a consultant</w:t>
      </w:r>
      <w:r w:rsidRPr="00194CBF">
        <w:rPr>
          <w:lang w:val="en-GB"/>
        </w:rPr>
        <w:t xml:space="preserve"> in December 2018, who further refined the </w:t>
      </w:r>
      <w:r w:rsidR="00051895">
        <w:rPr>
          <w:lang w:val="en-GB"/>
        </w:rPr>
        <w:t>d</w:t>
      </w:r>
      <w:r w:rsidRPr="00194CBF">
        <w:rPr>
          <w:lang w:val="en-GB"/>
        </w:rPr>
        <w:t xml:space="preserve">esign </w:t>
      </w:r>
      <w:r w:rsidR="00051895">
        <w:rPr>
          <w:lang w:val="en-GB"/>
        </w:rPr>
        <w:t>p</w:t>
      </w:r>
      <w:r w:rsidRPr="00194CBF">
        <w:rPr>
          <w:lang w:val="en-GB"/>
        </w:rPr>
        <w:t xml:space="preserve">rinciples to develop the </w:t>
      </w:r>
      <w:r w:rsidR="00051895">
        <w:rPr>
          <w:lang w:val="en-GB"/>
        </w:rPr>
        <w:t>f</w:t>
      </w:r>
      <w:r w:rsidRPr="00194CBF">
        <w:rPr>
          <w:lang w:val="en-GB"/>
        </w:rPr>
        <w:t xml:space="preserve">unction </w:t>
      </w:r>
      <w:r w:rsidR="00051895">
        <w:rPr>
          <w:lang w:val="en-GB"/>
        </w:rPr>
        <w:t>d</w:t>
      </w:r>
      <w:r w:rsidRPr="00194CBF">
        <w:rPr>
          <w:lang w:val="en-GB"/>
        </w:rPr>
        <w:t xml:space="preserve">esign </w:t>
      </w:r>
      <w:r w:rsidR="00051895">
        <w:rPr>
          <w:lang w:val="en-GB"/>
        </w:rPr>
        <w:t>b</w:t>
      </w:r>
      <w:r w:rsidRPr="00194CBF">
        <w:rPr>
          <w:lang w:val="en-GB"/>
        </w:rPr>
        <w:t xml:space="preserve">rief, finalised in April 2019. </w:t>
      </w:r>
    </w:p>
    <w:p w14:paraId="4611CAC7" w14:textId="6FA57E04" w:rsidR="006B6F86" w:rsidRPr="00194CBF" w:rsidRDefault="006B6F86" w:rsidP="001A15EA">
      <w:pPr>
        <w:pStyle w:val="Heading4"/>
        <w:rPr>
          <w:lang w:val="en-GB"/>
        </w:rPr>
      </w:pPr>
      <w:bookmarkStart w:id="76" w:name="_Ref124949696"/>
      <w:r w:rsidRPr="00194CBF">
        <w:rPr>
          <w:lang w:val="en-GB"/>
        </w:rPr>
        <w:t xml:space="preserve">Land </w:t>
      </w:r>
      <w:r w:rsidR="00C1763C">
        <w:rPr>
          <w:lang w:val="en-GB"/>
        </w:rPr>
        <w:t>s</w:t>
      </w:r>
      <w:r w:rsidRPr="00194CBF">
        <w:rPr>
          <w:lang w:val="en-GB"/>
        </w:rPr>
        <w:t>ite</w:t>
      </w:r>
      <w:bookmarkEnd w:id="76"/>
    </w:p>
    <w:p w14:paraId="167B6426" w14:textId="4E223B23" w:rsidR="006B6F86" w:rsidRDefault="006B6F86" w:rsidP="001A15EA">
      <w:pPr>
        <w:pStyle w:val="Caption"/>
        <w:rPr>
          <w:lang w:val="en-GB"/>
        </w:rPr>
      </w:pPr>
      <w:r w:rsidRPr="00194CBF">
        <w:rPr>
          <w:lang w:val="en-GB"/>
        </w:rPr>
        <w:t xml:space="preserve">Figure </w:t>
      </w:r>
      <w:r w:rsidR="008B144F">
        <w:rPr>
          <w:lang w:val="en-GB"/>
        </w:rPr>
        <w:t>8</w:t>
      </w:r>
      <w:r w:rsidRPr="00194CBF">
        <w:rPr>
          <w:lang w:val="en-GB"/>
        </w:rPr>
        <w:t xml:space="preserve">: Youth Justice Centre Project Land Summary </w:t>
      </w:r>
      <w:r w:rsidR="00492554">
        <w:rPr>
          <w:lang w:val="en-GB"/>
        </w:rPr>
        <w:t>–</w:t>
      </w:r>
      <w:r w:rsidRPr="00194CBF">
        <w:rPr>
          <w:lang w:val="en-GB"/>
        </w:rPr>
        <w:t xml:space="preserve"> Darwin</w:t>
      </w:r>
    </w:p>
    <w:p w14:paraId="5D08AEF0" w14:textId="7CC12FBC" w:rsidR="00492554" w:rsidRPr="00492554" w:rsidRDefault="00492554" w:rsidP="00492554">
      <w:pPr>
        <w:rPr>
          <w:lang w:val="en-GB"/>
        </w:rPr>
      </w:pPr>
      <w:r>
        <w:rPr>
          <w:noProof/>
          <w:lang w:val="en-GB" w:eastAsia="en-GB"/>
        </w:rPr>
        <w:drawing>
          <wp:inline distT="0" distB="0" distL="0" distR="0" wp14:anchorId="03EFA8A8" wp14:editId="0E215DCF">
            <wp:extent cx="5279390" cy="2231390"/>
            <wp:effectExtent l="0" t="0" r="0" b="0"/>
            <wp:docPr id="200" name="Picture 200" descr="Timeline of key stages." title="Figure 8: Youth Justice Centre Project Land Summary –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9390" cy="2231390"/>
                    </a:xfrm>
                    <a:prstGeom prst="rect">
                      <a:avLst/>
                    </a:prstGeom>
                    <a:noFill/>
                  </pic:spPr>
                </pic:pic>
              </a:graphicData>
            </a:graphic>
          </wp:inline>
        </w:drawing>
      </w:r>
    </w:p>
    <w:p w14:paraId="08BE582F" w14:textId="77777777" w:rsidR="00407DAF" w:rsidRPr="00194CBF" w:rsidRDefault="00407DAF" w:rsidP="00407DAF">
      <w:pPr>
        <w:rPr>
          <w:rStyle w:val="CommentReference"/>
          <w:lang w:val="en-GB"/>
        </w:rPr>
      </w:pPr>
      <w:r w:rsidRPr="00194CBF">
        <w:rPr>
          <w:rStyle w:val="CommentReference"/>
          <w:lang w:val="en-GB"/>
        </w:rPr>
        <w:t xml:space="preserve">Source: NTAGO developed </w:t>
      </w:r>
    </w:p>
    <w:p w14:paraId="0DE0A0B5" w14:textId="77777777" w:rsidR="001D3107" w:rsidRDefault="001D3107" w:rsidP="001D3107">
      <w:pPr>
        <w:pStyle w:val="Heading1-continued"/>
      </w:pPr>
      <w:r w:rsidRPr="00194CBF">
        <w:t xml:space="preserve">Youth Justice Facility </w:t>
      </w:r>
      <w:r w:rsidRPr="00194CBF">
        <w:rPr>
          <w:lang w:val="en-GB"/>
        </w:rPr>
        <w:t>cont…</w:t>
      </w:r>
    </w:p>
    <w:p w14:paraId="0949CADC" w14:textId="24BAB5D5" w:rsidR="00407DAF" w:rsidRPr="00194CBF" w:rsidRDefault="00407DAF" w:rsidP="00407DAF">
      <w:pPr>
        <w:rPr>
          <w:i/>
          <w:lang w:val="en-GB"/>
        </w:rPr>
      </w:pPr>
      <w:r w:rsidRPr="00194CBF">
        <w:rPr>
          <w:lang w:val="en-GB"/>
        </w:rPr>
        <w:t xml:space="preserve">The </w:t>
      </w:r>
      <w:r w:rsidRPr="005B208A">
        <w:rPr>
          <w:i/>
          <w:lang w:val="en-GB"/>
        </w:rPr>
        <w:t xml:space="preserve">Darwin Youth Justice Centre </w:t>
      </w:r>
      <w:r w:rsidR="005B208A" w:rsidRPr="005B208A">
        <w:rPr>
          <w:i/>
          <w:lang w:val="en-GB"/>
        </w:rPr>
        <w:t>Site Selection</w:t>
      </w:r>
      <w:r w:rsidR="005B208A">
        <w:rPr>
          <w:lang w:val="en-GB"/>
        </w:rPr>
        <w:t xml:space="preserve"> publication </w:t>
      </w:r>
      <w:r w:rsidRPr="00194CBF">
        <w:rPr>
          <w:lang w:val="en-GB"/>
        </w:rPr>
        <w:t>outlines the ‘</w:t>
      </w:r>
      <w:r w:rsidRPr="00194CBF">
        <w:rPr>
          <w:i/>
          <w:lang w:val="en-GB"/>
        </w:rPr>
        <w:t>Northern Territory Government identified and investigated seven potential sites for the development of a new youth justice centre in the Greater Darwin area.</w:t>
      </w:r>
    </w:p>
    <w:p w14:paraId="6EF80DD8" w14:textId="77777777" w:rsidR="00407DAF" w:rsidRPr="00194CBF" w:rsidRDefault="00407DAF" w:rsidP="00407DAF">
      <w:pPr>
        <w:rPr>
          <w:i/>
          <w:lang w:val="en-GB"/>
        </w:rPr>
      </w:pPr>
      <w:r w:rsidRPr="00194CBF">
        <w:rPr>
          <w:i/>
          <w:lang w:val="en-GB"/>
        </w:rPr>
        <w:t>These sites included:</w:t>
      </w:r>
    </w:p>
    <w:p w14:paraId="3D3812F3" w14:textId="3DE13FFA" w:rsidR="00407DAF" w:rsidRPr="00194CBF" w:rsidRDefault="00407DAF" w:rsidP="00407DAF">
      <w:pPr>
        <w:pStyle w:val="ListBulletMulti-Level"/>
        <w:rPr>
          <w:i/>
          <w:noProof w:val="0"/>
        </w:rPr>
      </w:pPr>
      <w:r w:rsidRPr="00194CBF">
        <w:rPr>
          <w:i/>
          <w:noProof w:val="0"/>
        </w:rPr>
        <w:t>A greenfield site at Holtze (chosen)</w:t>
      </w:r>
    </w:p>
    <w:p w14:paraId="2B3BDB4E" w14:textId="599B7AF2" w:rsidR="00407DAF" w:rsidRPr="00194CBF" w:rsidRDefault="00407DAF" w:rsidP="00407DAF">
      <w:pPr>
        <w:pStyle w:val="ListBulletMulti-Level"/>
        <w:rPr>
          <w:i/>
          <w:noProof w:val="0"/>
        </w:rPr>
      </w:pPr>
      <w:r w:rsidRPr="00194CBF">
        <w:rPr>
          <w:i/>
          <w:noProof w:val="0"/>
        </w:rPr>
        <w:t>An area within the Holtze Prison site</w:t>
      </w:r>
    </w:p>
    <w:p w14:paraId="32590FCF" w14:textId="2B36F3B8" w:rsidR="00407DAF" w:rsidRPr="00194CBF" w:rsidRDefault="00407DAF" w:rsidP="00407DAF">
      <w:pPr>
        <w:pStyle w:val="ListBulletMulti-Level"/>
        <w:rPr>
          <w:i/>
          <w:noProof w:val="0"/>
        </w:rPr>
      </w:pPr>
      <w:r w:rsidRPr="00194CBF">
        <w:rPr>
          <w:i/>
          <w:noProof w:val="0"/>
        </w:rPr>
        <w:t>The former Gunn Point Prison farm site</w:t>
      </w:r>
    </w:p>
    <w:p w14:paraId="1DC05530" w14:textId="5741AD1D" w:rsidR="00407DAF" w:rsidRPr="00194CBF" w:rsidRDefault="00407DAF" w:rsidP="00407DAF">
      <w:pPr>
        <w:pStyle w:val="ListBulletMulti-Level"/>
        <w:rPr>
          <w:i/>
          <w:noProof w:val="0"/>
        </w:rPr>
      </w:pPr>
      <w:r w:rsidRPr="00194CBF">
        <w:rPr>
          <w:i/>
          <w:noProof w:val="0"/>
        </w:rPr>
        <w:t>A site at Gunn Point Murrumujuk</w:t>
      </w:r>
    </w:p>
    <w:p w14:paraId="7690D5DF" w14:textId="5527DFBE" w:rsidR="00407DAF" w:rsidRPr="00194CBF" w:rsidRDefault="00407DAF" w:rsidP="00407DAF">
      <w:pPr>
        <w:pStyle w:val="ListBulletMulti-Level"/>
        <w:rPr>
          <w:i/>
          <w:noProof w:val="0"/>
        </w:rPr>
      </w:pPr>
      <w:r w:rsidRPr="00194CBF">
        <w:rPr>
          <w:i/>
          <w:noProof w:val="0"/>
        </w:rPr>
        <w:t>A site in Batchelor near the Batchelor Institute</w:t>
      </w:r>
    </w:p>
    <w:p w14:paraId="2D69B822" w14:textId="51EAE337" w:rsidR="00407DAF" w:rsidRPr="00194CBF" w:rsidRDefault="00407DAF" w:rsidP="00407DAF">
      <w:pPr>
        <w:pStyle w:val="ListBulletMulti-Level"/>
        <w:rPr>
          <w:i/>
          <w:noProof w:val="0"/>
        </w:rPr>
      </w:pPr>
      <w:r w:rsidRPr="00194CBF">
        <w:rPr>
          <w:i/>
          <w:noProof w:val="0"/>
        </w:rPr>
        <w:t>The Former Wickham Point Immigration Detention Centre Facility</w:t>
      </w:r>
    </w:p>
    <w:p w14:paraId="4BC9CE63" w14:textId="624DD0FE" w:rsidR="00407DAF" w:rsidRPr="00194CBF" w:rsidRDefault="00407DAF" w:rsidP="00407DAF">
      <w:pPr>
        <w:pStyle w:val="ListBulletMulti-Level"/>
        <w:rPr>
          <w:i/>
          <w:noProof w:val="0"/>
        </w:rPr>
      </w:pPr>
      <w:r w:rsidRPr="00194CBF">
        <w:rPr>
          <w:i/>
          <w:noProof w:val="0"/>
        </w:rPr>
        <w:t>The southern portion of the current Don Dale site</w:t>
      </w:r>
    </w:p>
    <w:p w14:paraId="17FF843C" w14:textId="77777777" w:rsidR="00407DAF" w:rsidRPr="00194CBF" w:rsidRDefault="00407DAF" w:rsidP="00407DAF">
      <w:pPr>
        <w:rPr>
          <w:i/>
          <w:lang w:val="en-GB"/>
        </w:rPr>
      </w:pPr>
      <w:r w:rsidRPr="00194CBF">
        <w:rPr>
          <w:i/>
          <w:lang w:val="en-GB"/>
        </w:rPr>
        <w:t>Each of the seven sites were identified through consideration of a range of criteria, including land tenure (ownership), land size and accessibility, proximity to services including emergency response, service availability (power and water), appropriateness for staff access, and existing usage and zoning.</w:t>
      </w:r>
    </w:p>
    <w:p w14:paraId="4080A439" w14:textId="77777777" w:rsidR="00407DAF" w:rsidRPr="00194CBF" w:rsidRDefault="00407DAF" w:rsidP="00407DAF">
      <w:pPr>
        <w:rPr>
          <w:i/>
          <w:lang w:val="en-GB"/>
        </w:rPr>
      </w:pPr>
      <w:r w:rsidRPr="00194CBF">
        <w:rPr>
          <w:i/>
          <w:lang w:val="en-GB"/>
        </w:rPr>
        <w:t xml:space="preserve">Each site was assessed and their opportunities and risks considered.’ </w:t>
      </w:r>
    </w:p>
    <w:p w14:paraId="222901EA" w14:textId="77777777" w:rsidR="00407DAF" w:rsidRPr="00194CBF" w:rsidRDefault="00407DAF" w:rsidP="00407DAF">
      <w:pPr>
        <w:rPr>
          <w:lang w:val="en-GB"/>
        </w:rPr>
      </w:pPr>
      <w:r w:rsidRPr="00194CBF">
        <w:rPr>
          <w:lang w:val="en-GB"/>
        </w:rPr>
        <w:t>The criteria for assessing the appropriateness of the land site were established by NTG in order to determine its suitability for the construction of the new facility. These criteria included:</w:t>
      </w:r>
    </w:p>
    <w:p w14:paraId="1A3B345E" w14:textId="0C67CF1A" w:rsidR="00407DAF" w:rsidRPr="00194CBF" w:rsidRDefault="00407DAF" w:rsidP="00407DAF">
      <w:pPr>
        <w:pStyle w:val="ListBulletMulti-Level"/>
        <w:rPr>
          <w:noProof w:val="0"/>
        </w:rPr>
      </w:pPr>
      <w:r w:rsidRPr="00194CBF">
        <w:rPr>
          <w:noProof w:val="0"/>
        </w:rPr>
        <w:t>Sufficient land to ensure facility development with appropriate amenity and space including outdoor connection and development of a playing field for sports and fitness.</w:t>
      </w:r>
    </w:p>
    <w:p w14:paraId="6C54C320" w14:textId="56A772E7" w:rsidR="00407DAF" w:rsidRPr="00194CBF" w:rsidRDefault="00407DAF" w:rsidP="00407DAF">
      <w:pPr>
        <w:pStyle w:val="ListBulletMulti-Level"/>
        <w:rPr>
          <w:noProof w:val="0"/>
        </w:rPr>
      </w:pPr>
      <w:r w:rsidRPr="00194CBF">
        <w:rPr>
          <w:noProof w:val="0"/>
        </w:rPr>
        <w:t>Designed with good access by professional service providers to support young people in custody with life skills training, health and wellbeing services and specialist rehabilitation programs.</w:t>
      </w:r>
    </w:p>
    <w:p w14:paraId="0ACE9FAF" w14:textId="2E06AF45" w:rsidR="00407DAF" w:rsidRPr="00194CBF" w:rsidRDefault="00407DAF" w:rsidP="00407DAF">
      <w:pPr>
        <w:pStyle w:val="ListBulletMulti-Level"/>
        <w:rPr>
          <w:noProof w:val="0"/>
        </w:rPr>
      </w:pPr>
      <w:r w:rsidRPr="00194CBF">
        <w:rPr>
          <w:noProof w:val="0"/>
        </w:rPr>
        <w:t>Purposely designed education and training facilities to support learners and providers to help young people to be job ready.</w:t>
      </w:r>
    </w:p>
    <w:p w14:paraId="33D0B632" w14:textId="1EA52229" w:rsidR="00407DAF" w:rsidRPr="00194CBF" w:rsidRDefault="00407DAF" w:rsidP="00407DAF">
      <w:pPr>
        <w:pStyle w:val="ListBulletMulti-Level"/>
        <w:rPr>
          <w:noProof w:val="0"/>
        </w:rPr>
      </w:pPr>
      <w:r w:rsidRPr="00194CBF">
        <w:rPr>
          <w:noProof w:val="0"/>
        </w:rPr>
        <w:t>Design requirements to support visitation by family to ensure young people are connected or reconnected to family, culture and community.</w:t>
      </w:r>
    </w:p>
    <w:p w14:paraId="68EA69CA" w14:textId="1F92109C" w:rsidR="00407DAF" w:rsidRPr="00194CBF" w:rsidRDefault="00407DAF" w:rsidP="00407DAF">
      <w:pPr>
        <w:pStyle w:val="ListBulletMulti-Level"/>
        <w:rPr>
          <w:noProof w:val="0"/>
        </w:rPr>
      </w:pPr>
      <w:r w:rsidRPr="00194CBF">
        <w:rPr>
          <w:noProof w:val="0"/>
        </w:rPr>
        <w:t>Ensures young people feel safe and secure, in a location that is purposefully built for children, not adults.</w:t>
      </w:r>
    </w:p>
    <w:p w14:paraId="03E94B1F" w14:textId="4F3658ED" w:rsidR="00407DAF" w:rsidRPr="00194CBF" w:rsidRDefault="00407DAF" w:rsidP="00407DAF">
      <w:pPr>
        <w:pStyle w:val="ListBulletMulti-Level"/>
        <w:rPr>
          <w:noProof w:val="0"/>
        </w:rPr>
      </w:pPr>
      <w:r w:rsidRPr="00194CBF">
        <w:rPr>
          <w:noProof w:val="0"/>
        </w:rPr>
        <w:t>A reasonable location for Centre staff to access daily.</w:t>
      </w:r>
    </w:p>
    <w:p w14:paraId="27F3847C" w14:textId="6219C8C1" w:rsidR="00407DAF" w:rsidRPr="00194CBF" w:rsidRDefault="00407DAF" w:rsidP="00407DAF">
      <w:pPr>
        <w:pStyle w:val="ListBulletMulti-Level"/>
        <w:rPr>
          <w:noProof w:val="0"/>
        </w:rPr>
      </w:pPr>
      <w:r w:rsidRPr="00194CBF">
        <w:rPr>
          <w:noProof w:val="0"/>
        </w:rPr>
        <w:t>Connectivity to existing infrastructure such as water, roads and sewerage.</w:t>
      </w:r>
    </w:p>
    <w:p w14:paraId="442E4092" w14:textId="06B22046" w:rsidR="00407DAF" w:rsidRPr="00194CBF" w:rsidRDefault="00407DAF" w:rsidP="00407DAF">
      <w:pPr>
        <w:pStyle w:val="ListBulletMulti-Level"/>
        <w:rPr>
          <w:noProof w:val="0"/>
        </w:rPr>
      </w:pPr>
      <w:r w:rsidRPr="00194CBF">
        <w:rPr>
          <w:noProof w:val="0"/>
        </w:rPr>
        <w:t>Reasonable response time and access for Police, Fire and Emergency Services.</w:t>
      </w:r>
    </w:p>
    <w:p w14:paraId="3D6FEB5E" w14:textId="32369525" w:rsidR="00407DAF" w:rsidRPr="00194CBF" w:rsidRDefault="00407DAF" w:rsidP="00407DAF">
      <w:pPr>
        <w:rPr>
          <w:lang w:val="en-GB"/>
        </w:rPr>
      </w:pPr>
      <w:r w:rsidRPr="00194CBF">
        <w:rPr>
          <w:lang w:val="en-GB"/>
        </w:rPr>
        <w:t>In order for a suitable land site to be selected, DIPL’s initial assessment focused on the infrastructure requirements (environmental, civil, power and water and entomology), with TFHC assessing the functionality aspects.</w:t>
      </w:r>
    </w:p>
    <w:p w14:paraId="09A5562F" w14:textId="7D6EF615" w:rsidR="00407DAF" w:rsidRPr="00194CBF" w:rsidRDefault="00407DAF" w:rsidP="00407DAF">
      <w:pPr>
        <w:rPr>
          <w:lang w:val="en-GB"/>
        </w:rPr>
      </w:pPr>
      <w:r w:rsidRPr="00194CBF">
        <w:rPr>
          <w:lang w:val="en-GB"/>
        </w:rPr>
        <w:t>Once this process was completed, stakeholder consultation was undertaken during the continuation of the process to address any init</w:t>
      </w:r>
      <w:r w:rsidR="005B208A">
        <w:rPr>
          <w:lang w:val="en-GB"/>
        </w:rPr>
        <w:t>ially identified considerations.</w:t>
      </w:r>
    </w:p>
    <w:p w14:paraId="799FAF76" w14:textId="77777777" w:rsidR="001D3107" w:rsidRDefault="001D3107" w:rsidP="001D3107">
      <w:pPr>
        <w:pStyle w:val="Heading1-continued"/>
      </w:pPr>
      <w:r w:rsidRPr="00194CBF">
        <w:t xml:space="preserve">Youth Justice Facility </w:t>
      </w:r>
      <w:r w:rsidRPr="00194CBF">
        <w:rPr>
          <w:lang w:val="en-GB"/>
        </w:rPr>
        <w:t>cont…</w:t>
      </w:r>
    </w:p>
    <w:p w14:paraId="26E8052B" w14:textId="573254AC" w:rsidR="00407DAF" w:rsidRPr="00194CBF" w:rsidRDefault="00DB34B3" w:rsidP="00407DAF">
      <w:pPr>
        <w:rPr>
          <w:lang w:val="en-GB"/>
        </w:rPr>
      </w:pPr>
      <w:r>
        <w:rPr>
          <w:lang w:val="en-GB"/>
        </w:rPr>
        <w:t xml:space="preserve">DIPL initially </w:t>
      </w:r>
      <w:r w:rsidR="00407DAF" w:rsidRPr="00194CBF">
        <w:rPr>
          <w:lang w:val="en-GB"/>
        </w:rPr>
        <w:t xml:space="preserve">presented </w:t>
      </w:r>
      <w:r>
        <w:rPr>
          <w:lang w:val="en-GB"/>
        </w:rPr>
        <w:t xml:space="preserve">4 sites for </w:t>
      </w:r>
      <w:r w:rsidR="00407DAF" w:rsidRPr="00194CBF">
        <w:rPr>
          <w:lang w:val="en-GB"/>
        </w:rPr>
        <w:t xml:space="preserve">consideration. The first preferred site </w:t>
      </w:r>
      <w:r w:rsidR="009847C5">
        <w:rPr>
          <w:lang w:val="en-GB"/>
        </w:rPr>
        <w:t>(30 </w:t>
      </w:r>
      <w:r w:rsidR="00407DAF" w:rsidRPr="00194CBF">
        <w:rPr>
          <w:lang w:val="en-GB"/>
        </w:rPr>
        <w:t xml:space="preserve">Tivendale Road, Berrimah) was announced in February 2018, however was subsequently disregarded on the basis of planning scheme considerations, which included future residential planning with a new primary school nearby. </w:t>
      </w:r>
    </w:p>
    <w:p w14:paraId="2E1B1006" w14:textId="4E93C45F" w:rsidR="00407DAF" w:rsidRPr="00194CBF" w:rsidRDefault="00407DAF" w:rsidP="00407DAF">
      <w:pPr>
        <w:rPr>
          <w:lang w:val="en-GB"/>
        </w:rPr>
      </w:pPr>
      <w:r w:rsidRPr="00194CBF">
        <w:rPr>
          <w:lang w:val="en-GB"/>
        </w:rPr>
        <w:t xml:space="preserve">A second site (125 McFarland Road, Pinelands), also one of the initial </w:t>
      </w:r>
      <w:r w:rsidR="00DB34B3">
        <w:rPr>
          <w:lang w:val="en-GB"/>
        </w:rPr>
        <w:t>4</w:t>
      </w:r>
      <w:r w:rsidRPr="00194CBF">
        <w:rPr>
          <w:lang w:val="en-GB"/>
        </w:rPr>
        <w:t xml:space="preserve"> preferred options, was then announced </w:t>
      </w:r>
      <w:r w:rsidR="00CE2E46">
        <w:rPr>
          <w:lang w:val="en-GB"/>
        </w:rPr>
        <w:t>6</w:t>
      </w:r>
      <w:r w:rsidRPr="00194CBF">
        <w:rPr>
          <w:lang w:val="en-GB"/>
        </w:rPr>
        <w:t xml:space="preserve"> months later in August 2018. This site was subject to rezoning consent, which was subsequently declined in March 2019. </w:t>
      </w:r>
      <w:r w:rsidR="009847C5">
        <w:rPr>
          <w:lang w:val="en-GB"/>
        </w:rPr>
        <w:t>C</w:t>
      </w:r>
      <w:r w:rsidRPr="00194CBF">
        <w:rPr>
          <w:lang w:val="en-GB"/>
        </w:rPr>
        <w:t>onsiderable public objection was received regarding this location.</w:t>
      </w:r>
    </w:p>
    <w:p w14:paraId="5F428201" w14:textId="42C3521A" w:rsidR="00407DAF" w:rsidRPr="00194CBF" w:rsidRDefault="00407DAF" w:rsidP="00407DAF">
      <w:pPr>
        <w:rPr>
          <w:lang w:val="en-GB"/>
        </w:rPr>
      </w:pPr>
      <w:r w:rsidRPr="00194CBF">
        <w:rPr>
          <w:lang w:val="en-GB"/>
        </w:rPr>
        <w:t xml:space="preserve">In April 2019, an alternative site review was performed and an additional </w:t>
      </w:r>
      <w:r w:rsidR="00684CCC">
        <w:rPr>
          <w:lang w:val="en-GB"/>
        </w:rPr>
        <w:t>7</w:t>
      </w:r>
      <w:r w:rsidRPr="00194CBF">
        <w:rPr>
          <w:lang w:val="en-GB"/>
        </w:rPr>
        <w:t xml:space="preserve"> sites were assessed. The final site (498 Taylor Road, Holtze), a ‘greenfield’ site, located adjacent to the current Darwin Correctional Centre, was selected as the approved location for the new Darwin Youth Justice Centre in July 2020.</w:t>
      </w:r>
    </w:p>
    <w:p w14:paraId="158259AD" w14:textId="0B7B8EDC" w:rsidR="00407DAF" w:rsidRPr="00194CBF" w:rsidRDefault="00407DAF" w:rsidP="00407DAF">
      <w:pPr>
        <w:rPr>
          <w:lang w:val="en-GB"/>
        </w:rPr>
      </w:pPr>
      <w:r w:rsidRPr="00194CBF">
        <w:rPr>
          <w:lang w:val="en-GB"/>
        </w:rPr>
        <w:t xml:space="preserve">The </w:t>
      </w:r>
      <w:r w:rsidRPr="005B208A">
        <w:rPr>
          <w:i/>
          <w:lang w:val="en-GB"/>
        </w:rPr>
        <w:t>Darwin Youth Justice Centre</w:t>
      </w:r>
      <w:r w:rsidR="005B208A" w:rsidRPr="005B208A">
        <w:rPr>
          <w:i/>
          <w:lang w:val="en-GB"/>
        </w:rPr>
        <w:t xml:space="preserve"> Site Selection</w:t>
      </w:r>
      <w:r w:rsidRPr="005B208A">
        <w:rPr>
          <w:i/>
          <w:lang w:val="en-GB"/>
        </w:rPr>
        <w:t xml:space="preserve"> – Question and Answers</w:t>
      </w:r>
      <w:r w:rsidRPr="00194CBF">
        <w:rPr>
          <w:lang w:val="en-GB"/>
        </w:rPr>
        <w:t xml:space="preserve"> </w:t>
      </w:r>
      <w:r w:rsidR="005B208A">
        <w:rPr>
          <w:lang w:val="en-GB"/>
        </w:rPr>
        <w:t>publication</w:t>
      </w:r>
      <w:r w:rsidRPr="00194CBF">
        <w:rPr>
          <w:lang w:val="en-GB"/>
        </w:rPr>
        <w:t xml:space="preserve"> provides the rationale behind the selection of the Ho</w:t>
      </w:r>
      <w:r w:rsidR="00C21428" w:rsidRPr="00194CBF">
        <w:rPr>
          <w:lang w:val="en-GB"/>
        </w:rPr>
        <w:t>l</w:t>
      </w:r>
      <w:r w:rsidRPr="00194CBF">
        <w:rPr>
          <w:lang w:val="en-GB"/>
        </w:rPr>
        <w:t xml:space="preserve">tze site. The factsheet </w:t>
      </w:r>
      <w:r w:rsidR="009847C5">
        <w:rPr>
          <w:lang w:val="en-GB"/>
        </w:rPr>
        <w:t>advises</w:t>
      </w:r>
      <w:r w:rsidRPr="00194CBF">
        <w:rPr>
          <w:lang w:val="en-GB"/>
        </w:rPr>
        <w:t xml:space="preserve"> </w:t>
      </w:r>
      <w:r w:rsidRPr="001D3107">
        <w:rPr>
          <w:i/>
          <w:lang w:val="en-GB"/>
        </w:rPr>
        <w:t xml:space="preserve">‘The site is a discreet, </w:t>
      </w:r>
      <w:r w:rsidR="00913988">
        <w:rPr>
          <w:i/>
          <w:lang w:val="en-GB"/>
        </w:rPr>
        <w:t>non</w:t>
      </w:r>
      <w:r w:rsidR="00913988">
        <w:rPr>
          <w:i/>
          <w:lang w:val="en-GB"/>
        </w:rPr>
        <w:noBreakHyphen/>
      </w:r>
      <w:r w:rsidR="00C21428" w:rsidRPr="001D3107">
        <w:rPr>
          <w:i/>
          <w:lang w:val="en-GB"/>
        </w:rPr>
        <w:t>residential</w:t>
      </w:r>
      <w:r w:rsidRPr="001D3107">
        <w:rPr>
          <w:i/>
          <w:lang w:val="en-GB"/>
        </w:rPr>
        <w:t xml:space="preserve"> location surrounded by dense vegetation which is a suitable for new Youth Justice Centre’.</w:t>
      </w:r>
    </w:p>
    <w:p w14:paraId="44B6F83F" w14:textId="3D651080" w:rsidR="00407DAF" w:rsidRPr="00194CBF" w:rsidRDefault="00407DAF" w:rsidP="00407DAF">
      <w:pPr>
        <w:rPr>
          <w:lang w:val="en-GB"/>
        </w:rPr>
      </w:pPr>
      <w:r w:rsidRPr="00194CBF">
        <w:rPr>
          <w:lang w:val="en-GB"/>
        </w:rPr>
        <w:t xml:space="preserve">With reference to the design and location of a youth detention facility, the Royal Commission provided </w:t>
      </w:r>
      <w:r w:rsidRPr="001D3107">
        <w:rPr>
          <w:i/>
          <w:lang w:val="en-GB"/>
        </w:rPr>
        <w:t>‘A youth detention facility should not look, feel or be designed like an adult prison, nor should it be located on the same si</w:t>
      </w:r>
      <w:r w:rsidR="001D3107">
        <w:rPr>
          <w:i/>
          <w:lang w:val="en-GB"/>
        </w:rPr>
        <w:t>te as or near an adult prison’.</w:t>
      </w:r>
    </w:p>
    <w:p w14:paraId="514093C7" w14:textId="4981AB11" w:rsidR="00407DAF" w:rsidRPr="00194CBF" w:rsidRDefault="009847C5" w:rsidP="00407DAF">
      <w:pPr>
        <w:rPr>
          <w:lang w:val="en-GB"/>
        </w:rPr>
      </w:pPr>
      <w:r>
        <w:rPr>
          <w:lang w:val="en-GB"/>
        </w:rPr>
        <w:t>L</w:t>
      </w:r>
      <w:r w:rsidR="00407DAF" w:rsidRPr="00194CBF">
        <w:rPr>
          <w:lang w:val="en-GB"/>
        </w:rPr>
        <w:t>andscaping design considerations were included to address the visual aspects of the site location and to obscure sight of the adult prison.</w:t>
      </w:r>
    </w:p>
    <w:p w14:paraId="35721621" w14:textId="332EC25D" w:rsidR="00407DAF" w:rsidRPr="00194CBF" w:rsidRDefault="009847C5" w:rsidP="00407DAF">
      <w:pPr>
        <w:rPr>
          <w:lang w:val="en-GB"/>
        </w:rPr>
      </w:pPr>
      <w:r>
        <w:rPr>
          <w:lang w:val="en-GB"/>
        </w:rPr>
        <w:t xml:space="preserve">Notwithstanding </w:t>
      </w:r>
      <w:r w:rsidR="00407DAF" w:rsidRPr="00194CBF">
        <w:rPr>
          <w:lang w:val="en-GB"/>
        </w:rPr>
        <w:t xml:space="preserve">the final selection of the land site process taking nearly 2.5 years to finalise, TFHC staff advised no additional design costs had been incurred due to the changes. This was also documented in the </w:t>
      </w:r>
      <w:r w:rsidR="00407DAF" w:rsidRPr="009847C5">
        <w:rPr>
          <w:i/>
          <w:lang w:val="en-GB"/>
        </w:rPr>
        <w:t>Darwin Youth Justice Centre</w:t>
      </w:r>
      <w:r w:rsidRPr="009847C5">
        <w:rPr>
          <w:i/>
          <w:lang w:val="en-GB"/>
        </w:rPr>
        <w:t xml:space="preserve"> Site Selection</w:t>
      </w:r>
      <w:r w:rsidR="00407DAF" w:rsidRPr="009847C5">
        <w:rPr>
          <w:i/>
          <w:lang w:val="en-GB"/>
        </w:rPr>
        <w:t xml:space="preserve"> – Question and Answers</w:t>
      </w:r>
      <w:r w:rsidR="00407DAF" w:rsidRPr="00194CBF">
        <w:rPr>
          <w:lang w:val="en-GB"/>
        </w:rPr>
        <w:t xml:space="preserve"> </w:t>
      </w:r>
      <w:r>
        <w:rPr>
          <w:lang w:val="en-GB"/>
        </w:rPr>
        <w:t>document</w:t>
      </w:r>
      <w:r w:rsidR="00407DAF" w:rsidRPr="00194CBF">
        <w:rPr>
          <w:lang w:val="en-GB"/>
        </w:rPr>
        <w:t xml:space="preserve">. </w:t>
      </w:r>
      <w:r>
        <w:rPr>
          <w:lang w:val="en-GB"/>
        </w:rPr>
        <w:t>The consultant</w:t>
      </w:r>
      <w:r w:rsidR="00407DAF" w:rsidRPr="00194CBF">
        <w:rPr>
          <w:lang w:val="en-GB"/>
        </w:rPr>
        <w:t xml:space="preserve"> identified that not having access to the site directly impacts their landscaping concept and the spatial arrangement of the buildings (as these are finalised during the 15% to 25% design phases)</w:t>
      </w:r>
      <w:r>
        <w:rPr>
          <w:lang w:val="en-GB"/>
        </w:rPr>
        <w:t xml:space="preserve"> and</w:t>
      </w:r>
      <w:r w:rsidR="00407DAF" w:rsidRPr="00194CBF">
        <w:rPr>
          <w:lang w:val="en-GB"/>
        </w:rPr>
        <w:t xml:space="preserve"> had the potential to result in redrawing or a disruption in the target timeframe. The 15% concept design</w:t>
      </w:r>
      <w:r>
        <w:rPr>
          <w:lang w:val="en-GB"/>
        </w:rPr>
        <w:t xml:space="preserve"> was submitted in October 2019.</w:t>
      </w:r>
    </w:p>
    <w:p w14:paraId="74C7CBD9" w14:textId="3F58D7D9" w:rsidR="00407DAF" w:rsidRPr="00194CBF" w:rsidRDefault="00C1763C" w:rsidP="00407DAF">
      <w:pPr>
        <w:pStyle w:val="Heading4"/>
        <w:rPr>
          <w:lang w:val="en-GB"/>
        </w:rPr>
      </w:pPr>
      <w:bookmarkStart w:id="77" w:name="_Ref125450054"/>
      <w:r>
        <w:rPr>
          <w:lang w:val="en-GB"/>
        </w:rPr>
        <w:t>Procurement</w:t>
      </w:r>
      <w:bookmarkEnd w:id="77"/>
    </w:p>
    <w:p w14:paraId="2FE43832" w14:textId="4C96C441" w:rsidR="00407DAF" w:rsidRPr="00194CBF" w:rsidRDefault="00407DAF" w:rsidP="00407DAF">
      <w:pPr>
        <w:rPr>
          <w:lang w:val="en-GB"/>
        </w:rPr>
      </w:pPr>
      <w:r w:rsidRPr="00194CBF">
        <w:rPr>
          <w:lang w:val="en-GB"/>
        </w:rPr>
        <w:t>Once the land site section had been close to finalisation, an</w:t>
      </w:r>
      <w:r w:rsidR="009847C5">
        <w:rPr>
          <w:lang w:val="en-GB"/>
        </w:rPr>
        <w:t xml:space="preserve">d with technical drawings </w:t>
      </w:r>
      <w:r w:rsidRPr="00194CBF">
        <w:rPr>
          <w:lang w:val="en-GB"/>
        </w:rPr>
        <w:t xml:space="preserve">complete, the tender process for the construction commenced. The building contract for the Darwin Youth Justice Facility was advertised as a Request for Tender (RFT) consistent with the Tier 5 procurement requirements in the NTG Procurement Rules. Management advised that, due to time limitations, a </w:t>
      </w:r>
      <w:r w:rsidR="009847C5">
        <w:rPr>
          <w:lang w:val="en-GB"/>
        </w:rPr>
        <w:t>F</w:t>
      </w:r>
      <w:r w:rsidRPr="00194CBF">
        <w:rPr>
          <w:lang w:val="en-GB"/>
        </w:rPr>
        <w:t xml:space="preserve">uture </w:t>
      </w:r>
      <w:r w:rsidR="009847C5">
        <w:rPr>
          <w:lang w:val="en-GB"/>
        </w:rPr>
        <w:t>T</w:t>
      </w:r>
      <w:r w:rsidRPr="00194CBF">
        <w:rPr>
          <w:lang w:val="en-GB"/>
        </w:rPr>
        <w:t xml:space="preserve">ender </w:t>
      </w:r>
      <w:r w:rsidR="009847C5">
        <w:rPr>
          <w:lang w:val="en-GB"/>
        </w:rPr>
        <w:t>O</w:t>
      </w:r>
      <w:r w:rsidRPr="00194CBF">
        <w:rPr>
          <w:lang w:val="en-GB"/>
        </w:rPr>
        <w:t xml:space="preserve">pportunity was not lodged </w:t>
      </w:r>
      <w:r w:rsidR="009847C5">
        <w:rPr>
          <w:lang w:val="en-GB"/>
        </w:rPr>
        <w:t xml:space="preserve">which represents non-compliance with the </w:t>
      </w:r>
      <w:r w:rsidRPr="00194CBF">
        <w:rPr>
          <w:lang w:val="en-GB"/>
        </w:rPr>
        <w:t xml:space="preserve">Procurement </w:t>
      </w:r>
      <w:r w:rsidR="009847C5">
        <w:rPr>
          <w:lang w:val="en-GB"/>
        </w:rPr>
        <w:t>Rules</w:t>
      </w:r>
      <w:r w:rsidRPr="00194CBF">
        <w:rPr>
          <w:lang w:val="en-GB"/>
        </w:rPr>
        <w:t xml:space="preserve">. </w:t>
      </w:r>
    </w:p>
    <w:p w14:paraId="7539F13E" w14:textId="45AF3C94" w:rsidR="009847C5" w:rsidRDefault="00407DAF" w:rsidP="00407DAF">
      <w:pPr>
        <w:rPr>
          <w:lang w:val="en-GB"/>
        </w:rPr>
      </w:pPr>
      <w:r w:rsidRPr="00194CBF">
        <w:rPr>
          <w:lang w:val="en-GB"/>
        </w:rPr>
        <w:t>DIPL’s Infrastructure, Investment and Contracts division</w:t>
      </w:r>
      <w:r w:rsidR="009847C5">
        <w:rPr>
          <w:lang w:val="en-GB"/>
        </w:rPr>
        <w:t xml:space="preserve"> used</w:t>
      </w:r>
      <w:r w:rsidRPr="00194CBF">
        <w:rPr>
          <w:lang w:val="en-GB"/>
        </w:rPr>
        <w:t xml:space="preserve"> the design documentation and the estimated cost (as determined by the Quantity Surveyor) to prepare the RFT. The RFT was initially advertised for a </w:t>
      </w:r>
      <w:r w:rsidR="00DB34B3">
        <w:rPr>
          <w:lang w:val="en-GB"/>
        </w:rPr>
        <w:t>4</w:t>
      </w:r>
      <w:r w:rsidRPr="00194CBF">
        <w:rPr>
          <w:lang w:val="en-GB"/>
        </w:rPr>
        <w:t xml:space="preserve"> week period, subsequently extended to </w:t>
      </w:r>
      <w:r w:rsidR="0058468C">
        <w:rPr>
          <w:lang w:val="en-GB"/>
        </w:rPr>
        <w:t>8</w:t>
      </w:r>
      <w:r w:rsidRPr="00194CBF">
        <w:rPr>
          <w:lang w:val="en-GB"/>
        </w:rPr>
        <w:t xml:space="preserve"> weeks (with amendments to the technical drawings being required)</w:t>
      </w:r>
      <w:r w:rsidR="009847C5">
        <w:rPr>
          <w:lang w:val="en-GB"/>
        </w:rPr>
        <w:t xml:space="preserve"> and a closure date </w:t>
      </w:r>
      <w:r w:rsidRPr="00194CBF">
        <w:rPr>
          <w:lang w:val="en-GB"/>
        </w:rPr>
        <w:t>in May 2020.</w:t>
      </w:r>
    </w:p>
    <w:p w14:paraId="614CB373" w14:textId="060FC3E1" w:rsidR="00407DAF" w:rsidRPr="00194CBF" w:rsidRDefault="009847C5" w:rsidP="00407DAF">
      <w:pPr>
        <w:rPr>
          <w:lang w:val="en-GB"/>
        </w:rPr>
      </w:pPr>
      <w:r w:rsidRPr="00194CBF">
        <w:rPr>
          <w:lang w:val="en-GB"/>
        </w:rPr>
        <w:t>At the time of preparing the RFT, $55.7 million (GST inclusive) remained committed for the cons</w:t>
      </w:r>
      <w:r w:rsidR="00DC0E09">
        <w:rPr>
          <w:lang w:val="en-GB"/>
        </w:rPr>
        <w:t>truction phase of the project.</w:t>
      </w:r>
    </w:p>
    <w:p w14:paraId="57311128" w14:textId="77777777" w:rsidR="001D3107" w:rsidRDefault="001D3107" w:rsidP="001D3107">
      <w:pPr>
        <w:pStyle w:val="Heading1-continued"/>
      </w:pPr>
      <w:r w:rsidRPr="00194CBF">
        <w:t xml:space="preserve">Youth Justice Facility </w:t>
      </w:r>
      <w:r w:rsidRPr="00194CBF">
        <w:rPr>
          <w:lang w:val="en-GB"/>
        </w:rPr>
        <w:t>cont…</w:t>
      </w:r>
    </w:p>
    <w:p w14:paraId="7F6181A0" w14:textId="60110F8B" w:rsidR="00407DAF" w:rsidRPr="00194CBF" w:rsidRDefault="00913988" w:rsidP="00407DAF">
      <w:pPr>
        <w:rPr>
          <w:lang w:val="en-GB"/>
        </w:rPr>
      </w:pPr>
      <w:r>
        <w:rPr>
          <w:lang w:val="en-GB"/>
        </w:rPr>
        <w:t xml:space="preserve">This financial commitment differed from </w:t>
      </w:r>
      <w:r w:rsidR="00407DAF" w:rsidRPr="00194CBF">
        <w:rPr>
          <w:lang w:val="en-GB"/>
        </w:rPr>
        <w:t>the most recent quantity surveyor costing estimate. As a result, a scope reduction was sent to TFHC for consideration, to ensure the projected costs aligned with the funds committed. As DIPL did not receive a response from TFHC prior to the approval of the Tender documents, the tender proponents were required to quote on each component separately</w:t>
      </w:r>
      <w:r w:rsidR="003C2ADB">
        <w:rPr>
          <w:lang w:val="en-GB"/>
        </w:rPr>
        <w:t xml:space="preserve"> to </w:t>
      </w:r>
      <w:r w:rsidR="00407DAF" w:rsidRPr="00194CBF">
        <w:rPr>
          <w:lang w:val="en-GB"/>
        </w:rPr>
        <w:t xml:space="preserve">enable the removal of components </w:t>
      </w:r>
      <w:r w:rsidR="003C2ADB">
        <w:rPr>
          <w:lang w:val="en-GB"/>
        </w:rPr>
        <w:t xml:space="preserve">if </w:t>
      </w:r>
      <w:r w:rsidR="00407DAF" w:rsidRPr="00194CBF">
        <w:rPr>
          <w:lang w:val="en-GB"/>
        </w:rPr>
        <w:t>the tender</w:t>
      </w:r>
      <w:r w:rsidR="003C2ADB">
        <w:rPr>
          <w:lang w:val="en-GB"/>
        </w:rPr>
        <w:t>ed</w:t>
      </w:r>
      <w:r w:rsidR="00407DAF" w:rsidRPr="00194CBF">
        <w:rPr>
          <w:lang w:val="en-GB"/>
        </w:rPr>
        <w:t xml:space="preserve"> prices exceed</w:t>
      </w:r>
      <w:r w:rsidR="003C2ADB">
        <w:rPr>
          <w:lang w:val="en-GB"/>
        </w:rPr>
        <w:t>ed</w:t>
      </w:r>
      <w:r w:rsidR="00407DAF" w:rsidRPr="00194CBF">
        <w:rPr>
          <w:lang w:val="en-GB"/>
        </w:rPr>
        <w:t xml:space="preserve"> the available funds.</w:t>
      </w:r>
    </w:p>
    <w:p w14:paraId="5AB6DCF2" w14:textId="5D7A8B93" w:rsidR="00407DAF" w:rsidRPr="00194CBF" w:rsidRDefault="00407DAF" w:rsidP="00407DAF">
      <w:pPr>
        <w:rPr>
          <w:lang w:val="en-GB"/>
        </w:rPr>
      </w:pPr>
      <w:r w:rsidRPr="00194CBF">
        <w:rPr>
          <w:lang w:val="en-GB"/>
        </w:rPr>
        <w:t xml:space="preserve">The RFT tender assessment criteria detailed </w:t>
      </w:r>
      <w:r w:rsidR="003C2ADB">
        <w:rPr>
          <w:lang w:val="en-GB"/>
        </w:rPr>
        <w:t>7</w:t>
      </w:r>
      <w:r w:rsidRPr="00194CBF">
        <w:rPr>
          <w:lang w:val="en-GB"/>
        </w:rPr>
        <w:t xml:space="preserve"> criteria to be used to ensure the best value for Territory, being:</w:t>
      </w:r>
    </w:p>
    <w:p w14:paraId="344719A4" w14:textId="79073B8E" w:rsidR="00407DAF" w:rsidRPr="00194CBF" w:rsidRDefault="003C2ADB" w:rsidP="00407DAF">
      <w:pPr>
        <w:pStyle w:val="ListNumber"/>
        <w:numPr>
          <w:ilvl w:val="0"/>
          <w:numId w:val="22"/>
        </w:numPr>
        <w:rPr>
          <w:lang w:val="en-GB"/>
        </w:rPr>
      </w:pPr>
      <w:r>
        <w:rPr>
          <w:lang w:val="en-GB"/>
        </w:rPr>
        <w:t>Past performance</w:t>
      </w:r>
    </w:p>
    <w:p w14:paraId="26AF675F" w14:textId="7A22FFF9" w:rsidR="00407DAF" w:rsidRPr="00194CBF" w:rsidRDefault="003C2ADB" w:rsidP="00407DAF">
      <w:pPr>
        <w:pStyle w:val="ListNumber"/>
        <w:rPr>
          <w:lang w:val="en-GB"/>
        </w:rPr>
      </w:pPr>
      <w:r>
        <w:rPr>
          <w:lang w:val="en-GB"/>
        </w:rPr>
        <w:t>Timelines</w:t>
      </w:r>
    </w:p>
    <w:p w14:paraId="321D633B" w14:textId="443AFDA3" w:rsidR="00407DAF" w:rsidRPr="00194CBF" w:rsidRDefault="003C2ADB" w:rsidP="00407DAF">
      <w:pPr>
        <w:pStyle w:val="ListNumber"/>
        <w:rPr>
          <w:lang w:val="en-GB"/>
        </w:rPr>
      </w:pPr>
      <w:r>
        <w:rPr>
          <w:lang w:val="en-GB"/>
        </w:rPr>
        <w:t>Capacity</w:t>
      </w:r>
    </w:p>
    <w:p w14:paraId="2C749F5C" w14:textId="69F93ED8" w:rsidR="00407DAF" w:rsidRPr="00194CBF" w:rsidRDefault="00407DAF" w:rsidP="00407DAF">
      <w:pPr>
        <w:pStyle w:val="ListNumber"/>
        <w:rPr>
          <w:lang w:val="en-GB"/>
        </w:rPr>
      </w:pPr>
      <w:r w:rsidRPr="00194CBF">
        <w:rPr>
          <w:lang w:val="en-GB"/>
        </w:rPr>
        <w:t>Local conte</w:t>
      </w:r>
      <w:r w:rsidR="003C2ADB">
        <w:rPr>
          <w:lang w:val="en-GB"/>
        </w:rPr>
        <w:t>nt</w:t>
      </w:r>
    </w:p>
    <w:p w14:paraId="1112467F" w14:textId="4AF5DC46" w:rsidR="00407DAF" w:rsidRPr="00194CBF" w:rsidRDefault="003C2ADB" w:rsidP="00407DAF">
      <w:pPr>
        <w:pStyle w:val="ListNumber"/>
        <w:rPr>
          <w:lang w:val="en-GB"/>
        </w:rPr>
      </w:pPr>
      <w:r>
        <w:rPr>
          <w:lang w:val="en-GB"/>
        </w:rPr>
        <w:t>Innovation</w:t>
      </w:r>
    </w:p>
    <w:p w14:paraId="052720DA" w14:textId="78305CDC" w:rsidR="00407DAF" w:rsidRPr="00194CBF" w:rsidRDefault="003C2ADB" w:rsidP="00407DAF">
      <w:pPr>
        <w:pStyle w:val="ListNumber"/>
        <w:rPr>
          <w:lang w:val="en-GB"/>
        </w:rPr>
      </w:pPr>
      <w:r>
        <w:rPr>
          <w:lang w:val="en-GB"/>
        </w:rPr>
        <w:t>Scope specific criteria</w:t>
      </w:r>
    </w:p>
    <w:p w14:paraId="4923ECD6" w14:textId="5AD8022D" w:rsidR="00407DAF" w:rsidRPr="00194CBF" w:rsidRDefault="00407DAF" w:rsidP="00407DAF">
      <w:pPr>
        <w:pStyle w:val="ListNumber"/>
        <w:rPr>
          <w:lang w:val="en-GB"/>
        </w:rPr>
      </w:pPr>
      <w:r w:rsidRPr="00194CBF">
        <w:rPr>
          <w:lang w:val="en-GB"/>
        </w:rPr>
        <w:t xml:space="preserve">Price. </w:t>
      </w:r>
    </w:p>
    <w:p w14:paraId="0241BCF1" w14:textId="495BCD01" w:rsidR="00407DAF" w:rsidRPr="00391610" w:rsidRDefault="00407DAF" w:rsidP="00407DAF">
      <w:pPr>
        <w:rPr>
          <w:lang w:val="en-GB"/>
        </w:rPr>
      </w:pPr>
      <w:r w:rsidRPr="00194CBF">
        <w:rPr>
          <w:lang w:val="en-GB"/>
        </w:rPr>
        <w:t xml:space="preserve">This specific contract was assessed based on </w:t>
      </w:r>
      <w:r w:rsidR="003C2ADB">
        <w:rPr>
          <w:lang w:val="en-GB"/>
        </w:rPr>
        <w:t>5</w:t>
      </w:r>
      <w:r w:rsidRPr="00194CBF">
        <w:rPr>
          <w:lang w:val="en-GB"/>
        </w:rPr>
        <w:t xml:space="preserve"> </w:t>
      </w:r>
      <w:r w:rsidR="003C2ADB">
        <w:rPr>
          <w:lang w:val="en-GB"/>
        </w:rPr>
        <w:t xml:space="preserve">of the 7 </w:t>
      </w:r>
      <w:r w:rsidRPr="00194CBF">
        <w:rPr>
          <w:lang w:val="en-GB"/>
        </w:rPr>
        <w:t xml:space="preserve">criteria with set allocated weightings, </w:t>
      </w:r>
      <w:r w:rsidRPr="00391610">
        <w:rPr>
          <w:lang w:val="en-GB"/>
        </w:rPr>
        <w:t>excluding the innovati</w:t>
      </w:r>
      <w:r w:rsidR="003C2ADB" w:rsidRPr="00391610">
        <w:rPr>
          <w:lang w:val="en-GB"/>
        </w:rPr>
        <w:t>on and scope specific criteria.</w:t>
      </w:r>
    </w:p>
    <w:p w14:paraId="7176925A" w14:textId="01743DAC" w:rsidR="00536206" w:rsidRDefault="00407DAF" w:rsidP="00407DAF">
      <w:pPr>
        <w:rPr>
          <w:lang w:val="en-GB"/>
        </w:rPr>
      </w:pPr>
      <w:r w:rsidRPr="00391610">
        <w:rPr>
          <w:lang w:val="en-GB"/>
        </w:rPr>
        <w:t xml:space="preserve">Three tender responses were received and were evaluated </w:t>
      </w:r>
      <w:r w:rsidR="00391610" w:rsidRPr="00391610">
        <w:rPr>
          <w:lang w:val="en-GB"/>
        </w:rPr>
        <w:t>against 5</w:t>
      </w:r>
      <w:r w:rsidRPr="00391610">
        <w:rPr>
          <w:lang w:val="en-GB"/>
        </w:rPr>
        <w:t xml:space="preserve"> criteria. All </w:t>
      </w:r>
      <w:r w:rsidR="00391610" w:rsidRPr="00391610">
        <w:rPr>
          <w:lang w:val="en-GB"/>
        </w:rPr>
        <w:t>proponents</w:t>
      </w:r>
      <w:r w:rsidRPr="00391610">
        <w:rPr>
          <w:lang w:val="en-GB"/>
        </w:rPr>
        <w:t xml:space="preserve"> were invited to the negotiation stage of the tender process to discuss tender clarifications, possible cost savings and scope chang</w:t>
      </w:r>
      <w:r w:rsidR="0020539F">
        <w:rPr>
          <w:lang w:val="en-GB"/>
        </w:rPr>
        <w:t>es pre and post contract award.</w:t>
      </w:r>
    </w:p>
    <w:p w14:paraId="636EA5A8" w14:textId="1761EFBB" w:rsidR="0020539F" w:rsidRDefault="0020539F" w:rsidP="00407DAF">
      <w:pPr>
        <w:rPr>
          <w:lang w:val="en-GB"/>
        </w:rPr>
      </w:pPr>
      <w:r>
        <w:rPr>
          <w:lang w:val="en-GB"/>
        </w:rPr>
        <w:t>Review of the procurement documentation identified that the ultimate decision by the delegate was primarily influenced by a marginally lower tendered price and views about the strength of the Territory’s construction industry.</w:t>
      </w:r>
    </w:p>
    <w:p w14:paraId="778324E2" w14:textId="72CDB3CC" w:rsidR="0020539F" w:rsidRPr="00194CBF" w:rsidRDefault="0020539F" w:rsidP="0020539F">
      <w:pPr>
        <w:pStyle w:val="Heading5"/>
        <w:rPr>
          <w:lang w:val="en-GB"/>
        </w:rPr>
      </w:pPr>
      <w:r w:rsidRPr="00194CBF">
        <w:rPr>
          <w:lang w:val="en-GB"/>
        </w:rPr>
        <w:t xml:space="preserve">Local </w:t>
      </w:r>
      <w:r w:rsidR="00C1763C">
        <w:rPr>
          <w:lang w:val="en-GB"/>
        </w:rPr>
        <w:t>j</w:t>
      </w:r>
      <w:r w:rsidRPr="00194CBF">
        <w:rPr>
          <w:lang w:val="en-GB"/>
        </w:rPr>
        <w:t xml:space="preserve">ob </w:t>
      </w:r>
      <w:r w:rsidR="00C1763C">
        <w:rPr>
          <w:lang w:val="en-GB"/>
        </w:rPr>
        <w:t>p</w:t>
      </w:r>
      <w:r w:rsidRPr="00194CBF">
        <w:rPr>
          <w:lang w:val="en-GB"/>
        </w:rPr>
        <w:t>articipation</w:t>
      </w:r>
    </w:p>
    <w:p w14:paraId="7D2AD8C0" w14:textId="77777777" w:rsidR="0020539F" w:rsidRPr="00194CBF" w:rsidRDefault="0020539F" w:rsidP="0020539F">
      <w:pPr>
        <w:rPr>
          <w:lang w:val="en-GB"/>
        </w:rPr>
      </w:pPr>
      <w:r w:rsidRPr="00194CBF">
        <w:rPr>
          <w:lang w:val="en-GB"/>
        </w:rPr>
        <w:t xml:space="preserve">The RTF, issued in March 2020, did not set any targets for local jobs or </w:t>
      </w:r>
      <w:r>
        <w:rPr>
          <w:lang w:val="en-GB"/>
        </w:rPr>
        <w:t>Aboriginal</w:t>
      </w:r>
      <w:r w:rsidRPr="00194CBF">
        <w:rPr>
          <w:lang w:val="en-GB"/>
        </w:rPr>
        <w:t xml:space="preserve"> employment, however </w:t>
      </w:r>
      <w:r>
        <w:rPr>
          <w:lang w:val="en-GB"/>
        </w:rPr>
        <w:t xml:space="preserve">the tender required submission of an Indigenous Participation Plan with the </w:t>
      </w:r>
      <w:r w:rsidRPr="00194CBF">
        <w:rPr>
          <w:lang w:val="en-GB"/>
        </w:rPr>
        <w:t>successful tenderer required to lodge monthly Industr</w:t>
      </w:r>
      <w:r>
        <w:rPr>
          <w:lang w:val="en-GB"/>
        </w:rPr>
        <w:t>y Participation Progress Report.</w:t>
      </w:r>
      <w:r w:rsidRPr="00194CBF">
        <w:rPr>
          <w:lang w:val="en-GB"/>
        </w:rPr>
        <w:t xml:space="preserve"> </w:t>
      </w:r>
      <w:r>
        <w:rPr>
          <w:lang w:val="en-GB"/>
        </w:rPr>
        <w:t>T</w:t>
      </w:r>
      <w:r w:rsidRPr="00194CBF">
        <w:rPr>
          <w:lang w:val="en-GB"/>
        </w:rPr>
        <w:t>he December 2021 Industr</w:t>
      </w:r>
      <w:r>
        <w:rPr>
          <w:lang w:val="en-GB"/>
        </w:rPr>
        <w:t>y Participation Progress Report reported</w:t>
      </w:r>
      <w:r w:rsidRPr="00194CBF">
        <w:rPr>
          <w:lang w:val="en-GB"/>
        </w:rPr>
        <w:t xml:space="preserve"> 234 employees </w:t>
      </w:r>
      <w:r>
        <w:rPr>
          <w:lang w:val="en-GB"/>
        </w:rPr>
        <w:t>on site during that month.</w:t>
      </w:r>
    </w:p>
    <w:p w14:paraId="2336A54A" w14:textId="48F4C3BD" w:rsidR="0020539F" w:rsidRPr="00391610" w:rsidRDefault="0020539F" w:rsidP="0020539F">
      <w:pPr>
        <w:rPr>
          <w:lang w:val="en-GB"/>
        </w:rPr>
      </w:pPr>
      <w:r>
        <w:rPr>
          <w:lang w:val="en-GB"/>
        </w:rPr>
        <w:t>T</w:t>
      </w:r>
      <w:r w:rsidRPr="00194CBF">
        <w:rPr>
          <w:lang w:val="en-GB"/>
        </w:rPr>
        <w:t>o verify the accuracy of the information contained with the Industr</w:t>
      </w:r>
      <w:r>
        <w:rPr>
          <w:lang w:val="en-GB"/>
        </w:rPr>
        <w:t>y Participation Progress Report</w:t>
      </w:r>
      <w:r w:rsidRPr="00194CBF">
        <w:rPr>
          <w:lang w:val="en-GB"/>
        </w:rPr>
        <w:t>, DIPL</w:t>
      </w:r>
      <w:r w:rsidR="00C67C1A">
        <w:rPr>
          <w:lang w:val="en-GB"/>
        </w:rPr>
        <w:t>’s</w:t>
      </w:r>
      <w:r w:rsidRPr="00194CBF">
        <w:rPr>
          <w:lang w:val="en-GB"/>
        </w:rPr>
        <w:t xml:space="preserve"> Contractor Compliance Unit had conducted </w:t>
      </w:r>
      <w:r w:rsidR="00DB34B3">
        <w:rPr>
          <w:lang w:val="en-GB"/>
        </w:rPr>
        <w:t>4</w:t>
      </w:r>
      <w:r w:rsidRPr="00194CBF">
        <w:rPr>
          <w:lang w:val="en-GB"/>
        </w:rPr>
        <w:t xml:space="preserve"> compliance audits, which included a review against the Industry Participation Plan and Indigenous Development Plan, noting no unresolved compliance breaches.</w:t>
      </w:r>
    </w:p>
    <w:p w14:paraId="36F424B5" w14:textId="77777777" w:rsidR="00E27C4D" w:rsidRDefault="00E27C4D" w:rsidP="00E27C4D">
      <w:pPr>
        <w:pStyle w:val="Heading1-continued"/>
      </w:pPr>
      <w:r w:rsidRPr="00194CBF">
        <w:t xml:space="preserve">Youth Justice Facility </w:t>
      </w:r>
      <w:r w:rsidRPr="00194CBF">
        <w:rPr>
          <w:lang w:val="en-GB"/>
        </w:rPr>
        <w:t>cont…</w:t>
      </w:r>
    </w:p>
    <w:p w14:paraId="1551B144" w14:textId="77777777" w:rsidR="00407DAF" w:rsidRPr="00194CBF" w:rsidRDefault="00407DAF" w:rsidP="00407DAF">
      <w:pPr>
        <w:pStyle w:val="Heading4"/>
        <w:rPr>
          <w:lang w:val="en-GB"/>
        </w:rPr>
      </w:pPr>
      <w:bookmarkStart w:id="78" w:name="_Ref124949703"/>
      <w:r w:rsidRPr="00194CBF">
        <w:rPr>
          <w:lang w:val="en-GB"/>
        </w:rPr>
        <w:t>Performance</w:t>
      </w:r>
      <w:bookmarkEnd w:id="78"/>
    </w:p>
    <w:p w14:paraId="7A0A30E0" w14:textId="32364D5B" w:rsidR="00407DAF" w:rsidRPr="00194CBF" w:rsidRDefault="00407DAF" w:rsidP="00407DAF">
      <w:pPr>
        <w:rPr>
          <w:lang w:val="en-GB"/>
        </w:rPr>
      </w:pPr>
      <w:r w:rsidRPr="00194CBF">
        <w:rPr>
          <w:lang w:val="en-GB"/>
        </w:rPr>
        <w:t xml:space="preserve">The Project Plan includes a </w:t>
      </w:r>
      <w:r w:rsidR="00736F20">
        <w:rPr>
          <w:lang w:val="en-GB"/>
        </w:rPr>
        <w:t>p</w:t>
      </w:r>
      <w:r w:rsidRPr="00194CBF">
        <w:rPr>
          <w:lang w:val="en-GB"/>
        </w:rPr>
        <w:t xml:space="preserve">roject </w:t>
      </w:r>
      <w:r w:rsidR="00736F20">
        <w:rPr>
          <w:lang w:val="en-GB"/>
        </w:rPr>
        <w:t>a</w:t>
      </w:r>
      <w:r w:rsidRPr="00194CBF">
        <w:rPr>
          <w:lang w:val="en-GB"/>
        </w:rPr>
        <w:t xml:space="preserve">ssurance and </w:t>
      </w:r>
      <w:r w:rsidR="00736F20">
        <w:rPr>
          <w:lang w:val="en-GB"/>
        </w:rPr>
        <w:t>e</w:t>
      </w:r>
      <w:r w:rsidRPr="00194CBF">
        <w:rPr>
          <w:lang w:val="en-GB"/>
        </w:rPr>
        <w:t xml:space="preserve">valuation requirement in order to assess if the delivery of the Darwin Youth Justice Centre was successful. This section of the Plan requires the completion </w:t>
      </w:r>
      <w:r w:rsidR="00736F20">
        <w:rPr>
          <w:lang w:val="en-GB"/>
        </w:rPr>
        <w:t xml:space="preserve">of </w:t>
      </w:r>
      <w:r w:rsidRPr="00194CBF">
        <w:rPr>
          <w:lang w:val="en-GB"/>
        </w:rPr>
        <w:t>certain tasks during the Project lifecycle, namely:</w:t>
      </w:r>
    </w:p>
    <w:p w14:paraId="740203E6" w14:textId="119D7A3B" w:rsidR="00407DAF" w:rsidRPr="00194CBF" w:rsidRDefault="00407DAF" w:rsidP="00407DAF">
      <w:pPr>
        <w:pStyle w:val="ListNumber"/>
        <w:numPr>
          <w:ilvl w:val="0"/>
          <w:numId w:val="23"/>
        </w:numPr>
        <w:rPr>
          <w:lang w:val="en-GB"/>
        </w:rPr>
      </w:pPr>
      <w:r w:rsidRPr="00194CBF">
        <w:rPr>
          <w:lang w:val="en-GB"/>
        </w:rPr>
        <w:t>Health Checks</w:t>
      </w:r>
    </w:p>
    <w:p w14:paraId="0C5C7895" w14:textId="164B0D72" w:rsidR="00407DAF" w:rsidRPr="00194CBF" w:rsidRDefault="00407DAF" w:rsidP="00407DAF">
      <w:pPr>
        <w:pStyle w:val="ListNumber"/>
        <w:rPr>
          <w:lang w:val="en-GB"/>
        </w:rPr>
      </w:pPr>
      <w:r w:rsidRPr="00194CBF">
        <w:rPr>
          <w:lang w:val="en-GB"/>
        </w:rPr>
        <w:t>Lessons Learned Register</w:t>
      </w:r>
    </w:p>
    <w:p w14:paraId="528AA081" w14:textId="400A1356" w:rsidR="00407DAF" w:rsidRPr="00194CBF" w:rsidRDefault="00407DAF" w:rsidP="00407DAF">
      <w:pPr>
        <w:pStyle w:val="ListNumber"/>
        <w:rPr>
          <w:lang w:val="en-GB"/>
        </w:rPr>
      </w:pPr>
      <w:r w:rsidRPr="00194CBF">
        <w:rPr>
          <w:lang w:val="en-GB"/>
        </w:rPr>
        <w:t>Project Close-Out Report</w:t>
      </w:r>
    </w:p>
    <w:p w14:paraId="2B3C4D6E" w14:textId="27734D64" w:rsidR="00407DAF" w:rsidRPr="00194CBF" w:rsidRDefault="00407DAF" w:rsidP="00407DAF">
      <w:pPr>
        <w:pStyle w:val="ListNumber"/>
        <w:rPr>
          <w:lang w:val="en-GB"/>
        </w:rPr>
      </w:pPr>
      <w:r w:rsidRPr="00194CBF">
        <w:rPr>
          <w:lang w:val="en-GB"/>
        </w:rPr>
        <w:t>Outcome Realisation Plan</w:t>
      </w:r>
    </w:p>
    <w:p w14:paraId="3AEFE76F" w14:textId="0B45BF12" w:rsidR="00407DAF" w:rsidRPr="00194CBF" w:rsidRDefault="00407DAF" w:rsidP="00407DAF">
      <w:pPr>
        <w:rPr>
          <w:lang w:val="en-GB"/>
        </w:rPr>
      </w:pPr>
      <w:r w:rsidRPr="00194CBF">
        <w:rPr>
          <w:lang w:val="en-GB"/>
        </w:rPr>
        <w:t xml:space="preserve">The Plan identifies </w:t>
      </w:r>
      <w:r w:rsidR="00DB34B3">
        <w:rPr>
          <w:lang w:val="en-GB"/>
        </w:rPr>
        <w:t>4</w:t>
      </w:r>
      <w:r w:rsidRPr="00194CBF">
        <w:rPr>
          <w:lang w:val="en-GB"/>
        </w:rPr>
        <w:t xml:space="preserve"> health checks to be completed during the project lifecycle. </w:t>
      </w:r>
    </w:p>
    <w:p w14:paraId="17595DC1" w14:textId="3A477A25" w:rsidR="00407DAF" w:rsidRDefault="00407DAF" w:rsidP="00407DAF">
      <w:pPr>
        <w:rPr>
          <w:lang w:val="en-GB"/>
        </w:rPr>
      </w:pPr>
      <w:r w:rsidRPr="00194CBF">
        <w:rPr>
          <w:lang w:val="en-GB"/>
        </w:rPr>
        <w:t xml:space="preserve">The first of </w:t>
      </w:r>
      <w:r w:rsidR="00DB34B3">
        <w:rPr>
          <w:lang w:val="en-GB"/>
        </w:rPr>
        <w:t>4</w:t>
      </w:r>
      <w:r w:rsidR="00736F20">
        <w:rPr>
          <w:lang w:val="en-GB"/>
        </w:rPr>
        <w:t xml:space="preserve"> h</w:t>
      </w:r>
      <w:r w:rsidRPr="00194CBF">
        <w:rPr>
          <w:lang w:val="en-GB"/>
        </w:rPr>
        <w:t xml:space="preserve">ealth </w:t>
      </w:r>
      <w:r w:rsidR="00736F20">
        <w:rPr>
          <w:lang w:val="en-GB"/>
        </w:rPr>
        <w:t>c</w:t>
      </w:r>
      <w:r w:rsidRPr="00194CBF">
        <w:rPr>
          <w:lang w:val="en-GB"/>
        </w:rPr>
        <w:t xml:space="preserve">hecks, </w:t>
      </w:r>
      <w:r w:rsidR="00C21428" w:rsidRPr="00194CBF">
        <w:rPr>
          <w:lang w:val="en-GB"/>
        </w:rPr>
        <w:t>t</w:t>
      </w:r>
      <w:r w:rsidRPr="00194CBF">
        <w:rPr>
          <w:lang w:val="en-GB"/>
        </w:rPr>
        <w:t xml:space="preserve">itled </w:t>
      </w:r>
      <w:r w:rsidRPr="00194CBF">
        <w:rPr>
          <w:i/>
          <w:lang w:val="en-GB"/>
        </w:rPr>
        <w:t>The Health Check Review, New Youth Justice Centres Project Procurement and Delivery</w:t>
      </w:r>
      <w:r w:rsidRPr="00194CBF">
        <w:rPr>
          <w:lang w:val="en-GB"/>
        </w:rPr>
        <w:t xml:space="preserve"> was completed in April 2019 by </w:t>
      </w:r>
      <w:r w:rsidR="00391610">
        <w:rPr>
          <w:lang w:val="en-GB"/>
        </w:rPr>
        <w:t>external consultants</w:t>
      </w:r>
      <w:r w:rsidRPr="00194CBF">
        <w:rPr>
          <w:lang w:val="en-GB"/>
        </w:rPr>
        <w:t>.</w:t>
      </w:r>
    </w:p>
    <w:p w14:paraId="79B1886D" w14:textId="220000D8" w:rsidR="00391610" w:rsidRPr="00194CBF" w:rsidRDefault="00391610" w:rsidP="00391610">
      <w:pPr>
        <w:rPr>
          <w:lang w:val="en-GB"/>
        </w:rPr>
      </w:pPr>
      <w:r w:rsidRPr="00194CBF">
        <w:rPr>
          <w:lang w:val="en-GB"/>
        </w:rPr>
        <w:t xml:space="preserve">This </w:t>
      </w:r>
      <w:r w:rsidR="00736F20">
        <w:rPr>
          <w:lang w:val="en-GB"/>
        </w:rPr>
        <w:t>h</w:t>
      </w:r>
      <w:r w:rsidRPr="00194CBF">
        <w:rPr>
          <w:lang w:val="en-GB"/>
        </w:rPr>
        <w:t xml:space="preserve">ealth </w:t>
      </w:r>
      <w:r w:rsidR="00736F20">
        <w:rPr>
          <w:lang w:val="en-GB"/>
        </w:rPr>
        <w:t>c</w:t>
      </w:r>
      <w:r w:rsidRPr="00194CBF">
        <w:rPr>
          <w:lang w:val="en-GB"/>
        </w:rPr>
        <w:t xml:space="preserve">heck identified 10 recommendations, of which </w:t>
      </w:r>
      <w:r w:rsidR="00CE2E46">
        <w:rPr>
          <w:lang w:val="en-GB"/>
        </w:rPr>
        <w:t>6</w:t>
      </w:r>
      <w:r w:rsidRPr="00194CBF">
        <w:rPr>
          <w:lang w:val="en-GB"/>
        </w:rPr>
        <w:t xml:space="preserve"> were listed as critical, with the overall delivery confidence assessment stating ‘</w:t>
      </w:r>
      <w:r w:rsidRPr="00391610">
        <w:rPr>
          <w:i/>
          <w:lang w:val="en-GB"/>
        </w:rPr>
        <w:t>Critical and urgent issues exist that require executive management attention</w:t>
      </w:r>
      <w:r w:rsidRPr="00194CBF">
        <w:rPr>
          <w:lang w:val="en-GB"/>
        </w:rPr>
        <w:t xml:space="preserve">’. The </w:t>
      </w:r>
      <w:r w:rsidR="00736F20">
        <w:rPr>
          <w:lang w:val="en-GB"/>
        </w:rPr>
        <w:t>r</w:t>
      </w:r>
      <w:r w:rsidRPr="00194CBF">
        <w:rPr>
          <w:lang w:val="en-GB"/>
        </w:rPr>
        <w:t>eviewer concluded that the project may need re</w:t>
      </w:r>
      <w:r w:rsidR="004E5EFA">
        <w:rPr>
          <w:lang w:val="en-GB"/>
        </w:rPr>
        <w:noBreakHyphen/>
      </w:r>
      <w:r w:rsidRPr="00194CBF">
        <w:rPr>
          <w:lang w:val="en-GB"/>
        </w:rPr>
        <w:t xml:space="preserve">baselining and/or the overall viability re-assessed. </w:t>
      </w:r>
    </w:p>
    <w:p w14:paraId="2ACBBAF4" w14:textId="27DF4628" w:rsidR="00391610" w:rsidRPr="00194CBF" w:rsidRDefault="00391610" w:rsidP="00391610">
      <w:pPr>
        <w:rPr>
          <w:lang w:val="en-GB"/>
        </w:rPr>
      </w:pPr>
      <w:r>
        <w:rPr>
          <w:lang w:val="en-GB"/>
        </w:rPr>
        <w:t>A</w:t>
      </w:r>
      <w:r w:rsidRPr="00194CBF">
        <w:rPr>
          <w:lang w:val="en-GB"/>
        </w:rPr>
        <w:t xml:space="preserve">t the time of audit fieldwork no further progress had been made on the outstanding </w:t>
      </w:r>
      <w:r w:rsidR="00736F20">
        <w:rPr>
          <w:lang w:val="en-GB"/>
        </w:rPr>
        <w:t>items nor had any of the other h</w:t>
      </w:r>
      <w:r w:rsidRPr="00194CBF">
        <w:rPr>
          <w:lang w:val="en-GB"/>
        </w:rPr>
        <w:t xml:space="preserve">ealth </w:t>
      </w:r>
      <w:r w:rsidR="00736F20">
        <w:rPr>
          <w:lang w:val="en-GB"/>
        </w:rPr>
        <w:t>c</w:t>
      </w:r>
      <w:r w:rsidRPr="00194CBF">
        <w:rPr>
          <w:lang w:val="en-GB"/>
        </w:rPr>
        <w:t xml:space="preserve">hecks been conducted to ensure these recommendations had been addressed. </w:t>
      </w:r>
    </w:p>
    <w:p w14:paraId="757E8B14" w14:textId="055AAC9D" w:rsidR="00391610" w:rsidRDefault="00391610" w:rsidP="00391610">
      <w:pPr>
        <w:rPr>
          <w:lang w:val="en-GB"/>
        </w:rPr>
      </w:pPr>
      <w:r w:rsidRPr="00194CBF">
        <w:rPr>
          <w:lang w:val="en-GB"/>
        </w:rPr>
        <w:t>The development of the Outcomes Realisation Plan commenced in July 2021, however had not been completed at the time of audit fieldwork</w:t>
      </w:r>
      <w:r>
        <w:rPr>
          <w:lang w:val="en-GB"/>
        </w:rPr>
        <w:t>.</w:t>
      </w:r>
      <w:r w:rsidR="0020539F">
        <w:rPr>
          <w:lang w:val="en-GB"/>
        </w:rPr>
        <w:t xml:space="preserve"> There was no Lessons Learned Register at the time of the audit.</w:t>
      </w:r>
    </w:p>
    <w:p w14:paraId="636E63BF" w14:textId="0AAD74C8" w:rsidR="009045C9" w:rsidRPr="00194CBF" w:rsidRDefault="00391610" w:rsidP="009045C9">
      <w:pPr>
        <w:pStyle w:val="Heading1-continued"/>
        <w:rPr>
          <w:lang w:val="en-GB"/>
        </w:rPr>
      </w:pPr>
      <w:r w:rsidRPr="00194CBF">
        <w:t xml:space="preserve">Youth Justice Facility </w:t>
      </w:r>
      <w:r w:rsidRPr="00194CBF">
        <w:rPr>
          <w:lang w:val="en-GB"/>
        </w:rPr>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erritory Families, Housing and Communities has commented:"/>
        <w:tblDescription w:val="The construction of the new Darwin facility is a complex and significant project being delivered jointly with the Department of Infrastructure Planning and Logistics (DIPL). The Department acknowledges the findings of the audit and will continue to work with DIPL to provide oversight and construction of the Darwin Youth Justice Facility through the joint Infrastructure Program Steering Committee and associated governance processes.&#10;"/>
      </w:tblPr>
      <w:tblGrid>
        <w:gridCol w:w="8448"/>
      </w:tblGrid>
      <w:tr w:rsidR="009045C9" w:rsidRPr="00194CBF" w14:paraId="131AE1FD" w14:textId="77777777" w:rsidTr="00A15D52">
        <w:trPr>
          <w:tblHeader/>
        </w:trPr>
        <w:tc>
          <w:tcPr>
            <w:tcW w:w="8448" w:type="dxa"/>
          </w:tcPr>
          <w:p w14:paraId="1CF58C7A" w14:textId="69F31F46" w:rsidR="009045C9" w:rsidRPr="00194CBF" w:rsidRDefault="009045C9" w:rsidP="00A75091">
            <w:pPr>
              <w:rPr>
                <w:b/>
                <w:lang w:val="en-GB"/>
              </w:rPr>
            </w:pPr>
            <w:r w:rsidRPr="00194CBF">
              <w:rPr>
                <w:b/>
                <w:lang w:val="en-GB"/>
              </w:rPr>
              <w:t xml:space="preserve">The Department of </w:t>
            </w:r>
            <w:r w:rsidR="00A75091">
              <w:rPr>
                <w:b/>
                <w:lang w:val="en-GB"/>
              </w:rPr>
              <w:t>Territory Families, Housing and Communities</w:t>
            </w:r>
            <w:r w:rsidRPr="00194CBF">
              <w:rPr>
                <w:b/>
                <w:lang w:val="en-GB"/>
              </w:rPr>
              <w:t xml:space="preserve"> has commented:</w:t>
            </w:r>
          </w:p>
        </w:tc>
      </w:tr>
      <w:tr w:rsidR="009045C9" w:rsidRPr="00194CBF" w14:paraId="5BF96E29" w14:textId="77777777" w:rsidTr="00A15D52">
        <w:tc>
          <w:tcPr>
            <w:tcW w:w="8448" w:type="dxa"/>
          </w:tcPr>
          <w:p w14:paraId="39D5D92D" w14:textId="4F3284B5" w:rsidR="009045C9" w:rsidRPr="00194CBF" w:rsidRDefault="00A75091" w:rsidP="00A75091">
            <w:pPr>
              <w:rPr>
                <w:lang w:val="en-GB"/>
              </w:rPr>
            </w:pPr>
            <w:r w:rsidRPr="00A75091">
              <w:rPr>
                <w:lang w:val="en-GB"/>
              </w:rPr>
              <w:t>The construction of the new Darwin facility is a complex and significant project being delivered jointly with the Department of Infrastructure Planning and Logistics (DIPL). The Department acknowledges the findings of the audit and will continue to work with DIPL to provide oversight and construction of the Darwin Youth Justice Facility through the joint Infrastructure Program Steering Committee and associated governance processes.</w:t>
            </w:r>
          </w:p>
        </w:tc>
      </w:tr>
    </w:tbl>
    <w:p w14:paraId="27C67A1D" w14:textId="6130025C" w:rsidR="00407DAF" w:rsidRPr="00194CBF" w:rsidRDefault="00407DAF" w:rsidP="006B6F86">
      <w:pPr>
        <w:rPr>
          <w:lang w:val="en-GB"/>
        </w:rPr>
      </w:pPr>
    </w:p>
    <w:p w14:paraId="7DA9AAF0" w14:textId="111186C5" w:rsidR="00BB240B" w:rsidRPr="00194CBF" w:rsidRDefault="00D10D89" w:rsidP="00CD4C11">
      <w:pPr>
        <w:pStyle w:val="Heading1"/>
        <w:rPr>
          <w:lang w:val="en-GB"/>
        </w:rPr>
      </w:pPr>
      <w:bookmarkStart w:id="79" w:name="_Ref122355980"/>
      <w:r w:rsidRPr="00194CBF">
        <w:rPr>
          <w:lang w:val="en-GB"/>
        </w:rPr>
        <w:t>Post Implementation Review of HPSM/ePASS replacement</w:t>
      </w:r>
      <w:bookmarkEnd w:id="29"/>
      <w:bookmarkEnd w:id="79"/>
    </w:p>
    <w:p w14:paraId="710FBC9C" w14:textId="4BB0C47B" w:rsidR="00BB240B" w:rsidRPr="00194CBF" w:rsidRDefault="006B6630" w:rsidP="000D515D">
      <w:pPr>
        <w:pStyle w:val="Heading2"/>
        <w:rPr>
          <w:lang w:val="en-GB"/>
        </w:rPr>
      </w:pPr>
      <w:bookmarkStart w:id="80" w:name="_Ref121898106"/>
      <w:r w:rsidRPr="00194CBF">
        <w:rPr>
          <w:lang w:val="en-GB"/>
        </w:rPr>
        <w:t>Department of Corporate and Digital Development</w:t>
      </w:r>
      <w:bookmarkEnd w:id="80"/>
    </w:p>
    <w:p w14:paraId="03C39D98" w14:textId="77777777" w:rsidR="00997CE7" w:rsidRPr="00194CBF" w:rsidRDefault="00997CE7" w:rsidP="00997CE7">
      <w:pPr>
        <w:pStyle w:val="Heading3"/>
        <w:rPr>
          <w:lang w:val="en-GB"/>
        </w:rPr>
      </w:pPr>
      <w:r w:rsidRPr="00194CBF">
        <w:rPr>
          <w:lang w:val="en-GB"/>
        </w:rPr>
        <w:t>Background</w:t>
      </w:r>
    </w:p>
    <w:p w14:paraId="00DDC978" w14:textId="71C0AC01" w:rsidR="00113DD6" w:rsidRPr="00194CBF" w:rsidRDefault="00113DD6" w:rsidP="00113DD6">
      <w:pPr>
        <w:rPr>
          <w:lang w:val="en-GB"/>
        </w:rPr>
      </w:pPr>
      <w:r w:rsidRPr="00194CBF">
        <w:rPr>
          <w:lang w:val="en-GB"/>
        </w:rPr>
        <w:t xml:space="preserve">Department of Corporate and Digital Development </w:t>
      </w:r>
      <w:r w:rsidR="00C21428" w:rsidRPr="00194CBF">
        <w:rPr>
          <w:lang w:val="en-GB"/>
        </w:rPr>
        <w:t>(DCD</w:t>
      </w:r>
      <w:r w:rsidRPr="00194CBF">
        <w:rPr>
          <w:lang w:val="en-GB"/>
        </w:rPr>
        <w:t>D</w:t>
      </w:r>
      <w:r w:rsidR="00C21428" w:rsidRPr="00194CBF">
        <w:rPr>
          <w:lang w:val="en-GB"/>
        </w:rPr>
        <w:t>)</w:t>
      </w:r>
      <w:r w:rsidRPr="00194CBF">
        <w:rPr>
          <w:lang w:val="en-GB"/>
        </w:rPr>
        <w:t xml:space="preserve"> provide enterprise information and technology services and shared corporate services to support Northern Territory </w:t>
      </w:r>
      <w:r w:rsidR="00D6740D">
        <w:rPr>
          <w:lang w:val="en-GB"/>
        </w:rPr>
        <w:t>G</w:t>
      </w:r>
      <w:r w:rsidRPr="00194CBF">
        <w:rPr>
          <w:lang w:val="en-GB"/>
        </w:rPr>
        <w:t>overnment</w:t>
      </w:r>
      <w:r w:rsidR="00217F71">
        <w:rPr>
          <w:lang w:val="en-GB"/>
        </w:rPr>
        <w:t xml:space="preserve"> (NTG)</w:t>
      </w:r>
      <w:r w:rsidRPr="00194CBF">
        <w:rPr>
          <w:lang w:val="en-GB"/>
        </w:rPr>
        <w:t xml:space="preserve"> agencies. DCDD operate a range of technology solutions to support these services including, historically:</w:t>
      </w:r>
    </w:p>
    <w:p w14:paraId="5786AE26" w14:textId="15D896CD" w:rsidR="00113DD6" w:rsidRPr="00194CBF" w:rsidRDefault="00C74F9E" w:rsidP="00113DD6">
      <w:pPr>
        <w:pStyle w:val="ListBulletMulti-Level"/>
        <w:rPr>
          <w:noProof w:val="0"/>
        </w:rPr>
      </w:pPr>
      <w:r>
        <w:rPr>
          <w:noProof w:val="0"/>
        </w:rPr>
        <w:t>T</w:t>
      </w:r>
      <w:r w:rsidR="00113DD6" w:rsidRPr="00194CBF">
        <w:rPr>
          <w:noProof w:val="0"/>
        </w:rPr>
        <w:t>he ePASS system for identity management and access provision; and</w:t>
      </w:r>
    </w:p>
    <w:p w14:paraId="64D3D26D" w14:textId="080657B8" w:rsidR="00113DD6" w:rsidRPr="00194CBF" w:rsidRDefault="00C74F9E" w:rsidP="00113DD6">
      <w:pPr>
        <w:pStyle w:val="ListBulletMulti-Level"/>
        <w:rPr>
          <w:noProof w:val="0"/>
        </w:rPr>
      </w:pPr>
      <w:r>
        <w:rPr>
          <w:noProof w:val="0"/>
        </w:rPr>
        <w:t>T</w:t>
      </w:r>
      <w:r w:rsidR="00113DD6" w:rsidRPr="00194CBF">
        <w:rPr>
          <w:noProof w:val="0"/>
        </w:rPr>
        <w:t xml:space="preserve">he </w:t>
      </w:r>
      <w:r w:rsidR="00206911">
        <w:t>H</w:t>
      </w:r>
      <w:r w:rsidR="00380109">
        <w:t xml:space="preserve">ewlett </w:t>
      </w:r>
      <w:r w:rsidR="00206911">
        <w:t>P</w:t>
      </w:r>
      <w:r w:rsidR="00380109">
        <w:t>ackard</w:t>
      </w:r>
      <w:r w:rsidR="00206911">
        <w:t xml:space="preserve"> Service Manager (</w:t>
      </w:r>
      <w:r w:rsidR="00113DD6" w:rsidRPr="00194CBF">
        <w:rPr>
          <w:noProof w:val="0"/>
        </w:rPr>
        <w:t>HPSM</w:t>
      </w:r>
      <w:r w:rsidR="00206911">
        <w:rPr>
          <w:noProof w:val="0"/>
        </w:rPr>
        <w:t>)</w:t>
      </w:r>
      <w:r w:rsidR="00113DD6" w:rsidRPr="00194CBF">
        <w:rPr>
          <w:noProof w:val="0"/>
        </w:rPr>
        <w:t xml:space="preserve"> system for the management of </w:t>
      </w:r>
      <w:r w:rsidR="00356B08">
        <w:rPr>
          <w:noProof w:val="0"/>
        </w:rPr>
        <w:t>information technology</w:t>
      </w:r>
      <w:r w:rsidR="00113DD6" w:rsidRPr="00194CBF">
        <w:rPr>
          <w:noProof w:val="0"/>
        </w:rPr>
        <w:t xml:space="preserve"> service delivery, asset management, software asset management, service catalogue management, and a corresponding </w:t>
      </w:r>
      <w:r w:rsidR="002D3318">
        <w:rPr>
          <w:noProof w:val="0"/>
        </w:rPr>
        <w:t>information technology</w:t>
      </w:r>
      <w:r w:rsidR="00113DD6" w:rsidRPr="00194CBF">
        <w:rPr>
          <w:noProof w:val="0"/>
        </w:rPr>
        <w:t xml:space="preserve"> </w:t>
      </w:r>
      <w:r w:rsidR="002D3318">
        <w:rPr>
          <w:noProof w:val="0"/>
        </w:rPr>
        <w:t>s</w:t>
      </w:r>
      <w:r w:rsidR="00113DD6" w:rsidRPr="00194CBF">
        <w:rPr>
          <w:noProof w:val="0"/>
        </w:rPr>
        <w:t>ervices portal for users.</w:t>
      </w:r>
    </w:p>
    <w:p w14:paraId="2D3C971C" w14:textId="598A52C7" w:rsidR="00113DD6" w:rsidRPr="00194CBF" w:rsidRDefault="00113DD6" w:rsidP="00113DD6">
      <w:pPr>
        <w:rPr>
          <w:lang w:val="en-GB"/>
        </w:rPr>
      </w:pPr>
      <w:r w:rsidRPr="00194CBF">
        <w:rPr>
          <w:lang w:val="en-GB"/>
        </w:rPr>
        <w:t xml:space="preserve">These </w:t>
      </w:r>
      <w:r w:rsidR="00907CDC">
        <w:rPr>
          <w:lang w:val="en-GB"/>
        </w:rPr>
        <w:t>2</w:t>
      </w:r>
      <w:r w:rsidRPr="00194CBF">
        <w:rPr>
          <w:lang w:val="en-GB"/>
        </w:rPr>
        <w:t xml:space="preserve"> systems (ePASS and HPSM) systems were identified internally by DCDD stakeholders as approaching end-of-life, requiring formal initiatives to upgrade or replace with contemporary solutions.</w:t>
      </w:r>
    </w:p>
    <w:p w14:paraId="3F8B77B1" w14:textId="77777777" w:rsidR="009B6351" w:rsidRDefault="00113DD6" w:rsidP="00113DD6">
      <w:pPr>
        <w:rPr>
          <w:lang w:val="en-GB"/>
        </w:rPr>
      </w:pPr>
      <w:r w:rsidRPr="00194CBF">
        <w:rPr>
          <w:lang w:val="en-GB"/>
        </w:rPr>
        <w:t>A summary of key milestones for these activities is provided below:</w:t>
      </w:r>
    </w:p>
    <w:p w14:paraId="43A444D2" w14:textId="51061B64" w:rsidR="00113DD6" w:rsidRPr="00194CBF" w:rsidRDefault="00113DD6" w:rsidP="009B6351">
      <w:pPr>
        <w:pStyle w:val="Caption"/>
        <w:rPr>
          <w:lang w:val="en-GB"/>
        </w:rPr>
      </w:pPr>
      <w:r w:rsidRPr="00194CBF">
        <w:rPr>
          <w:noProof/>
          <w:lang w:val="en-GB" w:eastAsia="en-GB"/>
        </w:rPr>
        <w:drawing>
          <wp:anchor distT="0" distB="0" distL="114300" distR="114300" simplePos="0" relativeHeight="251713536" behindDoc="0" locked="0" layoutInCell="1" allowOverlap="1" wp14:anchorId="174BDA68" wp14:editId="6A8FE3D1">
            <wp:simplePos x="0" y="0"/>
            <wp:positionH relativeFrom="page">
              <wp:posOffset>1094740</wp:posOffset>
            </wp:positionH>
            <wp:positionV relativeFrom="paragraph">
              <wp:posOffset>252095</wp:posOffset>
            </wp:positionV>
            <wp:extent cx="6154420" cy="1289050"/>
            <wp:effectExtent l="0" t="0" r="0" b="6350"/>
            <wp:wrapSquare wrapText="bothSides"/>
            <wp:docPr id="10" name="Picture 10" descr="2016 Approved&#10;2017 ePASS Integrator Signed&#10;2018 ePASS Integrator Contract Terminated and ePass Realignment Strategy&#10;2019 SIM PRogram Initiation&#10;2021 Service Managmeent Delivery Milestone&#10;2021 Identity Management Delivery Milestone&#10;2022 SIM Program Closure" title="A summary of key milestones for thes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4420" cy="1289050"/>
                    </a:xfrm>
                    <a:prstGeom prst="rect">
                      <a:avLst/>
                    </a:prstGeom>
                    <a:noFill/>
                  </pic:spPr>
                </pic:pic>
              </a:graphicData>
            </a:graphic>
            <wp14:sizeRelH relativeFrom="margin">
              <wp14:pctWidth>0</wp14:pctWidth>
            </wp14:sizeRelH>
            <wp14:sizeRelV relativeFrom="margin">
              <wp14:pctHeight>0</wp14:pctHeight>
            </wp14:sizeRelV>
          </wp:anchor>
        </w:drawing>
      </w:r>
      <w:r w:rsidR="009B6351">
        <w:rPr>
          <w:lang w:val="en-GB"/>
        </w:rPr>
        <w:t xml:space="preserve">Figure 1: </w:t>
      </w:r>
      <w:r w:rsidR="009B6351" w:rsidRPr="009B6351">
        <w:rPr>
          <w:lang w:val="en-GB"/>
        </w:rPr>
        <w:t>ePASS and HPSM</w:t>
      </w:r>
      <w:r w:rsidR="009B6351">
        <w:rPr>
          <w:lang w:val="en-GB"/>
        </w:rPr>
        <w:t xml:space="preserve"> Key milestones </w:t>
      </w:r>
    </w:p>
    <w:p w14:paraId="5F736283" w14:textId="210DCA9E" w:rsidR="00113DD6" w:rsidRPr="00194CBF" w:rsidRDefault="00113DD6" w:rsidP="00113DD6">
      <w:pPr>
        <w:pStyle w:val="Heading4"/>
        <w:rPr>
          <w:lang w:val="en-GB"/>
        </w:rPr>
      </w:pPr>
      <w:r w:rsidRPr="00194CBF">
        <w:rPr>
          <w:lang w:val="en-GB"/>
        </w:rPr>
        <w:t>ePASS Replacement / Identity and Access Management (IAM Project) –</w:t>
      </w:r>
      <w:r w:rsidR="00014685">
        <w:rPr>
          <w:lang w:val="en-GB"/>
        </w:rPr>
        <w:t xml:space="preserve"> 2016</w:t>
      </w:r>
      <w:r w:rsidR="00014685">
        <w:rPr>
          <w:lang w:val="en-GB"/>
        </w:rPr>
        <w:noBreakHyphen/>
      </w:r>
      <w:r w:rsidRPr="00194CBF">
        <w:rPr>
          <w:lang w:val="en-GB"/>
        </w:rPr>
        <w:t>2017</w:t>
      </w:r>
    </w:p>
    <w:p w14:paraId="68972B15" w14:textId="3E922F48" w:rsidR="00113DD6" w:rsidRPr="00194CBF" w:rsidRDefault="00113DD6" w:rsidP="00113DD6">
      <w:pPr>
        <w:rPr>
          <w:lang w:val="en-GB"/>
        </w:rPr>
      </w:pPr>
      <w:r w:rsidRPr="00194CBF">
        <w:rPr>
          <w:lang w:val="en-GB"/>
        </w:rPr>
        <w:t>In 2016, DCDD endorsed a business case to implement a new identity management solution, to replace the existing ePASS system, with selection of a technical solutio</w:t>
      </w:r>
      <w:r w:rsidR="00217F71">
        <w:rPr>
          <w:lang w:val="en-GB"/>
        </w:rPr>
        <w:t>n (One Identity Manager) and a s</w:t>
      </w:r>
      <w:r w:rsidRPr="00194CBF">
        <w:rPr>
          <w:lang w:val="en-GB"/>
        </w:rPr>
        <w:t xml:space="preserve">ystem </w:t>
      </w:r>
      <w:r w:rsidR="00217F71">
        <w:rPr>
          <w:lang w:val="en-GB"/>
        </w:rPr>
        <w:t>i</w:t>
      </w:r>
      <w:r w:rsidRPr="00194CBF">
        <w:rPr>
          <w:lang w:val="en-GB"/>
        </w:rPr>
        <w:t>ntegrator occurring in early 2017. Due to ongoing delays and other issues with the proposed solution implementation, the implementation contract was terminated in April 2018, with the project being placed on hold while strategic and operational opportunities and priorities were identified.</w:t>
      </w:r>
    </w:p>
    <w:p w14:paraId="0A5CA943" w14:textId="77777777" w:rsidR="00113DD6" w:rsidRPr="00194CBF" w:rsidRDefault="00113DD6" w:rsidP="00113DD6">
      <w:pPr>
        <w:pStyle w:val="Heading4"/>
        <w:rPr>
          <w:lang w:val="en-GB"/>
        </w:rPr>
      </w:pPr>
      <w:r w:rsidRPr="00194CBF">
        <w:rPr>
          <w:lang w:val="en-GB"/>
        </w:rPr>
        <w:t>Creation of the Service and Identity Management (SIM) Program – 2017-2019</w:t>
      </w:r>
    </w:p>
    <w:p w14:paraId="1FD620A5" w14:textId="01126E75" w:rsidR="00113DD6" w:rsidRPr="00194CBF" w:rsidRDefault="00113DD6" w:rsidP="00113DD6">
      <w:pPr>
        <w:rPr>
          <w:lang w:val="en-GB"/>
        </w:rPr>
      </w:pPr>
      <w:r w:rsidRPr="00194CBF">
        <w:rPr>
          <w:lang w:val="en-GB"/>
        </w:rPr>
        <w:t xml:space="preserve">Identifying synergies between the paused IAM Project and the upcoming project to replace the HPSM </w:t>
      </w:r>
      <w:r w:rsidR="00206911">
        <w:rPr>
          <w:lang w:val="en-GB"/>
        </w:rPr>
        <w:t>system</w:t>
      </w:r>
      <w:r w:rsidRPr="00194CBF">
        <w:rPr>
          <w:lang w:val="en-GB"/>
        </w:rPr>
        <w:t xml:space="preserve">, DCDD developed the ePASS Realignment Strategy, which provided a case for the amalgamation of the IAM Project and the HPSM </w:t>
      </w:r>
      <w:r w:rsidR="00206911">
        <w:rPr>
          <w:lang w:val="en-GB"/>
        </w:rPr>
        <w:t>r</w:t>
      </w:r>
      <w:r w:rsidRPr="00194CBF">
        <w:rPr>
          <w:lang w:val="en-GB"/>
        </w:rPr>
        <w:t xml:space="preserve">eplacement </w:t>
      </w:r>
      <w:r w:rsidR="00206911">
        <w:rPr>
          <w:lang w:val="en-GB"/>
        </w:rPr>
        <w:t>p</w:t>
      </w:r>
      <w:r w:rsidRPr="00194CBF">
        <w:rPr>
          <w:lang w:val="en-GB"/>
        </w:rPr>
        <w:t>roject, noting the opportunity to develop a single, centralised service catalogue and to leverage a common technology platform. This strategy was formally endorsed in August 2018, enabling the HPSM Replacement Program to undertake planning and procurement activities informed by ePASS requirements.</w:t>
      </w:r>
    </w:p>
    <w:p w14:paraId="68AC3ABD" w14:textId="3B9AC8F0" w:rsidR="00803816" w:rsidRPr="00194CBF" w:rsidRDefault="00803816" w:rsidP="00803816">
      <w:pPr>
        <w:pStyle w:val="Heading1-continued"/>
        <w:rPr>
          <w:lang w:val="en-GB"/>
        </w:rPr>
      </w:pPr>
      <w:r w:rsidRPr="00194CBF">
        <w:rPr>
          <w:lang w:val="en-GB"/>
        </w:rPr>
        <w:t xml:space="preserve">Post Implementation Review of HPSM/ePASS replacement </w:t>
      </w:r>
      <w:r w:rsidR="00C21428" w:rsidRPr="00194CBF">
        <w:rPr>
          <w:lang w:val="en-GB"/>
        </w:rPr>
        <w:t>cont...</w:t>
      </w:r>
    </w:p>
    <w:p w14:paraId="74AF2158" w14:textId="630872A1" w:rsidR="00113DD6" w:rsidRPr="00194CBF" w:rsidRDefault="00113DD6" w:rsidP="00113DD6">
      <w:pPr>
        <w:rPr>
          <w:lang w:val="en-GB"/>
        </w:rPr>
      </w:pPr>
      <w:r w:rsidRPr="00194CBF">
        <w:rPr>
          <w:lang w:val="en-GB"/>
        </w:rPr>
        <w:t xml:space="preserve">The </w:t>
      </w:r>
      <w:r w:rsidR="009A762C" w:rsidRPr="00194CBF">
        <w:rPr>
          <w:lang w:val="en-GB"/>
        </w:rPr>
        <w:t xml:space="preserve">Service and Identity Management Program </w:t>
      </w:r>
      <w:r w:rsidR="009A762C">
        <w:rPr>
          <w:lang w:val="en-GB"/>
        </w:rPr>
        <w:t>(</w:t>
      </w:r>
      <w:r w:rsidRPr="00194CBF">
        <w:rPr>
          <w:lang w:val="en-GB"/>
        </w:rPr>
        <w:t>SIM</w:t>
      </w:r>
      <w:r w:rsidR="009A762C">
        <w:rPr>
          <w:lang w:val="en-GB"/>
        </w:rPr>
        <w:t>)</w:t>
      </w:r>
      <w:r w:rsidRPr="00194CBF">
        <w:rPr>
          <w:lang w:val="en-GB"/>
        </w:rPr>
        <w:t xml:space="preserve"> Program was formally established in August 2019, consolidating the </w:t>
      </w:r>
      <w:r w:rsidR="00907CDC">
        <w:rPr>
          <w:lang w:val="en-GB"/>
        </w:rPr>
        <w:t>2</w:t>
      </w:r>
      <w:r w:rsidRPr="00194CBF">
        <w:rPr>
          <w:lang w:val="en-GB"/>
        </w:rPr>
        <w:t xml:space="preserve"> work-streams into a single Program structure. </w:t>
      </w:r>
      <w:r w:rsidR="00217F71">
        <w:rPr>
          <w:lang w:val="en-GB"/>
        </w:rPr>
        <w:t>Establishment</w:t>
      </w:r>
      <w:r w:rsidRPr="00194CBF">
        <w:rPr>
          <w:lang w:val="en-GB"/>
        </w:rPr>
        <w:t xml:space="preserve"> of the </w:t>
      </w:r>
      <w:r w:rsidR="009A762C">
        <w:rPr>
          <w:lang w:val="en-GB"/>
        </w:rPr>
        <w:t xml:space="preserve">SIM </w:t>
      </w:r>
      <w:r w:rsidRPr="00194CBF">
        <w:rPr>
          <w:lang w:val="en-GB"/>
        </w:rPr>
        <w:t>Program was followed by the formal procure</w:t>
      </w:r>
      <w:r w:rsidR="00217F71">
        <w:rPr>
          <w:lang w:val="en-GB"/>
        </w:rPr>
        <w:t>ment of the ServiceNow platform</w:t>
      </w:r>
      <w:r w:rsidRPr="00194CBF">
        <w:rPr>
          <w:lang w:val="en-GB"/>
        </w:rPr>
        <w:t xml:space="preserve"> and the engagement of a </w:t>
      </w:r>
      <w:r w:rsidR="00217F71">
        <w:rPr>
          <w:lang w:val="en-GB"/>
        </w:rPr>
        <w:t>s</w:t>
      </w:r>
      <w:r w:rsidRPr="00194CBF">
        <w:rPr>
          <w:lang w:val="en-GB"/>
        </w:rPr>
        <w:t>ystem integrator to implement a replacement of the HPSM system.</w:t>
      </w:r>
    </w:p>
    <w:p w14:paraId="7D9F3124" w14:textId="66D24842" w:rsidR="00113DD6" w:rsidRPr="00194CBF" w:rsidRDefault="00113DD6" w:rsidP="00113DD6">
      <w:pPr>
        <w:rPr>
          <w:lang w:val="en-GB"/>
        </w:rPr>
      </w:pPr>
      <w:r w:rsidRPr="00194CBF">
        <w:rPr>
          <w:lang w:val="en-GB"/>
        </w:rPr>
        <w:t xml:space="preserve">At this time, revised business cases were endorsed confirming the combined approach, revised outcomes, and revised benefits across the combined </w:t>
      </w:r>
      <w:r w:rsidR="009A762C">
        <w:rPr>
          <w:lang w:val="en-GB"/>
        </w:rPr>
        <w:t>p</w:t>
      </w:r>
      <w:r w:rsidRPr="00194CBF">
        <w:rPr>
          <w:lang w:val="en-GB"/>
        </w:rPr>
        <w:t>rogram.</w:t>
      </w:r>
    </w:p>
    <w:p w14:paraId="5F2D1BCD" w14:textId="77777777" w:rsidR="00113DD6" w:rsidRPr="00194CBF" w:rsidRDefault="00113DD6" w:rsidP="00113DD6">
      <w:pPr>
        <w:pStyle w:val="Heading4"/>
        <w:rPr>
          <w:lang w:val="en-GB"/>
        </w:rPr>
      </w:pPr>
      <w:r w:rsidRPr="00194CBF">
        <w:rPr>
          <w:lang w:val="en-GB"/>
        </w:rPr>
        <w:t>SIM Program Delivery – 2019-2021</w:t>
      </w:r>
    </w:p>
    <w:p w14:paraId="60906CB3" w14:textId="77777777" w:rsidR="00113DD6" w:rsidRPr="00194CBF" w:rsidRDefault="00113DD6" w:rsidP="00113DD6">
      <w:pPr>
        <w:rPr>
          <w:lang w:val="en-GB"/>
        </w:rPr>
      </w:pPr>
      <w:r w:rsidRPr="00194CBF">
        <w:rPr>
          <w:lang w:val="en-GB"/>
        </w:rPr>
        <w:t>The SIM Program initiated delivery activities in August 2019 upon the completion of procurement activities, with initial focus on the development and delivery of Service Management functionality within ServiceNow, and parallel scoping and design of Identity Management functionality.</w:t>
      </w:r>
    </w:p>
    <w:p w14:paraId="1FA6F814" w14:textId="27F6AACB" w:rsidR="00113DD6" w:rsidRPr="00194CBF" w:rsidRDefault="00113DD6" w:rsidP="00113DD6">
      <w:pPr>
        <w:rPr>
          <w:lang w:val="en-GB"/>
        </w:rPr>
      </w:pPr>
      <w:r w:rsidRPr="00194CBF">
        <w:rPr>
          <w:lang w:val="en-GB"/>
        </w:rPr>
        <w:t xml:space="preserve">During delivery, the </w:t>
      </w:r>
      <w:r w:rsidR="009A762C">
        <w:rPr>
          <w:lang w:val="en-GB"/>
        </w:rPr>
        <w:t xml:space="preserve">SIM </w:t>
      </w:r>
      <w:r w:rsidRPr="00194CBF">
        <w:rPr>
          <w:lang w:val="en-GB"/>
        </w:rPr>
        <w:t xml:space="preserve">Program encountered issues with the ability of the </w:t>
      </w:r>
      <w:r w:rsidR="00217F71">
        <w:rPr>
          <w:lang w:val="en-GB"/>
        </w:rPr>
        <w:t>s</w:t>
      </w:r>
      <w:r w:rsidRPr="00194CBF">
        <w:rPr>
          <w:lang w:val="en-GB"/>
        </w:rPr>
        <w:t xml:space="preserve">ystem </w:t>
      </w:r>
      <w:r w:rsidR="00217F71">
        <w:rPr>
          <w:lang w:val="en-GB"/>
        </w:rPr>
        <w:t>i</w:t>
      </w:r>
      <w:r w:rsidRPr="00194CBF">
        <w:rPr>
          <w:lang w:val="en-GB"/>
        </w:rPr>
        <w:t xml:space="preserve">ntegrator to deliver required functionality across the Service Management and Identity Management scopes. The </w:t>
      </w:r>
      <w:r w:rsidR="009A762C">
        <w:rPr>
          <w:lang w:val="en-GB"/>
        </w:rPr>
        <w:t xml:space="preserve">SIM </w:t>
      </w:r>
      <w:r w:rsidRPr="00194CBF">
        <w:rPr>
          <w:lang w:val="en-GB"/>
        </w:rPr>
        <w:t xml:space="preserve">Program leveraged the in-place governance structures to address these issues, resulting in the termination of the contract with the </w:t>
      </w:r>
      <w:r w:rsidR="00217F71">
        <w:rPr>
          <w:lang w:val="en-GB"/>
        </w:rPr>
        <w:t>system integrator</w:t>
      </w:r>
      <w:r w:rsidRPr="00194CBF">
        <w:rPr>
          <w:lang w:val="en-GB"/>
        </w:rPr>
        <w:t xml:space="preserve"> and establishment of alternate delivery partners. </w:t>
      </w:r>
    </w:p>
    <w:p w14:paraId="6387E411" w14:textId="07731976" w:rsidR="00113DD6" w:rsidRPr="00194CBF" w:rsidRDefault="00113DD6" w:rsidP="00113DD6">
      <w:pPr>
        <w:rPr>
          <w:lang w:val="en-GB"/>
        </w:rPr>
      </w:pPr>
      <w:r w:rsidRPr="00194CBF">
        <w:rPr>
          <w:lang w:val="en-GB"/>
        </w:rPr>
        <w:t>The Service</w:t>
      </w:r>
      <w:r w:rsidR="00217F71">
        <w:rPr>
          <w:lang w:val="en-GB"/>
        </w:rPr>
        <w:t xml:space="preserve"> Management</w:t>
      </w:r>
      <w:r w:rsidRPr="00194CBF">
        <w:rPr>
          <w:lang w:val="en-GB"/>
        </w:rPr>
        <w:t xml:space="preserve"> functionality </w:t>
      </w:r>
      <w:r w:rsidR="00217F71">
        <w:rPr>
          <w:lang w:val="en-GB"/>
        </w:rPr>
        <w:t xml:space="preserve">was delivered </w:t>
      </w:r>
      <w:r w:rsidRPr="00194CBF">
        <w:rPr>
          <w:lang w:val="en-GB"/>
        </w:rPr>
        <w:t xml:space="preserve">in </w:t>
      </w:r>
      <w:r w:rsidR="00217F71">
        <w:rPr>
          <w:lang w:val="en-GB"/>
        </w:rPr>
        <w:t>November 2020</w:t>
      </w:r>
      <w:r w:rsidRPr="00194CBF">
        <w:rPr>
          <w:lang w:val="en-GB"/>
        </w:rPr>
        <w:t xml:space="preserve"> with the legacy HPSM system being formally decommissioned at this time.</w:t>
      </w:r>
    </w:p>
    <w:p w14:paraId="6F4540FB" w14:textId="4601D7E0" w:rsidR="00113DD6" w:rsidRPr="00194CBF" w:rsidRDefault="00113DD6" w:rsidP="00113DD6">
      <w:pPr>
        <w:rPr>
          <w:lang w:val="en-GB"/>
        </w:rPr>
      </w:pPr>
      <w:r w:rsidRPr="00194CBF">
        <w:rPr>
          <w:lang w:val="en-GB"/>
        </w:rPr>
        <w:t xml:space="preserve">The Identity Management functionality </w:t>
      </w:r>
      <w:r w:rsidR="00217F71">
        <w:rPr>
          <w:lang w:val="en-GB"/>
        </w:rPr>
        <w:t xml:space="preserve">was enabled </w:t>
      </w:r>
      <w:r w:rsidRPr="00194CBF">
        <w:rPr>
          <w:lang w:val="en-GB"/>
        </w:rPr>
        <w:t xml:space="preserve">in December 2021 as planned, </w:t>
      </w:r>
      <w:r w:rsidR="00217F71">
        <w:rPr>
          <w:lang w:val="en-GB"/>
        </w:rPr>
        <w:t xml:space="preserve">meeting the </w:t>
      </w:r>
      <w:r w:rsidRPr="00194CBF">
        <w:rPr>
          <w:lang w:val="en-GB"/>
        </w:rPr>
        <w:t xml:space="preserve">outcomes </w:t>
      </w:r>
      <w:r w:rsidR="00217F71">
        <w:rPr>
          <w:lang w:val="en-GB"/>
        </w:rPr>
        <w:t xml:space="preserve">established in </w:t>
      </w:r>
      <w:r w:rsidRPr="00194CBF">
        <w:rPr>
          <w:lang w:val="en-GB"/>
        </w:rPr>
        <w:t xml:space="preserve">the revised business case and </w:t>
      </w:r>
      <w:r w:rsidR="009411FC">
        <w:rPr>
          <w:lang w:val="en-GB"/>
        </w:rPr>
        <w:t>allowing</w:t>
      </w:r>
      <w:r w:rsidRPr="00194CBF">
        <w:rPr>
          <w:lang w:val="en-GB"/>
        </w:rPr>
        <w:t xml:space="preserve"> the ePASS system to be decommissioned.</w:t>
      </w:r>
    </w:p>
    <w:p w14:paraId="3C1F26ED" w14:textId="3FC418EF" w:rsidR="00997CE7" w:rsidRPr="00194CBF" w:rsidRDefault="009411FC" w:rsidP="00113DD6">
      <w:pPr>
        <w:rPr>
          <w:lang w:val="en-GB"/>
        </w:rPr>
      </w:pPr>
      <w:r>
        <w:rPr>
          <w:lang w:val="en-GB"/>
        </w:rPr>
        <w:t xml:space="preserve">Also </w:t>
      </w:r>
      <w:r w:rsidR="00113DD6" w:rsidRPr="00194CBF">
        <w:rPr>
          <w:lang w:val="en-GB"/>
        </w:rPr>
        <w:t>in December 2021</w:t>
      </w:r>
      <w:r>
        <w:rPr>
          <w:lang w:val="en-GB"/>
        </w:rPr>
        <w:t>,</w:t>
      </w:r>
      <w:r w:rsidR="00113DD6" w:rsidRPr="00194CBF">
        <w:rPr>
          <w:lang w:val="en-GB"/>
        </w:rPr>
        <w:t xml:space="preserve"> the ServiceNow infrastructure went live to enable a si</w:t>
      </w:r>
      <w:r>
        <w:rPr>
          <w:lang w:val="en-GB"/>
        </w:rPr>
        <w:t xml:space="preserve">ngle </w:t>
      </w:r>
      <w:r w:rsidR="002D3318">
        <w:rPr>
          <w:lang w:val="en-GB"/>
        </w:rPr>
        <w:t>i</w:t>
      </w:r>
      <w:r w:rsidR="00986CDE">
        <w:rPr>
          <w:lang w:val="en-GB"/>
        </w:rPr>
        <w:t>nformation technology</w:t>
      </w:r>
      <w:r>
        <w:rPr>
          <w:lang w:val="en-GB"/>
        </w:rPr>
        <w:t xml:space="preserve"> services portal,</w:t>
      </w:r>
      <w:r w:rsidR="00113DD6" w:rsidRPr="00194CBF">
        <w:rPr>
          <w:lang w:val="en-GB"/>
        </w:rPr>
        <w:t xml:space="preserve"> enable the multi-service provider portal and enable further security controls.</w:t>
      </w:r>
    </w:p>
    <w:p w14:paraId="12251C82" w14:textId="77777777" w:rsidR="00997CE7" w:rsidRPr="00194CBF" w:rsidRDefault="00CD4C11" w:rsidP="00997CE7">
      <w:pPr>
        <w:pStyle w:val="Heading3"/>
        <w:rPr>
          <w:lang w:val="en-GB"/>
        </w:rPr>
      </w:pPr>
      <w:r w:rsidRPr="00194CBF">
        <w:rPr>
          <w:lang w:val="en-GB"/>
        </w:rPr>
        <w:t>Scope and Objective</w:t>
      </w:r>
    </w:p>
    <w:p w14:paraId="5A855F04" w14:textId="7EF2B97D" w:rsidR="00113DD6" w:rsidRPr="00194CBF" w:rsidRDefault="00113DD6" w:rsidP="00113DD6">
      <w:pPr>
        <w:rPr>
          <w:lang w:val="en-GB"/>
        </w:rPr>
      </w:pPr>
      <w:r w:rsidRPr="00194CBF">
        <w:rPr>
          <w:lang w:val="en-GB"/>
        </w:rPr>
        <w:t>The scope included a review of the following key risks and their related controls:</w:t>
      </w:r>
    </w:p>
    <w:p w14:paraId="499AFE9C" w14:textId="03378F96" w:rsidR="00113DD6" w:rsidRPr="00194CBF" w:rsidRDefault="00113DD6" w:rsidP="00113DD6">
      <w:pPr>
        <w:pStyle w:val="ListBulletMulti-Level"/>
        <w:rPr>
          <w:noProof w:val="0"/>
        </w:rPr>
      </w:pPr>
      <w:r w:rsidRPr="00194CBF">
        <w:rPr>
          <w:noProof w:val="0"/>
        </w:rPr>
        <w:t xml:space="preserve">The </w:t>
      </w:r>
      <w:r w:rsidR="009A762C">
        <w:rPr>
          <w:noProof w:val="0"/>
        </w:rPr>
        <w:t xml:space="preserve">SIM </w:t>
      </w:r>
      <w:r w:rsidRPr="00194CBF">
        <w:rPr>
          <w:noProof w:val="0"/>
        </w:rPr>
        <w:t xml:space="preserve">Program failed to meet agreed objectives and goals, including the expected objectives and goals of the 2 combined </w:t>
      </w:r>
      <w:r w:rsidR="009A762C">
        <w:rPr>
          <w:noProof w:val="0"/>
        </w:rPr>
        <w:t>p</w:t>
      </w:r>
      <w:r w:rsidRPr="00194CBF">
        <w:rPr>
          <w:noProof w:val="0"/>
        </w:rPr>
        <w:t>rojects</w:t>
      </w:r>
      <w:r w:rsidR="004E5EFA">
        <w:rPr>
          <w:noProof w:val="0"/>
        </w:rPr>
        <w:t>;</w:t>
      </w:r>
    </w:p>
    <w:p w14:paraId="5A267E90" w14:textId="45FCD321" w:rsidR="00113DD6" w:rsidRPr="00194CBF" w:rsidRDefault="00113DD6" w:rsidP="00113DD6">
      <w:pPr>
        <w:pStyle w:val="ListBulletMulti-Level"/>
        <w:rPr>
          <w:noProof w:val="0"/>
        </w:rPr>
      </w:pPr>
      <w:r w:rsidRPr="00194CBF">
        <w:rPr>
          <w:noProof w:val="0"/>
        </w:rPr>
        <w:t>The implemented solution did not adequately address business and technical requirements</w:t>
      </w:r>
      <w:r w:rsidR="004E5EFA">
        <w:rPr>
          <w:noProof w:val="0"/>
        </w:rPr>
        <w:t>;</w:t>
      </w:r>
    </w:p>
    <w:p w14:paraId="11D236A1" w14:textId="17A14C33" w:rsidR="00113DD6" w:rsidRPr="00194CBF" w:rsidRDefault="00113DD6" w:rsidP="00113DD6">
      <w:pPr>
        <w:pStyle w:val="ListBulletMulti-Level"/>
        <w:rPr>
          <w:noProof w:val="0"/>
        </w:rPr>
      </w:pPr>
      <w:r w:rsidRPr="00194CBF">
        <w:rPr>
          <w:noProof w:val="0"/>
        </w:rPr>
        <w:t xml:space="preserve">The </w:t>
      </w:r>
      <w:r w:rsidR="009A762C">
        <w:rPr>
          <w:noProof w:val="0"/>
        </w:rPr>
        <w:t xml:space="preserve">SIM </w:t>
      </w:r>
      <w:r w:rsidRPr="00194CBF">
        <w:rPr>
          <w:noProof w:val="0"/>
        </w:rPr>
        <w:t xml:space="preserve">Program exceeded expected </w:t>
      </w:r>
      <w:r w:rsidR="009A762C">
        <w:rPr>
          <w:noProof w:val="0"/>
        </w:rPr>
        <w:t>p</w:t>
      </w:r>
      <w:r w:rsidRPr="00194CBF">
        <w:rPr>
          <w:noProof w:val="0"/>
        </w:rPr>
        <w:t>rogram costs, or ongoing operational costs</w:t>
      </w:r>
      <w:r w:rsidR="004E5EFA">
        <w:rPr>
          <w:noProof w:val="0"/>
        </w:rPr>
        <w:t>;</w:t>
      </w:r>
    </w:p>
    <w:p w14:paraId="48866992" w14:textId="638BE40E" w:rsidR="00113DD6" w:rsidRPr="00194CBF" w:rsidRDefault="00113DD6" w:rsidP="00113DD6">
      <w:pPr>
        <w:pStyle w:val="ListBulletMulti-Level"/>
        <w:rPr>
          <w:noProof w:val="0"/>
        </w:rPr>
      </w:pPr>
      <w:r w:rsidRPr="00194CBF">
        <w:rPr>
          <w:noProof w:val="0"/>
        </w:rPr>
        <w:t xml:space="preserve">The </w:t>
      </w:r>
      <w:r w:rsidR="009A762C">
        <w:rPr>
          <w:noProof w:val="0"/>
        </w:rPr>
        <w:t xml:space="preserve">SIM </w:t>
      </w:r>
      <w:r w:rsidRPr="00194CBF">
        <w:rPr>
          <w:noProof w:val="0"/>
        </w:rPr>
        <w:t>Program exceeded expected implementation and operationalisation timelines</w:t>
      </w:r>
      <w:r w:rsidR="004E5EFA">
        <w:rPr>
          <w:noProof w:val="0"/>
        </w:rPr>
        <w:t>;</w:t>
      </w:r>
    </w:p>
    <w:p w14:paraId="678CF0E2" w14:textId="79A47289" w:rsidR="00113DD6" w:rsidRPr="00194CBF" w:rsidRDefault="00113DD6" w:rsidP="00113DD6">
      <w:pPr>
        <w:pStyle w:val="ListBulletMulti-Level"/>
        <w:rPr>
          <w:noProof w:val="0"/>
        </w:rPr>
      </w:pPr>
      <w:r w:rsidRPr="00194CBF">
        <w:rPr>
          <w:noProof w:val="0"/>
        </w:rPr>
        <w:t>The program did not achieve the expected benefits and/or is not on track to achieve agreed benefits</w:t>
      </w:r>
      <w:r w:rsidR="004E5EFA">
        <w:rPr>
          <w:noProof w:val="0"/>
        </w:rPr>
        <w:t>;</w:t>
      </w:r>
    </w:p>
    <w:p w14:paraId="25020F0E" w14:textId="66043696" w:rsidR="00113DD6" w:rsidRPr="00194CBF" w:rsidRDefault="00113DD6" w:rsidP="00113DD6">
      <w:pPr>
        <w:pStyle w:val="ListBulletMulti-Level"/>
        <w:rPr>
          <w:noProof w:val="0"/>
        </w:rPr>
      </w:pPr>
      <w:r w:rsidRPr="00194CBF">
        <w:rPr>
          <w:noProof w:val="0"/>
        </w:rPr>
        <w:t>The implemented solution has introduced technical risks to NTG due to architecture, design or operations of the system, interfaces and data stores</w:t>
      </w:r>
      <w:r w:rsidR="004E5EFA">
        <w:rPr>
          <w:noProof w:val="0"/>
        </w:rPr>
        <w:t>;</w:t>
      </w:r>
    </w:p>
    <w:p w14:paraId="5B0856B7" w14:textId="4FA30F4A" w:rsidR="00113DD6" w:rsidRPr="00194CBF" w:rsidRDefault="00113DD6" w:rsidP="00113DD6">
      <w:pPr>
        <w:pStyle w:val="ListBulletMulti-Level"/>
        <w:rPr>
          <w:noProof w:val="0"/>
        </w:rPr>
      </w:pPr>
      <w:r w:rsidRPr="00194CBF">
        <w:rPr>
          <w:noProof w:val="0"/>
        </w:rPr>
        <w:t xml:space="preserve">The user experience related to </w:t>
      </w:r>
      <w:r w:rsidR="009A762C">
        <w:rPr>
          <w:noProof w:val="0"/>
        </w:rPr>
        <w:t xml:space="preserve">SIM </w:t>
      </w:r>
      <w:r w:rsidRPr="00194CBF">
        <w:rPr>
          <w:noProof w:val="0"/>
        </w:rPr>
        <w:t>Program execution and use of the system is unknown</w:t>
      </w:r>
      <w:r w:rsidR="004E5EFA">
        <w:rPr>
          <w:noProof w:val="0"/>
        </w:rPr>
        <w:t>;</w:t>
      </w:r>
    </w:p>
    <w:p w14:paraId="69F38105" w14:textId="6EE5DD06" w:rsidR="00113DD6" w:rsidRPr="00194CBF" w:rsidRDefault="00113DD6" w:rsidP="00113DD6">
      <w:pPr>
        <w:pStyle w:val="ListBulletMulti-Level"/>
        <w:rPr>
          <w:noProof w:val="0"/>
        </w:rPr>
      </w:pPr>
      <w:r w:rsidRPr="00194CBF">
        <w:rPr>
          <w:noProof w:val="0"/>
        </w:rPr>
        <w:t xml:space="preserve">The </w:t>
      </w:r>
      <w:r w:rsidR="009A762C">
        <w:rPr>
          <w:noProof w:val="0"/>
        </w:rPr>
        <w:t xml:space="preserve">SIM </w:t>
      </w:r>
      <w:r w:rsidRPr="00194CBF">
        <w:rPr>
          <w:noProof w:val="0"/>
        </w:rPr>
        <w:t xml:space="preserve">Program has closed with outstanding issues either passed to </w:t>
      </w:r>
      <w:r w:rsidR="00206911">
        <w:rPr>
          <w:noProof w:val="0"/>
        </w:rPr>
        <w:t>business as usual processes for resolution</w:t>
      </w:r>
      <w:r w:rsidRPr="00194CBF">
        <w:rPr>
          <w:noProof w:val="0"/>
        </w:rPr>
        <w:t xml:space="preserve"> or held in an incomplete state</w:t>
      </w:r>
      <w:r w:rsidR="004E5EFA">
        <w:rPr>
          <w:noProof w:val="0"/>
        </w:rPr>
        <w:t>; and</w:t>
      </w:r>
    </w:p>
    <w:p w14:paraId="3DA99527" w14:textId="578BEE22" w:rsidR="00113DD6" w:rsidRPr="00194CBF" w:rsidRDefault="00113DD6" w:rsidP="00113DD6">
      <w:pPr>
        <w:pStyle w:val="ListBulletMulti-Level"/>
        <w:rPr>
          <w:noProof w:val="0"/>
        </w:rPr>
      </w:pPr>
      <w:r w:rsidRPr="00194CBF">
        <w:rPr>
          <w:noProof w:val="0"/>
        </w:rPr>
        <w:t>Required data was not migrated into the system in a manner that supports accuracy and reliability within the new system.</w:t>
      </w:r>
    </w:p>
    <w:p w14:paraId="46E1F8D9" w14:textId="1E6B5DE5" w:rsidR="00803816" w:rsidRPr="00194CBF" w:rsidRDefault="00803816" w:rsidP="00803816">
      <w:pPr>
        <w:pStyle w:val="Heading1-continued"/>
        <w:rPr>
          <w:lang w:val="en-GB"/>
        </w:rPr>
      </w:pPr>
      <w:r w:rsidRPr="00194CBF">
        <w:rPr>
          <w:lang w:val="en-GB"/>
        </w:rPr>
        <w:t xml:space="preserve">Post Implementation Review of HPSM/ePASS replacement </w:t>
      </w:r>
      <w:r w:rsidR="00C21428" w:rsidRPr="00194CBF">
        <w:rPr>
          <w:lang w:val="en-GB"/>
        </w:rPr>
        <w:t>cont...</w:t>
      </w:r>
    </w:p>
    <w:p w14:paraId="4113F18D" w14:textId="2DBD8CB8" w:rsidR="00113DD6" w:rsidRPr="00194CBF" w:rsidRDefault="00113DD6" w:rsidP="00113DD6">
      <w:pPr>
        <w:rPr>
          <w:lang w:val="en-GB"/>
        </w:rPr>
      </w:pPr>
      <w:r w:rsidRPr="00194CBF">
        <w:rPr>
          <w:lang w:val="en-GB"/>
        </w:rPr>
        <w:t xml:space="preserve">The objective of this review was to conduct a post implementation review of </w:t>
      </w:r>
      <w:r w:rsidR="004E5EFA">
        <w:rPr>
          <w:lang w:val="en-GB"/>
        </w:rPr>
        <w:t>the</w:t>
      </w:r>
      <w:r w:rsidRPr="00194CBF">
        <w:rPr>
          <w:lang w:val="en-GB"/>
        </w:rPr>
        <w:t xml:space="preserve"> </w:t>
      </w:r>
      <w:r w:rsidR="00D50907">
        <w:rPr>
          <w:lang w:val="en-GB"/>
        </w:rPr>
        <w:t>SIM Program</w:t>
      </w:r>
      <w:r w:rsidRPr="00194CBF">
        <w:rPr>
          <w:lang w:val="en-GB"/>
        </w:rPr>
        <w:t>.</w:t>
      </w:r>
    </w:p>
    <w:p w14:paraId="35269134" w14:textId="1336A277" w:rsidR="00113DD6" w:rsidRPr="00194CBF" w:rsidRDefault="00113DD6" w:rsidP="00113DD6">
      <w:pPr>
        <w:rPr>
          <w:lang w:val="en-GB"/>
        </w:rPr>
      </w:pPr>
      <w:r w:rsidRPr="00194CBF">
        <w:rPr>
          <w:lang w:val="en-GB"/>
        </w:rPr>
        <w:t>This re</w:t>
      </w:r>
      <w:r w:rsidR="004E5EFA">
        <w:rPr>
          <w:lang w:val="en-GB"/>
        </w:rPr>
        <w:t>view included an assessment of:</w:t>
      </w:r>
    </w:p>
    <w:p w14:paraId="239D4FB5" w14:textId="6DFB2F58" w:rsidR="00113DD6" w:rsidRPr="00194CBF" w:rsidRDefault="00367A6D" w:rsidP="00113DD6">
      <w:pPr>
        <w:pStyle w:val="ListBulletMulti-Level"/>
        <w:rPr>
          <w:noProof w:val="0"/>
        </w:rPr>
      </w:pPr>
      <w:r>
        <w:rPr>
          <w:noProof w:val="0"/>
        </w:rPr>
        <w:t>T</w:t>
      </w:r>
      <w:r w:rsidR="00113DD6" w:rsidRPr="00194CBF">
        <w:rPr>
          <w:noProof w:val="0"/>
        </w:rPr>
        <w:t>he technical risks associated with the new ‘NTGServices’ (the ‘One Identity’ owned product called ‘ServiceNow’) such as security design, data conversion and system interfaces;</w:t>
      </w:r>
    </w:p>
    <w:p w14:paraId="6507A818" w14:textId="42B67DE8" w:rsidR="00113DD6" w:rsidRPr="00194CBF" w:rsidRDefault="00367A6D" w:rsidP="00113DD6">
      <w:pPr>
        <w:pStyle w:val="ListBulletMulti-Level"/>
        <w:rPr>
          <w:noProof w:val="0"/>
        </w:rPr>
      </w:pPr>
      <w:r>
        <w:rPr>
          <w:noProof w:val="0"/>
        </w:rPr>
        <w:t>W</w:t>
      </w:r>
      <w:r w:rsidR="00113DD6" w:rsidRPr="00194CBF">
        <w:rPr>
          <w:noProof w:val="0"/>
        </w:rPr>
        <w:t xml:space="preserve">hether the </w:t>
      </w:r>
      <w:r w:rsidR="00206911">
        <w:rPr>
          <w:noProof w:val="0"/>
        </w:rPr>
        <w:t>SIM Program</w:t>
      </w:r>
      <w:r w:rsidR="00113DD6" w:rsidRPr="00194CBF">
        <w:rPr>
          <w:noProof w:val="0"/>
        </w:rPr>
        <w:t xml:space="preserve"> (and its predecessor projects) met specified or defined objectives;</w:t>
      </w:r>
    </w:p>
    <w:p w14:paraId="71C89CA6" w14:textId="7DC82CAB" w:rsidR="00113DD6" w:rsidRPr="00194CBF" w:rsidRDefault="00367A6D" w:rsidP="00113DD6">
      <w:pPr>
        <w:pStyle w:val="ListBulletMulti-Level"/>
        <w:rPr>
          <w:noProof w:val="0"/>
        </w:rPr>
      </w:pPr>
      <w:r>
        <w:rPr>
          <w:noProof w:val="0"/>
        </w:rPr>
        <w:t>W</w:t>
      </w:r>
      <w:r w:rsidR="00113DD6" w:rsidRPr="00194CBF">
        <w:rPr>
          <w:noProof w:val="0"/>
        </w:rPr>
        <w:t>hether the expected benefits were achieved;</w:t>
      </w:r>
    </w:p>
    <w:p w14:paraId="382E76C7" w14:textId="6F797C45" w:rsidR="00113DD6" w:rsidRPr="00194CBF" w:rsidRDefault="00367A6D" w:rsidP="00113DD6">
      <w:pPr>
        <w:pStyle w:val="ListBulletMulti-Level"/>
        <w:rPr>
          <w:noProof w:val="0"/>
        </w:rPr>
      </w:pPr>
      <w:r>
        <w:rPr>
          <w:noProof w:val="0"/>
        </w:rPr>
        <w:t>T</w:t>
      </w:r>
      <w:r w:rsidR="00206911">
        <w:rPr>
          <w:noProof w:val="0"/>
        </w:rPr>
        <w:t xml:space="preserve">he </w:t>
      </w:r>
      <w:r w:rsidR="00113DD6" w:rsidRPr="00194CBF">
        <w:rPr>
          <w:noProof w:val="0"/>
        </w:rPr>
        <w:t>processes in place at DCDD to evaluate user satisfaction;</w:t>
      </w:r>
    </w:p>
    <w:p w14:paraId="698F8E7A" w14:textId="5E1FE920" w:rsidR="00113DD6" w:rsidRPr="00194CBF" w:rsidRDefault="00367A6D" w:rsidP="00113DD6">
      <w:pPr>
        <w:pStyle w:val="ListBulletMulti-Level"/>
        <w:rPr>
          <w:noProof w:val="0"/>
        </w:rPr>
      </w:pPr>
      <w:r>
        <w:rPr>
          <w:noProof w:val="0"/>
        </w:rPr>
        <w:t>B</w:t>
      </w:r>
      <w:r w:rsidR="00113DD6" w:rsidRPr="00194CBF">
        <w:rPr>
          <w:noProof w:val="0"/>
        </w:rPr>
        <w:t>udgeted cost compared to actual cost;</w:t>
      </w:r>
    </w:p>
    <w:p w14:paraId="4359C486" w14:textId="1BCC66AA" w:rsidR="00113DD6" w:rsidRPr="00194CBF" w:rsidRDefault="00367A6D" w:rsidP="00113DD6">
      <w:pPr>
        <w:pStyle w:val="ListBulletMulti-Level"/>
        <w:rPr>
          <w:noProof w:val="0"/>
        </w:rPr>
      </w:pPr>
      <w:r>
        <w:rPr>
          <w:noProof w:val="0"/>
        </w:rPr>
        <w:t>W</w:t>
      </w:r>
      <w:r w:rsidR="00113DD6" w:rsidRPr="00194CBF">
        <w:rPr>
          <w:noProof w:val="0"/>
        </w:rPr>
        <w:t>hether the project was completed within originally planned timeframes; and</w:t>
      </w:r>
    </w:p>
    <w:p w14:paraId="192BF037" w14:textId="00EDE325" w:rsidR="00113DD6" w:rsidRPr="00206911" w:rsidRDefault="00367A6D" w:rsidP="00113DD6">
      <w:pPr>
        <w:pStyle w:val="ListBulletMulti-Level"/>
        <w:rPr>
          <w:b/>
          <w:noProof w:val="0"/>
        </w:rPr>
      </w:pPr>
      <w:r>
        <w:rPr>
          <w:noProof w:val="0"/>
        </w:rPr>
        <w:t>T</w:t>
      </w:r>
      <w:r w:rsidR="00113DD6" w:rsidRPr="00194CBF">
        <w:rPr>
          <w:noProof w:val="0"/>
        </w:rPr>
        <w:t>he extent of resolution of any outstanding issues.</w:t>
      </w:r>
    </w:p>
    <w:p w14:paraId="12C160C4" w14:textId="6A5E424E" w:rsidR="00206911" w:rsidRPr="00194CBF" w:rsidRDefault="00206911" w:rsidP="00206911">
      <w:r>
        <w:t>The review was undertaken through</w:t>
      </w:r>
      <w:r w:rsidRPr="00194CBF">
        <w:t xml:space="preserve"> review of documentation, limited testing and discussions with relevant personnel.</w:t>
      </w:r>
    </w:p>
    <w:p w14:paraId="454D7F22" w14:textId="2F2290C2" w:rsidR="00997CE7" w:rsidRPr="00194CBF" w:rsidRDefault="000B5657" w:rsidP="00113DD6">
      <w:pPr>
        <w:pStyle w:val="Heading3"/>
        <w:rPr>
          <w:lang w:val="en-GB"/>
        </w:rPr>
      </w:pPr>
      <w:r w:rsidRPr="00194CBF">
        <w:rPr>
          <w:lang w:val="en-GB"/>
        </w:rPr>
        <w:t xml:space="preserve">Review </w:t>
      </w:r>
      <w:r w:rsidR="00997CE7" w:rsidRPr="00194CBF">
        <w:rPr>
          <w:lang w:val="en-GB"/>
        </w:rPr>
        <w:t>Opinion</w:t>
      </w:r>
    </w:p>
    <w:p w14:paraId="2242FD09" w14:textId="5A99F071" w:rsidR="00113DD6" w:rsidRPr="00194CBF" w:rsidRDefault="00113DD6" w:rsidP="00113DD6">
      <w:pPr>
        <w:rPr>
          <w:lang w:val="en-GB"/>
        </w:rPr>
      </w:pPr>
      <w:r w:rsidRPr="00194CBF">
        <w:rPr>
          <w:lang w:val="en-GB"/>
        </w:rPr>
        <w:t xml:space="preserve">Based on the scope </w:t>
      </w:r>
      <w:r w:rsidR="000B5657" w:rsidRPr="00194CBF">
        <w:rPr>
          <w:lang w:val="en-GB"/>
        </w:rPr>
        <w:t>of review and testing performed</w:t>
      </w:r>
      <w:r w:rsidR="00D50907">
        <w:rPr>
          <w:lang w:val="en-GB"/>
        </w:rPr>
        <w:t>,</w:t>
      </w:r>
      <w:r w:rsidRPr="00194CBF">
        <w:rPr>
          <w:lang w:val="en-GB"/>
        </w:rPr>
        <w:t xml:space="preserve"> the </w:t>
      </w:r>
      <w:r w:rsidR="00D50907">
        <w:rPr>
          <w:lang w:val="en-GB"/>
        </w:rPr>
        <w:t xml:space="preserve">SIM </w:t>
      </w:r>
      <w:r w:rsidRPr="00194CBF">
        <w:rPr>
          <w:lang w:val="en-GB"/>
        </w:rPr>
        <w:t xml:space="preserve">Program has delivered against expectation, resulting in a reduced risk profile across DCDD, and general </w:t>
      </w:r>
      <w:r w:rsidR="00206911">
        <w:rPr>
          <w:lang w:val="en-GB"/>
        </w:rPr>
        <w:t>NTG</w:t>
      </w:r>
      <w:r w:rsidRPr="00194CBF">
        <w:rPr>
          <w:lang w:val="en-GB"/>
        </w:rPr>
        <w:t xml:space="preserve"> operations.</w:t>
      </w:r>
    </w:p>
    <w:p w14:paraId="7A719DDE" w14:textId="51C3D271" w:rsidR="00997CE7" w:rsidRPr="00194CBF" w:rsidRDefault="00113DD6" w:rsidP="00997CE7">
      <w:pPr>
        <w:pStyle w:val="Heading3"/>
        <w:rPr>
          <w:lang w:val="en-GB"/>
        </w:rPr>
      </w:pPr>
      <w:r w:rsidRPr="00194CBF">
        <w:rPr>
          <w:lang w:val="en-GB"/>
        </w:rPr>
        <w:t xml:space="preserve">Review </w:t>
      </w:r>
      <w:r w:rsidR="00997CE7" w:rsidRPr="00194CBF">
        <w:rPr>
          <w:lang w:val="en-GB"/>
        </w:rPr>
        <w:t>Observations</w:t>
      </w:r>
    </w:p>
    <w:p w14:paraId="34850D66" w14:textId="2D083F44" w:rsidR="000B5657" w:rsidRPr="00194CBF" w:rsidRDefault="000B5657" w:rsidP="000B5657">
      <w:pPr>
        <w:rPr>
          <w:lang w:val="en-GB"/>
        </w:rPr>
      </w:pPr>
      <w:r w:rsidRPr="00194CBF">
        <w:rPr>
          <w:lang w:val="en-GB"/>
        </w:rPr>
        <w:t xml:space="preserve">No significant matters were identified during the course of this review. </w:t>
      </w:r>
    </w:p>
    <w:p w14:paraId="43BF8619" w14:textId="77777777" w:rsidR="00BB240B" w:rsidRPr="00194CBF" w:rsidRDefault="00BB240B" w:rsidP="00011A13">
      <w:pPr>
        <w:rPr>
          <w:lang w:val="en-GB"/>
        </w:rPr>
      </w:pPr>
    </w:p>
    <w:p w14:paraId="6D2FA661" w14:textId="62C24BB3" w:rsidR="001B6FA5" w:rsidRPr="00194CBF" w:rsidRDefault="00D10D89" w:rsidP="001B6FA5">
      <w:pPr>
        <w:pStyle w:val="Heading1-continued"/>
        <w:rPr>
          <w:lang w:val="en-GB"/>
        </w:rPr>
      </w:pPr>
      <w:r w:rsidRPr="00194CBF">
        <w:rPr>
          <w:lang w:val="en-GB"/>
        </w:rPr>
        <w:t>Post Implementation Review of HPSM/ePASS replacement</w:t>
      </w:r>
      <w:r w:rsidR="001B6FA5" w:rsidRPr="00194CBF">
        <w:rPr>
          <w:lang w:val="en-GB"/>
        </w:rPr>
        <w:t xml:space="preserve"> </w:t>
      </w:r>
      <w:r w:rsidR="00C21428" w:rsidRPr="00194CBF">
        <w:rPr>
          <w:lang w:val="en-GB"/>
        </w:rPr>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department notes the report and key findings that controls were in place to support the successful delivery and resultant benefits of the service and identity management program to replace HPSM/ePASS.&#10;"/>
      </w:tblPr>
      <w:tblGrid>
        <w:gridCol w:w="8448"/>
      </w:tblGrid>
      <w:tr w:rsidR="00270B09" w:rsidRPr="00194CBF" w14:paraId="2BC1783A" w14:textId="77777777" w:rsidTr="0070353B">
        <w:trPr>
          <w:tblHeader/>
        </w:trPr>
        <w:tc>
          <w:tcPr>
            <w:tcW w:w="8448" w:type="dxa"/>
          </w:tcPr>
          <w:p w14:paraId="759D39DB" w14:textId="3DB77AD6" w:rsidR="00270B09" w:rsidRPr="00194CBF" w:rsidRDefault="00270B09" w:rsidP="001B6FA5">
            <w:pPr>
              <w:rPr>
                <w:b/>
                <w:lang w:val="en-GB"/>
              </w:rPr>
            </w:pPr>
            <w:r w:rsidRPr="00194CBF">
              <w:rPr>
                <w:b/>
                <w:lang w:val="en-GB"/>
              </w:rPr>
              <w:t xml:space="preserve">The Department of </w:t>
            </w:r>
            <w:r w:rsidR="001B6FA5" w:rsidRPr="00194CBF">
              <w:rPr>
                <w:b/>
                <w:lang w:val="en-GB"/>
              </w:rPr>
              <w:t>Corporate and Digital Development</w:t>
            </w:r>
            <w:r w:rsidRPr="00194CBF">
              <w:rPr>
                <w:b/>
                <w:lang w:val="en-GB"/>
              </w:rPr>
              <w:t xml:space="preserve"> has commented</w:t>
            </w:r>
            <w:r w:rsidR="00875414" w:rsidRPr="00194CBF">
              <w:rPr>
                <w:b/>
                <w:lang w:val="en-GB"/>
              </w:rPr>
              <w:t>:</w:t>
            </w:r>
          </w:p>
        </w:tc>
      </w:tr>
      <w:tr w:rsidR="00270B09" w:rsidRPr="00194CBF" w14:paraId="0767D7F7" w14:textId="77777777" w:rsidTr="0070353B">
        <w:tc>
          <w:tcPr>
            <w:tcW w:w="8448" w:type="dxa"/>
          </w:tcPr>
          <w:p w14:paraId="5A68F40F" w14:textId="434A2D5B" w:rsidR="00050E80" w:rsidRPr="00194CBF" w:rsidRDefault="00050E80" w:rsidP="00050E80">
            <w:pPr>
              <w:rPr>
                <w:lang w:val="en-GB"/>
              </w:rPr>
            </w:pPr>
            <w:r w:rsidRPr="00050E80">
              <w:rPr>
                <w:lang w:val="en-GB"/>
              </w:rPr>
              <w:t>The department notes the report and key findings that controls were in place to support the successful delivery and resultant benefits of the service and identity management program to replace HPSM/ePASS.</w:t>
            </w:r>
          </w:p>
        </w:tc>
      </w:tr>
    </w:tbl>
    <w:p w14:paraId="35D4E384" w14:textId="77777777" w:rsidR="00270B09" w:rsidRPr="00194CBF" w:rsidRDefault="00270B09" w:rsidP="00270B09">
      <w:pPr>
        <w:rPr>
          <w:lang w:val="en-GB"/>
        </w:rPr>
      </w:pPr>
    </w:p>
    <w:p w14:paraId="74CC9169" w14:textId="77777777" w:rsidR="00BF1A4E" w:rsidRPr="00194CBF" w:rsidRDefault="00BF1A4E" w:rsidP="00BF1A4E">
      <w:pPr>
        <w:pStyle w:val="Heading1"/>
        <w:rPr>
          <w:lang w:val="en-GB"/>
        </w:rPr>
      </w:pPr>
      <w:bookmarkStart w:id="81" w:name="_Ref87516441"/>
      <w:bookmarkStart w:id="82" w:name="_Ref78888323"/>
      <w:bookmarkStart w:id="83" w:name="_Ref111639647"/>
      <w:r w:rsidRPr="00194CBF">
        <w:rPr>
          <w:lang w:val="en-GB"/>
        </w:rPr>
        <w:t>End of Year Review</w:t>
      </w:r>
      <w:bookmarkEnd w:id="81"/>
    </w:p>
    <w:bookmarkEnd w:id="82"/>
    <w:p w14:paraId="66F35D0E" w14:textId="5EF0E08D" w:rsidR="00BF1A4E" w:rsidRPr="00194CBF" w:rsidRDefault="002363E5" w:rsidP="00BF1A4E">
      <w:pPr>
        <w:pStyle w:val="Heading2"/>
        <w:rPr>
          <w:lang w:val="en-GB"/>
        </w:rPr>
      </w:pPr>
      <w:r>
        <w:rPr>
          <w:lang w:val="en-GB"/>
        </w:rPr>
        <w:t>Territory Families, Housing and Communities</w:t>
      </w:r>
    </w:p>
    <w:p w14:paraId="2145E24A" w14:textId="3942E99C" w:rsidR="00BF1A4E" w:rsidRPr="00194CBF" w:rsidRDefault="00BF1A4E" w:rsidP="00BF1A4E">
      <w:pPr>
        <w:pStyle w:val="Heading3"/>
        <w:rPr>
          <w:lang w:val="en-GB"/>
        </w:rPr>
      </w:pPr>
      <w:r w:rsidRPr="00194CBF">
        <w:rPr>
          <w:lang w:val="en-GB"/>
        </w:rPr>
        <w:t>Background</w:t>
      </w:r>
    </w:p>
    <w:p w14:paraId="2EC677FA" w14:textId="17B5CAD1" w:rsidR="00BF1A4E" w:rsidRPr="00194CBF" w:rsidRDefault="00BF1A4E" w:rsidP="00BF1A4E">
      <w:pPr>
        <w:rPr>
          <w:lang w:val="en-GB"/>
        </w:rPr>
      </w:pPr>
      <w:r w:rsidRPr="00194CBF">
        <w:rPr>
          <w:lang w:val="en-GB"/>
        </w:rPr>
        <w:t>The purpose of conducting end of year reviews of the Public Account is to provide support to the audit of the Treasurer’s Annual Financial Statement</w:t>
      </w:r>
      <w:r w:rsidR="00D03E36">
        <w:rPr>
          <w:lang w:val="en-GB"/>
        </w:rPr>
        <w:t>s</w:t>
      </w:r>
      <w:r w:rsidRPr="00194CBF">
        <w:rPr>
          <w:lang w:val="en-GB"/>
        </w:rPr>
        <w:t xml:space="preserve"> through reviewing the reasonableness of agencies’ end of year financial data that is consolidated into the Treasurer’s Annual Financial Statement</w:t>
      </w:r>
      <w:r w:rsidR="00D03E36">
        <w:rPr>
          <w:lang w:val="en-GB"/>
        </w:rPr>
        <w:t>s</w:t>
      </w:r>
      <w:r w:rsidRPr="00194CBF">
        <w:rPr>
          <w:lang w:val="en-GB"/>
        </w:rPr>
        <w:t xml:space="preserve"> by the Department of Treasury and Finance. The review methodology involves reviewing the reasonableness and effectiveness of agencies’ end of financial year reporting and controls relevant to accounting processes and practices and reviewing material financial transactions that have occurred within the agencies.</w:t>
      </w:r>
    </w:p>
    <w:p w14:paraId="0EF58239" w14:textId="24F6F423" w:rsidR="00BF1A4E" w:rsidRPr="00194CBF" w:rsidRDefault="00BF1A4E" w:rsidP="00BF1A4E">
      <w:pPr>
        <w:rPr>
          <w:lang w:val="en-GB"/>
        </w:rPr>
      </w:pPr>
      <w:r w:rsidRPr="00194CBF">
        <w:rPr>
          <w:lang w:val="en-GB"/>
        </w:rPr>
        <w:t xml:space="preserve">Findings and observations from these reviews may also provide matters for Accountable Officers to consider when they are preparing their representations to their relevant Ministers. </w:t>
      </w:r>
    </w:p>
    <w:p w14:paraId="31009FA2" w14:textId="5C083021" w:rsidR="00BF1A4E" w:rsidRPr="00194CBF" w:rsidRDefault="0031079D" w:rsidP="00BF1A4E">
      <w:pPr>
        <w:rPr>
          <w:lang w:val="en-GB"/>
        </w:rPr>
      </w:pPr>
      <w:r>
        <w:rPr>
          <w:lang w:val="en-GB"/>
        </w:rPr>
        <w:t xml:space="preserve">The end of year </w:t>
      </w:r>
      <w:r w:rsidR="00BF1A4E" w:rsidRPr="00194CBF">
        <w:rPr>
          <w:lang w:val="en-GB"/>
        </w:rPr>
        <w:t xml:space="preserve">review </w:t>
      </w:r>
      <w:r>
        <w:rPr>
          <w:lang w:val="en-GB"/>
        </w:rPr>
        <w:t xml:space="preserve">undertaken </w:t>
      </w:r>
      <w:r w:rsidR="00BF1A4E" w:rsidRPr="00194CBF">
        <w:rPr>
          <w:lang w:val="en-GB"/>
        </w:rPr>
        <w:t xml:space="preserve">at the </w:t>
      </w:r>
      <w:r>
        <w:rPr>
          <w:lang w:val="en-GB"/>
        </w:rPr>
        <w:t xml:space="preserve">Department of </w:t>
      </w:r>
      <w:r w:rsidR="00BF1A4E" w:rsidRPr="00194CBF">
        <w:rPr>
          <w:lang w:val="en-GB"/>
        </w:rPr>
        <w:t xml:space="preserve">Territory Families, Housing and Communities </w:t>
      </w:r>
      <w:r>
        <w:rPr>
          <w:lang w:val="en-GB"/>
        </w:rPr>
        <w:t>(TFHC) was completed</w:t>
      </w:r>
      <w:r w:rsidR="00907CDC">
        <w:rPr>
          <w:lang w:val="en-GB"/>
        </w:rPr>
        <w:t xml:space="preserve"> during</w:t>
      </w:r>
      <w:r>
        <w:rPr>
          <w:lang w:val="en-GB"/>
        </w:rPr>
        <w:t xml:space="preserve"> </w:t>
      </w:r>
      <w:r w:rsidR="00BF1A4E" w:rsidRPr="00194CBF">
        <w:rPr>
          <w:lang w:val="en-GB"/>
        </w:rPr>
        <w:t xml:space="preserve">the </w:t>
      </w:r>
      <w:r w:rsidR="00907CDC">
        <w:rPr>
          <w:lang w:val="en-GB"/>
        </w:rPr>
        <w:t>2</w:t>
      </w:r>
      <w:r w:rsidR="00897C33" w:rsidRPr="00194CBF">
        <w:rPr>
          <w:lang w:val="en-GB"/>
        </w:rPr>
        <w:t xml:space="preserve"> </w:t>
      </w:r>
      <w:r w:rsidR="00BF1A4E" w:rsidRPr="00194CBF">
        <w:rPr>
          <w:lang w:val="en-GB"/>
        </w:rPr>
        <w:t xml:space="preserve">months covered by this report. </w:t>
      </w:r>
    </w:p>
    <w:p w14:paraId="21B6D2CD" w14:textId="7037B0DD" w:rsidR="00BF1A4E" w:rsidRPr="00194CBF" w:rsidRDefault="00BF1A4E" w:rsidP="00BF1A4E">
      <w:pPr>
        <w:pStyle w:val="Heading3"/>
        <w:rPr>
          <w:lang w:val="en-GB"/>
        </w:rPr>
      </w:pPr>
      <w:r w:rsidRPr="00194CBF">
        <w:rPr>
          <w:lang w:val="en-GB"/>
        </w:rPr>
        <w:t xml:space="preserve">Scope and </w:t>
      </w:r>
      <w:r w:rsidR="003E375C">
        <w:rPr>
          <w:lang w:val="en-GB"/>
        </w:rPr>
        <w:t>o</w:t>
      </w:r>
      <w:r w:rsidRPr="00194CBF">
        <w:rPr>
          <w:lang w:val="en-GB"/>
        </w:rPr>
        <w:t>bjectives</w:t>
      </w:r>
    </w:p>
    <w:p w14:paraId="7DC1C275" w14:textId="02816821" w:rsidR="00BF1A4E" w:rsidRPr="00194CBF" w:rsidRDefault="00BF1A4E" w:rsidP="00BF1A4E">
      <w:pPr>
        <w:rPr>
          <w:lang w:val="en-GB"/>
        </w:rPr>
      </w:pPr>
      <w:r w:rsidRPr="00194CBF">
        <w:rPr>
          <w:lang w:val="en-GB"/>
        </w:rPr>
        <w:t xml:space="preserve">The objective of the end of year review was to review the adequacy of selected aspects of end of financial year reporting and controls over accounting and material financial transactions at each agency. The reviews are undertaken under section 13 of the </w:t>
      </w:r>
      <w:r w:rsidRPr="00194CBF">
        <w:rPr>
          <w:i/>
          <w:lang w:val="en-GB"/>
        </w:rPr>
        <w:t>Audit Act 1995</w:t>
      </w:r>
      <w:r w:rsidRPr="00194CBF">
        <w:rPr>
          <w:lang w:val="en-GB"/>
        </w:rPr>
        <w:t xml:space="preserve"> in order to support the audit fieldwork and resultant independent audit opinion issued upon the Treasurer’s Annual Financial Statement</w:t>
      </w:r>
      <w:r w:rsidR="00D03E36">
        <w:rPr>
          <w:lang w:val="en-GB"/>
        </w:rPr>
        <w:t>s</w:t>
      </w:r>
      <w:r w:rsidRPr="00194CBF">
        <w:rPr>
          <w:lang w:val="en-GB"/>
        </w:rPr>
        <w:t>.</w:t>
      </w:r>
    </w:p>
    <w:p w14:paraId="49255BD8" w14:textId="734AAA86" w:rsidR="00BF1A4E" w:rsidRPr="00194CBF" w:rsidRDefault="00BF1A4E" w:rsidP="00BF1A4E">
      <w:pPr>
        <w:rPr>
          <w:lang w:val="en-GB"/>
        </w:rPr>
      </w:pPr>
      <w:r w:rsidRPr="00194CBF">
        <w:rPr>
          <w:lang w:val="en-GB"/>
        </w:rPr>
        <w:t>The review</w:t>
      </w:r>
      <w:r w:rsidR="00625CA8">
        <w:rPr>
          <w:lang w:val="en-GB"/>
        </w:rPr>
        <w:t xml:space="preserve"> was</w:t>
      </w:r>
      <w:r w:rsidRPr="00194CBF">
        <w:rPr>
          <w:lang w:val="en-GB"/>
        </w:rPr>
        <w:t xml:space="preserve"> not directed to auditing financial information contained within </w:t>
      </w:r>
      <w:r w:rsidR="00625CA8">
        <w:rPr>
          <w:lang w:val="en-GB"/>
        </w:rPr>
        <w:t>the</w:t>
      </w:r>
      <w:r w:rsidRPr="00194CBF">
        <w:rPr>
          <w:lang w:val="en-GB"/>
        </w:rPr>
        <w:t xml:space="preserve"> </w:t>
      </w:r>
      <w:r w:rsidR="00625CA8">
        <w:rPr>
          <w:lang w:val="en-GB"/>
        </w:rPr>
        <w:t>agency’s</w:t>
      </w:r>
      <w:r w:rsidRPr="00194CBF">
        <w:rPr>
          <w:lang w:val="en-GB"/>
        </w:rPr>
        <w:t xml:space="preserve"> annual report. </w:t>
      </w:r>
      <w:r w:rsidR="00E50784">
        <w:rPr>
          <w:lang w:val="en-GB"/>
        </w:rPr>
        <w:t>The review was designed to determine whether</w:t>
      </w:r>
      <w:r w:rsidR="00E50784" w:rsidRPr="00194CBF">
        <w:rPr>
          <w:lang w:val="en-GB"/>
        </w:rPr>
        <w:t xml:space="preserve"> the financial information entered by each agency into the APEX system for the purpose of preparing the Treasurer’s Annual Financial Statement</w:t>
      </w:r>
      <w:r w:rsidR="00D03E36">
        <w:rPr>
          <w:lang w:val="en-GB"/>
        </w:rPr>
        <w:t>s</w:t>
      </w:r>
      <w:r w:rsidR="00E50784" w:rsidRPr="00194CBF">
        <w:rPr>
          <w:lang w:val="en-GB"/>
        </w:rPr>
        <w:t xml:space="preserve"> for the year ended 30 June (effectively a trial balance) contained no material misstatements.</w:t>
      </w:r>
    </w:p>
    <w:p w14:paraId="39413D6B" w14:textId="77777777" w:rsidR="00BF1A4E" w:rsidRPr="00194CBF" w:rsidRDefault="00BF1A4E" w:rsidP="00BF1A4E">
      <w:pPr>
        <w:pStyle w:val="Heading3"/>
        <w:rPr>
          <w:lang w:val="en-GB"/>
        </w:rPr>
      </w:pPr>
      <w:r w:rsidRPr="00194CBF">
        <w:rPr>
          <w:lang w:val="en-GB"/>
        </w:rPr>
        <w:t>Observations</w:t>
      </w:r>
    </w:p>
    <w:p w14:paraId="1D258492" w14:textId="77777777" w:rsidR="00BC50F4" w:rsidRPr="00194CBF" w:rsidRDefault="00BC50F4" w:rsidP="00BC50F4">
      <w:pPr>
        <w:rPr>
          <w:lang w:val="en-GB"/>
        </w:rPr>
      </w:pPr>
      <w:r w:rsidRPr="00194CBF">
        <w:rPr>
          <w:lang w:val="en-GB"/>
        </w:rPr>
        <w:t>The observations</w:t>
      </w:r>
      <w:r>
        <w:rPr>
          <w:lang w:val="en-GB"/>
        </w:rPr>
        <w:t xml:space="preserve"> arising from the end of year review</w:t>
      </w:r>
      <w:r w:rsidRPr="00194CBF">
        <w:rPr>
          <w:lang w:val="en-GB"/>
        </w:rPr>
        <w:t xml:space="preserve"> </w:t>
      </w:r>
      <w:r>
        <w:rPr>
          <w:lang w:val="en-GB"/>
        </w:rPr>
        <w:t>for</w:t>
      </w:r>
      <w:r w:rsidRPr="00194CBF">
        <w:rPr>
          <w:lang w:val="en-GB"/>
        </w:rPr>
        <w:t xml:space="preserve"> </w:t>
      </w:r>
      <w:r>
        <w:rPr>
          <w:lang w:val="en-GB"/>
        </w:rPr>
        <w:t>TFHC</w:t>
      </w:r>
      <w:r w:rsidRPr="00194CBF">
        <w:rPr>
          <w:lang w:val="en-GB"/>
        </w:rPr>
        <w:t xml:space="preserve"> </w:t>
      </w:r>
      <w:r>
        <w:rPr>
          <w:lang w:val="en-GB"/>
        </w:rPr>
        <w:t xml:space="preserve">were not included in the November 2022 report </w:t>
      </w:r>
      <w:r w:rsidRPr="00194CBF">
        <w:rPr>
          <w:lang w:val="en-GB"/>
        </w:rPr>
        <w:t xml:space="preserve">as the review was not complete as at 31 October 2022. </w:t>
      </w:r>
    </w:p>
    <w:p w14:paraId="62C6211A" w14:textId="35604099" w:rsidR="0096716A" w:rsidRDefault="00E50784" w:rsidP="0096716A">
      <w:pPr>
        <w:rPr>
          <w:lang w:val="en-GB"/>
        </w:rPr>
      </w:pPr>
      <w:r>
        <w:rPr>
          <w:lang w:val="en-GB"/>
        </w:rPr>
        <w:t xml:space="preserve">The end of year review identified errors in the data and the model used to value remote housing assets resulting in material </w:t>
      </w:r>
      <w:r w:rsidR="0096716A">
        <w:rPr>
          <w:lang w:val="en-GB"/>
        </w:rPr>
        <w:t xml:space="preserve">errors in the </w:t>
      </w:r>
      <w:r>
        <w:t>value</w:t>
      </w:r>
      <w:r w:rsidR="0096716A" w:rsidRPr="00194CBF">
        <w:t xml:space="preserve"> of remote housing</w:t>
      </w:r>
      <w:r>
        <w:t xml:space="preserve">. The resolution of the errors delayed the completion of the review and </w:t>
      </w:r>
      <w:r w:rsidR="0096716A">
        <w:t>result</w:t>
      </w:r>
      <w:r>
        <w:t>ed</w:t>
      </w:r>
      <w:r w:rsidR="0096716A">
        <w:t xml:space="preserve"> in material changes</w:t>
      </w:r>
      <w:r w:rsidR="00DA48D4">
        <w:t xml:space="preserve"> to</w:t>
      </w:r>
      <w:r w:rsidR="0096716A">
        <w:t xml:space="preserve"> the </w:t>
      </w:r>
      <w:r>
        <w:t>originally reported value of assets</w:t>
      </w:r>
      <w:r w:rsidR="0096716A">
        <w:t xml:space="preserve">. The final </w:t>
      </w:r>
      <w:r>
        <w:t xml:space="preserve">value of remote housing assets was provided for inclusion in the TAFS </w:t>
      </w:r>
      <w:r w:rsidR="0096716A">
        <w:t>on 31 October</w:t>
      </w:r>
      <w:r w:rsidR="00CC66B6">
        <w:t> </w:t>
      </w:r>
      <w:r w:rsidR="0096716A">
        <w:t xml:space="preserve">2022. </w:t>
      </w:r>
      <w:r>
        <w:t>The Agency’s published financial statements were not adjusted to reflect the accurate value of remote housing assets.</w:t>
      </w:r>
    </w:p>
    <w:p w14:paraId="0F4EF865" w14:textId="77777777" w:rsidR="0096716A" w:rsidRPr="00194CBF" w:rsidRDefault="0096716A" w:rsidP="0096716A">
      <w:pPr>
        <w:pStyle w:val="Heading1-continued"/>
        <w:rPr>
          <w:lang w:val="en-GB"/>
        </w:rPr>
      </w:pPr>
      <w:r w:rsidRPr="00194CBF">
        <w:rPr>
          <w:lang w:val="en-GB"/>
        </w:rPr>
        <w:t>End of Year Review cont…</w:t>
      </w:r>
    </w:p>
    <w:p w14:paraId="3FD2892D" w14:textId="7986F575" w:rsidR="00982C8B" w:rsidRPr="00194CBF" w:rsidRDefault="00982C8B" w:rsidP="00F3797D">
      <w:pPr>
        <w:rPr>
          <w:lang w:val="en-GB"/>
        </w:rPr>
      </w:pPr>
      <w:r w:rsidRPr="00194CBF">
        <w:rPr>
          <w:lang w:val="en-GB"/>
        </w:rPr>
        <w:t xml:space="preserve">A number of findings were raised in relation </w:t>
      </w:r>
      <w:r w:rsidR="00330ED2">
        <w:rPr>
          <w:lang w:val="en-GB"/>
        </w:rPr>
        <w:t>to aspects of TFHC’s accounting processes that require improvement as described below.</w:t>
      </w:r>
    </w:p>
    <w:p w14:paraId="7CC10A42" w14:textId="113D3D2E" w:rsidR="00567EC8" w:rsidRDefault="00567EC8" w:rsidP="00982C8B">
      <w:pPr>
        <w:pStyle w:val="ListBulletMulti-Level"/>
        <w:rPr>
          <w:noProof w:val="0"/>
        </w:rPr>
      </w:pPr>
      <w:r>
        <w:t xml:space="preserve">A number of journals were posted after the date of closure of the general ledger indicating that the controls in place at </w:t>
      </w:r>
      <w:r w:rsidR="007F4562">
        <w:t>TFHC</w:t>
      </w:r>
      <w:r>
        <w:t xml:space="preserve"> to identify and process all required journals</w:t>
      </w:r>
      <w:r w:rsidR="00592A51">
        <w:t>,</w:t>
      </w:r>
      <w:r>
        <w:t xml:space="preserve"> could be improved.</w:t>
      </w:r>
    </w:p>
    <w:p w14:paraId="5500249A" w14:textId="302E56B4" w:rsidR="00F3797D" w:rsidRPr="00194CBF" w:rsidRDefault="00982C8B" w:rsidP="00982C8B">
      <w:pPr>
        <w:pStyle w:val="ListBulletMulti-Level"/>
        <w:rPr>
          <w:noProof w:val="0"/>
        </w:rPr>
      </w:pPr>
      <w:r w:rsidRPr="00194CBF">
        <w:rPr>
          <w:noProof w:val="0"/>
        </w:rPr>
        <w:t>The reval</w:t>
      </w:r>
      <w:r w:rsidR="00897C33" w:rsidRPr="00194CBF">
        <w:rPr>
          <w:noProof w:val="0"/>
        </w:rPr>
        <w:t>uation of remote housing assets:</w:t>
      </w:r>
    </w:p>
    <w:p w14:paraId="26911337" w14:textId="1F59C1B8" w:rsidR="00982C8B" w:rsidRDefault="00367A6D" w:rsidP="00F3797D">
      <w:pPr>
        <w:pStyle w:val="ListBulletMulti-Level"/>
        <w:numPr>
          <w:ilvl w:val="1"/>
          <w:numId w:val="15"/>
        </w:numPr>
        <w:rPr>
          <w:noProof w:val="0"/>
        </w:rPr>
      </w:pPr>
      <w:r>
        <w:rPr>
          <w:noProof w:val="0"/>
        </w:rPr>
        <w:t>H</w:t>
      </w:r>
      <w:r w:rsidR="00982C8B" w:rsidRPr="00194CBF">
        <w:rPr>
          <w:noProof w:val="0"/>
        </w:rPr>
        <w:t>as not been performed in accordance with the stated methodology and the Treasure</w:t>
      </w:r>
      <w:r w:rsidR="00F3797D" w:rsidRPr="00194CBF">
        <w:rPr>
          <w:noProof w:val="0"/>
        </w:rPr>
        <w:t>r’s Direction A2.4 Revaluation</w:t>
      </w:r>
      <w:r w:rsidR="00705882">
        <w:rPr>
          <w:noProof w:val="0"/>
        </w:rPr>
        <w:t>;</w:t>
      </w:r>
    </w:p>
    <w:p w14:paraId="01548B06" w14:textId="6AA82CCF" w:rsidR="00705882" w:rsidRPr="00194CBF" w:rsidRDefault="00367A6D" w:rsidP="00F3797D">
      <w:pPr>
        <w:pStyle w:val="ListBulletMulti-Level"/>
        <w:numPr>
          <w:ilvl w:val="1"/>
          <w:numId w:val="15"/>
        </w:numPr>
        <w:rPr>
          <w:noProof w:val="0"/>
        </w:rPr>
      </w:pPr>
      <w:r>
        <w:rPr>
          <w:noProof w:val="0"/>
        </w:rPr>
        <w:t>W</w:t>
      </w:r>
      <w:r w:rsidR="00705882">
        <w:rPr>
          <w:noProof w:val="0"/>
        </w:rPr>
        <w:t>as affected by formula errors; and</w:t>
      </w:r>
    </w:p>
    <w:p w14:paraId="269AFB4D" w14:textId="233BA76B" w:rsidR="00982C8B" w:rsidRPr="00194CBF" w:rsidRDefault="00367A6D" w:rsidP="00F3797D">
      <w:pPr>
        <w:pStyle w:val="ListBulletMulti-Level"/>
        <w:numPr>
          <w:ilvl w:val="1"/>
          <w:numId w:val="15"/>
        </w:numPr>
        <w:rPr>
          <w:noProof w:val="0"/>
        </w:rPr>
      </w:pPr>
      <w:r>
        <w:rPr>
          <w:noProof w:val="0"/>
        </w:rPr>
        <w:t>I</w:t>
      </w:r>
      <w:r w:rsidR="00F3797D" w:rsidRPr="00194CBF">
        <w:rPr>
          <w:noProof w:val="0"/>
        </w:rPr>
        <w:t>nc</w:t>
      </w:r>
      <w:r w:rsidR="00705882">
        <w:rPr>
          <w:noProof w:val="0"/>
        </w:rPr>
        <w:t>luded assets that</w:t>
      </w:r>
      <w:r w:rsidR="00F3797D" w:rsidRPr="00194CBF">
        <w:rPr>
          <w:noProof w:val="0"/>
        </w:rPr>
        <w:t xml:space="preserve"> were </w:t>
      </w:r>
      <w:r w:rsidR="00982C8B" w:rsidRPr="00194CBF">
        <w:rPr>
          <w:noProof w:val="0"/>
        </w:rPr>
        <w:t>‘approved for demolition’.</w:t>
      </w:r>
    </w:p>
    <w:p w14:paraId="23B36ABF" w14:textId="4D2F5D83" w:rsidR="00F3797D" w:rsidRPr="00194CBF" w:rsidRDefault="00982C8B" w:rsidP="00982C8B">
      <w:pPr>
        <w:pStyle w:val="ListBulletMulti-Level"/>
        <w:rPr>
          <w:noProof w:val="0"/>
        </w:rPr>
      </w:pPr>
      <w:r w:rsidRPr="00194CBF">
        <w:rPr>
          <w:noProof w:val="0"/>
        </w:rPr>
        <w:t>Deficiencies were identified in relation</w:t>
      </w:r>
      <w:r w:rsidR="00F3797D" w:rsidRPr="00194CBF">
        <w:rPr>
          <w:noProof w:val="0"/>
        </w:rPr>
        <w:t xml:space="preserve"> to accoun</w:t>
      </w:r>
      <w:r w:rsidR="00897C33" w:rsidRPr="00194CBF">
        <w:rPr>
          <w:noProof w:val="0"/>
        </w:rPr>
        <w:t>ting for fixed assets including:</w:t>
      </w:r>
    </w:p>
    <w:p w14:paraId="22A7760B" w14:textId="61F664E3" w:rsidR="00982C8B" w:rsidRPr="00194CBF" w:rsidRDefault="00367A6D" w:rsidP="00F3797D">
      <w:pPr>
        <w:pStyle w:val="ListBulletMulti-Level"/>
        <w:numPr>
          <w:ilvl w:val="1"/>
          <w:numId w:val="15"/>
        </w:numPr>
        <w:rPr>
          <w:noProof w:val="0"/>
        </w:rPr>
      </w:pPr>
      <w:r>
        <w:rPr>
          <w:noProof w:val="0"/>
        </w:rPr>
        <w:t>T</w:t>
      </w:r>
      <w:r w:rsidR="00F3797D" w:rsidRPr="00194CBF">
        <w:rPr>
          <w:noProof w:val="0"/>
        </w:rPr>
        <w:t xml:space="preserve">he </w:t>
      </w:r>
      <w:r w:rsidR="00EF0908" w:rsidRPr="00194CBF">
        <w:rPr>
          <w:noProof w:val="0"/>
        </w:rPr>
        <w:t>timely</w:t>
      </w:r>
      <w:r w:rsidR="00F3797D" w:rsidRPr="00194CBF">
        <w:rPr>
          <w:noProof w:val="0"/>
        </w:rPr>
        <w:t xml:space="preserve"> </w:t>
      </w:r>
      <w:r w:rsidR="00EF0908" w:rsidRPr="00194CBF">
        <w:rPr>
          <w:noProof w:val="0"/>
        </w:rPr>
        <w:t>recording</w:t>
      </w:r>
      <w:r w:rsidR="00F3797D" w:rsidRPr="00194CBF">
        <w:rPr>
          <w:noProof w:val="0"/>
        </w:rPr>
        <w:t xml:space="preserve"> of asset transactions</w:t>
      </w:r>
      <w:r w:rsidR="00705882">
        <w:rPr>
          <w:noProof w:val="0"/>
        </w:rPr>
        <w:t>;</w:t>
      </w:r>
    </w:p>
    <w:p w14:paraId="5A6F9E8E" w14:textId="50A32713" w:rsidR="00F3797D" w:rsidRPr="00194CBF" w:rsidRDefault="00367A6D" w:rsidP="00F3797D">
      <w:pPr>
        <w:pStyle w:val="ListBulletMulti-Level"/>
        <w:numPr>
          <w:ilvl w:val="1"/>
          <w:numId w:val="15"/>
        </w:numPr>
        <w:rPr>
          <w:noProof w:val="0"/>
        </w:rPr>
      </w:pPr>
      <w:r>
        <w:rPr>
          <w:noProof w:val="0"/>
        </w:rPr>
        <w:t>I</w:t>
      </w:r>
      <w:r w:rsidR="00F3797D" w:rsidRPr="00194CBF">
        <w:rPr>
          <w:noProof w:val="0"/>
        </w:rPr>
        <w:t>ncorrect usefu</w:t>
      </w:r>
      <w:r w:rsidR="00705882">
        <w:rPr>
          <w:noProof w:val="0"/>
        </w:rPr>
        <w:t>l lives being applied to assets;</w:t>
      </w:r>
    </w:p>
    <w:p w14:paraId="375904CD" w14:textId="47F32461" w:rsidR="00F3797D" w:rsidRPr="00194CBF" w:rsidRDefault="00367A6D" w:rsidP="00F3797D">
      <w:pPr>
        <w:pStyle w:val="ListBulletMulti-Level"/>
        <w:numPr>
          <w:ilvl w:val="1"/>
          <w:numId w:val="15"/>
        </w:numPr>
        <w:rPr>
          <w:noProof w:val="0"/>
        </w:rPr>
      </w:pPr>
      <w:r>
        <w:rPr>
          <w:noProof w:val="0"/>
        </w:rPr>
        <w:t>I</w:t>
      </w:r>
      <w:r w:rsidR="00F3797D" w:rsidRPr="00194CBF">
        <w:rPr>
          <w:noProof w:val="0"/>
        </w:rPr>
        <w:t>ncorrectly classifying repairs and maintenance expend</w:t>
      </w:r>
      <w:r w:rsidR="00EF0908">
        <w:rPr>
          <w:noProof w:val="0"/>
        </w:rPr>
        <w:t>it</w:t>
      </w:r>
      <w:r w:rsidR="00F3797D" w:rsidRPr="00194CBF">
        <w:rPr>
          <w:noProof w:val="0"/>
        </w:rPr>
        <w:t>ure</w:t>
      </w:r>
      <w:r w:rsidR="00705882">
        <w:rPr>
          <w:noProof w:val="0"/>
        </w:rPr>
        <w:t>; and</w:t>
      </w:r>
      <w:r w:rsidR="00F3797D" w:rsidRPr="00194CBF">
        <w:rPr>
          <w:noProof w:val="0"/>
        </w:rPr>
        <w:t xml:space="preserve"> </w:t>
      </w:r>
    </w:p>
    <w:p w14:paraId="4A1F6F5E" w14:textId="0F156085" w:rsidR="00897C33" w:rsidRPr="00194CBF" w:rsidRDefault="00367A6D" w:rsidP="00F3797D">
      <w:pPr>
        <w:pStyle w:val="ListBulletMulti-Level"/>
        <w:numPr>
          <w:ilvl w:val="1"/>
          <w:numId w:val="15"/>
        </w:numPr>
        <w:rPr>
          <w:noProof w:val="0"/>
        </w:rPr>
      </w:pPr>
      <w:r>
        <w:rPr>
          <w:noProof w:val="0"/>
        </w:rPr>
        <w:t>E</w:t>
      </w:r>
      <w:r w:rsidR="00EF0908">
        <w:rPr>
          <w:noProof w:val="0"/>
        </w:rPr>
        <w:t>xpenditure</w:t>
      </w:r>
      <w:r w:rsidR="00897C33" w:rsidRPr="00194CBF">
        <w:rPr>
          <w:noProof w:val="0"/>
        </w:rPr>
        <w:t xml:space="preserve"> </w:t>
      </w:r>
      <w:r w:rsidR="00EF0908">
        <w:rPr>
          <w:noProof w:val="0"/>
        </w:rPr>
        <w:t>incorrectly classified</w:t>
      </w:r>
      <w:r w:rsidR="00EF0908" w:rsidRPr="00194CBF">
        <w:rPr>
          <w:noProof w:val="0"/>
        </w:rPr>
        <w:t xml:space="preserve"> </w:t>
      </w:r>
      <w:r w:rsidR="00897C33" w:rsidRPr="00194CBF">
        <w:rPr>
          <w:noProof w:val="0"/>
        </w:rPr>
        <w:t xml:space="preserve">as work in progress. </w:t>
      </w:r>
    </w:p>
    <w:p w14:paraId="0D6838E6" w14:textId="005FE182" w:rsidR="00982C8B" w:rsidRPr="00194CBF" w:rsidRDefault="00F3797D" w:rsidP="00982C8B">
      <w:pPr>
        <w:pStyle w:val="ListBulletMulti-Level"/>
        <w:rPr>
          <w:noProof w:val="0"/>
        </w:rPr>
      </w:pPr>
      <w:r w:rsidRPr="00194CBF">
        <w:rPr>
          <w:noProof w:val="0"/>
        </w:rPr>
        <w:t>L</w:t>
      </w:r>
      <w:r w:rsidR="00982C8B" w:rsidRPr="00194CBF">
        <w:rPr>
          <w:noProof w:val="0"/>
        </w:rPr>
        <w:t xml:space="preserve">eases </w:t>
      </w:r>
      <w:r w:rsidRPr="00194CBF">
        <w:rPr>
          <w:noProof w:val="0"/>
        </w:rPr>
        <w:t xml:space="preserve">were not recorded </w:t>
      </w:r>
      <w:r w:rsidR="00982C8B" w:rsidRPr="00194CBF">
        <w:rPr>
          <w:noProof w:val="0"/>
        </w:rPr>
        <w:t>in accordance with</w:t>
      </w:r>
      <w:r w:rsidR="00592A51">
        <w:rPr>
          <w:noProof w:val="0"/>
        </w:rPr>
        <w:t xml:space="preserve"> Australian Accounting Standard</w:t>
      </w:r>
      <w:r w:rsidR="00982C8B" w:rsidRPr="00194CBF">
        <w:rPr>
          <w:noProof w:val="0"/>
        </w:rPr>
        <w:t xml:space="preserve"> </w:t>
      </w:r>
      <w:r w:rsidR="00982C8B" w:rsidRPr="00592A51">
        <w:rPr>
          <w:i/>
          <w:noProof w:val="0"/>
        </w:rPr>
        <w:t>AASB 16</w:t>
      </w:r>
      <w:r w:rsidR="00982C8B" w:rsidRPr="00194CBF">
        <w:rPr>
          <w:noProof w:val="0"/>
        </w:rPr>
        <w:t xml:space="preserve"> </w:t>
      </w:r>
      <w:r w:rsidR="00982C8B" w:rsidRPr="00705882">
        <w:rPr>
          <w:i/>
          <w:noProof w:val="0"/>
        </w:rPr>
        <w:t>Leases</w:t>
      </w:r>
      <w:r w:rsidR="00982C8B" w:rsidRPr="00194CBF">
        <w:rPr>
          <w:noProof w:val="0"/>
        </w:rPr>
        <w:t xml:space="preserve"> at 30 June 2022</w:t>
      </w:r>
      <w:r w:rsidR="00705882">
        <w:rPr>
          <w:noProof w:val="0"/>
        </w:rPr>
        <w:t xml:space="preserve"> and the values attributed to lease liabilities were misstated</w:t>
      </w:r>
      <w:r w:rsidR="00982C8B" w:rsidRPr="00194CBF">
        <w:rPr>
          <w:noProof w:val="0"/>
        </w:rPr>
        <w:t xml:space="preserve">. </w:t>
      </w:r>
    </w:p>
    <w:p w14:paraId="3D1D4BCD" w14:textId="23B66C4D" w:rsidR="00982C8B" w:rsidRPr="00194CBF" w:rsidRDefault="00982C8B" w:rsidP="00982C8B">
      <w:pPr>
        <w:pStyle w:val="ListBulletMulti-Level"/>
        <w:rPr>
          <w:noProof w:val="0"/>
        </w:rPr>
      </w:pPr>
      <w:r w:rsidRPr="00194CBF">
        <w:rPr>
          <w:noProof w:val="0"/>
        </w:rPr>
        <w:t>Processes for identifying and recording trade creditors and accrued expenses require improvement.</w:t>
      </w:r>
    </w:p>
    <w:p w14:paraId="27F1CCD1" w14:textId="77777777" w:rsidR="00982C8B" w:rsidRPr="00194CBF" w:rsidRDefault="00982C8B" w:rsidP="00982C8B">
      <w:pPr>
        <w:pStyle w:val="ListBulletMulti-Level"/>
        <w:rPr>
          <w:noProof w:val="0"/>
        </w:rPr>
      </w:pPr>
      <w:r w:rsidRPr="00194CBF">
        <w:rPr>
          <w:noProof w:val="0"/>
        </w:rPr>
        <w:t xml:space="preserve">The value of unearned income (liability) was misstated. </w:t>
      </w:r>
    </w:p>
    <w:p w14:paraId="024B437F" w14:textId="63C092C9" w:rsidR="00982C8B" w:rsidRPr="00194CBF" w:rsidRDefault="00982C8B" w:rsidP="00982C8B">
      <w:pPr>
        <w:pStyle w:val="ListBulletMulti-Level"/>
        <w:rPr>
          <w:noProof w:val="0"/>
        </w:rPr>
      </w:pPr>
      <w:r w:rsidRPr="00194CBF">
        <w:rPr>
          <w:noProof w:val="0"/>
        </w:rPr>
        <w:t xml:space="preserve">The Agency has incorrectly </w:t>
      </w:r>
      <w:r w:rsidR="00592A51">
        <w:rPr>
          <w:noProof w:val="0"/>
        </w:rPr>
        <w:t xml:space="preserve">classified account balances as </w:t>
      </w:r>
      <w:r w:rsidRPr="00194CBF">
        <w:rPr>
          <w:noProof w:val="0"/>
        </w:rPr>
        <w:t>Accountable Officer Trust Accounts.</w:t>
      </w:r>
    </w:p>
    <w:p w14:paraId="6382FD45" w14:textId="1127BB37" w:rsidR="00982C8B" w:rsidRPr="00194CBF" w:rsidRDefault="00982C8B" w:rsidP="00982C8B">
      <w:pPr>
        <w:pStyle w:val="ListBulletMulti-Level"/>
        <w:rPr>
          <w:noProof w:val="0"/>
        </w:rPr>
      </w:pPr>
      <w:r w:rsidRPr="00194CBF">
        <w:rPr>
          <w:noProof w:val="0"/>
        </w:rPr>
        <w:t xml:space="preserve">The Agency’s policy for the provision for doubtful debts was not provided for </w:t>
      </w:r>
      <w:r w:rsidR="004B0175">
        <w:rPr>
          <w:noProof w:val="0"/>
        </w:rPr>
        <w:t>review</w:t>
      </w:r>
      <w:r w:rsidRPr="00194CBF">
        <w:rPr>
          <w:noProof w:val="0"/>
        </w:rPr>
        <w:t>.</w:t>
      </w:r>
    </w:p>
    <w:p w14:paraId="720AB5C7" w14:textId="21C1256B" w:rsidR="00982C8B" w:rsidRDefault="00982C8B" w:rsidP="00BF1A4E">
      <w:pPr>
        <w:rPr>
          <w:lang w:val="en-GB"/>
        </w:rPr>
      </w:pPr>
    </w:p>
    <w:p w14:paraId="09C5336B" w14:textId="322FC2FA" w:rsidR="002363E5" w:rsidRDefault="0066451A" w:rsidP="0066451A">
      <w:pPr>
        <w:pStyle w:val="Heading1-continued"/>
        <w:rPr>
          <w:lang w:val="en-GB"/>
        </w:rPr>
      </w:pPr>
      <w:r w:rsidRPr="00194CBF">
        <w:rPr>
          <w:lang w:val="en-GB"/>
        </w:rPr>
        <w:t>End of Year Review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erritory Families, Housing and Communities has commented:"/>
        <w:tblDescription w:val="The Department acknowledges the errors identified in the valuation of remote housing dwellings resulted in a delay in finalising the agency's correct asset values for the 2021-22 financial year. The Department is participating in the asset management remediation project being led by the Department of Treasury and Finance to improve the accuracy, methodologies and processes for recording and valuing assets, and has implemented improved processes to avoid delays in finalising asset values in future years.&#10;"/>
      </w:tblPr>
      <w:tblGrid>
        <w:gridCol w:w="8448"/>
      </w:tblGrid>
      <w:tr w:rsidR="002363E5" w:rsidRPr="00194CBF" w14:paraId="4AB3D17E" w14:textId="77777777" w:rsidTr="00911959">
        <w:trPr>
          <w:tblHeader/>
        </w:trPr>
        <w:tc>
          <w:tcPr>
            <w:tcW w:w="8448" w:type="dxa"/>
          </w:tcPr>
          <w:p w14:paraId="5C191E7F" w14:textId="677DD1F5" w:rsidR="002363E5" w:rsidRPr="00194CBF" w:rsidRDefault="002363E5" w:rsidP="002363E5">
            <w:pPr>
              <w:rPr>
                <w:b/>
                <w:lang w:val="en-GB"/>
              </w:rPr>
            </w:pPr>
            <w:r w:rsidRPr="00194CBF">
              <w:rPr>
                <w:b/>
                <w:lang w:val="en-GB"/>
              </w:rPr>
              <w:t xml:space="preserve">The Department of </w:t>
            </w:r>
            <w:r>
              <w:rPr>
                <w:b/>
                <w:lang w:val="en-GB"/>
              </w:rPr>
              <w:t>Territory Families, Housing and Communities</w:t>
            </w:r>
            <w:r w:rsidRPr="00194CBF">
              <w:rPr>
                <w:b/>
                <w:lang w:val="en-GB"/>
              </w:rPr>
              <w:t xml:space="preserve"> has commented:</w:t>
            </w:r>
          </w:p>
        </w:tc>
      </w:tr>
      <w:tr w:rsidR="002363E5" w:rsidRPr="00194CBF" w14:paraId="0214AA48" w14:textId="77777777" w:rsidTr="00911959">
        <w:tc>
          <w:tcPr>
            <w:tcW w:w="8448" w:type="dxa"/>
          </w:tcPr>
          <w:p w14:paraId="6F78A311" w14:textId="445E2327" w:rsidR="002363E5" w:rsidRPr="00194CBF" w:rsidRDefault="00A75091" w:rsidP="00911959">
            <w:pPr>
              <w:rPr>
                <w:lang w:val="en-GB"/>
              </w:rPr>
            </w:pPr>
            <w:r w:rsidRPr="00A75091">
              <w:rPr>
                <w:lang w:val="en-GB"/>
              </w:rPr>
              <w:t>The Department acknowledges the errors identified in the valuation of remote housing dwellings resulted in a delay in finalising the agency's correct asset values for the 2021-22 financial year. The Department is participating in the asset management remediation project being led by the Department of Treasury and Finance to improve the accuracy, methodologies and processes for recording and valuing assets, and has implemented improved processes to avoid delays in finalising asset values in future years.</w:t>
            </w:r>
          </w:p>
        </w:tc>
      </w:tr>
    </w:tbl>
    <w:p w14:paraId="0C09622C" w14:textId="77777777" w:rsidR="002363E5" w:rsidRPr="00194CBF" w:rsidRDefault="002363E5" w:rsidP="00BF1A4E">
      <w:pPr>
        <w:rPr>
          <w:lang w:val="en-GB"/>
        </w:rPr>
      </w:pPr>
    </w:p>
    <w:p w14:paraId="2D3F7D5A" w14:textId="6BCFD50D" w:rsidR="00C654C6" w:rsidRPr="00194CBF" w:rsidRDefault="00C654C6" w:rsidP="00C654C6">
      <w:pPr>
        <w:pStyle w:val="Heading1"/>
        <w:rPr>
          <w:lang w:val="en-GB"/>
        </w:rPr>
      </w:pPr>
      <w:bookmarkStart w:id="84" w:name="_Ref122415151"/>
      <w:r w:rsidRPr="00194CBF">
        <w:rPr>
          <w:lang w:val="en-GB"/>
        </w:rPr>
        <w:t>Flex</w:t>
      </w:r>
      <w:r w:rsidR="0004774A">
        <w:rPr>
          <w:lang w:val="en-GB"/>
        </w:rPr>
        <w:t xml:space="preserve"> </w:t>
      </w:r>
      <w:r w:rsidRPr="00194CBF">
        <w:rPr>
          <w:lang w:val="en-GB"/>
        </w:rPr>
        <w:t>time</w:t>
      </w:r>
      <w:bookmarkEnd w:id="83"/>
      <w:bookmarkEnd w:id="84"/>
    </w:p>
    <w:p w14:paraId="77B8A1C9" w14:textId="77777777" w:rsidR="00C654C6" w:rsidRPr="00194CBF" w:rsidRDefault="00C654C6" w:rsidP="00C654C6">
      <w:pPr>
        <w:pStyle w:val="Heading2"/>
        <w:rPr>
          <w:lang w:val="en-GB"/>
        </w:rPr>
      </w:pPr>
      <w:r w:rsidRPr="00194CBF">
        <w:rPr>
          <w:lang w:val="en-GB"/>
        </w:rPr>
        <w:t>Selected Agencies</w:t>
      </w:r>
    </w:p>
    <w:p w14:paraId="01238FCA" w14:textId="77777777" w:rsidR="00C654C6" w:rsidRPr="00194CBF" w:rsidRDefault="00C654C6" w:rsidP="00C654C6">
      <w:pPr>
        <w:pStyle w:val="Heading3"/>
        <w:rPr>
          <w:lang w:val="en-GB"/>
        </w:rPr>
      </w:pPr>
      <w:r w:rsidRPr="00194CBF">
        <w:rPr>
          <w:lang w:val="en-GB"/>
        </w:rPr>
        <w:t>Background</w:t>
      </w:r>
    </w:p>
    <w:p w14:paraId="2F0180A7" w14:textId="1C38EA5D" w:rsidR="00C654C6" w:rsidRPr="00194CBF" w:rsidRDefault="00C654C6" w:rsidP="00C654C6">
      <w:pPr>
        <w:rPr>
          <w:lang w:val="en-GB"/>
        </w:rPr>
      </w:pPr>
      <w:r w:rsidRPr="00194CBF">
        <w:rPr>
          <w:lang w:val="en-GB"/>
        </w:rPr>
        <w:t>Flex</w:t>
      </w:r>
      <w:r w:rsidR="0004774A">
        <w:rPr>
          <w:lang w:val="en-GB"/>
        </w:rPr>
        <w:t xml:space="preserve"> </w:t>
      </w:r>
      <w:r w:rsidRPr="00194CBF">
        <w:rPr>
          <w:lang w:val="en-GB"/>
        </w:rPr>
        <w:t>time is governed by various Enterprise Agreements and, for agencies, the N</w:t>
      </w:r>
      <w:r w:rsidR="0004774A">
        <w:rPr>
          <w:lang w:val="en-GB"/>
        </w:rPr>
        <w:t xml:space="preserve">orthern </w:t>
      </w:r>
      <w:r w:rsidRPr="00194CBF">
        <w:rPr>
          <w:lang w:val="en-GB"/>
        </w:rPr>
        <w:t>T</w:t>
      </w:r>
      <w:r w:rsidR="0004774A">
        <w:rPr>
          <w:lang w:val="en-GB"/>
        </w:rPr>
        <w:t xml:space="preserve">erritory </w:t>
      </w:r>
      <w:r w:rsidRPr="00194CBF">
        <w:rPr>
          <w:lang w:val="en-GB"/>
        </w:rPr>
        <w:t>P</w:t>
      </w:r>
      <w:r w:rsidR="0004774A">
        <w:rPr>
          <w:lang w:val="en-GB"/>
        </w:rPr>
        <w:t xml:space="preserve">ublic </w:t>
      </w:r>
      <w:r w:rsidRPr="00194CBF">
        <w:rPr>
          <w:lang w:val="en-GB"/>
        </w:rPr>
        <w:t>S</w:t>
      </w:r>
      <w:r w:rsidR="0004774A">
        <w:rPr>
          <w:lang w:val="en-GB"/>
        </w:rPr>
        <w:t>ector</w:t>
      </w:r>
      <w:r w:rsidRPr="00194CBF">
        <w:rPr>
          <w:lang w:val="en-GB"/>
        </w:rPr>
        <w:t xml:space="preserve"> </w:t>
      </w:r>
      <w:r w:rsidR="00B1785B">
        <w:rPr>
          <w:lang w:val="en-GB"/>
        </w:rPr>
        <w:t xml:space="preserve">(NTPS) </w:t>
      </w:r>
      <w:r w:rsidRPr="00194CBF">
        <w:rPr>
          <w:lang w:val="en-GB"/>
        </w:rPr>
        <w:t>Flex</w:t>
      </w:r>
      <w:r w:rsidR="0004774A">
        <w:rPr>
          <w:lang w:val="en-GB"/>
        </w:rPr>
        <w:t xml:space="preserve"> </w:t>
      </w:r>
      <w:r w:rsidRPr="00194CBF">
        <w:rPr>
          <w:lang w:val="en-GB"/>
        </w:rPr>
        <w:t>time Policy with the intent of the clauses in the various Agreements and the Policy being similar. The relevant Agreements for this assessment were the:</w:t>
      </w:r>
    </w:p>
    <w:p w14:paraId="67B14468" w14:textId="47524235" w:rsidR="00C654C6" w:rsidRPr="00194CBF" w:rsidRDefault="00B1785B" w:rsidP="00C654C6">
      <w:pPr>
        <w:pStyle w:val="ListBulletMulti-Level"/>
        <w:rPr>
          <w:noProof w:val="0"/>
        </w:rPr>
      </w:pPr>
      <w:r>
        <w:rPr>
          <w:noProof w:val="0"/>
        </w:rPr>
        <w:t>NTPS</w:t>
      </w:r>
      <w:r w:rsidR="00C654C6" w:rsidRPr="00194CBF">
        <w:rPr>
          <w:noProof w:val="0"/>
        </w:rPr>
        <w:t xml:space="preserve"> 2017-2021 Enterprise Agreement;</w:t>
      </w:r>
    </w:p>
    <w:p w14:paraId="169A3D66" w14:textId="62BAD73E" w:rsidR="001535A1" w:rsidRPr="00194CBF" w:rsidRDefault="00B1785B" w:rsidP="001535A1">
      <w:pPr>
        <w:pStyle w:val="ListBulletMulti-Level"/>
        <w:rPr>
          <w:noProof w:val="0"/>
        </w:rPr>
      </w:pPr>
      <w:r>
        <w:rPr>
          <w:noProof w:val="0"/>
        </w:rPr>
        <w:t>NTPS</w:t>
      </w:r>
      <w:r w:rsidR="001535A1" w:rsidRPr="00194CBF">
        <w:rPr>
          <w:noProof w:val="0"/>
        </w:rPr>
        <w:t xml:space="preserve"> Teachers and Assistant Teachers’ 2017-2021 Enterprise Agreement;</w:t>
      </w:r>
    </w:p>
    <w:p w14:paraId="36322FF2" w14:textId="14E3FAA7" w:rsidR="00C654C6" w:rsidRPr="00194CBF" w:rsidRDefault="009A1CCC" w:rsidP="00C654C6">
      <w:pPr>
        <w:pStyle w:val="ListBulletMulti-Level"/>
        <w:rPr>
          <w:noProof w:val="0"/>
        </w:rPr>
      </w:pPr>
      <w:r w:rsidRPr="00194CBF">
        <w:t>2018 – 2021 Power and Water</w:t>
      </w:r>
      <w:r>
        <w:t xml:space="preserve"> Enterprise Agreement</w:t>
      </w:r>
      <w:r w:rsidRPr="00194CBF">
        <w:rPr>
          <w:rStyle w:val="FootnoteReference"/>
        </w:rPr>
        <w:footnoteReference w:id="1"/>
      </w:r>
      <w:r w:rsidRPr="00194CBF">
        <w:t xml:space="preserve"> (the PWC Agreement)</w:t>
      </w:r>
      <w:r w:rsidR="00C654C6" w:rsidRPr="00194CBF">
        <w:rPr>
          <w:noProof w:val="0"/>
        </w:rPr>
        <w:t>; and</w:t>
      </w:r>
    </w:p>
    <w:p w14:paraId="3E66321A" w14:textId="20C3F322" w:rsidR="00C654C6" w:rsidRPr="00194CBF" w:rsidRDefault="009A1CCC" w:rsidP="00C654C6">
      <w:pPr>
        <w:pStyle w:val="ListBulletMulti-Level"/>
        <w:rPr>
          <w:noProof w:val="0"/>
        </w:rPr>
      </w:pPr>
      <w:r w:rsidRPr="00194CBF">
        <w:t>2018 – 2022 Territory Generation</w:t>
      </w:r>
      <w:r w:rsidRPr="00194CBF">
        <w:rPr>
          <w:rStyle w:val="FootnoteReference"/>
        </w:rPr>
        <w:footnoteReference w:id="2"/>
      </w:r>
      <w:r w:rsidRPr="00194CBF">
        <w:t xml:space="preserve"> (the Territory Generation Agreement)</w:t>
      </w:r>
      <w:r w:rsidR="00C654C6" w:rsidRPr="00194CBF">
        <w:rPr>
          <w:noProof w:val="0"/>
        </w:rPr>
        <w:t>.</w:t>
      </w:r>
    </w:p>
    <w:p w14:paraId="719CEB74" w14:textId="36FD788A" w:rsidR="00C654C6" w:rsidRPr="00194CBF" w:rsidRDefault="00C654C6" w:rsidP="00C654C6">
      <w:pPr>
        <w:pStyle w:val="Heading4"/>
        <w:rPr>
          <w:lang w:val="en-GB"/>
        </w:rPr>
      </w:pPr>
      <w:r w:rsidRPr="00194CBF">
        <w:rPr>
          <w:lang w:val="en-GB"/>
        </w:rPr>
        <w:t>Summary of Flex</w:t>
      </w:r>
      <w:r w:rsidR="0004774A">
        <w:rPr>
          <w:lang w:val="en-GB"/>
        </w:rPr>
        <w:t xml:space="preserve"> </w:t>
      </w:r>
      <w:r w:rsidRPr="00194CBF">
        <w:rPr>
          <w:lang w:val="en-GB"/>
        </w:rPr>
        <w:t>time key points</w:t>
      </w:r>
    </w:p>
    <w:p w14:paraId="5AB39B18" w14:textId="0C39D9D9" w:rsidR="00C654C6" w:rsidRPr="00194CBF" w:rsidRDefault="00C654C6" w:rsidP="00C654C6">
      <w:pPr>
        <w:rPr>
          <w:lang w:val="en-GB"/>
        </w:rPr>
      </w:pPr>
      <w:r w:rsidRPr="00194CBF">
        <w:rPr>
          <w:lang w:val="en-GB"/>
        </w:rPr>
        <w:t>Flex</w:t>
      </w:r>
      <w:r w:rsidR="0004774A">
        <w:rPr>
          <w:lang w:val="en-GB"/>
        </w:rPr>
        <w:t xml:space="preserve"> </w:t>
      </w:r>
      <w:r w:rsidRPr="00194CBF">
        <w:rPr>
          <w:lang w:val="en-GB"/>
        </w:rPr>
        <w:t>time enables employees to work their stated ordinary hours within the span of hours (6</w:t>
      </w:r>
      <w:r w:rsidR="00907CDC">
        <w:rPr>
          <w:lang w:val="en-GB"/>
        </w:rPr>
        <w:t>:</w:t>
      </w:r>
      <w:r w:rsidRPr="00194CBF">
        <w:rPr>
          <w:lang w:val="en-GB"/>
        </w:rPr>
        <w:t>00am to 6</w:t>
      </w:r>
      <w:r w:rsidR="00907CDC">
        <w:rPr>
          <w:lang w:val="en-GB"/>
        </w:rPr>
        <w:t>:</w:t>
      </w:r>
      <w:r w:rsidR="002C5D83">
        <w:rPr>
          <w:lang w:val="en-GB"/>
        </w:rPr>
        <w:t>00</w:t>
      </w:r>
      <w:r w:rsidRPr="00194CBF">
        <w:rPr>
          <w:lang w:val="en-GB"/>
        </w:rPr>
        <w:t>pm) in a flexible manner that suits their particular circumstances and that of their work unit.</w:t>
      </w:r>
      <w:r w:rsidR="006A3C9C">
        <w:rPr>
          <w:lang w:val="en-GB"/>
        </w:rPr>
        <w:t xml:space="preserve"> </w:t>
      </w:r>
      <w:r w:rsidRPr="00194CBF">
        <w:rPr>
          <w:lang w:val="en-GB"/>
        </w:rPr>
        <w:t>A formal Flex</w:t>
      </w:r>
      <w:r w:rsidR="0004774A">
        <w:rPr>
          <w:lang w:val="en-GB"/>
        </w:rPr>
        <w:t xml:space="preserve"> </w:t>
      </w:r>
      <w:r w:rsidRPr="00194CBF">
        <w:rPr>
          <w:lang w:val="en-GB"/>
        </w:rPr>
        <w:t>time arrangement should be detailed between the employee and management.</w:t>
      </w:r>
    </w:p>
    <w:p w14:paraId="3751C7C7" w14:textId="7BFEFA2E" w:rsidR="00C654C6" w:rsidRPr="00194CBF" w:rsidRDefault="00C654C6" w:rsidP="00C654C6">
      <w:pPr>
        <w:rPr>
          <w:lang w:val="en-GB"/>
        </w:rPr>
      </w:pPr>
      <w:r w:rsidRPr="00194CBF">
        <w:rPr>
          <w:lang w:val="en-GB"/>
        </w:rPr>
        <w:t>Timesheets or attendance records documenting hours worked towards the accrual of Flex</w:t>
      </w:r>
      <w:r w:rsidR="0004774A">
        <w:rPr>
          <w:lang w:val="en-GB"/>
        </w:rPr>
        <w:t xml:space="preserve"> </w:t>
      </w:r>
      <w:r w:rsidRPr="00194CBF">
        <w:rPr>
          <w:lang w:val="en-GB"/>
        </w:rPr>
        <w:t xml:space="preserve">time credits must be kept by the employee and submitted to the direct manager or supervisor on a fortnightly basis for approval. </w:t>
      </w:r>
    </w:p>
    <w:p w14:paraId="5769F1E3" w14:textId="7AE44983" w:rsidR="00C654C6" w:rsidRPr="00194CBF" w:rsidRDefault="00C654C6" w:rsidP="00C654C6">
      <w:pPr>
        <w:rPr>
          <w:lang w:val="en-GB"/>
        </w:rPr>
      </w:pPr>
      <w:r w:rsidRPr="00194CBF">
        <w:rPr>
          <w:lang w:val="en-GB"/>
        </w:rPr>
        <w:t>The Flex</w:t>
      </w:r>
      <w:r w:rsidR="0004774A">
        <w:rPr>
          <w:lang w:val="en-GB"/>
        </w:rPr>
        <w:t xml:space="preserve"> </w:t>
      </w:r>
      <w:r w:rsidRPr="00194CBF">
        <w:rPr>
          <w:lang w:val="en-GB"/>
        </w:rPr>
        <w:t>time Policy (applicable to N</w:t>
      </w:r>
      <w:r w:rsidR="00D6740D">
        <w:rPr>
          <w:lang w:val="en-GB"/>
        </w:rPr>
        <w:t xml:space="preserve">orthern </w:t>
      </w:r>
      <w:r w:rsidRPr="00194CBF">
        <w:rPr>
          <w:lang w:val="en-GB"/>
        </w:rPr>
        <w:t>T</w:t>
      </w:r>
      <w:r w:rsidR="00D6740D">
        <w:rPr>
          <w:lang w:val="en-GB"/>
        </w:rPr>
        <w:t>erritory</w:t>
      </w:r>
      <w:r w:rsidRPr="00194CBF">
        <w:rPr>
          <w:lang w:val="en-GB"/>
        </w:rPr>
        <w:t xml:space="preserve"> Government </w:t>
      </w:r>
      <w:r w:rsidR="003211CE">
        <w:rPr>
          <w:lang w:val="en-GB"/>
        </w:rPr>
        <w:t xml:space="preserve">(NTG) </w:t>
      </w:r>
      <w:r w:rsidRPr="00194CBF">
        <w:rPr>
          <w:lang w:val="en-GB"/>
        </w:rPr>
        <w:t>agencies) specifies that an employee is able to have a maximum of 2 days in credit and a maximum of one day in debit. It further specifies that the maximum credit or debit is able to be car</w:t>
      </w:r>
      <w:r w:rsidR="002C5D83">
        <w:rPr>
          <w:lang w:val="en-GB"/>
        </w:rPr>
        <w:t>ried forward for a maximum of 4 </w:t>
      </w:r>
      <w:r w:rsidRPr="00194CBF">
        <w:rPr>
          <w:lang w:val="en-GB"/>
        </w:rPr>
        <w:t>weeks. It is expected the debit or credit of flexible work hours, will be reconciled within the required timeframe, unless alternative arrangements have been discussed with, and approved by the manager. Where, due to operational requirements or employee commitments, credits or debits of Flex</w:t>
      </w:r>
      <w:r w:rsidR="0004774A">
        <w:rPr>
          <w:lang w:val="en-GB"/>
        </w:rPr>
        <w:t xml:space="preserve"> </w:t>
      </w:r>
      <w:r w:rsidRPr="00194CBF">
        <w:rPr>
          <w:lang w:val="en-GB"/>
        </w:rPr>
        <w:t xml:space="preserve">time are unable to be reconciled within the </w:t>
      </w:r>
      <w:r w:rsidR="00DB34B3">
        <w:rPr>
          <w:lang w:val="en-GB"/>
        </w:rPr>
        <w:t>4</w:t>
      </w:r>
      <w:r w:rsidRPr="00194CBF">
        <w:rPr>
          <w:lang w:val="en-GB"/>
        </w:rPr>
        <w:t xml:space="preserve"> week</w:t>
      </w:r>
      <w:r w:rsidR="003E375C">
        <w:rPr>
          <w:lang w:val="en-GB"/>
        </w:rPr>
        <w:t xml:space="preserve"> period</w:t>
      </w:r>
      <w:r w:rsidRPr="00194CBF">
        <w:rPr>
          <w:lang w:val="en-GB"/>
        </w:rPr>
        <w:t>, the employee and manager must have a discussion to plan a way to address their excess credit or debit balance, within the next 4</w:t>
      </w:r>
      <w:r w:rsidR="001002CC">
        <w:rPr>
          <w:lang w:val="en-GB"/>
        </w:rPr>
        <w:t> </w:t>
      </w:r>
      <w:r w:rsidRPr="00194CBF">
        <w:rPr>
          <w:lang w:val="en-GB"/>
        </w:rPr>
        <w:t>weeks.</w:t>
      </w:r>
    </w:p>
    <w:p w14:paraId="16716E14" w14:textId="2F1CE894" w:rsidR="00C654C6" w:rsidRPr="00194CBF" w:rsidRDefault="00C654C6" w:rsidP="00C654C6">
      <w:pPr>
        <w:rPr>
          <w:lang w:val="en-GB"/>
        </w:rPr>
      </w:pPr>
      <w:r w:rsidRPr="00194CBF">
        <w:rPr>
          <w:lang w:val="en-GB"/>
        </w:rPr>
        <w:t xml:space="preserve">The PWC Agreement and the </w:t>
      </w:r>
      <w:r w:rsidR="00B83D6C" w:rsidRPr="00194CBF">
        <w:rPr>
          <w:lang w:val="en-GB"/>
        </w:rPr>
        <w:t>Territory Generation</w:t>
      </w:r>
      <w:r w:rsidRPr="00194CBF">
        <w:rPr>
          <w:lang w:val="en-GB"/>
        </w:rPr>
        <w:t xml:space="preserve"> Agreement b</w:t>
      </w:r>
      <w:r w:rsidR="009A1CCC">
        <w:rPr>
          <w:lang w:val="en-GB"/>
        </w:rPr>
        <w:t>oth specify that a maximum of 5 </w:t>
      </w:r>
      <w:r w:rsidRPr="00194CBF">
        <w:rPr>
          <w:lang w:val="en-GB"/>
        </w:rPr>
        <w:t>days of Flex</w:t>
      </w:r>
      <w:r w:rsidR="0004774A">
        <w:rPr>
          <w:lang w:val="en-GB"/>
        </w:rPr>
        <w:t xml:space="preserve"> </w:t>
      </w:r>
      <w:r w:rsidRPr="00194CBF">
        <w:rPr>
          <w:lang w:val="en-GB"/>
        </w:rPr>
        <w:t>time credits may be ‘banked’ and that ‘banked’ Flex</w:t>
      </w:r>
      <w:r w:rsidR="0004774A">
        <w:rPr>
          <w:lang w:val="en-GB"/>
        </w:rPr>
        <w:t xml:space="preserve"> </w:t>
      </w:r>
      <w:r w:rsidRPr="00194CBF">
        <w:rPr>
          <w:lang w:val="en-GB"/>
        </w:rPr>
        <w:t>ti</w:t>
      </w:r>
      <w:r w:rsidR="009A1CCC">
        <w:rPr>
          <w:lang w:val="en-GB"/>
        </w:rPr>
        <w:t>me credit must be used within 3 </w:t>
      </w:r>
      <w:r w:rsidRPr="00194CBF">
        <w:rPr>
          <w:lang w:val="en-GB"/>
        </w:rPr>
        <w:t xml:space="preserve">months from the date on which it was ‘banked’ or else it is forfeited. </w:t>
      </w:r>
    </w:p>
    <w:p w14:paraId="1898BC3A" w14:textId="672FA5F5" w:rsidR="00C654C6" w:rsidRDefault="00C654C6" w:rsidP="00C654C6">
      <w:pPr>
        <w:rPr>
          <w:lang w:val="en-GB"/>
        </w:rPr>
      </w:pPr>
      <w:r w:rsidRPr="00194CBF">
        <w:rPr>
          <w:lang w:val="en-GB"/>
        </w:rPr>
        <w:t xml:space="preserve">Employees at Power and Water </w:t>
      </w:r>
      <w:r w:rsidR="007F5911">
        <w:rPr>
          <w:lang w:val="en-GB"/>
        </w:rPr>
        <w:t xml:space="preserve">Corporation </w:t>
      </w:r>
      <w:r w:rsidRPr="00194CBF">
        <w:rPr>
          <w:lang w:val="en-GB"/>
        </w:rPr>
        <w:t>and Territory Generation may, with prior approval, accrue 5 days of Flex</w:t>
      </w:r>
      <w:r w:rsidR="0004774A">
        <w:rPr>
          <w:lang w:val="en-GB"/>
        </w:rPr>
        <w:t xml:space="preserve"> </w:t>
      </w:r>
      <w:r w:rsidRPr="00194CBF">
        <w:rPr>
          <w:lang w:val="en-GB"/>
        </w:rPr>
        <w:t>time credits for the purposes of obtaining an additional week of recreation leave per annum. Also, upon written request</w:t>
      </w:r>
      <w:r w:rsidR="007F5911">
        <w:rPr>
          <w:lang w:val="en-GB"/>
        </w:rPr>
        <w:t>,</w:t>
      </w:r>
      <w:r w:rsidRPr="00194CBF">
        <w:rPr>
          <w:lang w:val="en-GB"/>
        </w:rPr>
        <w:t xml:space="preserve"> the Chief Executive Officer may approve the banking of Flex</w:t>
      </w:r>
      <w:r w:rsidR="0004774A">
        <w:rPr>
          <w:lang w:val="en-GB"/>
        </w:rPr>
        <w:t xml:space="preserve"> </w:t>
      </w:r>
      <w:r w:rsidRPr="00194CBF">
        <w:rPr>
          <w:lang w:val="en-GB"/>
        </w:rPr>
        <w:t>time outside of the usual parameters.</w:t>
      </w:r>
    </w:p>
    <w:p w14:paraId="3679B112" w14:textId="0A9BDEBB" w:rsidR="00750B72" w:rsidRPr="00194CBF" w:rsidRDefault="00750B72" w:rsidP="00750B72">
      <w:pPr>
        <w:pStyle w:val="Heading1-continued"/>
        <w:rPr>
          <w:lang w:val="en-GB"/>
        </w:rPr>
      </w:pPr>
      <w:r w:rsidRPr="00194CBF">
        <w:rPr>
          <w:lang w:val="en-GB"/>
        </w:rPr>
        <w:t>Flex</w:t>
      </w:r>
      <w:r w:rsidR="00B1785B">
        <w:rPr>
          <w:lang w:val="en-GB"/>
        </w:rPr>
        <w:t xml:space="preserve"> </w:t>
      </w:r>
      <w:r w:rsidRPr="00194CBF">
        <w:rPr>
          <w:lang w:val="en-GB"/>
        </w:rPr>
        <w:t>time cont…</w:t>
      </w:r>
    </w:p>
    <w:p w14:paraId="758ADB9F" w14:textId="6652D498" w:rsidR="000F6289" w:rsidRPr="00194CBF" w:rsidRDefault="000F6289" w:rsidP="000F6289">
      <w:pPr>
        <w:rPr>
          <w:lang w:val="en-GB"/>
        </w:rPr>
      </w:pPr>
      <w:r w:rsidRPr="00194CBF">
        <w:rPr>
          <w:lang w:val="en-GB"/>
        </w:rPr>
        <w:t xml:space="preserve">The </w:t>
      </w:r>
      <w:r w:rsidR="00B1785B">
        <w:rPr>
          <w:lang w:val="en-GB"/>
        </w:rPr>
        <w:t>NTPS</w:t>
      </w:r>
      <w:r w:rsidRPr="00194CBF">
        <w:rPr>
          <w:lang w:val="en-GB"/>
        </w:rPr>
        <w:t xml:space="preserve"> Teachers and Assistant Teachers’ 2017-2021 Enterprise Agreement</w:t>
      </w:r>
      <w:r w:rsidRPr="00194CBF">
        <w:rPr>
          <w:rStyle w:val="FootnoteReference"/>
          <w:lang w:val="en-GB"/>
        </w:rPr>
        <w:footnoteReference w:id="3"/>
      </w:r>
      <w:r w:rsidR="00953D89">
        <w:rPr>
          <w:lang w:val="en-GB"/>
        </w:rPr>
        <w:t>,</w:t>
      </w:r>
      <w:r w:rsidRPr="00194CBF">
        <w:rPr>
          <w:lang w:val="en-GB"/>
        </w:rPr>
        <w:t xml:space="preserve"> claus</w:t>
      </w:r>
      <w:r w:rsidR="00750B72" w:rsidRPr="00194CBF">
        <w:rPr>
          <w:lang w:val="en-GB"/>
        </w:rPr>
        <w:t>e</w:t>
      </w:r>
      <w:r w:rsidRPr="00194CBF">
        <w:rPr>
          <w:lang w:val="en-GB"/>
        </w:rPr>
        <w:t xml:space="preserve"> 18</w:t>
      </w:r>
      <w:r w:rsidR="00953D89">
        <w:rPr>
          <w:lang w:val="en-GB"/>
        </w:rPr>
        <w:t>,</w:t>
      </w:r>
      <w:r w:rsidRPr="00194CBF">
        <w:rPr>
          <w:lang w:val="en-GB"/>
        </w:rPr>
        <w:t xml:space="preserve"> outlines individual flexible working arrangements, however there are no guideli</w:t>
      </w:r>
      <w:r w:rsidR="00750B72" w:rsidRPr="00194CBF">
        <w:rPr>
          <w:lang w:val="en-GB"/>
        </w:rPr>
        <w:t xml:space="preserve">nes within that agreement. For </w:t>
      </w:r>
      <w:r w:rsidR="00953D89">
        <w:rPr>
          <w:lang w:val="en-GB"/>
        </w:rPr>
        <w:t xml:space="preserve">the purpose of this analysis, </w:t>
      </w:r>
      <w:r w:rsidRPr="00194CBF">
        <w:rPr>
          <w:lang w:val="en-GB"/>
        </w:rPr>
        <w:t xml:space="preserve">the policy </w:t>
      </w:r>
      <w:r w:rsidR="00953D89">
        <w:rPr>
          <w:lang w:val="en-GB"/>
        </w:rPr>
        <w:t>applied to teachers is that</w:t>
      </w:r>
      <w:r w:rsidRPr="00194CBF">
        <w:rPr>
          <w:lang w:val="en-GB"/>
        </w:rPr>
        <w:t xml:space="preserve"> set out in the general NTPS Flex</w:t>
      </w:r>
      <w:r w:rsidR="0004774A">
        <w:rPr>
          <w:lang w:val="en-GB"/>
        </w:rPr>
        <w:t xml:space="preserve"> </w:t>
      </w:r>
      <w:r w:rsidRPr="00194CBF">
        <w:rPr>
          <w:lang w:val="en-GB"/>
        </w:rPr>
        <w:t>time Policy</w:t>
      </w:r>
      <w:r w:rsidRPr="00194CBF">
        <w:rPr>
          <w:rStyle w:val="FootnoteReference"/>
          <w:lang w:val="en-GB"/>
        </w:rPr>
        <w:footnoteReference w:id="4"/>
      </w:r>
      <w:r w:rsidRPr="00194CBF">
        <w:rPr>
          <w:lang w:val="en-GB"/>
        </w:rPr>
        <w:t>.</w:t>
      </w:r>
      <w:r w:rsidR="007D65EB" w:rsidRPr="00194CBF">
        <w:rPr>
          <w:lang w:val="en-GB"/>
        </w:rPr>
        <w:t xml:space="preserve"> </w:t>
      </w:r>
      <w:r w:rsidR="00750B72" w:rsidRPr="00194CBF">
        <w:rPr>
          <w:lang w:val="en-GB"/>
        </w:rPr>
        <w:t>The standard ‘span of hours’ per the Policy is 6</w:t>
      </w:r>
      <w:r w:rsidR="00953D89">
        <w:rPr>
          <w:lang w:val="en-GB"/>
        </w:rPr>
        <w:t>:00</w:t>
      </w:r>
      <w:r w:rsidR="00750B72" w:rsidRPr="00194CBF">
        <w:rPr>
          <w:lang w:val="en-GB"/>
        </w:rPr>
        <w:t>am to 6</w:t>
      </w:r>
      <w:r w:rsidR="00953D89">
        <w:rPr>
          <w:lang w:val="en-GB"/>
        </w:rPr>
        <w:t>:00</w:t>
      </w:r>
      <w:r w:rsidR="00750B72" w:rsidRPr="00194CBF">
        <w:rPr>
          <w:lang w:val="en-GB"/>
        </w:rPr>
        <w:t>pm.</w:t>
      </w:r>
    </w:p>
    <w:p w14:paraId="6B186C07" w14:textId="18E962D0" w:rsidR="00C654C6" w:rsidRPr="00194CBF" w:rsidRDefault="00C654C6" w:rsidP="00C654C6">
      <w:pPr>
        <w:pStyle w:val="Heading3"/>
        <w:rPr>
          <w:lang w:val="en-GB"/>
        </w:rPr>
      </w:pPr>
      <w:r w:rsidRPr="00194CBF">
        <w:rPr>
          <w:lang w:val="en-GB"/>
        </w:rPr>
        <w:t xml:space="preserve">Scope and </w:t>
      </w:r>
      <w:r w:rsidR="003E375C">
        <w:rPr>
          <w:lang w:val="en-GB"/>
        </w:rPr>
        <w:t>o</w:t>
      </w:r>
      <w:r w:rsidRPr="00194CBF">
        <w:rPr>
          <w:lang w:val="en-GB"/>
        </w:rPr>
        <w:t>bjectives</w:t>
      </w:r>
    </w:p>
    <w:p w14:paraId="22F53FC2" w14:textId="4EA34F1A" w:rsidR="00C654C6" w:rsidRPr="00194CBF" w:rsidRDefault="00C654C6" w:rsidP="00C654C6">
      <w:pPr>
        <w:rPr>
          <w:lang w:val="en-GB"/>
        </w:rPr>
      </w:pPr>
      <w:r w:rsidRPr="00194CBF">
        <w:rPr>
          <w:lang w:val="en-GB"/>
        </w:rPr>
        <w:t>The objective of this assessment was to examine Flex</w:t>
      </w:r>
      <w:r w:rsidR="0004774A">
        <w:rPr>
          <w:lang w:val="en-GB"/>
        </w:rPr>
        <w:t xml:space="preserve"> </w:t>
      </w:r>
      <w:r w:rsidR="00866464">
        <w:rPr>
          <w:lang w:val="en-GB"/>
        </w:rPr>
        <w:t>time (t</w:t>
      </w:r>
      <w:r w:rsidRPr="00194CBF">
        <w:rPr>
          <w:lang w:val="en-GB"/>
        </w:rPr>
        <w:t>ak</w:t>
      </w:r>
      <w:r w:rsidR="00866464">
        <w:rPr>
          <w:lang w:val="en-GB"/>
        </w:rPr>
        <w:t>en) by selected employees</w:t>
      </w:r>
      <w:r w:rsidRPr="00194CBF">
        <w:rPr>
          <w:lang w:val="en-GB"/>
        </w:rPr>
        <w:t xml:space="preserve"> during the period 1 July 2021 to 30 June 2022 inclusive </w:t>
      </w:r>
      <w:r w:rsidRPr="00194CBF">
        <w:rPr>
          <w:rFonts w:cs="Arial"/>
          <w:szCs w:val="20"/>
          <w:lang w:val="en-GB"/>
        </w:rPr>
        <w:t>based on the report ‘</w:t>
      </w:r>
      <w:r w:rsidRPr="00194CBF">
        <w:rPr>
          <w:rFonts w:cs="Arial"/>
          <w:i/>
          <w:iCs/>
          <w:szCs w:val="20"/>
          <w:lang w:val="en-GB"/>
        </w:rPr>
        <w:t>HR007 Leave’</w:t>
      </w:r>
      <w:r w:rsidRPr="00194CBF">
        <w:rPr>
          <w:rFonts w:cs="Arial"/>
          <w:szCs w:val="20"/>
          <w:lang w:val="en-GB"/>
        </w:rPr>
        <w:t xml:space="preserve"> sourced from BusinessObjects (</w:t>
      </w:r>
      <w:r w:rsidRPr="00194CBF">
        <w:rPr>
          <w:lang w:val="en-GB"/>
        </w:rPr>
        <w:t>BOXI</w:t>
      </w:r>
      <w:r w:rsidRPr="00194CBF">
        <w:rPr>
          <w:rFonts w:cs="Arial"/>
          <w:szCs w:val="20"/>
          <w:lang w:val="en-GB"/>
        </w:rPr>
        <w:t>-HR) on 5 July 2022</w:t>
      </w:r>
      <w:r w:rsidRPr="00194CBF">
        <w:rPr>
          <w:lang w:val="en-GB"/>
        </w:rPr>
        <w:t>.</w:t>
      </w:r>
    </w:p>
    <w:p w14:paraId="453F8F9F" w14:textId="77777777" w:rsidR="00C654C6" w:rsidRPr="00194CBF" w:rsidRDefault="00C654C6" w:rsidP="00C654C6">
      <w:pPr>
        <w:pStyle w:val="Heading3"/>
        <w:rPr>
          <w:lang w:val="en-GB"/>
        </w:rPr>
      </w:pPr>
      <w:r w:rsidRPr="00194CBF">
        <w:rPr>
          <w:lang w:val="en-GB"/>
        </w:rPr>
        <w:t>Observations</w:t>
      </w:r>
    </w:p>
    <w:p w14:paraId="3275B1D6" w14:textId="6B755619" w:rsidR="00C654C6" w:rsidRPr="00194CBF" w:rsidRDefault="00C654C6" w:rsidP="00C654C6">
      <w:pPr>
        <w:rPr>
          <w:lang w:val="en-GB"/>
        </w:rPr>
      </w:pPr>
      <w:r w:rsidRPr="00194CBF">
        <w:rPr>
          <w:lang w:val="en-GB"/>
        </w:rPr>
        <w:t>The source for the assessment was the ‘</w:t>
      </w:r>
      <w:r w:rsidRPr="00194CBF">
        <w:rPr>
          <w:i/>
          <w:lang w:val="en-GB"/>
        </w:rPr>
        <w:t>HR007 Leave</w:t>
      </w:r>
      <w:r w:rsidRPr="00194CBF">
        <w:rPr>
          <w:lang w:val="en-GB"/>
        </w:rPr>
        <w:t>’ report from BOXI-HR. BOXI</w:t>
      </w:r>
      <w:r w:rsidRPr="00194CBF">
        <w:rPr>
          <w:lang w:val="en-GB"/>
        </w:rPr>
        <w:noBreakHyphen/>
        <w:t xml:space="preserve">HR reflects the </w:t>
      </w:r>
      <w:r w:rsidR="00866464">
        <w:rPr>
          <w:lang w:val="en-GB"/>
        </w:rPr>
        <w:t>data from the</w:t>
      </w:r>
      <w:r w:rsidRPr="00194CBF">
        <w:rPr>
          <w:lang w:val="en-GB"/>
        </w:rPr>
        <w:t xml:space="preserve"> human resource (HR) system that has been entered by the end of the previous day. </w:t>
      </w:r>
    </w:p>
    <w:p w14:paraId="683427DF" w14:textId="4AEAD572" w:rsidR="00C654C6" w:rsidRPr="00194CBF" w:rsidRDefault="00C654C6" w:rsidP="00C654C6">
      <w:pPr>
        <w:keepNext/>
        <w:rPr>
          <w:lang w:val="en-GB"/>
        </w:rPr>
      </w:pPr>
      <w:r w:rsidRPr="00194CBF">
        <w:rPr>
          <w:lang w:val="en-GB"/>
        </w:rPr>
        <w:t>On 5 July 2022 the ‘</w:t>
      </w:r>
      <w:r w:rsidRPr="00194CBF">
        <w:rPr>
          <w:i/>
          <w:lang w:val="en-GB"/>
        </w:rPr>
        <w:t>HR007 Leave</w:t>
      </w:r>
      <w:r w:rsidRPr="00194CBF">
        <w:rPr>
          <w:lang w:val="en-GB"/>
        </w:rPr>
        <w:t>’ report was obtained for all leave applied for or approved in the HR system between 1 July 2021 and 30 June 2022. The ‘</w:t>
      </w:r>
      <w:r w:rsidRPr="00194CBF">
        <w:rPr>
          <w:i/>
          <w:lang w:val="en-GB"/>
        </w:rPr>
        <w:t>HR007 Leave</w:t>
      </w:r>
      <w:r w:rsidRPr="00194CBF">
        <w:rPr>
          <w:lang w:val="en-GB"/>
        </w:rPr>
        <w:t xml:space="preserve">’ report included all </w:t>
      </w:r>
      <w:r w:rsidR="003211CE">
        <w:rPr>
          <w:lang w:val="en-GB"/>
        </w:rPr>
        <w:t>NTG</w:t>
      </w:r>
      <w:r w:rsidRPr="00194CBF">
        <w:rPr>
          <w:lang w:val="en-GB"/>
        </w:rPr>
        <w:t xml:space="preserve"> entities and was reviewed so as to identify any instances where Flex</w:t>
      </w:r>
      <w:r w:rsidR="00B1785B">
        <w:rPr>
          <w:lang w:val="en-GB"/>
        </w:rPr>
        <w:t xml:space="preserve"> </w:t>
      </w:r>
      <w:r w:rsidRPr="00194CBF">
        <w:rPr>
          <w:lang w:val="en-GB"/>
        </w:rPr>
        <w:t>time was identified as having recorded for the following classifications:</w:t>
      </w:r>
    </w:p>
    <w:p w14:paraId="33EA7AA4" w14:textId="77777777" w:rsidR="00C654C6" w:rsidRPr="00194CBF" w:rsidRDefault="00C654C6" w:rsidP="00C654C6">
      <w:pPr>
        <w:pStyle w:val="ListBulletMulti-Level"/>
        <w:rPr>
          <w:noProof w:val="0"/>
        </w:rPr>
      </w:pPr>
      <w:r w:rsidRPr="00194CBF">
        <w:rPr>
          <w:noProof w:val="0"/>
        </w:rPr>
        <w:t>Classroom Teacher</w:t>
      </w:r>
    </w:p>
    <w:p w14:paraId="456FBD3F" w14:textId="77777777" w:rsidR="00C654C6" w:rsidRPr="00194CBF" w:rsidRDefault="00C654C6" w:rsidP="00C654C6">
      <w:pPr>
        <w:pStyle w:val="ListBulletMulti-Level"/>
        <w:rPr>
          <w:noProof w:val="0"/>
        </w:rPr>
      </w:pPr>
      <w:r w:rsidRPr="00194CBF">
        <w:rPr>
          <w:noProof w:val="0"/>
        </w:rPr>
        <w:t>Executive Contract Officer 1</w:t>
      </w:r>
    </w:p>
    <w:p w14:paraId="6ABBE14B" w14:textId="77777777" w:rsidR="00C654C6" w:rsidRPr="00194CBF" w:rsidRDefault="00C654C6" w:rsidP="00C654C6">
      <w:pPr>
        <w:pStyle w:val="ListBulletMulti-Level"/>
        <w:rPr>
          <w:noProof w:val="0"/>
        </w:rPr>
      </w:pPr>
      <w:r w:rsidRPr="00194CBF">
        <w:rPr>
          <w:noProof w:val="0"/>
        </w:rPr>
        <w:t>Executive Contract Officer 2</w:t>
      </w:r>
    </w:p>
    <w:p w14:paraId="44BED80E" w14:textId="77777777" w:rsidR="00C654C6" w:rsidRPr="00194CBF" w:rsidRDefault="00C654C6" w:rsidP="00C654C6">
      <w:pPr>
        <w:pStyle w:val="ListBulletMulti-Level"/>
        <w:rPr>
          <w:noProof w:val="0"/>
        </w:rPr>
      </w:pPr>
      <w:r w:rsidRPr="00194CBF">
        <w:rPr>
          <w:noProof w:val="0"/>
        </w:rPr>
        <w:t>Executive Contract Officer 3</w:t>
      </w:r>
    </w:p>
    <w:p w14:paraId="68737ACF" w14:textId="77777777" w:rsidR="00C654C6" w:rsidRPr="00194CBF" w:rsidRDefault="00C654C6" w:rsidP="00C654C6">
      <w:pPr>
        <w:pStyle w:val="ListBulletMulti-Level"/>
        <w:rPr>
          <w:noProof w:val="0"/>
        </w:rPr>
      </w:pPr>
      <w:r w:rsidRPr="00194CBF">
        <w:rPr>
          <w:noProof w:val="0"/>
        </w:rPr>
        <w:t>Power and Water – Professional Graduate</w:t>
      </w:r>
    </w:p>
    <w:p w14:paraId="313B3C5B" w14:textId="77777777" w:rsidR="00C654C6" w:rsidRPr="00194CBF" w:rsidRDefault="00C654C6" w:rsidP="00C654C6">
      <w:pPr>
        <w:pStyle w:val="ListBulletMulti-Level"/>
        <w:rPr>
          <w:noProof w:val="0"/>
        </w:rPr>
      </w:pPr>
      <w:r w:rsidRPr="00194CBF">
        <w:rPr>
          <w:noProof w:val="0"/>
        </w:rPr>
        <w:t>Senior Administrative Officer 1x</w:t>
      </w:r>
    </w:p>
    <w:p w14:paraId="48872AC7" w14:textId="77777777" w:rsidR="00C654C6" w:rsidRPr="00194CBF" w:rsidRDefault="00C654C6" w:rsidP="00C654C6">
      <w:pPr>
        <w:pStyle w:val="ListBulletMulti-Level"/>
        <w:rPr>
          <w:noProof w:val="0"/>
        </w:rPr>
      </w:pPr>
      <w:r w:rsidRPr="00194CBF">
        <w:rPr>
          <w:noProof w:val="0"/>
        </w:rPr>
        <w:t>Senior Teacher 2</w:t>
      </w:r>
    </w:p>
    <w:p w14:paraId="0480E538" w14:textId="77777777" w:rsidR="00C654C6" w:rsidRPr="00194CBF" w:rsidRDefault="00C654C6" w:rsidP="00C654C6">
      <w:pPr>
        <w:pStyle w:val="ListBulletMulti-Level"/>
        <w:rPr>
          <w:noProof w:val="0"/>
        </w:rPr>
      </w:pPr>
      <w:r w:rsidRPr="00194CBF">
        <w:rPr>
          <w:noProof w:val="0"/>
        </w:rPr>
        <w:t>Senior Teacher 4</w:t>
      </w:r>
    </w:p>
    <w:p w14:paraId="5FE64F69" w14:textId="77777777" w:rsidR="00C654C6" w:rsidRPr="00194CBF" w:rsidRDefault="00C654C6" w:rsidP="00C654C6">
      <w:pPr>
        <w:pStyle w:val="ListBulletMulti-Level"/>
        <w:rPr>
          <w:noProof w:val="0"/>
        </w:rPr>
      </w:pPr>
      <w:r w:rsidRPr="00194CBF">
        <w:rPr>
          <w:noProof w:val="0"/>
        </w:rPr>
        <w:t xml:space="preserve">Territory Generation – Band 3 Professional. </w:t>
      </w:r>
    </w:p>
    <w:p w14:paraId="21816695" w14:textId="791C3EB4" w:rsidR="00C654C6" w:rsidRPr="00194CBF" w:rsidRDefault="006A3C9C" w:rsidP="00C654C6">
      <w:pPr>
        <w:keepNext/>
        <w:rPr>
          <w:lang w:val="en-GB"/>
        </w:rPr>
      </w:pPr>
      <w:r>
        <w:rPr>
          <w:lang w:val="en-GB"/>
        </w:rPr>
        <w:t xml:space="preserve">Flex time was recorded for the above employee classifications </w:t>
      </w:r>
      <w:r w:rsidR="00C654C6" w:rsidRPr="00194CBF">
        <w:rPr>
          <w:lang w:val="en-GB"/>
        </w:rPr>
        <w:t>at the following entities:</w:t>
      </w:r>
    </w:p>
    <w:p w14:paraId="7C492A22" w14:textId="471A1298" w:rsidR="00C654C6" w:rsidRPr="00194CBF" w:rsidRDefault="00C654C6" w:rsidP="00C654C6">
      <w:pPr>
        <w:pStyle w:val="ListBulletMulti-Level"/>
        <w:rPr>
          <w:noProof w:val="0"/>
        </w:rPr>
      </w:pPr>
      <w:r w:rsidRPr="00194CBF">
        <w:rPr>
          <w:noProof w:val="0"/>
        </w:rPr>
        <w:t>3 employees</w:t>
      </w:r>
      <w:r w:rsidR="003211CE">
        <w:rPr>
          <w:noProof w:val="0"/>
        </w:rPr>
        <w:t xml:space="preserve"> at the Department of Education</w:t>
      </w:r>
    </w:p>
    <w:p w14:paraId="1DE2498C" w14:textId="4D2B777E" w:rsidR="00C654C6" w:rsidRPr="00194CBF" w:rsidRDefault="00C654C6" w:rsidP="00C654C6">
      <w:pPr>
        <w:pStyle w:val="ListBulletMulti-Level"/>
        <w:rPr>
          <w:noProof w:val="0"/>
        </w:rPr>
      </w:pPr>
      <w:r w:rsidRPr="00194CBF">
        <w:rPr>
          <w:noProof w:val="0"/>
        </w:rPr>
        <w:t>9 employees at the Department</w:t>
      </w:r>
      <w:r w:rsidR="003211CE">
        <w:rPr>
          <w:noProof w:val="0"/>
        </w:rPr>
        <w:t xml:space="preserve"> of Industry, Tourism and Trade</w:t>
      </w:r>
    </w:p>
    <w:p w14:paraId="0D2C489E" w14:textId="5C1EB2FE" w:rsidR="00C654C6" w:rsidRPr="00194CBF" w:rsidRDefault="00C654C6" w:rsidP="00C654C6">
      <w:pPr>
        <w:pStyle w:val="ListBulletMulti-Level"/>
        <w:rPr>
          <w:noProof w:val="0"/>
        </w:rPr>
      </w:pPr>
      <w:r w:rsidRPr="00194CBF">
        <w:rPr>
          <w:noProof w:val="0"/>
        </w:rPr>
        <w:t>2 employees at the Dep</w:t>
      </w:r>
      <w:r w:rsidR="003211CE">
        <w:rPr>
          <w:noProof w:val="0"/>
        </w:rPr>
        <w:t>artment of Treasury and Finance</w:t>
      </w:r>
    </w:p>
    <w:p w14:paraId="76EA972F" w14:textId="2C37D114" w:rsidR="00C654C6" w:rsidRPr="00194CBF" w:rsidRDefault="00C654C6" w:rsidP="00C654C6">
      <w:pPr>
        <w:pStyle w:val="ListBulletMulti-Level"/>
        <w:rPr>
          <w:noProof w:val="0"/>
        </w:rPr>
      </w:pPr>
      <w:r w:rsidRPr="00194CBF">
        <w:rPr>
          <w:noProof w:val="0"/>
        </w:rPr>
        <w:t xml:space="preserve">1 employee at </w:t>
      </w:r>
      <w:r w:rsidR="005612B1">
        <w:rPr>
          <w:noProof w:val="0"/>
        </w:rPr>
        <w:t>Territory Generation</w:t>
      </w:r>
    </w:p>
    <w:p w14:paraId="20B065F1" w14:textId="0322BE3C" w:rsidR="00C654C6" w:rsidRPr="00194CBF" w:rsidRDefault="00C654C6" w:rsidP="006A3C9C">
      <w:pPr>
        <w:pStyle w:val="ListBulletMulti-Level"/>
        <w:rPr>
          <w:noProof w:val="0"/>
        </w:rPr>
      </w:pPr>
      <w:r w:rsidRPr="00194CBF">
        <w:rPr>
          <w:noProof w:val="0"/>
        </w:rPr>
        <w:t xml:space="preserve">1 employee </w:t>
      </w:r>
      <w:r w:rsidR="006A3C9C">
        <w:rPr>
          <w:noProof w:val="0"/>
        </w:rPr>
        <w:t>at Power and Water Corporation.</w:t>
      </w:r>
    </w:p>
    <w:p w14:paraId="0A341CF8" w14:textId="64B41A5A" w:rsidR="004B6CB5" w:rsidRPr="00194CBF" w:rsidRDefault="004B6CB5" w:rsidP="004B6CB5">
      <w:pPr>
        <w:pStyle w:val="Heading1-continued"/>
        <w:rPr>
          <w:lang w:val="en-GB"/>
        </w:rPr>
      </w:pPr>
      <w:r w:rsidRPr="00194CBF">
        <w:rPr>
          <w:lang w:val="en-GB"/>
        </w:rPr>
        <w:t>Flex</w:t>
      </w:r>
      <w:r w:rsidR="00B1785B">
        <w:rPr>
          <w:lang w:val="en-GB"/>
        </w:rPr>
        <w:t xml:space="preserve"> </w:t>
      </w:r>
      <w:r w:rsidRPr="00194CBF">
        <w:rPr>
          <w:lang w:val="en-GB"/>
        </w:rPr>
        <w:t>time cont…</w:t>
      </w:r>
    </w:p>
    <w:p w14:paraId="3564C3C3" w14:textId="77777777" w:rsidR="006A3C9C" w:rsidRDefault="006A3C9C" w:rsidP="006A3C9C">
      <w:pPr>
        <w:rPr>
          <w:lang w:val="en-GB"/>
        </w:rPr>
      </w:pPr>
      <w:r>
        <w:rPr>
          <w:lang w:val="en-GB"/>
        </w:rPr>
        <w:t xml:space="preserve">The Accountable Officers of these entities were </w:t>
      </w:r>
      <w:r w:rsidRPr="00194CBF">
        <w:rPr>
          <w:lang w:val="en-GB"/>
        </w:rPr>
        <w:t>requested to confirm</w:t>
      </w:r>
      <w:r>
        <w:rPr>
          <w:lang w:val="en-GB"/>
        </w:rPr>
        <w:t xml:space="preserve"> </w:t>
      </w:r>
      <w:r w:rsidRPr="00194CBF">
        <w:rPr>
          <w:lang w:val="en-GB"/>
        </w:rPr>
        <w:t xml:space="preserve">that </w:t>
      </w:r>
      <w:r>
        <w:rPr>
          <w:lang w:val="en-GB"/>
        </w:rPr>
        <w:t xml:space="preserve">the </w:t>
      </w:r>
      <w:r w:rsidRPr="00194CBF">
        <w:rPr>
          <w:lang w:val="en-GB"/>
        </w:rPr>
        <w:t>selected employees were eligible for Flex</w:t>
      </w:r>
      <w:r>
        <w:rPr>
          <w:lang w:val="en-GB"/>
        </w:rPr>
        <w:t xml:space="preserve"> </w:t>
      </w:r>
      <w:r w:rsidRPr="00194CBF">
        <w:rPr>
          <w:lang w:val="en-GB"/>
        </w:rPr>
        <w:t>time and</w:t>
      </w:r>
      <w:r>
        <w:rPr>
          <w:lang w:val="en-GB"/>
        </w:rPr>
        <w:t>,</w:t>
      </w:r>
      <w:r w:rsidRPr="00194CBF">
        <w:rPr>
          <w:lang w:val="en-GB"/>
        </w:rPr>
        <w:t xml:space="preserve"> </w:t>
      </w:r>
      <w:r>
        <w:rPr>
          <w:lang w:val="en-GB"/>
        </w:rPr>
        <w:t xml:space="preserve">if so, </w:t>
      </w:r>
      <w:r w:rsidRPr="00194CBF">
        <w:rPr>
          <w:lang w:val="en-GB"/>
        </w:rPr>
        <w:t>to provide</w:t>
      </w:r>
      <w:r>
        <w:rPr>
          <w:lang w:val="en-GB"/>
        </w:rPr>
        <w:t>:</w:t>
      </w:r>
    </w:p>
    <w:p w14:paraId="75B6E063" w14:textId="020CE2D9" w:rsidR="006A3C9C" w:rsidRDefault="00367A6D" w:rsidP="006A3C9C">
      <w:pPr>
        <w:pStyle w:val="ListBulletMulti-Level"/>
      </w:pPr>
      <w:r>
        <w:t>C</w:t>
      </w:r>
      <w:r w:rsidR="006A3C9C" w:rsidRPr="00194CBF">
        <w:t>opies of the formal agreement between the entity and the employee</w:t>
      </w:r>
      <w:r w:rsidR="006A3C9C">
        <w:t xml:space="preserve"> </w:t>
      </w:r>
    </w:p>
    <w:p w14:paraId="03CB19EC" w14:textId="699FCD20" w:rsidR="006A3C9C" w:rsidRDefault="00367A6D" w:rsidP="006A3C9C">
      <w:pPr>
        <w:pStyle w:val="ListBulletMulti-Level"/>
      </w:pPr>
      <w:r>
        <w:t>A</w:t>
      </w:r>
      <w:r w:rsidR="006A3C9C" w:rsidRPr="00194CBF">
        <w:t xml:space="preserve">ll </w:t>
      </w:r>
      <w:r w:rsidR="006A3C9C">
        <w:t>F</w:t>
      </w:r>
      <w:r w:rsidR="006A3C9C" w:rsidRPr="00194CBF">
        <w:t>lex sheets between 1 July 2021 (or the commencement of the formal Flex</w:t>
      </w:r>
      <w:r w:rsidR="006A3C9C">
        <w:t xml:space="preserve"> </w:t>
      </w:r>
      <w:r w:rsidR="006A3C9C" w:rsidRPr="00194CBF">
        <w:t>time Agreement if subsequent to 1 July 2021) and 30 June 2022</w:t>
      </w:r>
    </w:p>
    <w:p w14:paraId="310F0C0D" w14:textId="539D5418" w:rsidR="006A3C9C" w:rsidRDefault="00367A6D" w:rsidP="006A3C9C">
      <w:pPr>
        <w:pStyle w:val="ListBulletMulti-Level"/>
      </w:pPr>
      <w:r>
        <w:t>D</w:t>
      </w:r>
      <w:r w:rsidR="006A3C9C" w:rsidRPr="00194CBF">
        <w:t xml:space="preserve">etails of the selected employee’s debit balances and evidence of approval where the maximum credit was carried forward for more than 4 weeks (for the agencies) or 3 months (for </w:t>
      </w:r>
      <w:r w:rsidR="006A3C9C">
        <w:t xml:space="preserve">Power and Water </w:t>
      </w:r>
      <w:r w:rsidR="006A3C9C" w:rsidRPr="00194CBF">
        <w:t>Corporation</w:t>
      </w:r>
      <w:r w:rsidR="006A3C9C">
        <w:t xml:space="preserve"> and Territory Generation</w:t>
      </w:r>
      <w:r w:rsidR="006A3C9C" w:rsidRPr="00194CBF">
        <w:t>).</w:t>
      </w:r>
    </w:p>
    <w:p w14:paraId="4FA959E3" w14:textId="7E6CDAB3" w:rsidR="004B6CB5" w:rsidRPr="00194CBF" w:rsidRDefault="004B6CB5" w:rsidP="004B6CB5">
      <w:pPr>
        <w:pStyle w:val="Heading4"/>
        <w:rPr>
          <w:lang w:val="en-GB"/>
        </w:rPr>
      </w:pPr>
      <w:r w:rsidRPr="00194CBF">
        <w:rPr>
          <w:lang w:val="en-GB"/>
        </w:rPr>
        <w:t>Department of Education</w:t>
      </w:r>
    </w:p>
    <w:p w14:paraId="2EEA4643" w14:textId="4FBAE28C" w:rsidR="004B6CB5" w:rsidRPr="00194CBF" w:rsidRDefault="004B6CB5" w:rsidP="004B6CB5">
      <w:pPr>
        <w:rPr>
          <w:lang w:val="en-GB"/>
        </w:rPr>
      </w:pPr>
      <w:r w:rsidRPr="00194CBF">
        <w:rPr>
          <w:lang w:val="en-GB"/>
        </w:rPr>
        <w:t xml:space="preserve">The Department of Education was requested to provide timesheets for 3 employees. </w:t>
      </w:r>
      <w:r w:rsidR="00EE25BD">
        <w:rPr>
          <w:lang w:val="en-GB"/>
        </w:rPr>
        <w:t>Timesheets were provided for 2 employees. Departmental staff</w:t>
      </w:r>
      <w:r w:rsidRPr="00194CBF">
        <w:rPr>
          <w:lang w:val="en-GB"/>
        </w:rPr>
        <w:t xml:space="preserve"> </w:t>
      </w:r>
      <w:r w:rsidR="00EE25BD">
        <w:rPr>
          <w:lang w:val="en-GB"/>
        </w:rPr>
        <w:t>advised</w:t>
      </w:r>
      <w:r w:rsidRPr="00194CBF">
        <w:rPr>
          <w:lang w:val="en-GB"/>
        </w:rPr>
        <w:t xml:space="preserve"> that the </w:t>
      </w:r>
      <w:r w:rsidR="00EE25BD">
        <w:rPr>
          <w:lang w:val="en-GB"/>
        </w:rPr>
        <w:t xml:space="preserve">third </w:t>
      </w:r>
      <w:r w:rsidR="006478FD">
        <w:rPr>
          <w:lang w:val="en-GB"/>
        </w:rPr>
        <w:t>employee was a part</w:t>
      </w:r>
      <w:r w:rsidR="006478FD">
        <w:rPr>
          <w:lang w:val="en-GB"/>
        </w:rPr>
        <w:noBreakHyphen/>
      </w:r>
      <w:r w:rsidRPr="00194CBF">
        <w:rPr>
          <w:lang w:val="en-GB"/>
        </w:rPr>
        <w:t>time employee and has never been on Flex</w:t>
      </w:r>
      <w:r w:rsidR="00B1785B">
        <w:rPr>
          <w:lang w:val="en-GB"/>
        </w:rPr>
        <w:t xml:space="preserve"> </w:t>
      </w:r>
      <w:r w:rsidRPr="00194CBF">
        <w:rPr>
          <w:lang w:val="en-GB"/>
        </w:rPr>
        <w:t xml:space="preserve">time conditions whilst at the Agency. The myHR record identifies </w:t>
      </w:r>
      <w:r w:rsidR="000D5B31">
        <w:rPr>
          <w:lang w:val="en-GB"/>
        </w:rPr>
        <w:t>‘</w:t>
      </w:r>
      <w:r w:rsidR="000D5B31" w:rsidRPr="000D5B31">
        <w:rPr>
          <w:i/>
          <w:lang w:val="en-GB"/>
        </w:rPr>
        <w:t>Flex Time (Taken)</w:t>
      </w:r>
      <w:r w:rsidR="000D5B31">
        <w:rPr>
          <w:lang w:val="en-GB"/>
        </w:rPr>
        <w:t>’</w:t>
      </w:r>
      <w:r w:rsidRPr="00194CBF">
        <w:rPr>
          <w:lang w:val="en-GB"/>
        </w:rPr>
        <w:t xml:space="preserve"> on 31 March 2022 thus indicating that the employee had taken </w:t>
      </w:r>
      <w:r w:rsidR="00D2388C">
        <w:rPr>
          <w:lang w:val="en-GB"/>
        </w:rPr>
        <w:t>F</w:t>
      </w:r>
      <w:r w:rsidRPr="00194CBF">
        <w:rPr>
          <w:lang w:val="en-GB"/>
        </w:rPr>
        <w:t>lex</w:t>
      </w:r>
      <w:r w:rsidR="00B1785B">
        <w:rPr>
          <w:lang w:val="en-GB"/>
        </w:rPr>
        <w:t xml:space="preserve"> </w:t>
      </w:r>
      <w:r w:rsidRPr="00194CBF">
        <w:rPr>
          <w:lang w:val="en-GB"/>
        </w:rPr>
        <w:t>time.</w:t>
      </w:r>
    </w:p>
    <w:p w14:paraId="6C964849" w14:textId="7F6435ED" w:rsidR="004B6CB5" w:rsidRPr="00194CBF" w:rsidRDefault="004B6CB5" w:rsidP="004B6CB5">
      <w:pPr>
        <w:keepNext/>
        <w:rPr>
          <w:lang w:val="en-GB"/>
        </w:rPr>
      </w:pPr>
      <w:r w:rsidRPr="00194CBF">
        <w:rPr>
          <w:lang w:val="en-GB"/>
        </w:rPr>
        <w:t xml:space="preserve">The </w:t>
      </w:r>
      <w:r w:rsidR="006478FD">
        <w:rPr>
          <w:lang w:val="en-GB"/>
        </w:rPr>
        <w:t>information submitted</w:t>
      </w:r>
      <w:r w:rsidRPr="00194CBF">
        <w:rPr>
          <w:lang w:val="en-GB"/>
        </w:rPr>
        <w:t xml:space="preserve"> for the other </w:t>
      </w:r>
      <w:r w:rsidR="00907CDC">
        <w:rPr>
          <w:lang w:val="en-GB"/>
        </w:rPr>
        <w:t>2</w:t>
      </w:r>
      <w:r w:rsidRPr="00194CBF">
        <w:rPr>
          <w:lang w:val="en-GB"/>
        </w:rPr>
        <w:t xml:space="preserve"> employees </w:t>
      </w:r>
      <w:r w:rsidR="006478FD">
        <w:rPr>
          <w:lang w:val="en-GB"/>
        </w:rPr>
        <w:t>was</w:t>
      </w:r>
      <w:r w:rsidRPr="00194CBF">
        <w:rPr>
          <w:lang w:val="en-GB"/>
        </w:rPr>
        <w:t xml:space="preserve"> reviewed and the following issues were identified:</w:t>
      </w:r>
    </w:p>
    <w:p w14:paraId="5C601174" w14:textId="77777777" w:rsidR="004B6CB5" w:rsidRPr="00194CBF" w:rsidRDefault="004B6CB5" w:rsidP="00407DAF">
      <w:pPr>
        <w:pStyle w:val="ListNumber"/>
        <w:numPr>
          <w:ilvl w:val="0"/>
          <w:numId w:val="17"/>
        </w:numPr>
        <w:rPr>
          <w:lang w:val="en-GB"/>
        </w:rPr>
      </w:pPr>
      <w:r w:rsidRPr="00194CBF">
        <w:rPr>
          <w:lang w:val="en-GB"/>
        </w:rPr>
        <w:t>The employee’s name, division or designation was not identified on any of the timesheets provided.</w:t>
      </w:r>
    </w:p>
    <w:p w14:paraId="6C8A6F92" w14:textId="642A197C" w:rsidR="004B6CB5" w:rsidRPr="00194CBF" w:rsidRDefault="004B6CB5" w:rsidP="00407DAF">
      <w:pPr>
        <w:pStyle w:val="ListNumber"/>
        <w:numPr>
          <w:ilvl w:val="0"/>
          <w:numId w:val="17"/>
        </w:numPr>
        <w:rPr>
          <w:lang w:val="en-GB"/>
        </w:rPr>
      </w:pPr>
      <w:r w:rsidRPr="00194CBF">
        <w:rPr>
          <w:lang w:val="en-GB"/>
        </w:rPr>
        <w:t>There was no evidence of a written agreement varying the standard conditions of clause 18 of the Agreement or the general NTPS Flex</w:t>
      </w:r>
      <w:r w:rsidR="00B1785B">
        <w:rPr>
          <w:lang w:val="en-GB"/>
        </w:rPr>
        <w:t xml:space="preserve"> </w:t>
      </w:r>
      <w:r w:rsidRPr="00194CBF">
        <w:rPr>
          <w:lang w:val="en-GB"/>
        </w:rPr>
        <w:t>time Policy.</w:t>
      </w:r>
    </w:p>
    <w:p w14:paraId="15E72B7A" w14:textId="13B2BED1" w:rsidR="004B6CB5" w:rsidRPr="00194CBF" w:rsidRDefault="006478FD" w:rsidP="00407DAF">
      <w:pPr>
        <w:pStyle w:val="ListNumber"/>
        <w:numPr>
          <w:ilvl w:val="0"/>
          <w:numId w:val="17"/>
        </w:numPr>
        <w:rPr>
          <w:lang w:val="en-GB"/>
        </w:rPr>
      </w:pPr>
      <w:r>
        <w:rPr>
          <w:lang w:val="en-GB"/>
        </w:rPr>
        <w:t>The t</w:t>
      </w:r>
      <w:r w:rsidR="004B6CB5" w:rsidRPr="00194CBF">
        <w:rPr>
          <w:lang w:val="en-GB"/>
        </w:rPr>
        <w:t xml:space="preserve">imesheets </w:t>
      </w:r>
      <w:r>
        <w:rPr>
          <w:lang w:val="en-GB"/>
        </w:rPr>
        <w:t>were</w:t>
      </w:r>
      <w:r w:rsidR="004B6CB5" w:rsidRPr="00194CBF">
        <w:rPr>
          <w:lang w:val="en-GB"/>
        </w:rPr>
        <w:t xml:space="preserve"> not certified and there is no signed supervisor’s report.</w:t>
      </w:r>
    </w:p>
    <w:p w14:paraId="607BAF79" w14:textId="60954402" w:rsidR="004B6CB5" w:rsidRPr="00194CBF" w:rsidRDefault="004B6CB5" w:rsidP="00407DAF">
      <w:pPr>
        <w:pStyle w:val="ListNumber"/>
        <w:numPr>
          <w:ilvl w:val="0"/>
          <w:numId w:val="17"/>
        </w:numPr>
        <w:rPr>
          <w:lang w:val="en-GB"/>
        </w:rPr>
      </w:pPr>
      <w:r w:rsidRPr="00194CBF">
        <w:rPr>
          <w:lang w:val="en-GB"/>
        </w:rPr>
        <w:t>The dates on some of the timesheets were incorrect (for example the timesheet recorded the date as Thursday 19 September 2021 when 19 September 2021 was a Sunday</w:t>
      </w:r>
      <w:r w:rsidR="0093010E">
        <w:rPr>
          <w:lang w:val="en-GB"/>
        </w:rPr>
        <w:t>)</w:t>
      </w:r>
      <w:r w:rsidRPr="00194CBF">
        <w:rPr>
          <w:lang w:val="en-GB"/>
        </w:rPr>
        <w:t>.</w:t>
      </w:r>
    </w:p>
    <w:p w14:paraId="0407B217" w14:textId="77777777" w:rsidR="004B6CB5" w:rsidRPr="00194CBF" w:rsidRDefault="004B6CB5" w:rsidP="00407DAF">
      <w:pPr>
        <w:pStyle w:val="ListNumber"/>
        <w:numPr>
          <w:ilvl w:val="0"/>
          <w:numId w:val="17"/>
        </w:numPr>
        <w:rPr>
          <w:lang w:val="en-GB"/>
        </w:rPr>
      </w:pPr>
      <w:r w:rsidRPr="00194CBF">
        <w:rPr>
          <w:lang w:val="en-GB"/>
        </w:rPr>
        <w:t>Timesheets were missing.</w:t>
      </w:r>
    </w:p>
    <w:p w14:paraId="3647DCDF" w14:textId="0A16534D" w:rsidR="004B6CB5" w:rsidRPr="00194CBF" w:rsidRDefault="004B6CB5" w:rsidP="00407DAF">
      <w:pPr>
        <w:pStyle w:val="ListNumber"/>
        <w:numPr>
          <w:ilvl w:val="0"/>
          <w:numId w:val="17"/>
        </w:numPr>
        <w:rPr>
          <w:lang w:val="en-GB"/>
        </w:rPr>
      </w:pPr>
      <w:r w:rsidRPr="00194CBF">
        <w:rPr>
          <w:lang w:val="en-GB"/>
        </w:rPr>
        <w:t xml:space="preserve">Incorrect </w:t>
      </w:r>
      <w:r w:rsidR="00D2388C">
        <w:rPr>
          <w:lang w:val="en-GB"/>
        </w:rPr>
        <w:t>F</w:t>
      </w:r>
      <w:r w:rsidRPr="00194CBF">
        <w:rPr>
          <w:lang w:val="en-GB"/>
        </w:rPr>
        <w:t>lex</w:t>
      </w:r>
      <w:r w:rsidR="00B1785B">
        <w:rPr>
          <w:lang w:val="en-GB"/>
        </w:rPr>
        <w:t xml:space="preserve"> </w:t>
      </w:r>
      <w:r w:rsidRPr="00194CBF">
        <w:rPr>
          <w:lang w:val="en-GB"/>
        </w:rPr>
        <w:t>time was carried forward.</w:t>
      </w:r>
    </w:p>
    <w:p w14:paraId="7DF1198B" w14:textId="7F692EF9" w:rsidR="004B6CB5" w:rsidRPr="00194CBF" w:rsidRDefault="004B6CB5" w:rsidP="00407DAF">
      <w:pPr>
        <w:pStyle w:val="ListNumber"/>
        <w:numPr>
          <w:ilvl w:val="0"/>
          <w:numId w:val="17"/>
        </w:numPr>
        <w:rPr>
          <w:lang w:val="en-GB"/>
        </w:rPr>
      </w:pPr>
      <w:r w:rsidRPr="00194CBF">
        <w:rPr>
          <w:lang w:val="en-GB"/>
        </w:rPr>
        <w:t>Flex</w:t>
      </w:r>
      <w:r w:rsidR="00B1785B">
        <w:rPr>
          <w:lang w:val="en-GB"/>
        </w:rPr>
        <w:t xml:space="preserve"> </w:t>
      </w:r>
      <w:r w:rsidRPr="00194CBF">
        <w:rPr>
          <w:lang w:val="en-GB"/>
        </w:rPr>
        <w:t>time carried forward exceeded the NTPS Flex</w:t>
      </w:r>
      <w:r w:rsidR="00B1785B">
        <w:rPr>
          <w:lang w:val="en-GB"/>
        </w:rPr>
        <w:t xml:space="preserve"> </w:t>
      </w:r>
      <w:r w:rsidRPr="00194CBF">
        <w:rPr>
          <w:lang w:val="en-GB"/>
        </w:rPr>
        <w:t>time Policy.</w:t>
      </w:r>
    </w:p>
    <w:p w14:paraId="256DF517" w14:textId="74496431" w:rsidR="004B6CB5" w:rsidRPr="00194CBF" w:rsidRDefault="004B6CB5" w:rsidP="00407DAF">
      <w:pPr>
        <w:pStyle w:val="ListNumber"/>
        <w:numPr>
          <w:ilvl w:val="0"/>
          <w:numId w:val="17"/>
        </w:numPr>
        <w:rPr>
          <w:lang w:val="en-GB"/>
        </w:rPr>
      </w:pPr>
      <w:r w:rsidRPr="00194CBF">
        <w:rPr>
          <w:lang w:val="en-GB"/>
        </w:rPr>
        <w:t>Employees worked for in excess of 5 hours without taking a 30 minute break which is mandated by the general NTPS Flex</w:t>
      </w:r>
      <w:r w:rsidR="00B1785B">
        <w:rPr>
          <w:lang w:val="en-GB"/>
        </w:rPr>
        <w:t xml:space="preserve"> </w:t>
      </w:r>
      <w:r w:rsidRPr="00194CBF">
        <w:rPr>
          <w:lang w:val="en-GB"/>
        </w:rPr>
        <w:t>time Policy.</w:t>
      </w:r>
    </w:p>
    <w:p w14:paraId="0660361F" w14:textId="04276A25" w:rsidR="004B6CB5" w:rsidRPr="00194CBF" w:rsidRDefault="00C21428" w:rsidP="00407DAF">
      <w:pPr>
        <w:pStyle w:val="ListNumber"/>
        <w:numPr>
          <w:ilvl w:val="0"/>
          <w:numId w:val="17"/>
        </w:numPr>
        <w:rPr>
          <w:lang w:val="en-GB"/>
        </w:rPr>
      </w:pPr>
      <w:r w:rsidRPr="00194CBF">
        <w:rPr>
          <w:lang w:val="en-GB"/>
        </w:rPr>
        <w:t>Emplo</w:t>
      </w:r>
      <w:r w:rsidR="004B6CB5" w:rsidRPr="00194CBF">
        <w:rPr>
          <w:lang w:val="en-GB"/>
        </w:rPr>
        <w:t>yees recorded time worked outside of the ‘span of hours’ (i.e. 6</w:t>
      </w:r>
      <w:r w:rsidR="006478FD">
        <w:rPr>
          <w:lang w:val="en-GB"/>
        </w:rPr>
        <w:t>:00</w:t>
      </w:r>
      <w:r w:rsidR="004B6CB5" w:rsidRPr="00194CBF">
        <w:rPr>
          <w:lang w:val="en-GB"/>
        </w:rPr>
        <w:t>am to 6</w:t>
      </w:r>
      <w:r w:rsidR="004C68DF">
        <w:rPr>
          <w:lang w:val="en-GB"/>
        </w:rPr>
        <w:t>:00</w:t>
      </w:r>
      <w:r w:rsidR="004B6CB5" w:rsidRPr="00194CBF">
        <w:rPr>
          <w:lang w:val="en-GB"/>
        </w:rPr>
        <w:t>pm) allowed by the general NTPS Flex</w:t>
      </w:r>
      <w:r w:rsidR="00B1785B">
        <w:rPr>
          <w:lang w:val="en-GB"/>
        </w:rPr>
        <w:t xml:space="preserve"> </w:t>
      </w:r>
      <w:r w:rsidR="004B6CB5" w:rsidRPr="00194CBF">
        <w:rPr>
          <w:lang w:val="en-GB"/>
        </w:rPr>
        <w:t>time Policy.</w:t>
      </w:r>
    </w:p>
    <w:p w14:paraId="3408F0AB" w14:textId="43F4F5AF" w:rsidR="004B6CB5" w:rsidRPr="00194CBF" w:rsidRDefault="00C21428" w:rsidP="00407DAF">
      <w:pPr>
        <w:pStyle w:val="ListNumber"/>
        <w:numPr>
          <w:ilvl w:val="0"/>
          <w:numId w:val="17"/>
        </w:numPr>
        <w:rPr>
          <w:lang w:val="en-GB"/>
        </w:rPr>
      </w:pPr>
      <w:r w:rsidRPr="00194CBF">
        <w:rPr>
          <w:lang w:val="en-GB"/>
        </w:rPr>
        <w:t>Time</w:t>
      </w:r>
      <w:r w:rsidR="004B6CB5" w:rsidRPr="00194CBF">
        <w:rPr>
          <w:lang w:val="en-GB"/>
        </w:rPr>
        <w:t>sheets claimed 8 hours and 10 minute</w:t>
      </w:r>
      <w:r w:rsidR="00C42ADE">
        <w:rPr>
          <w:lang w:val="en-GB"/>
        </w:rPr>
        <w:t>s</w:t>
      </w:r>
      <w:r w:rsidR="004B6CB5" w:rsidRPr="00194CBF">
        <w:rPr>
          <w:lang w:val="en-GB"/>
        </w:rPr>
        <w:t xml:space="preserve"> worked on public holidays thus i</w:t>
      </w:r>
      <w:r w:rsidR="00D2388C">
        <w:rPr>
          <w:lang w:val="en-GB"/>
        </w:rPr>
        <w:t>ncorrectly claiming 49 minutes Fl</w:t>
      </w:r>
      <w:r w:rsidR="004B6CB5" w:rsidRPr="00194CBF">
        <w:rPr>
          <w:lang w:val="en-GB"/>
        </w:rPr>
        <w:t>ex</w:t>
      </w:r>
      <w:r w:rsidR="00B1785B">
        <w:rPr>
          <w:lang w:val="en-GB"/>
        </w:rPr>
        <w:t xml:space="preserve"> </w:t>
      </w:r>
      <w:r w:rsidR="004B6CB5" w:rsidRPr="00194CBF">
        <w:rPr>
          <w:lang w:val="en-GB"/>
        </w:rPr>
        <w:t>time on each of those days.</w:t>
      </w:r>
    </w:p>
    <w:p w14:paraId="5605ACCE" w14:textId="464161FC" w:rsidR="004B6CB5" w:rsidRPr="00194CBF" w:rsidRDefault="00D2388C" w:rsidP="00407DAF">
      <w:pPr>
        <w:pStyle w:val="ListNumber"/>
        <w:numPr>
          <w:ilvl w:val="0"/>
          <w:numId w:val="17"/>
        </w:numPr>
        <w:rPr>
          <w:lang w:val="en-GB"/>
        </w:rPr>
      </w:pPr>
      <w:r>
        <w:rPr>
          <w:lang w:val="en-GB"/>
        </w:rPr>
        <w:t>23 full F</w:t>
      </w:r>
      <w:r w:rsidR="004B6CB5" w:rsidRPr="00194CBF">
        <w:rPr>
          <w:lang w:val="en-GB"/>
        </w:rPr>
        <w:t>lex</w:t>
      </w:r>
      <w:r w:rsidR="00B1785B">
        <w:rPr>
          <w:lang w:val="en-GB"/>
        </w:rPr>
        <w:t xml:space="preserve"> </w:t>
      </w:r>
      <w:r w:rsidR="004B6CB5" w:rsidRPr="00194CBF">
        <w:rPr>
          <w:lang w:val="en-GB"/>
        </w:rPr>
        <w:t xml:space="preserve">time days were recorded in the timesheets with one day </w:t>
      </w:r>
      <w:r w:rsidR="00B1785B">
        <w:rPr>
          <w:lang w:val="en-GB"/>
        </w:rPr>
        <w:t xml:space="preserve">of </w:t>
      </w:r>
      <w:r>
        <w:rPr>
          <w:lang w:val="en-GB"/>
        </w:rPr>
        <w:t>F</w:t>
      </w:r>
      <w:r w:rsidR="004B6CB5" w:rsidRPr="00194CBF">
        <w:rPr>
          <w:lang w:val="en-GB"/>
        </w:rPr>
        <w:t>lex</w:t>
      </w:r>
      <w:r w:rsidR="00B1785B">
        <w:rPr>
          <w:lang w:val="en-GB"/>
        </w:rPr>
        <w:t xml:space="preserve"> </w:t>
      </w:r>
      <w:r w:rsidR="004B6CB5" w:rsidRPr="00194CBF">
        <w:rPr>
          <w:lang w:val="en-GB"/>
        </w:rPr>
        <w:t>time recorded in myHR.</w:t>
      </w:r>
    </w:p>
    <w:p w14:paraId="09BF54DF" w14:textId="4BECE896" w:rsidR="004B6CB5" w:rsidRPr="00194CBF" w:rsidRDefault="004B6CB5" w:rsidP="004B6CB5">
      <w:pPr>
        <w:pStyle w:val="ListNumber"/>
        <w:numPr>
          <w:ilvl w:val="0"/>
          <w:numId w:val="0"/>
        </w:numPr>
        <w:rPr>
          <w:lang w:val="en-GB"/>
        </w:rPr>
      </w:pPr>
      <w:r w:rsidRPr="00194CBF">
        <w:rPr>
          <w:lang w:val="en-GB"/>
        </w:rPr>
        <w:t>Whilst noting that there is no formal requirement to record Flex</w:t>
      </w:r>
      <w:r w:rsidR="00B1785B">
        <w:rPr>
          <w:lang w:val="en-GB"/>
        </w:rPr>
        <w:t xml:space="preserve"> </w:t>
      </w:r>
      <w:r w:rsidRPr="00194CBF">
        <w:rPr>
          <w:lang w:val="en-GB"/>
        </w:rPr>
        <w:t>time in myHR, as noted above, there are occasions where the employees have recorded Flex</w:t>
      </w:r>
      <w:r w:rsidR="00B1785B">
        <w:rPr>
          <w:lang w:val="en-GB"/>
        </w:rPr>
        <w:t xml:space="preserve"> </w:t>
      </w:r>
      <w:r w:rsidRPr="00194CBF">
        <w:rPr>
          <w:lang w:val="en-GB"/>
        </w:rPr>
        <w:t>time in myHR. The inconsistent use of Flex</w:t>
      </w:r>
      <w:r w:rsidR="00B1785B">
        <w:rPr>
          <w:lang w:val="en-GB"/>
        </w:rPr>
        <w:t xml:space="preserve"> </w:t>
      </w:r>
      <w:r w:rsidRPr="00194CBF">
        <w:rPr>
          <w:lang w:val="en-GB"/>
        </w:rPr>
        <w:t>time (in myHR) to record days taken, and other times not, makes it unclear as to whether the days taken are appropriately recorded.</w:t>
      </w:r>
    </w:p>
    <w:p w14:paraId="1E8CEFAC" w14:textId="11354DF5" w:rsidR="00EE4CEA" w:rsidRPr="00194CBF" w:rsidRDefault="00EE4CEA" w:rsidP="00EE4CEA">
      <w:pPr>
        <w:pStyle w:val="Heading1-continued"/>
        <w:rPr>
          <w:lang w:val="en-GB"/>
        </w:rPr>
      </w:pPr>
      <w:r w:rsidRPr="00194CBF">
        <w:rPr>
          <w:lang w:val="en-GB"/>
        </w:rPr>
        <w:t>Flex</w:t>
      </w:r>
      <w:r w:rsidR="00CB105F">
        <w:rPr>
          <w:lang w:val="en-GB"/>
        </w:rPr>
        <w:t xml:space="preserve"> </w:t>
      </w:r>
      <w:r w:rsidRPr="00194CBF">
        <w:rPr>
          <w:lang w:val="en-GB"/>
        </w:rPr>
        <w:t>time cont…</w:t>
      </w:r>
    </w:p>
    <w:p w14:paraId="5DA41FBF" w14:textId="77777777" w:rsidR="006478FD" w:rsidRPr="00194CBF" w:rsidRDefault="006478FD" w:rsidP="006478FD">
      <w:pPr>
        <w:pStyle w:val="Heading4"/>
        <w:rPr>
          <w:lang w:val="en-GB"/>
        </w:rPr>
      </w:pPr>
      <w:r w:rsidRPr="00194CBF">
        <w:rPr>
          <w:lang w:val="en-GB"/>
        </w:rPr>
        <w:t>Department of Industry, Tourism and Trade;</w:t>
      </w:r>
    </w:p>
    <w:p w14:paraId="7C62BC99" w14:textId="4BB3BBCA" w:rsidR="006478FD" w:rsidRPr="00194CBF" w:rsidRDefault="006478FD" w:rsidP="006478FD">
      <w:pPr>
        <w:rPr>
          <w:lang w:val="en-GB"/>
        </w:rPr>
      </w:pPr>
      <w:r w:rsidRPr="00194CBF">
        <w:rPr>
          <w:lang w:val="en-GB"/>
        </w:rPr>
        <w:t>The Department of Industry, Tourism and Trade identified that one employee had processed the leave as an incorrect class</w:t>
      </w:r>
      <w:r w:rsidR="00C67CB4">
        <w:rPr>
          <w:lang w:val="en-GB"/>
        </w:rPr>
        <w:t xml:space="preserve"> of leave</w:t>
      </w:r>
      <w:r w:rsidRPr="00194CBF">
        <w:rPr>
          <w:lang w:val="en-GB"/>
        </w:rPr>
        <w:t xml:space="preserve"> and the leave should have been taken as Christmas Closedown Leave not Flex</w:t>
      </w:r>
      <w:r>
        <w:rPr>
          <w:lang w:val="en-GB"/>
        </w:rPr>
        <w:t xml:space="preserve"> </w:t>
      </w:r>
      <w:r w:rsidRPr="00194CBF">
        <w:rPr>
          <w:lang w:val="en-GB"/>
        </w:rPr>
        <w:t xml:space="preserve">time. </w:t>
      </w:r>
    </w:p>
    <w:p w14:paraId="32E3C63B" w14:textId="062C7CC2" w:rsidR="006478FD" w:rsidRDefault="006478FD" w:rsidP="006478FD">
      <w:pPr>
        <w:rPr>
          <w:lang w:val="en-GB"/>
        </w:rPr>
      </w:pPr>
      <w:r w:rsidRPr="00194CBF">
        <w:rPr>
          <w:lang w:val="en-GB"/>
        </w:rPr>
        <w:t>For the remain</w:t>
      </w:r>
      <w:r w:rsidR="00C67CB4">
        <w:rPr>
          <w:lang w:val="en-GB"/>
        </w:rPr>
        <w:t>ing 8 employees at this agency, all were Executive Contract Officers (</w:t>
      </w:r>
      <w:r w:rsidRPr="00194CBF">
        <w:rPr>
          <w:lang w:val="en-GB"/>
        </w:rPr>
        <w:t>ECOs)</w:t>
      </w:r>
      <w:r w:rsidR="00C67CB4">
        <w:rPr>
          <w:lang w:val="en-GB"/>
        </w:rPr>
        <w:t>. T</w:t>
      </w:r>
      <w:r w:rsidRPr="00194CBF">
        <w:rPr>
          <w:lang w:val="en-GB"/>
        </w:rPr>
        <w:t xml:space="preserve">he </w:t>
      </w:r>
      <w:r w:rsidR="00BA6EB7">
        <w:rPr>
          <w:lang w:val="en-GB"/>
        </w:rPr>
        <w:t>Accountable</w:t>
      </w:r>
      <w:r w:rsidRPr="00194CBF">
        <w:rPr>
          <w:lang w:val="en-GB"/>
        </w:rPr>
        <w:t xml:space="preserve"> Officer directed those staff to take leave in recognition of significant additional hours by the individuals which was considerably in excess of the extra hours these roles already perform. The ECOs recorded the leave as Flex</w:t>
      </w:r>
      <w:r>
        <w:rPr>
          <w:lang w:val="en-GB"/>
        </w:rPr>
        <w:t xml:space="preserve"> </w:t>
      </w:r>
      <w:r w:rsidRPr="00194CBF">
        <w:rPr>
          <w:lang w:val="en-GB"/>
        </w:rPr>
        <w:t>time when it was not necessary to record the leave as Flex</w:t>
      </w:r>
      <w:r>
        <w:rPr>
          <w:lang w:val="en-GB"/>
        </w:rPr>
        <w:t xml:space="preserve"> </w:t>
      </w:r>
      <w:r w:rsidRPr="00194CBF">
        <w:rPr>
          <w:lang w:val="en-GB"/>
        </w:rPr>
        <w:t>time.</w:t>
      </w:r>
    </w:p>
    <w:p w14:paraId="4B232F47" w14:textId="5D737F34" w:rsidR="004B6CB5" w:rsidRPr="00194CBF" w:rsidRDefault="004B6CB5" w:rsidP="006478FD">
      <w:pPr>
        <w:pStyle w:val="Heading4"/>
        <w:rPr>
          <w:lang w:val="en-GB"/>
        </w:rPr>
      </w:pPr>
      <w:r w:rsidRPr="00194CBF">
        <w:rPr>
          <w:lang w:val="en-GB"/>
        </w:rPr>
        <w:t>Department of Treasury and Finance;</w:t>
      </w:r>
    </w:p>
    <w:p w14:paraId="1FD99E59" w14:textId="02B5503A" w:rsidR="004B6CB5" w:rsidRPr="00194CBF" w:rsidRDefault="004B6CB5" w:rsidP="004B6CB5">
      <w:pPr>
        <w:rPr>
          <w:lang w:val="en-GB"/>
        </w:rPr>
      </w:pPr>
      <w:r w:rsidRPr="00194CBF">
        <w:rPr>
          <w:lang w:val="en-GB"/>
        </w:rPr>
        <w:t>In responding to my request</w:t>
      </w:r>
      <w:r w:rsidR="00C67CB4">
        <w:rPr>
          <w:lang w:val="en-GB"/>
        </w:rPr>
        <w:t>,</w:t>
      </w:r>
      <w:r w:rsidRPr="00194CBF">
        <w:rPr>
          <w:lang w:val="en-GB"/>
        </w:rPr>
        <w:t xml:space="preserve"> the Department of Treasury and Finance identified that the 2 ECOs</w:t>
      </w:r>
      <w:r w:rsidR="00C67CB4">
        <w:rPr>
          <w:lang w:val="en-GB"/>
        </w:rPr>
        <w:t xml:space="preserve"> that had</w:t>
      </w:r>
      <w:r w:rsidRPr="00194CBF">
        <w:rPr>
          <w:lang w:val="en-GB"/>
        </w:rPr>
        <w:t xml:space="preserve"> utilised Flex</w:t>
      </w:r>
      <w:r w:rsidR="00B1785B">
        <w:rPr>
          <w:lang w:val="en-GB"/>
        </w:rPr>
        <w:t xml:space="preserve"> </w:t>
      </w:r>
      <w:r w:rsidRPr="00194CBF">
        <w:rPr>
          <w:lang w:val="en-GB"/>
        </w:rPr>
        <w:t xml:space="preserve">time at that agency were employees to which </w:t>
      </w:r>
      <w:r w:rsidR="00D2388C">
        <w:rPr>
          <w:lang w:val="en-GB"/>
        </w:rPr>
        <w:t>F</w:t>
      </w:r>
      <w:r w:rsidRPr="00194CBF">
        <w:rPr>
          <w:lang w:val="en-GB"/>
        </w:rPr>
        <w:t xml:space="preserve">lex time provisions did not apply. The ECOs regularly work extended hours but are not entitled to any form of financial compensation such as overtime or leave such as </w:t>
      </w:r>
      <w:r w:rsidR="00D2388C">
        <w:rPr>
          <w:lang w:val="en-GB"/>
        </w:rPr>
        <w:t>F</w:t>
      </w:r>
      <w:r w:rsidRPr="00194CBF">
        <w:rPr>
          <w:lang w:val="en-GB"/>
        </w:rPr>
        <w:t xml:space="preserve">lex time or time off in lieu. In order to recognise these extended hours worked over many weekends and evenings, there is an informal arrangement for senior staff involved to take some time off after the need for the extended working hours has ceased – usually a half day. Any more than a day requires use of recreation leave. </w:t>
      </w:r>
      <w:r w:rsidR="00C67CB4">
        <w:rPr>
          <w:lang w:val="en-GB"/>
        </w:rPr>
        <w:t>N</w:t>
      </w:r>
      <w:r w:rsidRPr="00194CBF">
        <w:rPr>
          <w:lang w:val="en-GB"/>
        </w:rPr>
        <w:t>on</w:t>
      </w:r>
      <w:r w:rsidRPr="00194CBF">
        <w:rPr>
          <w:lang w:val="en-GB"/>
        </w:rPr>
        <w:noBreakHyphen/>
        <w:t>executive staff in the work areas affected by extended working hours access either overtime or may take some time in lieu.</w:t>
      </w:r>
    </w:p>
    <w:p w14:paraId="7A9C70DB" w14:textId="1733EF7C" w:rsidR="004B6CB5" w:rsidRDefault="004B6CB5" w:rsidP="004B6CB5">
      <w:pPr>
        <w:rPr>
          <w:lang w:val="en-GB"/>
        </w:rPr>
      </w:pPr>
      <w:r w:rsidRPr="00194CBF">
        <w:rPr>
          <w:lang w:val="en-GB"/>
        </w:rPr>
        <w:t xml:space="preserve">The </w:t>
      </w:r>
      <w:r w:rsidR="00907CDC">
        <w:rPr>
          <w:lang w:val="en-GB"/>
        </w:rPr>
        <w:t>2</w:t>
      </w:r>
      <w:r w:rsidRPr="00194CBF">
        <w:rPr>
          <w:lang w:val="en-GB"/>
        </w:rPr>
        <w:t xml:space="preserve"> executives were endeavouring to set an example for their staff by entering leave in myHR, just as they had required of their staff, and were modelling the behaviour expected of others irrespective of level. In trying to </w:t>
      </w:r>
      <w:r w:rsidR="000D5B31">
        <w:rPr>
          <w:lang w:val="en-GB"/>
        </w:rPr>
        <w:t>do the right thing</w:t>
      </w:r>
      <w:r w:rsidRPr="00194CBF">
        <w:rPr>
          <w:lang w:val="en-GB"/>
        </w:rPr>
        <w:t xml:space="preserve">, they used what seemed an obvious leave code </w:t>
      </w:r>
      <w:r w:rsidR="000D5B31">
        <w:rPr>
          <w:lang w:val="en-GB"/>
        </w:rPr>
        <w:t>‘</w:t>
      </w:r>
      <w:r w:rsidRPr="000D5B31">
        <w:rPr>
          <w:i/>
          <w:lang w:val="en-GB"/>
        </w:rPr>
        <w:t>miscellaneous leave (flex)</w:t>
      </w:r>
      <w:r w:rsidR="000D5B31">
        <w:rPr>
          <w:lang w:val="en-GB"/>
        </w:rPr>
        <w:t>’</w:t>
      </w:r>
      <w:r w:rsidRPr="00194CBF">
        <w:rPr>
          <w:lang w:val="en-GB"/>
        </w:rPr>
        <w:t xml:space="preserve"> to record their absence</w:t>
      </w:r>
      <w:r w:rsidR="001C442A">
        <w:rPr>
          <w:lang w:val="en-GB"/>
        </w:rPr>
        <w:t xml:space="preserve"> resulting in a </w:t>
      </w:r>
      <w:r w:rsidR="00D2388C">
        <w:rPr>
          <w:lang w:val="en-GB"/>
        </w:rPr>
        <w:t>recording error.</w:t>
      </w:r>
    </w:p>
    <w:p w14:paraId="3C225DD5" w14:textId="77777777" w:rsidR="006478FD" w:rsidRPr="00194CBF" w:rsidRDefault="006478FD" w:rsidP="006478FD">
      <w:pPr>
        <w:pStyle w:val="Heading4"/>
        <w:rPr>
          <w:lang w:val="en-GB"/>
        </w:rPr>
      </w:pPr>
      <w:r w:rsidRPr="00194CBF">
        <w:rPr>
          <w:lang w:val="en-GB"/>
        </w:rPr>
        <w:t>Power Generation Corporation (Territory Generation)</w:t>
      </w:r>
    </w:p>
    <w:p w14:paraId="0D767C8A" w14:textId="1CC2F9A5" w:rsidR="006478FD" w:rsidRPr="00194CBF" w:rsidRDefault="006478FD" w:rsidP="006478FD">
      <w:pPr>
        <w:keepNext/>
        <w:rPr>
          <w:lang w:val="en-GB"/>
        </w:rPr>
      </w:pPr>
      <w:r w:rsidRPr="00194CBF">
        <w:rPr>
          <w:lang w:val="en-GB"/>
        </w:rPr>
        <w:t xml:space="preserve">Timesheets were provided for the </w:t>
      </w:r>
      <w:r w:rsidR="00D2388C">
        <w:rPr>
          <w:lang w:val="en-GB"/>
        </w:rPr>
        <w:t>single</w:t>
      </w:r>
      <w:r w:rsidRPr="00194CBF">
        <w:rPr>
          <w:lang w:val="en-GB"/>
        </w:rPr>
        <w:t xml:space="preserve"> employee of Territory Generation who was selected as part of this analysis.</w:t>
      </w:r>
    </w:p>
    <w:p w14:paraId="15946A8A" w14:textId="77777777" w:rsidR="006478FD" w:rsidRPr="00194CBF" w:rsidRDefault="006478FD" w:rsidP="006478FD">
      <w:pPr>
        <w:keepNext/>
        <w:rPr>
          <w:lang w:val="en-GB"/>
        </w:rPr>
      </w:pPr>
      <w:r w:rsidRPr="00194CBF">
        <w:rPr>
          <w:lang w:val="en-GB"/>
        </w:rPr>
        <w:t>The formal agreement relating to the Flex</w:t>
      </w:r>
      <w:r>
        <w:rPr>
          <w:lang w:val="en-GB"/>
        </w:rPr>
        <w:t xml:space="preserve"> </w:t>
      </w:r>
      <w:r w:rsidRPr="00194CBF">
        <w:rPr>
          <w:lang w:val="en-GB"/>
        </w:rPr>
        <w:t>time arrangement is via the Territory Generation Agreement and Attendance Records. No other documentation was provided to support Flex</w:t>
      </w:r>
      <w:r>
        <w:rPr>
          <w:lang w:val="en-GB"/>
        </w:rPr>
        <w:t xml:space="preserve"> </w:t>
      </w:r>
      <w:r w:rsidRPr="00194CBF">
        <w:rPr>
          <w:lang w:val="en-GB"/>
        </w:rPr>
        <w:t>time arrangements outside of the standard arrangements provided by the Territory Generation Agreement.</w:t>
      </w:r>
    </w:p>
    <w:p w14:paraId="79C7F0A5" w14:textId="77777777" w:rsidR="006478FD" w:rsidRPr="00194CBF" w:rsidRDefault="006478FD" w:rsidP="006478FD">
      <w:pPr>
        <w:keepNext/>
        <w:rPr>
          <w:lang w:val="en-GB"/>
        </w:rPr>
      </w:pPr>
      <w:r w:rsidRPr="00194CBF">
        <w:rPr>
          <w:lang w:val="en-GB"/>
        </w:rPr>
        <w:t>The timesheets were reviewed and the following issues were identified:</w:t>
      </w:r>
    </w:p>
    <w:p w14:paraId="0667D2D8" w14:textId="77777777" w:rsidR="006478FD" w:rsidRPr="00194CBF" w:rsidRDefault="006478FD" w:rsidP="006478FD">
      <w:pPr>
        <w:pStyle w:val="ListNumber"/>
        <w:numPr>
          <w:ilvl w:val="0"/>
          <w:numId w:val="16"/>
        </w:numPr>
        <w:rPr>
          <w:lang w:val="en-GB"/>
        </w:rPr>
      </w:pPr>
      <w:r w:rsidRPr="00194CBF">
        <w:rPr>
          <w:lang w:val="en-GB"/>
        </w:rPr>
        <w:t>The Flex</w:t>
      </w:r>
      <w:r>
        <w:rPr>
          <w:lang w:val="en-GB"/>
        </w:rPr>
        <w:t xml:space="preserve"> </w:t>
      </w:r>
      <w:r w:rsidRPr="00194CBF">
        <w:rPr>
          <w:lang w:val="en-GB"/>
        </w:rPr>
        <w:t>time credit regularly exceeded the 5 days specified by clause 65.7 the Territory Generation Agreement without the approval of the Chief Executive Officer under clause 65.9 for the Flex</w:t>
      </w:r>
      <w:r>
        <w:rPr>
          <w:lang w:val="en-GB"/>
        </w:rPr>
        <w:t xml:space="preserve"> </w:t>
      </w:r>
      <w:r w:rsidRPr="00194CBF">
        <w:rPr>
          <w:lang w:val="en-GB"/>
        </w:rPr>
        <w:t>time arrangement to be outside of the standard parameters therefore the Flex</w:t>
      </w:r>
      <w:r>
        <w:rPr>
          <w:lang w:val="en-GB"/>
        </w:rPr>
        <w:t xml:space="preserve"> </w:t>
      </w:r>
      <w:r w:rsidRPr="00194CBF">
        <w:rPr>
          <w:lang w:val="en-GB"/>
        </w:rPr>
        <w:t>time credit was overstated as the Flex</w:t>
      </w:r>
      <w:r>
        <w:rPr>
          <w:lang w:val="en-GB"/>
        </w:rPr>
        <w:t xml:space="preserve"> </w:t>
      </w:r>
      <w:r w:rsidRPr="00194CBF">
        <w:rPr>
          <w:lang w:val="en-GB"/>
        </w:rPr>
        <w:t>time should have been forfeited.</w:t>
      </w:r>
    </w:p>
    <w:p w14:paraId="58106755" w14:textId="77777777" w:rsidR="006478FD" w:rsidRPr="00194CBF" w:rsidRDefault="006478FD" w:rsidP="006478FD">
      <w:pPr>
        <w:pStyle w:val="ListNumber"/>
        <w:numPr>
          <w:ilvl w:val="0"/>
          <w:numId w:val="11"/>
        </w:numPr>
        <w:rPr>
          <w:lang w:val="en-GB"/>
        </w:rPr>
      </w:pPr>
      <w:r w:rsidRPr="00194CBF">
        <w:rPr>
          <w:lang w:val="en-GB"/>
        </w:rPr>
        <w:t xml:space="preserve">The </w:t>
      </w:r>
      <w:r>
        <w:rPr>
          <w:lang w:val="en-GB"/>
        </w:rPr>
        <w:t xml:space="preserve">banked </w:t>
      </w:r>
      <w:r w:rsidRPr="00194CBF">
        <w:rPr>
          <w:lang w:val="en-GB"/>
        </w:rPr>
        <w:t>Flex</w:t>
      </w:r>
      <w:r>
        <w:rPr>
          <w:lang w:val="en-GB"/>
        </w:rPr>
        <w:t xml:space="preserve"> </w:t>
      </w:r>
      <w:r w:rsidRPr="00194CBF">
        <w:rPr>
          <w:lang w:val="en-GB"/>
        </w:rPr>
        <w:t>time was regularly not taken within 3 months from the date on which it was banked without the approval of the Chief Executive Officer therefore the Flex</w:t>
      </w:r>
      <w:r>
        <w:rPr>
          <w:lang w:val="en-GB"/>
        </w:rPr>
        <w:t xml:space="preserve"> </w:t>
      </w:r>
      <w:r w:rsidRPr="00194CBF">
        <w:rPr>
          <w:lang w:val="en-GB"/>
        </w:rPr>
        <w:t>time credit was overstated as the Flex</w:t>
      </w:r>
      <w:r>
        <w:rPr>
          <w:lang w:val="en-GB"/>
        </w:rPr>
        <w:t xml:space="preserve"> </w:t>
      </w:r>
      <w:r w:rsidRPr="00194CBF">
        <w:rPr>
          <w:lang w:val="en-GB"/>
        </w:rPr>
        <w:t>time should have been forfeited.</w:t>
      </w:r>
    </w:p>
    <w:p w14:paraId="2E9E4673" w14:textId="77777777" w:rsidR="006478FD" w:rsidRPr="00194CBF" w:rsidRDefault="006478FD" w:rsidP="004B6CB5">
      <w:pPr>
        <w:rPr>
          <w:lang w:val="en-GB"/>
        </w:rPr>
      </w:pPr>
    </w:p>
    <w:p w14:paraId="49AAADFE" w14:textId="77777777" w:rsidR="006478FD" w:rsidRPr="00194CBF" w:rsidRDefault="006478FD" w:rsidP="006478FD">
      <w:pPr>
        <w:pStyle w:val="Heading1-continued"/>
        <w:rPr>
          <w:lang w:val="en-GB"/>
        </w:rPr>
      </w:pPr>
      <w:r w:rsidRPr="00194CBF">
        <w:rPr>
          <w:lang w:val="en-GB"/>
        </w:rPr>
        <w:t>Flex</w:t>
      </w:r>
      <w:r>
        <w:rPr>
          <w:lang w:val="en-GB"/>
        </w:rPr>
        <w:t xml:space="preserve"> </w:t>
      </w:r>
      <w:r w:rsidRPr="00194CBF">
        <w:rPr>
          <w:lang w:val="en-GB"/>
        </w:rPr>
        <w:t>time cont…</w:t>
      </w:r>
    </w:p>
    <w:p w14:paraId="6346F6AE" w14:textId="07346AC8" w:rsidR="00C654C6" w:rsidRPr="00194CBF" w:rsidRDefault="00C654C6" w:rsidP="00C654C6">
      <w:pPr>
        <w:pStyle w:val="Heading4"/>
        <w:rPr>
          <w:lang w:val="en-GB"/>
        </w:rPr>
      </w:pPr>
      <w:r w:rsidRPr="00194CBF">
        <w:rPr>
          <w:lang w:val="en-GB"/>
        </w:rPr>
        <w:t>Power and Water Corporation</w:t>
      </w:r>
    </w:p>
    <w:p w14:paraId="34725444" w14:textId="23EDB508" w:rsidR="00C654C6" w:rsidRPr="00194CBF" w:rsidRDefault="00C654C6" w:rsidP="00C654C6">
      <w:pPr>
        <w:keepNext/>
        <w:rPr>
          <w:lang w:val="en-GB"/>
        </w:rPr>
      </w:pPr>
      <w:r w:rsidRPr="00194CBF">
        <w:rPr>
          <w:lang w:val="en-GB"/>
        </w:rPr>
        <w:t xml:space="preserve">Timesheets were provided for the </w:t>
      </w:r>
      <w:r w:rsidR="00D2388C">
        <w:rPr>
          <w:lang w:val="en-GB"/>
        </w:rPr>
        <w:t>single</w:t>
      </w:r>
      <w:r w:rsidRPr="00194CBF">
        <w:rPr>
          <w:lang w:val="en-GB"/>
        </w:rPr>
        <w:t xml:space="preserve"> employee of Power and Water Corporation who was selected as part of this analysis.</w:t>
      </w:r>
    </w:p>
    <w:p w14:paraId="2117937D" w14:textId="00EF763A" w:rsidR="00C654C6" w:rsidRPr="00194CBF" w:rsidRDefault="00C654C6" w:rsidP="00C654C6">
      <w:pPr>
        <w:keepNext/>
        <w:rPr>
          <w:lang w:val="en-GB"/>
        </w:rPr>
      </w:pPr>
      <w:r w:rsidRPr="00194CBF">
        <w:rPr>
          <w:lang w:val="en-GB"/>
        </w:rPr>
        <w:t>The formal agreement relating to the Flex</w:t>
      </w:r>
      <w:r w:rsidR="00B1785B">
        <w:rPr>
          <w:lang w:val="en-GB"/>
        </w:rPr>
        <w:t xml:space="preserve"> </w:t>
      </w:r>
      <w:r w:rsidRPr="00194CBF">
        <w:rPr>
          <w:lang w:val="en-GB"/>
        </w:rPr>
        <w:t xml:space="preserve">time arrangement is via the PWC Agreement and </w:t>
      </w:r>
      <w:r w:rsidR="00D2388C">
        <w:rPr>
          <w:lang w:val="en-GB"/>
        </w:rPr>
        <w:t>a</w:t>
      </w:r>
      <w:r w:rsidRPr="00194CBF">
        <w:rPr>
          <w:lang w:val="en-GB"/>
        </w:rPr>
        <w:t xml:space="preserve">ttendance </w:t>
      </w:r>
      <w:r w:rsidR="00D2388C">
        <w:rPr>
          <w:lang w:val="en-GB"/>
        </w:rPr>
        <w:t>r</w:t>
      </w:r>
      <w:r w:rsidRPr="00194CBF">
        <w:rPr>
          <w:lang w:val="en-GB"/>
        </w:rPr>
        <w:t>ecords. No other documentation was provided to support Flex</w:t>
      </w:r>
      <w:r w:rsidR="00B1785B">
        <w:rPr>
          <w:lang w:val="en-GB"/>
        </w:rPr>
        <w:t xml:space="preserve"> </w:t>
      </w:r>
      <w:r w:rsidRPr="00194CBF">
        <w:rPr>
          <w:lang w:val="en-GB"/>
        </w:rPr>
        <w:t>time arrangements outside of the standard arrangements provided by the PWC Agreement.</w:t>
      </w:r>
    </w:p>
    <w:p w14:paraId="2081F3A2" w14:textId="77777777" w:rsidR="00C654C6" w:rsidRPr="00194CBF" w:rsidRDefault="00C654C6" w:rsidP="00C654C6">
      <w:pPr>
        <w:keepNext/>
        <w:rPr>
          <w:lang w:val="en-GB"/>
        </w:rPr>
      </w:pPr>
      <w:r w:rsidRPr="00194CBF">
        <w:rPr>
          <w:lang w:val="en-GB"/>
        </w:rPr>
        <w:t>The timesheets were reviewed and the following issues were identified:</w:t>
      </w:r>
    </w:p>
    <w:p w14:paraId="346C63CC" w14:textId="3BA357CE" w:rsidR="00ED4A51" w:rsidRPr="00194CBF" w:rsidRDefault="00ED4A51" w:rsidP="00407DAF">
      <w:pPr>
        <w:pStyle w:val="ListNumber"/>
        <w:numPr>
          <w:ilvl w:val="0"/>
          <w:numId w:val="18"/>
        </w:numPr>
        <w:rPr>
          <w:lang w:val="en-GB"/>
        </w:rPr>
      </w:pPr>
      <w:r w:rsidRPr="00194CBF">
        <w:rPr>
          <w:lang w:val="en-GB"/>
        </w:rPr>
        <w:t>The hours claimed as Flex</w:t>
      </w:r>
      <w:r w:rsidR="00B1785B">
        <w:rPr>
          <w:lang w:val="en-GB"/>
        </w:rPr>
        <w:t xml:space="preserve"> </w:t>
      </w:r>
      <w:r w:rsidRPr="00194CBF">
        <w:rPr>
          <w:lang w:val="en-GB"/>
        </w:rPr>
        <w:t>time exceeded the standard span of hours specified by clause 70.3(a) of the PWC Agreement therefore the Flex</w:t>
      </w:r>
      <w:r w:rsidR="00B1785B">
        <w:rPr>
          <w:lang w:val="en-GB"/>
        </w:rPr>
        <w:t xml:space="preserve"> </w:t>
      </w:r>
      <w:r w:rsidRPr="00194CBF">
        <w:rPr>
          <w:lang w:val="en-GB"/>
        </w:rPr>
        <w:t>time credit was overstated.</w:t>
      </w:r>
    </w:p>
    <w:p w14:paraId="3D3D49B3" w14:textId="77777777" w:rsidR="00ED4A51" w:rsidRPr="00194CBF" w:rsidRDefault="00ED4A51" w:rsidP="00407DAF">
      <w:pPr>
        <w:pStyle w:val="ListNumber"/>
        <w:numPr>
          <w:ilvl w:val="0"/>
          <w:numId w:val="18"/>
        </w:numPr>
        <w:rPr>
          <w:lang w:val="en-GB"/>
        </w:rPr>
      </w:pPr>
      <w:r w:rsidRPr="00194CBF">
        <w:rPr>
          <w:lang w:val="en-GB"/>
        </w:rPr>
        <w:t>An insufficient meal break was identified on 29 June 2022 where the timesheet recorded the employee working from 13:00 hours to 22:00 hours with no break after 5 hours as required by clause 75.1 of the PWC Agreement.</w:t>
      </w:r>
    </w:p>
    <w:p w14:paraId="73412187" w14:textId="08E78A8E" w:rsidR="00ED4A51" w:rsidRPr="00194CBF" w:rsidRDefault="00ED4A51" w:rsidP="00407DAF">
      <w:pPr>
        <w:pStyle w:val="ListNumber"/>
        <w:numPr>
          <w:ilvl w:val="0"/>
          <w:numId w:val="18"/>
        </w:numPr>
        <w:rPr>
          <w:lang w:val="en-GB"/>
        </w:rPr>
      </w:pPr>
      <w:r w:rsidRPr="00194CBF">
        <w:rPr>
          <w:lang w:val="en-GB"/>
        </w:rPr>
        <w:t>The Flex</w:t>
      </w:r>
      <w:r w:rsidR="00B1785B">
        <w:rPr>
          <w:lang w:val="en-GB"/>
        </w:rPr>
        <w:t xml:space="preserve"> </w:t>
      </w:r>
      <w:r w:rsidRPr="00194CBF">
        <w:rPr>
          <w:lang w:val="en-GB"/>
        </w:rPr>
        <w:t>time credit regularly exceeded the 5 days specified by clause 70.7 of the PWC Agreement without evidence of the approval of the Chief Executive Officer under clause 70.9 for the Flex</w:t>
      </w:r>
      <w:r w:rsidR="00B1785B">
        <w:rPr>
          <w:lang w:val="en-GB"/>
        </w:rPr>
        <w:t xml:space="preserve"> </w:t>
      </w:r>
      <w:r w:rsidRPr="00194CBF">
        <w:rPr>
          <w:lang w:val="en-GB"/>
        </w:rPr>
        <w:t>time arrangement to be outside of the standard parameters therefore the Flex</w:t>
      </w:r>
      <w:r w:rsidR="00B1785B">
        <w:rPr>
          <w:lang w:val="en-GB"/>
        </w:rPr>
        <w:t xml:space="preserve"> </w:t>
      </w:r>
      <w:r w:rsidRPr="00194CBF">
        <w:rPr>
          <w:lang w:val="en-GB"/>
        </w:rPr>
        <w:t>time credit was overstated as the Flex</w:t>
      </w:r>
      <w:r w:rsidR="00B1785B">
        <w:rPr>
          <w:lang w:val="en-GB"/>
        </w:rPr>
        <w:t xml:space="preserve"> </w:t>
      </w:r>
      <w:r w:rsidRPr="00194CBF">
        <w:rPr>
          <w:lang w:val="en-GB"/>
        </w:rPr>
        <w:t>time should have been forfeited.</w:t>
      </w:r>
    </w:p>
    <w:p w14:paraId="24B03F84" w14:textId="553B5DE7" w:rsidR="00ED4A51" w:rsidRPr="00194CBF" w:rsidRDefault="000D5B31" w:rsidP="00407DAF">
      <w:pPr>
        <w:pStyle w:val="ListNumber"/>
        <w:numPr>
          <w:ilvl w:val="0"/>
          <w:numId w:val="18"/>
        </w:numPr>
        <w:rPr>
          <w:lang w:val="en-GB"/>
        </w:rPr>
      </w:pPr>
      <w:r>
        <w:rPr>
          <w:lang w:val="en-GB"/>
        </w:rPr>
        <w:t>The Flex</w:t>
      </w:r>
      <w:r w:rsidR="00B1785B">
        <w:rPr>
          <w:lang w:val="en-GB"/>
        </w:rPr>
        <w:t xml:space="preserve"> </w:t>
      </w:r>
      <w:r>
        <w:rPr>
          <w:lang w:val="en-GB"/>
        </w:rPr>
        <w:t>time banked</w:t>
      </w:r>
      <w:r w:rsidR="00ED4A51" w:rsidRPr="00194CBF">
        <w:rPr>
          <w:lang w:val="en-GB"/>
        </w:rPr>
        <w:t xml:space="preserve"> was not taken within 3 months from the date on which it was banked (without evidence of the approval of the Chief Executive Officer to carry forward the credit) therefore the Flex</w:t>
      </w:r>
      <w:r w:rsidR="00B1785B">
        <w:rPr>
          <w:lang w:val="en-GB"/>
        </w:rPr>
        <w:t xml:space="preserve"> </w:t>
      </w:r>
      <w:r w:rsidR="00ED4A51" w:rsidRPr="00194CBF">
        <w:rPr>
          <w:lang w:val="en-GB"/>
        </w:rPr>
        <w:t>time credit was overstated as the Flex</w:t>
      </w:r>
      <w:r w:rsidR="00B1785B">
        <w:rPr>
          <w:lang w:val="en-GB"/>
        </w:rPr>
        <w:t xml:space="preserve"> </w:t>
      </w:r>
      <w:r w:rsidR="00ED4A51" w:rsidRPr="00194CBF">
        <w:rPr>
          <w:lang w:val="en-GB"/>
        </w:rPr>
        <w:t>time should have been forfeited.</w:t>
      </w:r>
    </w:p>
    <w:p w14:paraId="18816E04" w14:textId="04B183DE" w:rsidR="00C654C6" w:rsidRPr="00194CBF" w:rsidRDefault="00ED4A51" w:rsidP="00407DAF">
      <w:pPr>
        <w:pStyle w:val="ListNumber"/>
        <w:numPr>
          <w:ilvl w:val="0"/>
          <w:numId w:val="18"/>
        </w:numPr>
        <w:rPr>
          <w:lang w:val="en-GB"/>
        </w:rPr>
      </w:pPr>
      <w:r w:rsidRPr="00194CBF">
        <w:rPr>
          <w:lang w:val="en-GB"/>
        </w:rPr>
        <w:t>An arithmetic issue was noted within one timesheet resulting in further overstatement of the Flex</w:t>
      </w:r>
      <w:r w:rsidR="00B1785B">
        <w:rPr>
          <w:lang w:val="en-GB"/>
        </w:rPr>
        <w:t xml:space="preserve"> </w:t>
      </w:r>
      <w:r w:rsidRPr="00194CBF">
        <w:rPr>
          <w:lang w:val="en-GB"/>
        </w:rPr>
        <w:t>time credit.</w:t>
      </w:r>
    </w:p>
    <w:p w14:paraId="386658BC" w14:textId="502DCF9E" w:rsidR="00750B72" w:rsidRPr="00194CBF" w:rsidRDefault="00750B72" w:rsidP="00407DAF">
      <w:pPr>
        <w:pStyle w:val="ListNumber"/>
        <w:numPr>
          <w:ilvl w:val="0"/>
          <w:numId w:val="18"/>
        </w:numPr>
        <w:rPr>
          <w:color w:val="auto"/>
          <w:w w:val="100"/>
          <w:lang w:val="en-GB"/>
        </w:rPr>
      </w:pPr>
      <w:bookmarkStart w:id="85" w:name="_Ref113444384"/>
      <w:r w:rsidRPr="00194CBF">
        <w:rPr>
          <w:lang w:val="en-GB"/>
        </w:rPr>
        <w:t>The timesheets identify Flex</w:t>
      </w:r>
      <w:r w:rsidR="00B1785B">
        <w:rPr>
          <w:lang w:val="en-GB"/>
        </w:rPr>
        <w:t xml:space="preserve"> </w:t>
      </w:r>
      <w:r w:rsidRPr="00194CBF">
        <w:rPr>
          <w:lang w:val="en-GB"/>
        </w:rPr>
        <w:t>time as being taken on 22 days (including 10 full days [450 minutes] and other periods between 15 and 150 minutes) however myHR only records Flex</w:t>
      </w:r>
      <w:r w:rsidR="00B1785B">
        <w:rPr>
          <w:lang w:val="en-GB"/>
        </w:rPr>
        <w:t xml:space="preserve"> </w:t>
      </w:r>
      <w:r w:rsidRPr="00194CBF">
        <w:rPr>
          <w:lang w:val="en-GB"/>
        </w:rPr>
        <w:t>time as being taken on 23, 24, 29, 30 and 31 December and 5 January 2022.</w:t>
      </w:r>
      <w:bookmarkEnd w:id="85"/>
    </w:p>
    <w:p w14:paraId="5B8877F0" w14:textId="15718E7A" w:rsidR="00D2388C" w:rsidRPr="00D2388C" w:rsidRDefault="00D2388C" w:rsidP="00D2388C">
      <w:pPr>
        <w:rPr>
          <w:lang w:val="en-GB"/>
        </w:rPr>
      </w:pPr>
      <w:r w:rsidRPr="00D2388C">
        <w:rPr>
          <w:lang w:val="en-GB"/>
        </w:rPr>
        <w:t xml:space="preserve">Whilst </w:t>
      </w:r>
      <w:r>
        <w:rPr>
          <w:lang w:val="en-GB"/>
        </w:rPr>
        <w:t>recognising</w:t>
      </w:r>
      <w:r w:rsidRPr="00D2388C">
        <w:rPr>
          <w:lang w:val="en-GB"/>
        </w:rPr>
        <w:t xml:space="preserve"> that there is no formal requirement to record Flex time in myHR, there are occasions where the employees have recorded Flex time in myHR. The inconsistent use of Flex time (in myHR) to record days taken, and other times not, makes it unclear as to whether the days taken are appropriately recorded.</w:t>
      </w:r>
    </w:p>
    <w:p w14:paraId="1D6E0EBA" w14:textId="013EAC85" w:rsidR="00D2388C" w:rsidRPr="00D2388C" w:rsidRDefault="00D2388C" w:rsidP="00D2388C">
      <w:pPr>
        <w:rPr>
          <w:color w:val="auto"/>
          <w:w w:val="100"/>
          <w:lang w:val="en-GB"/>
        </w:rPr>
      </w:pPr>
      <w:r w:rsidRPr="00D2388C">
        <w:rPr>
          <w:lang w:val="en-GB"/>
        </w:rPr>
        <w:t xml:space="preserve">In addition to the Flex time not always being recorded within myHR, comparing the </w:t>
      </w:r>
      <w:r w:rsidRPr="00D2388C">
        <w:rPr>
          <w:rFonts w:cs="Arial"/>
          <w:szCs w:val="20"/>
          <w:lang w:val="en-GB"/>
        </w:rPr>
        <w:t>‘</w:t>
      </w:r>
      <w:r w:rsidRPr="00D2388C">
        <w:rPr>
          <w:rFonts w:cs="Arial"/>
          <w:i/>
          <w:iCs/>
          <w:szCs w:val="20"/>
          <w:lang w:val="en-GB"/>
        </w:rPr>
        <w:t>HR007 Leave’</w:t>
      </w:r>
      <w:r w:rsidRPr="00D2388C">
        <w:rPr>
          <w:rFonts w:cs="Arial"/>
          <w:iCs/>
          <w:szCs w:val="20"/>
          <w:lang w:val="en-GB"/>
        </w:rPr>
        <w:t xml:space="preserve"> </w:t>
      </w:r>
      <w:r w:rsidRPr="00D2388C">
        <w:rPr>
          <w:lang w:val="en-GB"/>
        </w:rPr>
        <w:t xml:space="preserve">between 1 July 2021 and 30 June 2022 identified </w:t>
      </w:r>
      <w:r>
        <w:rPr>
          <w:lang w:val="en-GB"/>
        </w:rPr>
        <w:t xml:space="preserve">a number of other matters as explained below. </w:t>
      </w:r>
    </w:p>
    <w:p w14:paraId="7E538560" w14:textId="77777777" w:rsidR="00750B72" w:rsidRPr="00194CBF" w:rsidRDefault="00750B72" w:rsidP="00750B72">
      <w:pPr>
        <w:pStyle w:val="Heading5"/>
        <w:rPr>
          <w:lang w:val="en-GB"/>
        </w:rPr>
      </w:pPr>
      <w:r w:rsidRPr="00194CBF">
        <w:rPr>
          <w:lang w:val="en-GB"/>
        </w:rPr>
        <w:t>Public Holidays incorrectly recorded</w:t>
      </w:r>
    </w:p>
    <w:p w14:paraId="6530C11D" w14:textId="77777777" w:rsidR="00750B72" w:rsidRPr="00194CBF" w:rsidRDefault="00750B72" w:rsidP="00750B72">
      <w:pPr>
        <w:rPr>
          <w:lang w:val="en-GB"/>
        </w:rPr>
      </w:pPr>
      <w:r w:rsidRPr="00194CBF">
        <w:rPr>
          <w:lang w:val="en-GB"/>
        </w:rPr>
        <w:t>Public holidays are recorded by a notation in the ‘</w:t>
      </w:r>
      <w:r w:rsidRPr="000D5B31">
        <w:rPr>
          <w:i/>
          <w:lang w:val="en-GB"/>
        </w:rPr>
        <w:t>Approved Leave</w:t>
      </w:r>
      <w:r w:rsidRPr="00194CBF">
        <w:rPr>
          <w:lang w:val="en-GB"/>
        </w:rPr>
        <w:t>’ line of the timesheet. Generally there are no hours recorded on those days as no time was worked.</w:t>
      </w:r>
    </w:p>
    <w:p w14:paraId="1A6D5E83" w14:textId="77777777" w:rsidR="00750B72" w:rsidRPr="00194CBF" w:rsidRDefault="00750B72" w:rsidP="00750B72">
      <w:pPr>
        <w:rPr>
          <w:lang w:val="en-GB"/>
        </w:rPr>
      </w:pPr>
      <w:r w:rsidRPr="00194CBF">
        <w:rPr>
          <w:lang w:val="en-GB"/>
        </w:rPr>
        <w:t>The public holidays of 27 December 2021, 28 December 2021, 3 January 2022 and 26 January 2022 had a standard day’s working hours recorded when it appears that no time was worked on those days as they were public holidays.</w:t>
      </w:r>
    </w:p>
    <w:p w14:paraId="70CF8D6C" w14:textId="77777777" w:rsidR="00750B72" w:rsidRPr="00194CBF" w:rsidRDefault="00750B72" w:rsidP="00750B72">
      <w:pPr>
        <w:rPr>
          <w:lang w:val="en-GB"/>
        </w:rPr>
      </w:pPr>
      <w:r w:rsidRPr="00194CBF">
        <w:rPr>
          <w:lang w:val="en-GB"/>
        </w:rPr>
        <w:t>Tuesday 26 April 2022 was recorded as having a standard day worked and also being a public holiday. 26 April 2022 was not a public holiday.</w:t>
      </w:r>
    </w:p>
    <w:p w14:paraId="5D87CF7A" w14:textId="77777777" w:rsidR="00D2388C" w:rsidRPr="00194CBF" w:rsidRDefault="00D2388C" w:rsidP="00D2388C">
      <w:pPr>
        <w:pStyle w:val="Heading1-continued"/>
        <w:rPr>
          <w:lang w:val="en-GB"/>
        </w:rPr>
      </w:pPr>
      <w:r w:rsidRPr="00194CBF">
        <w:rPr>
          <w:lang w:val="en-GB"/>
        </w:rPr>
        <w:t>Flex</w:t>
      </w:r>
      <w:r>
        <w:rPr>
          <w:lang w:val="en-GB"/>
        </w:rPr>
        <w:t xml:space="preserve"> </w:t>
      </w:r>
      <w:r w:rsidRPr="00194CBF">
        <w:rPr>
          <w:lang w:val="en-GB"/>
        </w:rPr>
        <w:t>time cont…</w:t>
      </w:r>
    </w:p>
    <w:p w14:paraId="65714D29" w14:textId="2FBD8BDA" w:rsidR="00750B72" w:rsidRPr="00194CBF" w:rsidRDefault="00750B72" w:rsidP="00750B72">
      <w:pPr>
        <w:pStyle w:val="Heading5"/>
        <w:rPr>
          <w:lang w:val="en-GB"/>
        </w:rPr>
      </w:pPr>
      <w:r w:rsidRPr="00194CBF">
        <w:rPr>
          <w:lang w:val="en-GB"/>
        </w:rPr>
        <w:t>Leave not recorded in myHR</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ave not recorded in myHR"/>
        <w:tblDescription w:val="Date Timesheet Record myHR Record&#10;Friday, 15 October 2021 Sick Leave No leave recorded in myHR&#10;Thursday, 2 December 2021 - Miscellaneous Leave With Pay&#10;(By-Law 18)&#10;Friday, 3 December 2021 Miscellaneous Leave -&#10;Friday, 22 April 2022 Flextime Recreation Leave&#10;"/>
      </w:tblPr>
      <w:tblGrid>
        <w:gridCol w:w="3261"/>
        <w:gridCol w:w="2127"/>
        <w:gridCol w:w="3401"/>
      </w:tblGrid>
      <w:tr w:rsidR="00750B72" w:rsidRPr="00194CBF" w14:paraId="6F89B805" w14:textId="77777777" w:rsidTr="00750B72">
        <w:trPr>
          <w:tblHeader/>
        </w:trPr>
        <w:tc>
          <w:tcPr>
            <w:tcW w:w="3261" w:type="dxa"/>
            <w:hideMark/>
          </w:tcPr>
          <w:p w14:paraId="46AA1182" w14:textId="77777777" w:rsidR="00750B72" w:rsidRPr="00194CBF" w:rsidRDefault="00750B72">
            <w:pPr>
              <w:keepNext/>
              <w:spacing w:line="280" w:lineRule="exact"/>
              <w:jc w:val="center"/>
              <w:rPr>
                <w:rFonts w:cs="Arial"/>
                <w:b/>
                <w:szCs w:val="20"/>
                <w:lang w:val="en-GB"/>
              </w:rPr>
            </w:pPr>
            <w:r w:rsidRPr="00194CBF">
              <w:rPr>
                <w:rFonts w:cs="Arial"/>
                <w:b/>
                <w:szCs w:val="20"/>
                <w:lang w:val="en-GB"/>
              </w:rPr>
              <w:t>Date</w:t>
            </w:r>
          </w:p>
        </w:tc>
        <w:tc>
          <w:tcPr>
            <w:tcW w:w="2127" w:type="dxa"/>
            <w:hideMark/>
          </w:tcPr>
          <w:p w14:paraId="056E8C7C" w14:textId="77777777" w:rsidR="00750B72" w:rsidRPr="00194CBF" w:rsidRDefault="00750B72">
            <w:pPr>
              <w:keepNext/>
              <w:spacing w:line="280" w:lineRule="exact"/>
              <w:jc w:val="center"/>
              <w:rPr>
                <w:rFonts w:cs="Arial"/>
                <w:b/>
                <w:szCs w:val="20"/>
                <w:lang w:val="en-GB"/>
              </w:rPr>
            </w:pPr>
            <w:r w:rsidRPr="00194CBF">
              <w:rPr>
                <w:rFonts w:cs="Arial"/>
                <w:b/>
                <w:szCs w:val="20"/>
                <w:lang w:val="en-GB"/>
              </w:rPr>
              <w:t>Timesheet Record</w:t>
            </w:r>
          </w:p>
        </w:tc>
        <w:tc>
          <w:tcPr>
            <w:tcW w:w="3401" w:type="dxa"/>
            <w:hideMark/>
          </w:tcPr>
          <w:p w14:paraId="7D1025DE" w14:textId="77777777" w:rsidR="00750B72" w:rsidRPr="00194CBF" w:rsidRDefault="00750B72">
            <w:pPr>
              <w:keepNext/>
              <w:spacing w:line="280" w:lineRule="exact"/>
              <w:jc w:val="center"/>
              <w:rPr>
                <w:rFonts w:cs="Arial"/>
                <w:b/>
                <w:szCs w:val="20"/>
                <w:lang w:val="en-GB"/>
              </w:rPr>
            </w:pPr>
            <w:r w:rsidRPr="00194CBF">
              <w:rPr>
                <w:rFonts w:cs="Arial"/>
                <w:b/>
                <w:szCs w:val="20"/>
                <w:lang w:val="en-GB"/>
              </w:rPr>
              <w:t>myHR Record</w:t>
            </w:r>
          </w:p>
        </w:tc>
      </w:tr>
      <w:tr w:rsidR="00750B72" w:rsidRPr="00194CBF" w14:paraId="5EAB4B44" w14:textId="77777777" w:rsidTr="00750B72">
        <w:tc>
          <w:tcPr>
            <w:tcW w:w="3261" w:type="dxa"/>
            <w:hideMark/>
          </w:tcPr>
          <w:p w14:paraId="11659A1F" w14:textId="77777777" w:rsidR="00750B72" w:rsidRPr="00194CBF" w:rsidRDefault="00750B72">
            <w:pPr>
              <w:spacing w:line="280" w:lineRule="exact"/>
              <w:rPr>
                <w:rFonts w:cs="Times New Roman"/>
                <w:szCs w:val="19"/>
                <w:lang w:val="en-GB"/>
              </w:rPr>
            </w:pPr>
            <w:r w:rsidRPr="00194CBF">
              <w:rPr>
                <w:lang w:val="en-GB"/>
              </w:rPr>
              <w:t>Friday, 15 October 2021</w:t>
            </w:r>
          </w:p>
        </w:tc>
        <w:tc>
          <w:tcPr>
            <w:tcW w:w="2127" w:type="dxa"/>
            <w:hideMark/>
          </w:tcPr>
          <w:p w14:paraId="01D645F2" w14:textId="77777777" w:rsidR="00750B72" w:rsidRPr="00194CBF" w:rsidRDefault="00750B72">
            <w:pPr>
              <w:spacing w:line="280" w:lineRule="exact"/>
              <w:rPr>
                <w:lang w:val="en-GB"/>
              </w:rPr>
            </w:pPr>
            <w:r w:rsidRPr="00194CBF">
              <w:rPr>
                <w:lang w:val="en-GB"/>
              </w:rPr>
              <w:t>Sick Leave</w:t>
            </w:r>
          </w:p>
        </w:tc>
        <w:tc>
          <w:tcPr>
            <w:tcW w:w="3401" w:type="dxa"/>
            <w:hideMark/>
          </w:tcPr>
          <w:p w14:paraId="14460E9D" w14:textId="77777777" w:rsidR="00750B72" w:rsidRPr="00194CBF" w:rsidRDefault="00750B72">
            <w:pPr>
              <w:spacing w:line="280" w:lineRule="exact"/>
              <w:rPr>
                <w:lang w:val="en-GB"/>
              </w:rPr>
            </w:pPr>
            <w:r w:rsidRPr="00194CBF">
              <w:rPr>
                <w:lang w:val="en-GB"/>
              </w:rPr>
              <w:t>No leave recorded in myHR</w:t>
            </w:r>
          </w:p>
        </w:tc>
      </w:tr>
      <w:tr w:rsidR="00750B72" w:rsidRPr="00194CBF" w14:paraId="1604C8D0" w14:textId="77777777" w:rsidTr="00750B72">
        <w:tc>
          <w:tcPr>
            <w:tcW w:w="3261" w:type="dxa"/>
            <w:hideMark/>
          </w:tcPr>
          <w:p w14:paraId="6C736351" w14:textId="77777777" w:rsidR="00750B72" w:rsidRPr="00194CBF" w:rsidRDefault="00750B72">
            <w:pPr>
              <w:spacing w:line="280" w:lineRule="exact"/>
              <w:rPr>
                <w:lang w:val="en-GB"/>
              </w:rPr>
            </w:pPr>
            <w:r w:rsidRPr="00194CBF">
              <w:rPr>
                <w:lang w:val="en-GB"/>
              </w:rPr>
              <w:t>Thursday, 2 December 2021</w:t>
            </w:r>
          </w:p>
        </w:tc>
        <w:tc>
          <w:tcPr>
            <w:tcW w:w="2127" w:type="dxa"/>
            <w:hideMark/>
          </w:tcPr>
          <w:p w14:paraId="21B5FEAF" w14:textId="77777777" w:rsidR="00750B72" w:rsidRPr="00194CBF" w:rsidRDefault="00750B72">
            <w:pPr>
              <w:spacing w:line="280" w:lineRule="exact"/>
              <w:rPr>
                <w:lang w:val="en-GB"/>
              </w:rPr>
            </w:pPr>
            <w:r w:rsidRPr="00194CBF">
              <w:rPr>
                <w:lang w:val="en-GB"/>
              </w:rPr>
              <w:t>-</w:t>
            </w:r>
          </w:p>
        </w:tc>
        <w:tc>
          <w:tcPr>
            <w:tcW w:w="3401" w:type="dxa"/>
            <w:hideMark/>
          </w:tcPr>
          <w:p w14:paraId="5DF8348C" w14:textId="77777777" w:rsidR="00750B72" w:rsidRPr="00194CBF" w:rsidRDefault="00750B72">
            <w:pPr>
              <w:spacing w:line="280" w:lineRule="exact"/>
              <w:rPr>
                <w:lang w:val="en-GB"/>
              </w:rPr>
            </w:pPr>
            <w:r w:rsidRPr="00194CBF">
              <w:rPr>
                <w:lang w:val="en-GB"/>
              </w:rPr>
              <w:t>Miscellaneous Leave With Pay</w:t>
            </w:r>
            <w:r w:rsidRPr="00194CBF">
              <w:rPr>
                <w:lang w:val="en-GB"/>
              </w:rPr>
              <w:br/>
              <w:t>(By-Law 18)</w:t>
            </w:r>
          </w:p>
        </w:tc>
      </w:tr>
      <w:tr w:rsidR="00750B72" w:rsidRPr="00194CBF" w14:paraId="4973FE2B" w14:textId="77777777" w:rsidTr="00750B72">
        <w:tc>
          <w:tcPr>
            <w:tcW w:w="3261" w:type="dxa"/>
            <w:hideMark/>
          </w:tcPr>
          <w:p w14:paraId="509880E5" w14:textId="77777777" w:rsidR="00750B72" w:rsidRPr="00194CBF" w:rsidRDefault="00750B72">
            <w:pPr>
              <w:spacing w:line="280" w:lineRule="exact"/>
              <w:rPr>
                <w:lang w:val="en-GB"/>
              </w:rPr>
            </w:pPr>
            <w:r w:rsidRPr="00194CBF">
              <w:rPr>
                <w:lang w:val="en-GB"/>
              </w:rPr>
              <w:t>Friday, 3 December 2021</w:t>
            </w:r>
          </w:p>
        </w:tc>
        <w:tc>
          <w:tcPr>
            <w:tcW w:w="2127" w:type="dxa"/>
            <w:hideMark/>
          </w:tcPr>
          <w:p w14:paraId="0595A6EA" w14:textId="77777777" w:rsidR="00750B72" w:rsidRPr="00194CBF" w:rsidRDefault="00750B72">
            <w:pPr>
              <w:spacing w:line="280" w:lineRule="exact"/>
              <w:rPr>
                <w:lang w:val="en-GB"/>
              </w:rPr>
            </w:pPr>
            <w:r w:rsidRPr="00194CBF">
              <w:rPr>
                <w:lang w:val="en-GB"/>
              </w:rPr>
              <w:t>Miscellaneous Leave</w:t>
            </w:r>
          </w:p>
        </w:tc>
        <w:tc>
          <w:tcPr>
            <w:tcW w:w="3401" w:type="dxa"/>
            <w:hideMark/>
          </w:tcPr>
          <w:p w14:paraId="59310AB1" w14:textId="77777777" w:rsidR="00750B72" w:rsidRPr="00194CBF" w:rsidRDefault="00750B72">
            <w:pPr>
              <w:spacing w:line="280" w:lineRule="exact"/>
              <w:rPr>
                <w:lang w:val="en-GB"/>
              </w:rPr>
            </w:pPr>
            <w:r w:rsidRPr="00194CBF">
              <w:rPr>
                <w:lang w:val="en-GB"/>
              </w:rPr>
              <w:t>-</w:t>
            </w:r>
          </w:p>
        </w:tc>
      </w:tr>
      <w:tr w:rsidR="00750B72" w:rsidRPr="00194CBF" w14:paraId="1C1A0A8A" w14:textId="77777777" w:rsidTr="00750B72">
        <w:tc>
          <w:tcPr>
            <w:tcW w:w="3261" w:type="dxa"/>
            <w:hideMark/>
          </w:tcPr>
          <w:p w14:paraId="01EA979C" w14:textId="77777777" w:rsidR="00750B72" w:rsidRPr="00194CBF" w:rsidRDefault="00750B72">
            <w:pPr>
              <w:spacing w:line="280" w:lineRule="exact"/>
              <w:rPr>
                <w:lang w:val="en-GB"/>
              </w:rPr>
            </w:pPr>
            <w:r w:rsidRPr="00194CBF">
              <w:rPr>
                <w:lang w:val="en-GB"/>
              </w:rPr>
              <w:t>Friday, 22 April 2022</w:t>
            </w:r>
          </w:p>
        </w:tc>
        <w:tc>
          <w:tcPr>
            <w:tcW w:w="2127" w:type="dxa"/>
            <w:hideMark/>
          </w:tcPr>
          <w:p w14:paraId="1FC6E2F0" w14:textId="03516310" w:rsidR="00750B72" w:rsidRPr="00194CBF" w:rsidRDefault="00750B72">
            <w:pPr>
              <w:spacing w:line="280" w:lineRule="exact"/>
              <w:rPr>
                <w:lang w:val="en-GB"/>
              </w:rPr>
            </w:pPr>
            <w:r w:rsidRPr="00194CBF">
              <w:rPr>
                <w:lang w:val="en-GB"/>
              </w:rPr>
              <w:t>Flex</w:t>
            </w:r>
            <w:r w:rsidR="00B1785B">
              <w:rPr>
                <w:lang w:val="en-GB"/>
              </w:rPr>
              <w:t xml:space="preserve"> </w:t>
            </w:r>
            <w:r w:rsidRPr="00194CBF">
              <w:rPr>
                <w:lang w:val="en-GB"/>
              </w:rPr>
              <w:t>time</w:t>
            </w:r>
          </w:p>
        </w:tc>
        <w:tc>
          <w:tcPr>
            <w:tcW w:w="3401" w:type="dxa"/>
            <w:hideMark/>
          </w:tcPr>
          <w:p w14:paraId="2BFCCB8F" w14:textId="77777777" w:rsidR="00750B72" w:rsidRPr="00194CBF" w:rsidRDefault="00750B72">
            <w:pPr>
              <w:spacing w:line="280" w:lineRule="exact"/>
              <w:rPr>
                <w:lang w:val="en-GB"/>
              </w:rPr>
            </w:pPr>
            <w:r w:rsidRPr="00194CBF">
              <w:rPr>
                <w:lang w:val="en-GB"/>
              </w:rPr>
              <w:t>Recreation Leave</w:t>
            </w:r>
          </w:p>
        </w:tc>
      </w:tr>
    </w:tbl>
    <w:p w14:paraId="2E12FE97" w14:textId="77777777" w:rsidR="00750B72" w:rsidRPr="00194CBF" w:rsidRDefault="00750B72" w:rsidP="00750B72">
      <w:pPr>
        <w:pStyle w:val="Footer"/>
        <w:rPr>
          <w:rStyle w:val="FootnoteReference"/>
          <w:szCs w:val="19"/>
          <w:lang w:val="en-GB" w:eastAsia="en-AU"/>
        </w:rPr>
      </w:pPr>
    </w:p>
    <w:p w14:paraId="6D62D7AE" w14:textId="6385795F" w:rsidR="00750B72" w:rsidRPr="00194CBF" w:rsidRDefault="00750B72" w:rsidP="00750B72">
      <w:pPr>
        <w:rPr>
          <w:lang w:val="en-GB"/>
        </w:rPr>
      </w:pPr>
      <w:r w:rsidRPr="00194CBF">
        <w:rPr>
          <w:lang w:val="en-GB"/>
        </w:rPr>
        <w:t>Clause 85.7(e) of the PWC Agreement states that ‘</w:t>
      </w:r>
      <w:r w:rsidRPr="00194CBF">
        <w:rPr>
          <w:i/>
          <w:lang w:val="en-GB"/>
        </w:rPr>
        <w:t>Notwithstanding clause 85.7(d), any absence immediately preceding or following an RDO, public holiday or weekend, will require medical evidence</w:t>
      </w:r>
      <w:r w:rsidRPr="00194CBF">
        <w:rPr>
          <w:lang w:val="en-GB"/>
        </w:rPr>
        <w:t>’.</w:t>
      </w:r>
      <w:r w:rsidR="007D65EB" w:rsidRPr="00194CBF">
        <w:rPr>
          <w:lang w:val="en-GB"/>
        </w:rPr>
        <w:t xml:space="preserve"> </w:t>
      </w:r>
      <w:r w:rsidRPr="00194CBF">
        <w:rPr>
          <w:lang w:val="en-GB"/>
        </w:rPr>
        <w:t xml:space="preserve">There is no record of the Sick Leave in myHR for 15 October 2021. </w:t>
      </w:r>
      <w:r w:rsidR="001C3201">
        <w:rPr>
          <w:lang w:val="en-GB"/>
        </w:rPr>
        <w:t xml:space="preserve">As 15 October 2021 was a Friday, it appears a medical certificate would be required for the </w:t>
      </w:r>
      <w:r w:rsidRPr="00194CBF">
        <w:rPr>
          <w:lang w:val="en-GB"/>
        </w:rPr>
        <w:t>sick leave.</w:t>
      </w:r>
    </w:p>
    <w:p w14:paraId="03F93011" w14:textId="77777777" w:rsidR="00750B72" w:rsidRPr="00194CBF" w:rsidRDefault="00750B72" w:rsidP="00750B72">
      <w:pPr>
        <w:rPr>
          <w:rStyle w:val="FootnoteReference"/>
          <w:sz w:val="18"/>
          <w:szCs w:val="18"/>
          <w:lang w:val="en-GB"/>
        </w:rPr>
      </w:pPr>
      <w:r w:rsidRPr="00194CBF">
        <w:rPr>
          <w:lang w:val="en-GB"/>
        </w:rPr>
        <w:t>In relation to the Miscellaneous Leave With Pay (By-Law 18), the dates are inconsistent when comparing the approved timesheet to myHR records.</w:t>
      </w:r>
    </w:p>
    <w:p w14:paraId="09B5A76A" w14:textId="77777777" w:rsidR="00750B72" w:rsidRPr="00194CBF" w:rsidRDefault="00750B72" w:rsidP="00750B72">
      <w:pPr>
        <w:pStyle w:val="Heading5"/>
        <w:rPr>
          <w:sz w:val="20"/>
          <w:szCs w:val="19"/>
          <w:lang w:val="en-GB"/>
        </w:rPr>
      </w:pPr>
      <w:r w:rsidRPr="00194CBF">
        <w:rPr>
          <w:lang w:val="en-GB"/>
        </w:rPr>
        <w:t>Timesheet documentation</w:t>
      </w:r>
    </w:p>
    <w:p w14:paraId="18E43992" w14:textId="77777777" w:rsidR="00750B72" w:rsidRPr="00194CBF" w:rsidRDefault="00750B72" w:rsidP="00750B72">
      <w:pPr>
        <w:keepNext/>
        <w:rPr>
          <w:lang w:val="en-GB"/>
        </w:rPr>
      </w:pPr>
      <w:r w:rsidRPr="00194CBF">
        <w:rPr>
          <w:lang w:val="en-GB"/>
        </w:rPr>
        <w:t>The employee’s timesheet for the period:</w:t>
      </w:r>
    </w:p>
    <w:p w14:paraId="06814207" w14:textId="2BAA3FBC" w:rsidR="00750B72" w:rsidRPr="00194CBF" w:rsidRDefault="00750B72" w:rsidP="0065501E">
      <w:pPr>
        <w:pStyle w:val="ListBulletMulti-Level"/>
        <w:rPr>
          <w:noProof w:val="0"/>
        </w:rPr>
      </w:pPr>
      <w:r w:rsidRPr="00194CBF">
        <w:rPr>
          <w:noProof w:val="0"/>
        </w:rPr>
        <w:t>9 December 2021 to 22 December 2021 was certified and approved on 17 August 2022.</w:t>
      </w:r>
    </w:p>
    <w:p w14:paraId="27CEAB8F" w14:textId="50C24EC6" w:rsidR="00750B72" w:rsidRDefault="00750B72" w:rsidP="0065501E">
      <w:pPr>
        <w:pStyle w:val="ListBulletMulti-Level"/>
        <w:rPr>
          <w:noProof w:val="0"/>
        </w:rPr>
      </w:pPr>
      <w:r w:rsidRPr="00194CBF">
        <w:rPr>
          <w:noProof w:val="0"/>
        </w:rPr>
        <w:t>16 December 2021 to 29 December 2021 was certified and approved on 22 December 2021.</w:t>
      </w:r>
    </w:p>
    <w:p w14:paraId="535691F5" w14:textId="77777777" w:rsidR="00750B72" w:rsidRPr="00194CBF" w:rsidRDefault="00750B72" w:rsidP="00750B72">
      <w:pPr>
        <w:pStyle w:val="Heading3"/>
        <w:rPr>
          <w:lang w:val="en-GB"/>
        </w:rPr>
      </w:pPr>
      <w:r w:rsidRPr="00194CBF">
        <w:rPr>
          <w:lang w:val="en-GB"/>
        </w:rPr>
        <w:t>Recommendations</w:t>
      </w:r>
    </w:p>
    <w:p w14:paraId="3B2A3C45" w14:textId="4B43ABF4" w:rsidR="00750B72" w:rsidRPr="00194CBF" w:rsidRDefault="00750B72" w:rsidP="00750B72">
      <w:pPr>
        <w:keepNext/>
        <w:rPr>
          <w:lang w:val="en-GB"/>
        </w:rPr>
      </w:pPr>
      <w:r w:rsidRPr="00194CBF">
        <w:rPr>
          <w:lang w:val="en-GB"/>
        </w:rPr>
        <w:t>I recommend</w:t>
      </w:r>
      <w:r w:rsidR="0004774A">
        <w:rPr>
          <w:lang w:val="en-GB"/>
        </w:rPr>
        <w:t>ed</w:t>
      </w:r>
      <w:r w:rsidRPr="00194CBF">
        <w:rPr>
          <w:lang w:val="en-GB"/>
        </w:rPr>
        <w:t xml:space="preserve"> that management ensure that:</w:t>
      </w:r>
    </w:p>
    <w:p w14:paraId="5E56FBDB" w14:textId="397ECAA1" w:rsidR="00750B72" w:rsidRPr="00194CBF" w:rsidRDefault="00367A6D" w:rsidP="0065501E">
      <w:pPr>
        <w:pStyle w:val="ListBulletMulti-Level"/>
        <w:rPr>
          <w:noProof w:val="0"/>
        </w:rPr>
      </w:pPr>
      <w:r>
        <w:rPr>
          <w:noProof w:val="0"/>
        </w:rPr>
        <w:t>W</w:t>
      </w:r>
      <w:r w:rsidR="00750B72" w:rsidRPr="00194CBF">
        <w:rPr>
          <w:noProof w:val="0"/>
        </w:rPr>
        <w:t>ritten agreements varying the standard conditions of the relevant Enterprise Agreement, or the general NTPS Flex</w:t>
      </w:r>
      <w:r w:rsidR="00B1785B">
        <w:rPr>
          <w:noProof w:val="0"/>
        </w:rPr>
        <w:t xml:space="preserve"> </w:t>
      </w:r>
      <w:r w:rsidR="00750B72" w:rsidRPr="00194CBF">
        <w:rPr>
          <w:noProof w:val="0"/>
        </w:rPr>
        <w:t>time Policy, are obtained</w:t>
      </w:r>
      <w:r w:rsidR="007F22EE">
        <w:rPr>
          <w:noProof w:val="0"/>
        </w:rPr>
        <w:t xml:space="preserve"> and retained</w:t>
      </w:r>
      <w:r w:rsidR="00750B72" w:rsidRPr="00194CBF">
        <w:rPr>
          <w:noProof w:val="0"/>
        </w:rPr>
        <w:t>;</w:t>
      </w:r>
    </w:p>
    <w:p w14:paraId="4A08E3C3" w14:textId="564B00E6" w:rsidR="00750B72" w:rsidRPr="00194CBF" w:rsidRDefault="00367A6D" w:rsidP="0065501E">
      <w:pPr>
        <w:pStyle w:val="ListBulletMulti-Level"/>
        <w:rPr>
          <w:noProof w:val="0"/>
        </w:rPr>
      </w:pPr>
      <w:r>
        <w:rPr>
          <w:noProof w:val="0"/>
        </w:rPr>
        <w:t>E</w:t>
      </w:r>
      <w:r w:rsidR="00750B72" w:rsidRPr="00194CBF">
        <w:rPr>
          <w:noProof w:val="0"/>
        </w:rPr>
        <w:t>mployee names and details are recorded on the timesheet;</w:t>
      </w:r>
    </w:p>
    <w:p w14:paraId="52169C8F" w14:textId="321A217F" w:rsidR="00750B72" w:rsidRPr="00194CBF" w:rsidRDefault="00367A6D" w:rsidP="0065501E">
      <w:pPr>
        <w:pStyle w:val="ListBulletMulti-Level"/>
        <w:rPr>
          <w:noProof w:val="0"/>
        </w:rPr>
      </w:pPr>
      <w:r>
        <w:rPr>
          <w:noProof w:val="0"/>
        </w:rPr>
        <w:t>T</w:t>
      </w:r>
      <w:r w:rsidR="00750B72" w:rsidRPr="00194CBF">
        <w:rPr>
          <w:noProof w:val="0"/>
        </w:rPr>
        <w:t xml:space="preserve">imesheets are </w:t>
      </w:r>
      <w:r w:rsidR="00D2388C">
        <w:rPr>
          <w:noProof w:val="0"/>
        </w:rPr>
        <w:t xml:space="preserve">completed and </w:t>
      </w:r>
      <w:r w:rsidR="00750B72" w:rsidRPr="00194CBF">
        <w:rPr>
          <w:noProof w:val="0"/>
        </w:rPr>
        <w:t xml:space="preserve">certified by the employee and </w:t>
      </w:r>
      <w:r w:rsidR="00D2388C">
        <w:rPr>
          <w:noProof w:val="0"/>
        </w:rPr>
        <w:t xml:space="preserve">reviewed and </w:t>
      </w:r>
      <w:r w:rsidR="00750B72" w:rsidRPr="00194CBF">
        <w:rPr>
          <w:noProof w:val="0"/>
        </w:rPr>
        <w:t>signed by a supervisor</w:t>
      </w:r>
      <w:r w:rsidR="00D2388C">
        <w:rPr>
          <w:noProof w:val="0"/>
        </w:rPr>
        <w:t xml:space="preserve"> in a timely manner</w:t>
      </w:r>
      <w:r w:rsidR="00750B72" w:rsidRPr="00194CBF">
        <w:rPr>
          <w:noProof w:val="0"/>
        </w:rPr>
        <w:t>;</w:t>
      </w:r>
    </w:p>
    <w:p w14:paraId="4881094B" w14:textId="0157BA3B" w:rsidR="00750B72" w:rsidRPr="00194CBF" w:rsidRDefault="00367A6D" w:rsidP="0065501E">
      <w:pPr>
        <w:pStyle w:val="ListBulletMulti-Level"/>
        <w:rPr>
          <w:noProof w:val="0"/>
        </w:rPr>
      </w:pPr>
      <w:r>
        <w:rPr>
          <w:noProof w:val="0"/>
        </w:rPr>
        <w:t>A</w:t>
      </w:r>
      <w:r w:rsidR="00750B72" w:rsidRPr="00194CBF">
        <w:rPr>
          <w:noProof w:val="0"/>
        </w:rPr>
        <w:t>rithmetical errors are identified and corrected when the timesheet is checked and signed by the supervisor;</w:t>
      </w:r>
    </w:p>
    <w:p w14:paraId="194E58F1" w14:textId="6EF689CC" w:rsidR="00750B72" w:rsidRPr="00194CBF" w:rsidRDefault="00367A6D" w:rsidP="0065501E">
      <w:pPr>
        <w:pStyle w:val="ListBulletMulti-Level"/>
        <w:rPr>
          <w:noProof w:val="0"/>
        </w:rPr>
      </w:pPr>
      <w:r>
        <w:rPr>
          <w:noProof w:val="0"/>
        </w:rPr>
        <w:t>S</w:t>
      </w:r>
      <w:r w:rsidR="00750B72" w:rsidRPr="00194CBF">
        <w:rPr>
          <w:noProof w:val="0"/>
        </w:rPr>
        <w:t>ufficient meal breaks are taken by employees;</w:t>
      </w:r>
    </w:p>
    <w:p w14:paraId="6DB6CF18" w14:textId="59878890" w:rsidR="00750B72" w:rsidRPr="00194CBF" w:rsidRDefault="00367A6D" w:rsidP="0065501E">
      <w:pPr>
        <w:pStyle w:val="ListBulletMulti-Level"/>
        <w:rPr>
          <w:noProof w:val="0"/>
        </w:rPr>
      </w:pPr>
      <w:r>
        <w:rPr>
          <w:noProof w:val="0"/>
        </w:rPr>
        <w:t>T</w:t>
      </w:r>
      <w:r w:rsidR="00750B72" w:rsidRPr="00194CBF">
        <w:rPr>
          <w:noProof w:val="0"/>
        </w:rPr>
        <w:t>he hours claimed as Flex</w:t>
      </w:r>
      <w:r w:rsidR="00B1785B">
        <w:rPr>
          <w:noProof w:val="0"/>
        </w:rPr>
        <w:t xml:space="preserve"> </w:t>
      </w:r>
      <w:r w:rsidR="00750B72" w:rsidRPr="00194CBF">
        <w:rPr>
          <w:noProof w:val="0"/>
        </w:rPr>
        <w:t>time do not exceed the standard span of hours;</w:t>
      </w:r>
    </w:p>
    <w:p w14:paraId="1933B8BE" w14:textId="5A4CE3EE" w:rsidR="00750B72" w:rsidRPr="00194CBF" w:rsidRDefault="00367A6D" w:rsidP="0065501E">
      <w:pPr>
        <w:pStyle w:val="ListBulletMulti-Level"/>
        <w:rPr>
          <w:noProof w:val="0"/>
        </w:rPr>
      </w:pPr>
      <w:r>
        <w:rPr>
          <w:noProof w:val="0"/>
        </w:rPr>
        <w:t>M</w:t>
      </w:r>
      <w:r w:rsidR="00750B72" w:rsidRPr="00194CBF">
        <w:rPr>
          <w:noProof w:val="0"/>
        </w:rPr>
        <w:t>aximum carried forward credits and debits are maintained;</w:t>
      </w:r>
    </w:p>
    <w:p w14:paraId="70430F96" w14:textId="18204285" w:rsidR="00750B72" w:rsidRPr="00194CBF" w:rsidRDefault="00367A6D" w:rsidP="0065501E">
      <w:pPr>
        <w:pStyle w:val="ListBulletMulti-Level"/>
        <w:rPr>
          <w:noProof w:val="0"/>
        </w:rPr>
      </w:pPr>
      <w:r>
        <w:rPr>
          <w:noProof w:val="0"/>
        </w:rPr>
        <w:t>T</w:t>
      </w:r>
      <w:r w:rsidR="00750B72" w:rsidRPr="00194CBF">
        <w:rPr>
          <w:noProof w:val="0"/>
        </w:rPr>
        <w:t>imesheets are reviewed for accuracy of recording public holidays and are agreed with myHR records for recreation leave, personal leave and other miscellaneous leave categories;</w:t>
      </w:r>
    </w:p>
    <w:p w14:paraId="10FACD58" w14:textId="26A030D8" w:rsidR="00750B72" w:rsidRPr="00194CBF" w:rsidRDefault="00367A6D" w:rsidP="0065501E">
      <w:pPr>
        <w:pStyle w:val="ListBulletMulti-Level"/>
        <w:rPr>
          <w:noProof w:val="0"/>
        </w:rPr>
      </w:pPr>
      <w:r>
        <w:rPr>
          <w:noProof w:val="0"/>
        </w:rPr>
        <w:t>T</w:t>
      </w:r>
      <w:r w:rsidR="00750B72" w:rsidRPr="00194CBF">
        <w:rPr>
          <w:noProof w:val="0"/>
        </w:rPr>
        <w:t xml:space="preserve">imesheets are not completed prior to the completion of the relevant working days recorded in that timesheet; </w:t>
      </w:r>
      <w:r w:rsidR="00D2388C">
        <w:rPr>
          <w:noProof w:val="0"/>
        </w:rPr>
        <w:t>and</w:t>
      </w:r>
    </w:p>
    <w:p w14:paraId="00A46FDB" w14:textId="6F49E93E" w:rsidR="00750B72" w:rsidRPr="00194CBF" w:rsidRDefault="00D2388C" w:rsidP="0065501E">
      <w:pPr>
        <w:pStyle w:val="ListBulletMulti-Level"/>
        <w:rPr>
          <w:noProof w:val="0"/>
        </w:rPr>
      </w:pPr>
      <w:r>
        <w:rPr>
          <w:noProof w:val="0"/>
        </w:rPr>
        <w:t>F</w:t>
      </w:r>
      <w:r w:rsidR="00750B72" w:rsidRPr="00194CBF">
        <w:rPr>
          <w:noProof w:val="0"/>
        </w:rPr>
        <w:t>lex</w:t>
      </w:r>
      <w:r w:rsidR="00B1785B">
        <w:rPr>
          <w:noProof w:val="0"/>
        </w:rPr>
        <w:t xml:space="preserve"> </w:t>
      </w:r>
      <w:r w:rsidR="00750B72" w:rsidRPr="00194CBF">
        <w:rPr>
          <w:noProof w:val="0"/>
        </w:rPr>
        <w:t>time credits are not claimed when employees are on other forms of leave</w:t>
      </w:r>
      <w:r>
        <w:rPr>
          <w:noProof w:val="0"/>
        </w:rPr>
        <w:t>.</w:t>
      </w:r>
    </w:p>
    <w:p w14:paraId="4B306D12" w14:textId="77777777" w:rsidR="00951E9E" w:rsidRPr="00194CBF" w:rsidRDefault="00951E9E" w:rsidP="00951E9E">
      <w:pPr>
        <w:rPr>
          <w:lang w:val="en-GB"/>
        </w:rPr>
      </w:pPr>
    </w:p>
    <w:p w14:paraId="1BD51CD7" w14:textId="77777777" w:rsidR="00C654C6" w:rsidRPr="00194CBF" w:rsidRDefault="00C654C6" w:rsidP="00011A13">
      <w:pPr>
        <w:rPr>
          <w:lang w:val="en-GB"/>
        </w:rPr>
      </w:pPr>
    </w:p>
    <w:p w14:paraId="59C01AA7" w14:textId="77777777" w:rsidR="00973912" w:rsidRPr="00194CBF" w:rsidRDefault="00973912" w:rsidP="000D515D">
      <w:pPr>
        <w:pStyle w:val="Heading1"/>
        <w:rPr>
          <w:lang w:val="en-GB"/>
        </w:rPr>
      </w:pPr>
      <w:r w:rsidRPr="00194CBF">
        <w:rPr>
          <w:lang w:val="en-GB"/>
        </w:rPr>
        <w:t xml:space="preserve">Matters Referred to the </w:t>
      </w:r>
      <w:r w:rsidR="00686A4D" w:rsidRPr="00194CBF">
        <w:rPr>
          <w:lang w:val="en-GB"/>
        </w:rPr>
        <w:t>Auditor</w:t>
      </w:r>
      <w:r w:rsidR="00686A4D" w:rsidRPr="00194CBF">
        <w:rPr>
          <w:lang w:val="en-GB"/>
        </w:rPr>
        <w:noBreakHyphen/>
        <w:t>General</w:t>
      </w:r>
      <w:r w:rsidRPr="00194CBF">
        <w:rPr>
          <w:lang w:val="en-GB"/>
        </w:rPr>
        <w:t xml:space="preserve"> Pursuant to Section 6 of the </w:t>
      </w:r>
      <w:r w:rsidRPr="00194CBF">
        <w:rPr>
          <w:i/>
          <w:lang w:val="en-GB"/>
        </w:rPr>
        <w:t>Public Information Act</w:t>
      </w:r>
      <w:r w:rsidR="00617F9C" w:rsidRPr="00194CBF">
        <w:rPr>
          <w:i/>
          <w:lang w:val="en-GB"/>
        </w:rPr>
        <w:t xml:space="preserve"> 2010</w:t>
      </w:r>
    </w:p>
    <w:p w14:paraId="39CB5B80" w14:textId="77777777" w:rsidR="001A7934" w:rsidRPr="00194CBF" w:rsidRDefault="001A7934" w:rsidP="000D515D">
      <w:pPr>
        <w:pStyle w:val="Heading2"/>
        <w:rPr>
          <w:lang w:val="en-GB"/>
        </w:rPr>
      </w:pPr>
      <w:r w:rsidRPr="00194CBF">
        <w:rPr>
          <w:lang w:val="en-GB"/>
        </w:rPr>
        <w:t>Background</w:t>
      </w:r>
    </w:p>
    <w:p w14:paraId="1D632956" w14:textId="77777777" w:rsidR="00400182" w:rsidRPr="009276BC" w:rsidRDefault="00400182" w:rsidP="00400182">
      <w:r w:rsidRPr="009276BC">
        <w:t xml:space="preserve">The </w:t>
      </w:r>
      <w:r w:rsidRPr="009276BC">
        <w:rPr>
          <w:i/>
        </w:rPr>
        <w:t xml:space="preserve">Public Information </w:t>
      </w:r>
      <w:r w:rsidRPr="00D90FE5">
        <w:rPr>
          <w:i/>
        </w:rPr>
        <w:t>Act 2010</w:t>
      </w:r>
      <w:r>
        <w:t xml:space="preserve"> </w:t>
      </w:r>
      <w:r w:rsidRPr="009276BC">
        <w:t>(the Act)</w:t>
      </w:r>
      <w:r>
        <w:t>, as in force at 10 April 2019, and the associated Regulations</w:t>
      </w:r>
      <w:r w:rsidRPr="009276BC">
        <w:t xml:space="preserve">, </w:t>
      </w:r>
      <w:r>
        <w:t>provide</w:t>
      </w:r>
      <w:r w:rsidRPr="009276BC">
        <w:t xml:space="preserve"> for the review of public information produced by public authorities</w:t>
      </w:r>
      <w:r>
        <w:t xml:space="preserve">. </w:t>
      </w:r>
      <w:r w:rsidRPr="009276BC">
        <w:t xml:space="preserve">A public authority is defined in </w:t>
      </w:r>
      <w:r>
        <w:t>S</w:t>
      </w:r>
      <w:r w:rsidRPr="009276BC">
        <w:t xml:space="preserve">ection 5 of the Act </w:t>
      </w:r>
      <w:r>
        <w:t>as</w:t>
      </w:r>
      <w:r w:rsidRPr="009276BC">
        <w:t>:</w:t>
      </w:r>
    </w:p>
    <w:p w14:paraId="003578CD" w14:textId="77777777" w:rsidR="00400182" w:rsidRDefault="00400182" w:rsidP="00400182">
      <w:pPr>
        <w:pStyle w:val="ListBulletMulti-Level"/>
      </w:pPr>
      <w:r>
        <w:t>an Assembly member;</w:t>
      </w:r>
    </w:p>
    <w:p w14:paraId="1E67F890" w14:textId="77777777" w:rsidR="00400182" w:rsidRDefault="00400182" w:rsidP="00400182">
      <w:pPr>
        <w:pStyle w:val="ListBulletMulti-Level"/>
      </w:pPr>
      <w:r>
        <w:t>the holder or occupier of any of the offices of a Minister, the Speaker, the Leader of the Opposition or any other office of the Legislative Assembly;</w:t>
      </w:r>
    </w:p>
    <w:p w14:paraId="15B7669C" w14:textId="77777777" w:rsidR="00400182" w:rsidRDefault="00400182" w:rsidP="00400182">
      <w:pPr>
        <w:pStyle w:val="ListBulletMulti-Level"/>
      </w:pPr>
      <w:r>
        <w:t>the holder or occupier of an office established by or under a law of the Territory;</w:t>
      </w:r>
    </w:p>
    <w:p w14:paraId="37E83CAC" w14:textId="77777777" w:rsidR="00400182" w:rsidRDefault="00400182" w:rsidP="00400182">
      <w:pPr>
        <w:pStyle w:val="ListBulletMulti-Level"/>
      </w:pPr>
      <w:r>
        <w:t>a person appointed or engaged to perform work for a public authority;</w:t>
      </w:r>
    </w:p>
    <w:p w14:paraId="636C6FB1" w14:textId="77777777" w:rsidR="00400182" w:rsidRDefault="00400182" w:rsidP="00400182">
      <w:pPr>
        <w:pStyle w:val="ListBulletMulti-Level"/>
      </w:pPr>
      <w:r>
        <w:t>an Agency;</w:t>
      </w:r>
    </w:p>
    <w:p w14:paraId="5205D801" w14:textId="77777777" w:rsidR="00400182" w:rsidRDefault="00400182" w:rsidP="00400182">
      <w:pPr>
        <w:pStyle w:val="ListBulletMulti-Level"/>
      </w:pPr>
      <w:r>
        <w:t>a body (whether incorporated or not) established by or under a law of the Territory;</w:t>
      </w:r>
    </w:p>
    <w:p w14:paraId="453C7E1F" w14:textId="77777777" w:rsidR="00400182" w:rsidRDefault="00400182" w:rsidP="00400182">
      <w:pPr>
        <w:pStyle w:val="ListBulletMulti-Level"/>
      </w:pPr>
      <w:r>
        <w:t>a body corporate to which one or both of the following apply:</w:t>
      </w:r>
    </w:p>
    <w:p w14:paraId="3CBF4A59" w14:textId="77777777" w:rsidR="00400182" w:rsidRPr="00592A51" w:rsidRDefault="00400182" w:rsidP="00592A51">
      <w:pPr>
        <w:pStyle w:val="ListBulletMulti-Level"/>
        <w:numPr>
          <w:ilvl w:val="1"/>
          <w:numId w:val="15"/>
        </w:numPr>
      </w:pPr>
      <w:r w:rsidRPr="00592A51">
        <w:t>the capital of the body corporate is owned by one or more public authorities;</w:t>
      </w:r>
    </w:p>
    <w:p w14:paraId="1193FF11" w14:textId="77777777" w:rsidR="00400182" w:rsidRPr="00592A51" w:rsidRDefault="00400182" w:rsidP="00592A51">
      <w:pPr>
        <w:pStyle w:val="ListBulletMulti-Level"/>
        <w:numPr>
          <w:ilvl w:val="1"/>
          <w:numId w:val="15"/>
        </w:numPr>
      </w:pPr>
      <w:r w:rsidRPr="00592A51">
        <w:t>one or more public authorities have a total of more than one-half of the voting power in the management of the body corporate;</w:t>
      </w:r>
    </w:p>
    <w:p w14:paraId="75ACF4A2" w14:textId="77777777" w:rsidR="00400182" w:rsidRDefault="00400182" w:rsidP="00400182">
      <w:pPr>
        <w:pStyle w:val="ListBulletMulti-Level"/>
      </w:pPr>
      <w:r>
        <w:t>a body corporate that is a subsidiary of a public authority (whether or not through any interposed entity).</w:t>
      </w:r>
    </w:p>
    <w:p w14:paraId="0731D34E" w14:textId="77777777" w:rsidR="00400182" w:rsidRDefault="00400182" w:rsidP="00400182">
      <w:r>
        <w:t>Excluded from the definition are:</w:t>
      </w:r>
    </w:p>
    <w:p w14:paraId="1D8412E8" w14:textId="77777777" w:rsidR="00400182" w:rsidRDefault="00400182" w:rsidP="00400182">
      <w:pPr>
        <w:pStyle w:val="ListBulletMulti-Level"/>
      </w:pPr>
      <w:r>
        <w:t>holders or occupiers of:</w:t>
      </w:r>
    </w:p>
    <w:p w14:paraId="6ED61144" w14:textId="77777777" w:rsidR="00400182" w:rsidRDefault="00400182" w:rsidP="00592A51">
      <w:pPr>
        <w:pStyle w:val="ListBulletMulti-Level"/>
        <w:numPr>
          <w:ilvl w:val="1"/>
          <w:numId w:val="15"/>
        </w:numPr>
      </w:pPr>
      <w:r>
        <w:t>judicial office;</w:t>
      </w:r>
    </w:p>
    <w:p w14:paraId="25614661" w14:textId="77777777" w:rsidR="00400182" w:rsidRDefault="00400182" w:rsidP="00592A51">
      <w:pPr>
        <w:pStyle w:val="ListBulletMulti-Level"/>
        <w:numPr>
          <w:ilvl w:val="1"/>
          <w:numId w:val="15"/>
        </w:numPr>
      </w:pPr>
      <w:r>
        <w:t>an office as a member of a tribunal established under a law of the Territory;</w:t>
      </w:r>
    </w:p>
    <w:p w14:paraId="1FD5C7A3" w14:textId="77777777" w:rsidR="00400182" w:rsidRDefault="00400182" w:rsidP="00592A51">
      <w:pPr>
        <w:pStyle w:val="ListBulletMulti-Level"/>
        <w:numPr>
          <w:ilvl w:val="1"/>
          <w:numId w:val="15"/>
        </w:numPr>
      </w:pPr>
      <w:r>
        <w:t>the office of the Auditor</w:t>
      </w:r>
      <w:r>
        <w:noBreakHyphen/>
        <w:t>General;</w:t>
      </w:r>
    </w:p>
    <w:p w14:paraId="67588E3B" w14:textId="77777777" w:rsidR="00400182" w:rsidRDefault="00400182" w:rsidP="00400182">
      <w:pPr>
        <w:pStyle w:val="ListBulletMulti-Level"/>
      </w:pPr>
      <w:r>
        <w:t>a local government council;</w:t>
      </w:r>
    </w:p>
    <w:p w14:paraId="4B555B5A" w14:textId="77777777" w:rsidR="00400182" w:rsidRDefault="00400182" w:rsidP="00400182">
      <w:pPr>
        <w:pStyle w:val="ListBulletMulti-Level"/>
      </w:pPr>
      <w:r>
        <w:t>Jacana Energy;</w:t>
      </w:r>
    </w:p>
    <w:p w14:paraId="249E7772" w14:textId="77777777" w:rsidR="00400182" w:rsidRDefault="00400182" w:rsidP="00400182">
      <w:pPr>
        <w:pStyle w:val="ListBulletMulti-Level"/>
      </w:pPr>
      <w:r>
        <w:t>the Power and Water Corporation;</w:t>
      </w:r>
    </w:p>
    <w:p w14:paraId="6E590B88" w14:textId="77777777" w:rsidR="00400182" w:rsidRDefault="00400182" w:rsidP="00400182">
      <w:pPr>
        <w:pStyle w:val="ListBulletMulti-Level"/>
      </w:pPr>
      <w:r>
        <w:t>Territory Generation; and</w:t>
      </w:r>
    </w:p>
    <w:p w14:paraId="693AB810" w14:textId="691C464E" w:rsidR="00C9008E" w:rsidRPr="00194CBF" w:rsidRDefault="00400182" w:rsidP="00400182">
      <w:pPr>
        <w:pStyle w:val="ListBulletMulti-Level"/>
        <w:rPr>
          <w:noProof w:val="0"/>
        </w:rPr>
      </w:pPr>
      <w:r>
        <w:t>a person or body prescribed by regulation</w:t>
      </w:r>
      <w:r w:rsidRPr="00F30939">
        <w:t>.</w:t>
      </w:r>
    </w:p>
    <w:p w14:paraId="0CB42597" w14:textId="77777777" w:rsidR="000E1DD3" w:rsidRPr="00194CBF" w:rsidRDefault="000E1DD3" w:rsidP="004415DC">
      <w:pPr>
        <w:pStyle w:val="Heading1-continued"/>
        <w:rPr>
          <w:lang w:val="en-GB"/>
        </w:rPr>
      </w:pPr>
      <w:r w:rsidRPr="00194CBF">
        <w:rPr>
          <w:lang w:val="en-GB"/>
        </w:rPr>
        <w:t xml:space="preserve">Matters Referred to the </w:t>
      </w:r>
      <w:r w:rsidR="00686A4D" w:rsidRPr="00194CBF">
        <w:rPr>
          <w:lang w:val="en-GB"/>
        </w:rPr>
        <w:t>Auditor</w:t>
      </w:r>
      <w:r w:rsidR="00686A4D" w:rsidRPr="00194CBF">
        <w:rPr>
          <w:lang w:val="en-GB"/>
        </w:rPr>
        <w:noBreakHyphen/>
        <w:t>General</w:t>
      </w:r>
      <w:r w:rsidRPr="00194CBF">
        <w:rPr>
          <w:lang w:val="en-GB"/>
        </w:rPr>
        <w:t xml:space="preserve"> Pursuant to Section 6 of the </w:t>
      </w:r>
      <w:r w:rsidR="00DF3A5E" w:rsidRPr="00194CBF">
        <w:rPr>
          <w:i/>
          <w:lang w:val="en-GB"/>
        </w:rPr>
        <w:t xml:space="preserve">Public Information Act 2010 </w:t>
      </w:r>
      <w:r w:rsidRPr="00194CBF">
        <w:rPr>
          <w:lang w:val="en-GB"/>
        </w:rPr>
        <w:t>cont…</w:t>
      </w:r>
    </w:p>
    <w:p w14:paraId="6459EF2F" w14:textId="77777777" w:rsidR="00400182" w:rsidRPr="00B429EB" w:rsidRDefault="00400182" w:rsidP="00400182">
      <w:r>
        <w:t>Section 4(1) of the Act</w:t>
      </w:r>
      <w:r w:rsidRPr="009276BC">
        <w:t xml:space="preserve"> </w:t>
      </w:r>
      <w:r>
        <w:t xml:space="preserve">defines </w:t>
      </w:r>
      <w:r w:rsidRPr="009276BC">
        <w:t xml:space="preserve">public information as </w:t>
      </w:r>
      <w:r>
        <w:t>‘</w:t>
      </w:r>
      <w:r w:rsidRPr="00A55165">
        <w:rPr>
          <w:i/>
        </w:rPr>
        <w:t>information given by a public authority to the public by using money or other property of the Territory</w:t>
      </w:r>
      <w:r>
        <w:t xml:space="preserve">’. </w:t>
      </w:r>
      <w:r w:rsidRPr="009276BC">
        <w:t>Exemptions from this definition are</w:t>
      </w:r>
      <w:r>
        <w:t>:</w:t>
      </w:r>
    </w:p>
    <w:p w14:paraId="6939D030" w14:textId="77777777" w:rsidR="00400182" w:rsidRDefault="00400182" w:rsidP="00400182">
      <w:pPr>
        <w:pStyle w:val="ListBulletMulti-Level"/>
      </w:pPr>
      <w:r>
        <w:t>information given to members of the electorate of an Assembly member if the preparation and giving of the information is funded by an allowance payable to the Member for the electorate under a law of the Territory; and</w:t>
      </w:r>
    </w:p>
    <w:p w14:paraId="69F4B3C7" w14:textId="77777777" w:rsidR="00400182" w:rsidRDefault="00400182" w:rsidP="00400182">
      <w:pPr>
        <w:pStyle w:val="ListBulletMulti-Level"/>
      </w:pPr>
      <w:r>
        <w:t>a media release of a Member of the Legislative Assembly (whether or not in his or her capacity as an Assembly member); and</w:t>
      </w:r>
    </w:p>
    <w:p w14:paraId="6BA1BA2C" w14:textId="77777777" w:rsidR="00400182" w:rsidRDefault="00400182" w:rsidP="00400182">
      <w:pPr>
        <w:pStyle w:val="ListBulletMulti-Level"/>
      </w:pPr>
      <w:r>
        <w:t>information prescribed by regulation.</w:t>
      </w:r>
    </w:p>
    <w:p w14:paraId="367024DE" w14:textId="77777777" w:rsidR="00400182" w:rsidRPr="00C346B2" w:rsidRDefault="00400182" w:rsidP="00400182">
      <w:r>
        <w:t>The Act does place a limit on the scope of what might be considered to be public information in that Section 4(2) provides that a ‘</w:t>
      </w:r>
      <w:r w:rsidRPr="00A55165">
        <w:rPr>
          <w:i/>
        </w:rPr>
        <w:t>public authority gives information to the public when it makes the information available to the public generally (rather than any particular members of the public) through any medium</w:t>
      </w:r>
      <w:r>
        <w:t>’</w:t>
      </w:r>
      <w:r w:rsidRPr="00C346B2">
        <w:t>.</w:t>
      </w:r>
    </w:p>
    <w:p w14:paraId="07432E4C" w14:textId="77777777" w:rsidR="00400182" w:rsidRDefault="00400182" w:rsidP="00400182">
      <w:r>
        <w:t>Section 6(1) of the Act provides that the Auditor</w:t>
      </w:r>
      <w:r>
        <w:noBreakHyphen/>
        <w:t>General must, upon the receipt of a written request of a Member of the Legislative Assembly, or may, on the initiative of the Auditor-General, conduct a review of that information to determine whether the provisions of the Act have been contravened, with regard to the Public Information Regulations.</w:t>
      </w:r>
    </w:p>
    <w:p w14:paraId="3753BE53" w14:textId="77777777" w:rsidR="00400182" w:rsidRDefault="00400182" w:rsidP="00400182">
      <w:r>
        <w:t>The Auditor</w:t>
      </w:r>
      <w:r>
        <w:noBreakHyphen/>
        <w:t>General may determine that the Act is contravened in relation to particular public information if the Auditor</w:t>
      </w:r>
      <w:r>
        <w:noBreakHyphen/>
        <w:t>General is satisfied one or more of the following applies to the information:</w:t>
      </w:r>
    </w:p>
    <w:p w14:paraId="22B95025" w14:textId="77777777" w:rsidR="00400182" w:rsidRDefault="00400182" w:rsidP="00400182">
      <w:pPr>
        <w:pStyle w:val="ListBulletMulti-Level"/>
      </w:pPr>
      <w:r>
        <w:t>the information promotes particular party political interests;</w:t>
      </w:r>
    </w:p>
    <w:p w14:paraId="3A4454B0" w14:textId="77777777" w:rsidR="00400182" w:rsidRDefault="00400182" w:rsidP="00400182">
      <w:pPr>
        <w:pStyle w:val="ListBulletMulti-Level"/>
      </w:pPr>
      <w:r>
        <w:t>the information includes statements that are misleading;</w:t>
      </w:r>
    </w:p>
    <w:p w14:paraId="6A71B515" w14:textId="77777777" w:rsidR="00400182" w:rsidRDefault="00400182" w:rsidP="00400182">
      <w:pPr>
        <w:pStyle w:val="ListBulletMulti-Level"/>
      </w:pPr>
      <w:r>
        <w:t>the information is an advertisement that includes an image of a minister or a minister's message;</w:t>
      </w:r>
    </w:p>
    <w:p w14:paraId="273CDBF8" w14:textId="77777777" w:rsidR="00400182" w:rsidRDefault="00400182" w:rsidP="00400182">
      <w:pPr>
        <w:pStyle w:val="ListBulletMulti-Level"/>
      </w:pPr>
      <w:r>
        <w:t>for public information that is not an advertisement – the information includes an image of a minister or a minister's message other than:</w:t>
      </w:r>
    </w:p>
    <w:p w14:paraId="64CF7DCD" w14:textId="77777777" w:rsidR="00400182" w:rsidRPr="00592A51" w:rsidRDefault="00400182" w:rsidP="00592A51">
      <w:pPr>
        <w:pStyle w:val="ListBulletMulti-Level"/>
        <w:numPr>
          <w:ilvl w:val="1"/>
          <w:numId w:val="15"/>
        </w:numPr>
      </w:pPr>
      <w:r w:rsidRPr="00592A51">
        <w:t>the Chief Minister; or</w:t>
      </w:r>
    </w:p>
    <w:p w14:paraId="071A10F8" w14:textId="77777777" w:rsidR="00400182" w:rsidRPr="00592A51" w:rsidRDefault="00400182" w:rsidP="00592A51">
      <w:pPr>
        <w:pStyle w:val="ListBulletMulti-Level"/>
        <w:numPr>
          <w:ilvl w:val="1"/>
          <w:numId w:val="15"/>
        </w:numPr>
      </w:pPr>
      <w:r w:rsidRPr="00592A51">
        <w:t>the relevant minister;</w:t>
      </w:r>
    </w:p>
    <w:p w14:paraId="0E09B85D" w14:textId="77777777" w:rsidR="00400182" w:rsidRDefault="00400182" w:rsidP="00400182">
      <w:pPr>
        <w:pStyle w:val="ListBulletMulti-Level"/>
      </w:pPr>
      <w:r>
        <w:t>the information includes facts (including comparisons), statistics or data that are not presented accurately; or</w:t>
      </w:r>
    </w:p>
    <w:p w14:paraId="25F27917" w14:textId="77777777" w:rsidR="00400182" w:rsidRPr="00F30939" w:rsidRDefault="00400182" w:rsidP="00400182">
      <w:pPr>
        <w:pStyle w:val="ListBulletMulti-Level"/>
      </w:pPr>
      <w:r>
        <w:t>the information fails to specify the source, or a means for identifying a source, of any facts (including comparisons), statistics or data.</w:t>
      </w:r>
    </w:p>
    <w:p w14:paraId="621C2EC3" w14:textId="77777777" w:rsidR="00400182" w:rsidRDefault="00400182" w:rsidP="00400182">
      <w:r w:rsidRPr="006E79D5">
        <w:t xml:space="preserve">The Auditor-General may also determine this Act is contravened in relation </w:t>
      </w:r>
      <w:r>
        <w:t xml:space="preserve">to particular public </w:t>
      </w:r>
      <w:r w:rsidRPr="006E79D5">
        <w:t xml:space="preserve">information if the Auditor-General is satisfied the content of the information is not for the purpose </w:t>
      </w:r>
      <w:r>
        <w:t>of t</w:t>
      </w:r>
      <w:r w:rsidRPr="006E79D5">
        <w:t>he public interes</w:t>
      </w:r>
      <w:r w:rsidRPr="00BE2FFB">
        <w:t>t</w:t>
      </w:r>
      <w:r>
        <w:t>.</w:t>
      </w:r>
    </w:p>
    <w:p w14:paraId="36753978" w14:textId="3F86D154" w:rsidR="00973912" w:rsidRPr="00194CBF" w:rsidRDefault="00400182" w:rsidP="00400182">
      <w:pPr>
        <w:rPr>
          <w:lang w:val="en-GB"/>
        </w:rPr>
      </w:pPr>
      <w:r>
        <w:t>There have been no matters referred since my November 2022 Report to the Legislative Assembly.</w:t>
      </w:r>
    </w:p>
    <w:p w14:paraId="73A36436" w14:textId="77777777" w:rsidR="003F70FC" w:rsidRPr="00194CBF" w:rsidRDefault="003F70FC">
      <w:pPr>
        <w:keepLines w:val="0"/>
        <w:tabs>
          <w:tab w:val="clear" w:pos="1378"/>
        </w:tabs>
        <w:spacing w:after="200" w:line="276" w:lineRule="auto"/>
        <w:rPr>
          <w:lang w:val="en-GB"/>
        </w:rPr>
      </w:pPr>
      <w:r w:rsidRPr="00194CBF">
        <w:rPr>
          <w:lang w:val="en-GB"/>
        </w:rPr>
        <w:br w:type="page"/>
      </w:r>
    </w:p>
    <w:p w14:paraId="5E4859FC" w14:textId="77777777" w:rsidR="007B7BA8" w:rsidRPr="00194CBF" w:rsidRDefault="003F70FC" w:rsidP="007B7BA8">
      <w:pPr>
        <w:rPr>
          <w:lang w:val="en-GB"/>
        </w:rPr>
      </w:pPr>
      <w:r w:rsidRPr="00194CBF">
        <w:rPr>
          <w:noProof/>
          <w:lang w:val="en-GB" w:eastAsia="en-GB"/>
        </w:rPr>
        <mc:AlternateContent>
          <mc:Choice Requires="wps">
            <w:drawing>
              <wp:anchor distT="45720" distB="45720" distL="114300" distR="114300" simplePos="0" relativeHeight="251671552" behindDoc="0" locked="0" layoutInCell="1" allowOverlap="1" wp14:anchorId="2800235D" wp14:editId="28596D25">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42566EA6" w14:textId="77777777" w:rsidR="001A66FC" w:rsidRDefault="001A66FC"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800235D" id="_x0000_s1036" type="#_x0000_t202" alt="Title: Appendices - Description: Appendices" style="position:absolute;margin-left:210pt;margin-top:406.8pt;width:174.2pt;height:65.4pt;z-index:2516715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" stroked="f">
                <v:textbox inset=",1.3mm">
                  <w:txbxContent>
                    <w:p w14:paraId="42566EA6" w14:textId="77777777" w:rsidR="001A66FC" w:rsidRDefault="001A66FC" w:rsidP="000D515D">
                      <w:pPr>
                        <w:pStyle w:val="Heading1-center"/>
                      </w:pPr>
                      <w:r w:rsidRPr="00F30939">
                        <w:t>Appendices</w:t>
                      </w:r>
                    </w:p>
                  </w:txbxContent>
                </v:textbox>
                <w10:wrap type="square" anchorx="page" anchory="page"/>
              </v:shape>
            </w:pict>
          </mc:Fallback>
        </mc:AlternateContent>
      </w:r>
      <w:bookmarkStart w:id="86" w:name="_Ref529444589"/>
    </w:p>
    <w:p w14:paraId="18B107D1" w14:textId="77777777" w:rsidR="00040A8D" w:rsidRPr="00194CBF" w:rsidRDefault="00040A8D" w:rsidP="00040A8D">
      <w:pPr>
        <w:pStyle w:val="Heading1"/>
        <w:rPr>
          <w:lang w:val="en-GB"/>
        </w:rPr>
      </w:pPr>
      <w:bookmarkStart w:id="87" w:name="_Ref529441237"/>
      <w:bookmarkStart w:id="88" w:name="_Ref66187253"/>
      <w:bookmarkStart w:id="89" w:name="_Ref529450342"/>
      <w:bookmarkEnd w:id="86"/>
      <w:r w:rsidRPr="00194CBF">
        <w:rPr>
          <w:lang w:val="en-GB"/>
        </w:rPr>
        <w:t>Appendix 1: The Role and Responsibilities of the Auditor</w:t>
      </w:r>
      <w:r w:rsidRPr="00194CBF">
        <w:rPr>
          <w:lang w:val="en-GB"/>
        </w:rPr>
        <w:noBreakHyphen/>
        <w:t>General</w:t>
      </w:r>
      <w:bookmarkEnd w:id="87"/>
      <w:bookmarkEnd w:id="88"/>
    </w:p>
    <w:p w14:paraId="5A85ACA6" w14:textId="77777777" w:rsidR="00B35E9D" w:rsidRPr="00194CBF" w:rsidRDefault="00B35E9D" w:rsidP="00B35E9D">
      <w:pPr>
        <w:pStyle w:val="Heading2"/>
        <w:rPr>
          <w:lang w:val="en-GB"/>
        </w:rPr>
      </w:pPr>
      <w:r w:rsidRPr="00194CBF">
        <w:rPr>
          <w:lang w:val="en-GB"/>
        </w:rPr>
        <w:t>Responsibilities of the Auditor</w:t>
      </w:r>
      <w:r w:rsidRPr="00194CBF">
        <w:rPr>
          <w:lang w:val="en-GB"/>
        </w:rPr>
        <w:noBreakHyphen/>
        <w:t>General</w:t>
      </w:r>
    </w:p>
    <w:p w14:paraId="553D4055" w14:textId="77777777" w:rsidR="00B35E9D" w:rsidRPr="00194CBF" w:rsidRDefault="00B35E9D" w:rsidP="00B35E9D">
      <w:pPr>
        <w:rPr>
          <w:lang w:val="en-GB"/>
        </w:rPr>
      </w:pPr>
      <w:r w:rsidRPr="00194CBF">
        <w:rPr>
          <w:lang w:val="en-GB"/>
        </w:rPr>
        <w:t>The Auditor</w:t>
      </w:r>
      <w:r w:rsidRPr="00194CBF">
        <w:rPr>
          <w:lang w:val="en-GB"/>
        </w:rPr>
        <w:noBreakHyphen/>
        <w:t xml:space="preserve">General’s powers and responsibilities are established in the </w:t>
      </w:r>
      <w:r w:rsidRPr="00194CBF">
        <w:rPr>
          <w:i/>
          <w:lang w:val="en-GB"/>
        </w:rPr>
        <w:t xml:space="preserve">Audit Act 1995 </w:t>
      </w:r>
      <w:r w:rsidRPr="00194CBF">
        <w:rPr>
          <w:lang w:val="en-GB"/>
        </w:rPr>
        <w:t>by the Northern Territory's Parliament, the Legislative Assembly. The Auditor</w:t>
      </w:r>
      <w:r w:rsidRPr="00194CBF">
        <w:rPr>
          <w:lang w:val="en-GB"/>
        </w:rPr>
        <w:noBreakHyphen/>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194CBF">
        <w:rPr>
          <w:i/>
          <w:lang w:val="en-GB"/>
        </w:rPr>
        <w:t xml:space="preserve">Public Information Act 2010 </w:t>
      </w:r>
      <w:r w:rsidRPr="00194CBF">
        <w:rPr>
          <w:lang w:val="en-GB"/>
        </w:rPr>
        <w:t>are included when the reviews are concluded.</w:t>
      </w:r>
    </w:p>
    <w:p w14:paraId="29D9E987" w14:textId="77777777" w:rsidR="00B35E9D" w:rsidRPr="00194CBF" w:rsidRDefault="00B35E9D" w:rsidP="00B35E9D">
      <w:pPr>
        <w:rPr>
          <w:lang w:val="en-GB"/>
        </w:rPr>
      </w:pPr>
      <w:r w:rsidRPr="00194CBF">
        <w:rPr>
          <w:lang w:val="en-GB"/>
        </w:rPr>
        <w:t>In reporting these results, the Auditor</w:t>
      </w:r>
      <w:r w:rsidRPr="00194CBF">
        <w:rPr>
          <w:lang w:val="en-GB"/>
        </w:rPr>
        <w:noBreakHyphen/>
        <w:t xml:space="preserve">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27E0A20E" w14:textId="77777777" w:rsidR="00B35E9D" w:rsidRPr="00194CBF" w:rsidRDefault="00B35E9D" w:rsidP="00B35E9D">
      <w:pPr>
        <w:rPr>
          <w:lang w:val="en-GB"/>
        </w:rPr>
      </w:pPr>
      <w:r w:rsidRPr="00194CBF">
        <w:rPr>
          <w:lang w:val="en-GB"/>
        </w:rPr>
        <w:t>The Auditor</w:t>
      </w:r>
      <w:r w:rsidRPr="00194CBF">
        <w:rPr>
          <w:lang w:val="en-GB"/>
        </w:rPr>
        <w:noBreakHyphen/>
        <w:t>General is required to report to the Accountable Officer (or equivalent) of public sector entities on matters arising from the conduct of audits at the conclusion of the audit.</w:t>
      </w:r>
    </w:p>
    <w:p w14:paraId="6FB5CDE5" w14:textId="77777777" w:rsidR="00B35E9D" w:rsidRPr="00194CBF" w:rsidRDefault="00B35E9D" w:rsidP="00B35E9D">
      <w:pPr>
        <w:rPr>
          <w:lang w:val="en-GB"/>
        </w:rPr>
      </w:pPr>
      <w:r w:rsidRPr="00194CBF">
        <w:rPr>
          <w:lang w:val="en-GB"/>
        </w:rPr>
        <w:t>Reports provided to Parliament and public sector managers should be recognised as a useful source of independent analysis of government information, and of the systems and controls underpinning the delivery of that information.</w:t>
      </w:r>
    </w:p>
    <w:p w14:paraId="2CA8D017" w14:textId="77777777" w:rsidR="00B35E9D" w:rsidRPr="00194CBF" w:rsidRDefault="00B35E9D" w:rsidP="00B35E9D">
      <w:pPr>
        <w:rPr>
          <w:lang w:val="en-GB"/>
        </w:rPr>
      </w:pPr>
      <w:r w:rsidRPr="00194CBF">
        <w:rPr>
          <w:lang w:val="en-GB"/>
        </w:rPr>
        <w:t>The Auditor</w:t>
      </w:r>
      <w:r w:rsidRPr="00194CBF">
        <w:rPr>
          <w:lang w:val="en-GB"/>
        </w:rPr>
        <w:noBreakHyphen/>
        <w:t>General is assisted by personnel of the Northern Territory Auditor</w:t>
      </w:r>
      <w:r w:rsidRPr="00194CBF">
        <w:rPr>
          <w:lang w:val="en-GB"/>
        </w:rPr>
        <w:noBreakHyphen/>
        <w:t>General’s Office who plan audits and tasks conducted by private sector Authorised Auditors.</w:t>
      </w:r>
    </w:p>
    <w:p w14:paraId="6343CC9C" w14:textId="77777777" w:rsidR="00B35E9D" w:rsidRPr="00194CBF" w:rsidRDefault="00B35E9D" w:rsidP="00B35E9D">
      <w:pPr>
        <w:rPr>
          <w:lang w:val="en-GB"/>
        </w:rPr>
      </w:pPr>
      <w:r w:rsidRPr="00194CBF">
        <w:rPr>
          <w:lang w:val="en-GB"/>
        </w:rPr>
        <w:t xml:space="preserve">The requirements of the </w:t>
      </w:r>
      <w:r w:rsidRPr="00194CBF">
        <w:rPr>
          <w:i/>
          <w:lang w:val="en-GB"/>
        </w:rPr>
        <w:t xml:space="preserve">Audit Act 1995 </w:t>
      </w:r>
      <w:r w:rsidRPr="00194CBF">
        <w:rPr>
          <w:lang w:val="en-GB"/>
        </w:rPr>
        <w:t>in relation to auditing the Public Account and other accounts are found in:</w:t>
      </w:r>
    </w:p>
    <w:p w14:paraId="3B0D56BC" w14:textId="77777777" w:rsidR="00B35E9D" w:rsidRPr="00194CBF" w:rsidRDefault="00B35E9D" w:rsidP="001E7D52">
      <w:pPr>
        <w:pStyle w:val="ListBulletMulti-Level"/>
        <w:rPr>
          <w:noProof w:val="0"/>
        </w:rPr>
      </w:pPr>
      <w:r w:rsidRPr="00194CBF">
        <w:rPr>
          <w:noProof w:val="0"/>
        </w:rPr>
        <w:t>Section 13, which requires the Auditor</w:t>
      </w:r>
      <w:r w:rsidRPr="00194CBF">
        <w:rPr>
          <w:noProof w:val="0"/>
        </w:rPr>
        <w:noBreakHyphen/>
        <w:t>General to audit the Public Account and other accounts, with regard to:</w:t>
      </w:r>
    </w:p>
    <w:p w14:paraId="09C550E1" w14:textId="77777777" w:rsidR="00B35E9D" w:rsidRPr="00194CBF" w:rsidRDefault="00B35E9D" w:rsidP="00407DAF">
      <w:pPr>
        <w:pStyle w:val="ListBulletMulti-Level"/>
        <w:numPr>
          <w:ilvl w:val="1"/>
          <w:numId w:val="14"/>
        </w:numPr>
        <w:rPr>
          <w:noProof w:val="0"/>
        </w:rPr>
      </w:pPr>
      <w:r w:rsidRPr="00194CBF">
        <w:rPr>
          <w:noProof w:val="0"/>
        </w:rPr>
        <w:t xml:space="preserve">the character and effectiveness of internal control; and </w:t>
      </w:r>
    </w:p>
    <w:p w14:paraId="71BC6E66" w14:textId="77777777" w:rsidR="00B35E9D" w:rsidRPr="00194CBF" w:rsidRDefault="00B35E9D" w:rsidP="00407DAF">
      <w:pPr>
        <w:pStyle w:val="ListBulletMulti-Level"/>
        <w:numPr>
          <w:ilvl w:val="1"/>
          <w:numId w:val="14"/>
        </w:numPr>
        <w:rPr>
          <w:noProof w:val="0"/>
        </w:rPr>
      </w:pPr>
      <w:r w:rsidRPr="00194CBF">
        <w:rPr>
          <w:noProof w:val="0"/>
        </w:rPr>
        <w:t>professional standards and practices.</w:t>
      </w:r>
    </w:p>
    <w:p w14:paraId="64E434C4" w14:textId="4D864C26" w:rsidR="00B35E9D" w:rsidRPr="00194CBF" w:rsidRDefault="00B35E9D" w:rsidP="001E7D52">
      <w:pPr>
        <w:pStyle w:val="ListBulletMulti-Level"/>
        <w:rPr>
          <w:noProof w:val="0"/>
        </w:rPr>
      </w:pPr>
      <w:r w:rsidRPr="00194CBF">
        <w:rPr>
          <w:noProof w:val="0"/>
        </w:rPr>
        <w:t>Section 25, which requires the Auditor</w:t>
      </w:r>
      <w:r w:rsidRPr="00194CBF">
        <w:rPr>
          <w:noProof w:val="0"/>
        </w:rPr>
        <w:noBreakHyphen/>
        <w:t>General to issue a report to the Treasurer on the Treasurer’s Annual Financial Statement</w:t>
      </w:r>
      <w:r w:rsidR="00D03E36">
        <w:rPr>
          <w:noProof w:val="0"/>
        </w:rPr>
        <w:t>s</w:t>
      </w:r>
      <w:r w:rsidRPr="00194CBF">
        <w:rPr>
          <w:noProof w:val="0"/>
        </w:rPr>
        <w:t>.</w:t>
      </w:r>
    </w:p>
    <w:p w14:paraId="21C92AD5" w14:textId="77777777" w:rsidR="00B35E9D" w:rsidRPr="00194CBF" w:rsidRDefault="00B35E9D" w:rsidP="00B35E9D">
      <w:pPr>
        <w:pStyle w:val="Heading1-continued"/>
        <w:rPr>
          <w:lang w:val="en-GB"/>
        </w:rPr>
      </w:pPr>
      <w:r w:rsidRPr="00194CBF">
        <w:rPr>
          <w:lang w:val="en-GB"/>
        </w:rPr>
        <w:t>Appendix 1: The Role and Responsibilities of the Auditor</w:t>
      </w:r>
      <w:r w:rsidRPr="00194CBF">
        <w:rPr>
          <w:lang w:val="en-GB"/>
        </w:rPr>
        <w:noBreakHyphen/>
        <w:t>General cont…</w:t>
      </w:r>
    </w:p>
    <w:p w14:paraId="3D7CE8DF" w14:textId="202FB233" w:rsidR="00B35E9D" w:rsidRPr="00194CBF" w:rsidRDefault="00B35E9D" w:rsidP="00B35E9D">
      <w:pPr>
        <w:pStyle w:val="Heading2"/>
        <w:rPr>
          <w:lang w:val="en-GB"/>
        </w:rPr>
      </w:pPr>
      <w:r w:rsidRPr="00194CBF">
        <w:rPr>
          <w:lang w:val="en-GB"/>
        </w:rPr>
        <w:t>Audit of the Treasurer’s Annual Financial Statement</w:t>
      </w:r>
      <w:r w:rsidR="00D03E36">
        <w:rPr>
          <w:lang w:val="en-GB"/>
        </w:rPr>
        <w:t>s</w:t>
      </w:r>
    </w:p>
    <w:p w14:paraId="7BFE9564" w14:textId="4237DB8E" w:rsidR="00B35E9D" w:rsidRPr="00194CBF" w:rsidRDefault="00B35E9D" w:rsidP="00B35E9D">
      <w:pPr>
        <w:rPr>
          <w:lang w:val="en-GB"/>
        </w:rPr>
      </w:pPr>
      <w:r w:rsidRPr="00194CBF">
        <w:rPr>
          <w:lang w:val="en-GB"/>
        </w:rPr>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w:t>
      </w:r>
      <w:r w:rsidR="00D03E36">
        <w:rPr>
          <w:lang w:val="en-GB"/>
        </w:rPr>
        <w:t>s</w:t>
      </w:r>
      <w:r w:rsidRPr="00194CBF">
        <w:rPr>
          <w:lang w:val="en-GB"/>
        </w:rPr>
        <w:t xml:space="preserve"> are in accordance with the disclosure requirements adopted by the Treasurer, and are within acceptable materiality standards.</w:t>
      </w:r>
    </w:p>
    <w:p w14:paraId="70B60A1F" w14:textId="1978E879" w:rsidR="00B35E9D" w:rsidRPr="00194CBF" w:rsidRDefault="00B35E9D" w:rsidP="00B35E9D">
      <w:pPr>
        <w:rPr>
          <w:lang w:val="en-GB"/>
        </w:rPr>
      </w:pPr>
      <w:r w:rsidRPr="00194CBF">
        <w:rPr>
          <w:lang w:val="en-GB"/>
        </w:rPr>
        <w:t>The audit report on the Treasurer’s Annual Financial Statement</w:t>
      </w:r>
      <w:r w:rsidR="00D03E36">
        <w:rPr>
          <w:lang w:val="en-GB"/>
        </w:rPr>
        <w:t>s</w:t>
      </w:r>
      <w:r w:rsidRPr="00194CBF">
        <w:rPr>
          <w:lang w:val="en-GB"/>
        </w:rPr>
        <w:t xml:space="preserve"> is issued to the Treasurer. The Treasurer then tables the audited Treasurer’s Annual Financial Statement</w:t>
      </w:r>
      <w:r w:rsidR="00D03E36">
        <w:rPr>
          <w:lang w:val="en-GB"/>
        </w:rPr>
        <w:t>s</w:t>
      </w:r>
      <w:r w:rsidRPr="00194CBF">
        <w:rPr>
          <w:lang w:val="en-GB"/>
        </w:rPr>
        <w:t xml:space="preserve"> to the Parliament as a key component of the accountability of the Government to the Parliament.</w:t>
      </w:r>
    </w:p>
    <w:p w14:paraId="12AF3D94" w14:textId="77777777" w:rsidR="00B35E9D" w:rsidRPr="00194CBF" w:rsidRDefault="00B35E9D" w:rsidP="00B35E9D">
      <w:pPr>
        <w:rPr>
          <w:lang w:val="en-GB"/>
        </w:rPr>
      </w:pPr>
      <w:r w:rsidRPr="00194CBF">
        <w:rPr>
          <w:lang w:val="en-GB"/>
        </w:rPr>
        <w:t>Statutory bodies, Government Owned Corporations and Government Business Divisions are required by various Acts of Parliament to prepare annual financial statements and to submit those statements to the Auditor</w:t>
      </w:r>
      <w:r w:rsidRPr="00194CBF">
        <w:rPr>
          <w:lang w:val="en-GB"/>
        </w:rPr>
        <w:noBreakHyphen/>
        <w:t>General for audit. Those statements are audited and audit opinions issued accordingly. The opinions are included in the various entities’ annual reports that are tabled in the Legislative Assembly. If matters of concern were observed during the course of an audit, specific comment may be included in a subsequent report to the Legislative Assembly.</w:t>
      </w:r>
    </w:p>
    <w:p w14:paraId="67DA030C" w14:textId="77777777" w:rsidR="00B35E9D" w:rsidRPr="00194CBF" w:rsidRDefault="00B35E9D" w:rsidP="00B35E9D">
      <w:pPr>
        <w:rPr>
          <w:lang w:val="en-GB"/>
        </w:rPr>
      </w:pPr>
      <w:r w:rsidRPr="00194CBF">
        <w:rPr>
          <w:lang w:val="en-GB"/>
        </w:rPr>
        <w:t xml:space="preserve">In addition, the Northern Territory Government controls, either directly or indirectly, a small number of companies that have been incorporated pursuant to the Commonwealth </w:t>
      </w:r>
      <w:r w:rsidRPr="00194CBF">
        <w:rPr>
          <w:i/>
          <w:lang w:val="en-GB"/>
        </w:rPr>
        <w:t>Corporations Act 2001</w:t>
      </w:r>
      <w:r w:rsidRPr="00194CBF">
        <w:rPr>
          <w:lang w:val="en-GB"/>
        </w:rPr>
        <w:t>. Audits of these companies are performed subject to the provisions of the Commonwealth legislation, with the Auditor</w:t>
      </w:r>
      <w:r w:rsidRPr="00194CBF">
        <w:rPr>
          <w:lang w:val="en-GB"/>
        </w:rPr>
        <w:noBreakHyphen/>
        <w:t xml:space="preserve">General being deemed by the </w:t>
      </w:r>
      <w:r w:rsidRPr="00194CBF">
        <w:rPr>
          <w:i/>
          <w:lang w:val="en-GB"/>
        </w:rPr>
        <w:t>Corporations Act 2001</w:t>
      </w:r>
      <w:r w:rsidRPr="00194CBF">
        <w:rPr>
          <w:lang w:val="en-GB"/>
        </w:rPr>
        <w:t xml:space="preserve"> to be a Registered Company Auditor. </w:t>
      </w:r>
    </w:p>
    <w:p w14:paraId="31B3CA9D" w14:textId="77777777" w:rsidR="00B35E9D" w:rsidRPr="00194CBF" w:rsidRDefault="00B35E9D" w:rsidP="00B35E9D">
      <w:pPr>
        <w:rPr>
          <w:lang w:val="en-GB"/>
        </w:rPr>
      </w:pPr>
      <w:r w:rsidRPr="00194CBF">
        <w:rPr>
          <w:lang w:val="en-GB"/>
        </w:rPr>
        <w:t>Audits conducted through the Auditor</w:t>
      </w:r>
      <w:r w:rsidRPr="00194CBF">
        <w:rPr>
          <w:lang w:val="en-GB"/>
        </w:rPr>
        <w:noBreakHyphen/>
        <w:t xml:space="preserve">General’s Office are conducted in accordance with Australian Auditing Standards. Those standards are issued by the Australian Auditing and Assurance Standards Board, a Commonwealth statutory body established under the </w:t>
      </w:r>
      <w:r w:rsidRPr="00194CBF">
        <w:rPr>
          <w:i/>
          <w:lang w:val="en-GB"/>
        </w:rPr>
        <w:t>Australian Securities and Investments Commission Act 2001</w:t>
      </w:r>
      <w:r w:rsidRPr="00194CBF">
        <w:rPr>
          <w:lang w:val="en-GB"/>
        </w:rPr>
        <w:t xml:space="preserve">. Auditing Standards issued by the Board have the force of law in respect of audits of corporations that fall within the ambit of the </w:t>
      </w:r>
      <w:r w:rsidRPr="00194CBF">
        <w:rPr>
          <w:i/>
          <w:lang w:val="en-GB"/>
        </w:rPr>
        <w:t>Corporations Act 2001</w:t>
      </w:r>
      <w:r w:rsidRPr="00194CBF">
        <w:rPr>
          <w:lang w:val="en-GB"/>
        </w:rPr>
        <w:t xml:space="preserve">, while the </w:t>
      </w:r>
      <w:r w:rsidRPr="00194CBF">
        <w:rPr>
          <w:i/>
          <w:lang w:val="en-GB"/>
        </w:rPr>
        <w:t xml:space="preserve">Audit Act 1995 </w:t>
      </w:r>
      <w:r w:rsidRPr="00194CBF">
        <w:rPr>
          <w:lang w:val="en-GB"/>
        </w:rPr>
        <w:t>also requires that the Auditor</w:t>
      </w:r>
      <w:r w:rsidRPr="00194CBF">
        <w:rPr>
          <w:lang w:val="en-GB"/>
        </w:rPr>
        <w:noBreakHyphen/>
        <w:t>General has regard to those standards.</w:t>
      </w:r>
    </w:p>
    <w:p w14:paraId="5970A80C" w14:textId="77777777" w:rsidR="00B35E9D" w:rsidRPr="00194CBF" w:rsidRDefault="00B35E9D" w:rsidP="00B35E9D">
      <w:pPr>
        <w:pStyle w:val="Heading2"/>
        <w:rPr>
          <w:lang w:val="en-GB"/>
        </w:rPr>
      </w:pPr>
      <w:r w:rsidRPr="00194CBF">
        <w:rPr>
          <w:lang w:val="en-GB"/>
        </w:rPr>
        <w:t>The Public Account</w:t>
      </w:r>
    </w:p>
    <w:p w14:paraId="51EBCB58" w14:textId="77777777" w:rsidR="00B35E9D" w:rsidRPr="00194CBF" w:rsidRDefault="00B35E9D" w:rsidP="00B35E9D">
      <w:pPr>
        <w:rPr>
          <w:lang w:val="en-GB"/>
        </w:rPr>
      </w:pPr>
      <w:r w:rsidRPr="00194CBF">
        <w:rPr>
          <w:lang w:val="en-GB"/>
        </w:rPr>
        <w:t xml:space="preserve">The Public Account is defined in the </w:t>
      </w:r>
      <w:r w:rsidRPr="00194CBF">
        <w:rPr>
          <w:i/>
          <w:lang w:val="en-GB"/>
        </w:rPr>
        <w:t>Financial Management Act 1995</w:t>
      </w:r>
      <w:r w:rsidRPr="00194CBF">
        <w:rPr>
          <w:lang w:val="en-GB"/>
        </w:rPr>
        <w:t xml:space="preserve"> as:</w:t>
      </w:r>
    </w:p>
    <w:p w14:paraId="5DE4D9E4" w14:textId="77777777" w:rsidR="00B35E9D" w:rsidRPr="00194CBF" w:rsidRDefault="00B35E9D" w:rsidP="001E7D52">
      <w:pPr>
        <w:pStyle w:val="ListBulletMulti-Level"/>
        <w:rPr>
          <w:noProof w:val="0"/>
        </w:rPr>
      </w:pPr>
      <w:r w:rsidRPr="00194CBF">
        <w:rPr>
          <w:noProof w:val="0"/>
        </w:rPr>
        <w:t>The Central Holding Authority; and</w:t>
      </w:r>
    </w:p>
    <w:p w14:paraId="2F87E163" w14:textId="77777777" w:rsidR="00B35E9D" w:rsidRPr="00194CBF" w:rsidRDefault="00B35E9D" w:rsidP="001E7D52">
      <w:pPr>
        <w:pStyle w:val="ListBulletMulti-Level"/>
        <w:rPr>
          <w:noProof w:val="0"/>
        </w:rPr>
      </w:pPr>
      <w:r w:rsidRPr="00194CBF">
        <w:rPr>
          <w:noProof w:val="0"/>
        </w:rPr>
        <w:t>Operating accounts of agencies and Government Business Divisions.</w:t>
      </w:r>
    </w:p>
    <w:p w14:paraId="0ADE597A" w14:textId="77777777" w:rsidR="00B35E9D" w:rsidRPr="00194CBF" w:rsidRDefault="00B35E9D" w:rsidP="00B35E9D">
      <w:pPr>
        <w:pStyle w:val="Heading1-continued"/>
        <w:rPr>
          <w:lang w:val="en-GB"/>
        </w:rPr>
      </w:pPr>
      <w:r w:rsidRPr="00194CBF">
        <w:rPr>
          <w:lang w:val="en-GB"/>
        </w:rPr>
        <w:t>Appendix 1: The Role and Responsibilities of the Auditor</w:t>
      </w:r>
      <w:r w:rsidRPr="00194CBF">
        <w:rPr>
          <w:lang w:val="en-GB"/>
        </w:rPr>
        <w:noBreakHyphen/>
        <w:t>General cont…</w:t>
      </w:r>
    </w:p>
    <w:p w14:paraId="0F1B4DE1" w14:textId="77777777" w:rsidR="00B35E9D" w:rsidRPr="00194CBF" w:rsidRDefault="00B35E9D" w:rsidP="00B35E9D">
      <w:pPr>
        <w:pStyle w:val="Heading2"/>
        <w:rPr>
          <w:lang w:val="en-GB"/>
        </w:rPr>
      </w:pPr>
      <w:r w:rsidRPr="00194CBF">
        <w:rPr>
          <w:lang w:val="en-GB"/>
        </w:rPr>
        <w:t>Audits of Performance Management Systems</w:t>
      </w:r>
    </w:p>
    <w:p w14:paraId="258758D4" w14:textId="77777777" w:rsidR="00B35E9D" w:rsidRPr="00194CBF" w:rsidRDefault="00B35E9D" w:rsidP="00B35E9D">
      <w:pPr>
        <w:pStyle w:val="Heading3"/>
        <w:rPr>
          <w:lang w:val="en-GB"/>
        </w:rPr>
      </w:pPr>
      <w:r w:rsidRPr="00194CBF">
        <w:rPr>
          <w:lang w:val="en-GB"/>
        </w:rPr>
        <w:t>Legislative Framework</w:t>
      </w:r>
    </w:p>
    <w:p w14:paraId="5467774F" w14:textId="77777777" w:rsidR="00B35E9D" w:rsidRPr="00194CBF" w:rsidRDefault="00B35E9D" w:rsidP="00B35E9D">
      <w:pPr>
        <w:rPr>
          <w:lang w:val="en-GB"/>
        </w:rPr>
      </w:pPr>
      <w:r w:rsidRPr="00194CBF">
        <w:rPr>
          <w:lang w:val="en-GB"/>
        </w:rPr>
        <w:t xml:space="preserve">A Chief Executive Officer, as an Accountable Officer, is responsible to the appropriate Minister under section 23 of the </w:t>
      </w:r>
      <w:r w:rsidRPr="00194CBF">
        <w:rPr>
          <w:i/>
          <w:lang w:val="en-GB"/>
        </w:rPr>
        <w:t>Public Sector Employment and Management Act 1993</w:t>
      </w:r>
      <w:r w:rsidRPr="00194CBF">
        <w:rPr>
          <w:lang w:val="en-GB"/>
        </w:rPr>
        <w:t xml:space="preserve"> for the proper, efficient and economic administration of his or her agency. Under section 13 (2)(b) of the </w:t>
      </w:r>
      <w:r w:rsidRPr="00194CBF">
        <w:rPr>
          <w:i/>
          <w:lang w:val="en-GB"/>
        </w:rPr>
        <w:t>Financial Management Act 1995</w:t>
      </w:r>
      <w:r w:rsidRPr="00194CBF">
        <w:rPr>
          <w:lang w:val="en-GB"/>
        </w:rPr>
        <w:t xml:space="preserve">, an Accountable Officer shall ensure that procedures </w:t>
      </w:r>
      <w:r w:rsidR="00C346B2" w:rsidRPr="00194CBF">
        <w:rPr>
          <w:lang w:val="en-GB"/>
        </w:rPr>
        <w:t>‘</w:t>
      </w:r>
      <w:r w:rsidRPr="00EE25BD">
        <w:rPr>
          <w:i/>
          <w:lang w:val="en-GB"/>
        </w:rPr>
        <w:t>in the agency are such as will at all times afford a proper internal control</w:t>
      </w:r>
      <w:r w:rsidR="00C346B2" w:rsidRPr="00194CBF">
        <w:rPr>
          <w:lang w:val="en-GB"/>
        </w:rPr>
        <w:t>’</w:t>
      </w:r>
      <w:r w:rsidRPr="00194CBF">
        <w:rPr>
          <w:lang w:val="en-GB"/>
        </w:rPr>
        <w:t xml:space="preserve">. Internal control is defined in section 3 of the </w:t>
      </w:r>
      <w:r w:rsidRPr="00194CBF">
        <w:rPr>
          <w:i/>
          <w:lang w:val="en-GB"/>
        </w:rPr>
        <w:t>Financial Management Act 1995</w:t>
      </w:r>
      <w:r w:rsidRPr="00194CBF">
        <w:rPr>
          <w:lang w:val="en-GB"/>
        </w:rPr>
        <w:t xml:space="preserve"> to include </w:t>
      </w:r>
      <w:r w:rsidR="00C346B2" w:rsidRPr="00194CBF">
        <w:rPr>
          <w:lang w:val="en-GB"/>
        </w:rPr>
        <w:t>‘</w:t>
      </w:r>
      <w:r w:rsidRPr="00EE25BD">
        <w:rPr>
          <w:i/>
          <w:lang w:val="en-GB"/>
        </w:rPr>
        <w:t>the methods and procedures adopted within an agency to promote operational efficiency, effectiveness and economy</w:t>
      </w:r>
      <w:r w:rsidR="00C346B2" w:rsidRPr="00194CBF">
        <w:rPr>
          <w:lang w:val="en-GB"/>
        </w:rPr>
        <w:t>’</w:t>
      </w:r>
      <w:r w:rsidRPr="00194CBF">
        <w:rPr>
          <w:lang w:val="en-GB"/>
        </w:rPr>
        <w:t>.</w:t>
      </w:r>
    </w:p>
    <w:p w14:paraId="2058F7AE" w14:textId="77777777" w:rsidR="00B35E9D" w:rsidRPr="00194CBF" w:rsidRDefault="00B35E9D" w:rsidP="00B35E9D">
      <w:pPr>
        <w:rPr>
          <w:lang w:val="en-GB"/>
        </w:rPr>
      </w:pPr>
      <w:r w:rsidRPr="00194CBF">
        <w:rPr>
          <w:lang w:val="en-GB"/>
        </w:rPr>
        <w:t xml:space="preserve">Section 15 of the </w:t>
      </w:r>
      <w:r w:rsidRPr="00194CBF">
        <w:rPr>
          <w:i/>
          <w:lang w:val="en-GB"/>
        </w:rPr>
        <w:t>Audit Act 1995</w:t>
      </w:r>
      <w:r w:rsidRPr="00194CBF">
        <w:rPr>
          <w:lang w:val="en-GB"/>
        </w:rPr>
        <w:t xml:space="preserve"> complements the legislative requirements imposed on Chief Executive Officers by providing the Auditor</w:t>
      </w:r>
      <w:r w:rsidRPr="00194CBF">
        <w:rPr>
          <w:lang w:val="en-GB"/>
        </w:rPr>
        <w:noBreakHyphen/>
        <w:t>General with the power to audit performance management systems of any agency or other organisation in respect of the accounts of which the Auditor</w:t>
      </w:r>
      <w:r w:rsidRPr="00194CBF">
        <w:rPr>
          <w:lang w:val="en-GB"/>
        </w:rPr>
        <w:noBreakHyphen/>
        <w:t>General is required or permitted by a law of the Territory to conduct an audit.</w:t>
      </w:r>
    </w:p>
    <w:p w14:paraId="102289DB" w14:textId="77777777" w:rsidR="00B35E9D" w:rsidRPr="00194CBF" w:rsidRDefault="00B35E9D" w:rsidP="00B35E9D">
      <w:pPr>
        <w:rPr>
          <w:lang w:val="en-GB"/>
        </w:rPr>
      </w:pPr>
      <w:r w:rsidRPr="00194CBF">
        <w:rPr>
          <w:lang w:val="en-GB"/>
        </w:rPr>
        <w:t>A performance management system is not defined in the legislation, but section 15 of the</w:t>
      </w:r>
      <w:r w:rsidRPr="00194CBF">
        <w:rPr>
          <w:i/>
          <w:lang w:val="en-GB"/>
        </w:rPr>
        <w:t xml:space="preserve"> Audit Act 1995 </w:t>
      </w:r>
      <w:r w:rsidRPr="00194CBF">
        <w:rPr>
          <w:lang w:val="en-GB"/>
        </w:rPr>
        <w:t xml:space="preserve">identifies that: </w:t>
      </w:r>
      <w:r w:rsidR="00C346B2" w:rsidRPr="00194CBF">
        <w:rPr>
          <w:lang w:val="en-GB"/>
        </w:rPr>
        <w:t>‘</w:t>
      </w:r>
      <w:r w:rsidRPr="00EE25BD">
        <w:rPr>
          <w:i/>
          <w:lang w:val="en-GB"/>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00C346B2" w:rsidRPr="00194CBF">
        <w:rPr>
          <w:lang w:val="en-GB"/>
        </w:rPr>
        <w:t>’</w:t>
      </w:r>
      <w:r w:rsidR="007D65EB" w:rsidRPr="00194CBF">
        <w:rPr>
          <w:lang w:val="en-GB"/>
        </w:rPr>
        <w:t xml:space="preserve"> </w:t>
      </w:r>
      <w:r w:rsidRPr="00194CBF">
        <w:rPr>
          <w:lang w:val="en-GB"/>
        </w:rPr>
        <w:t>Performance management system audits can be conducted at a corporate level, a program level, or at a category of cost level, such as capital expenditure.</w:t>
      </w:r>
    </w:p>
    <w:p w14:paraId="180F6084" w14:textId="77777777" w:rsidR="00B35E9D" w:rsidRPr="00194CBF" w:rsidRDefault="00B35E9D" w:rsidP="00B35E9D">
      <w:pPr>
        <w:pStyle w:val="Heading3"/>
        <w:rPr>
          <w:lang w:val="en-GB"/>
        </w:rPr>
      </w:pPr>
      <w:r w:rsidRPr="00194CBF">
        <w:rPr>
          <w:lang w:val="en-GB"/>
        </w:rPr>
        <w:t>Operational Framework</w:t>
      </w:r>
    </w:p>
    <w:p w14:paraId="20F66625" w14:textId="77777777" w:rsidR="00B35E9D" w:rsidRPr="00194CBF" w:rsidRDefault="00B35E9D" w:rsidP="00B35E9D">
      <w:pPr>
        <w:rPr>
          <w:lang w:val="en-GB"/>
        </w:rPr>
      </w:pPr>
      <w:r w:rsidRPr="00194CBF">
        <w:rPr>
          <w:lang w:val="en-GB"/>
        </w:rPr>
        <w:t>The Northern Territory Auditor</w:t>
      </w:r>
      <w:r w:rsidRPr="00194CBF">
        <w:rPr>
          <w:lang w:val="en-GB"/>
        </w:rPr>
        <w:noBreakHyphen/>
        <w:t>General’s Office has developed a framework for its approach to the conduct of performance management system audits, which is based on the premise that an effective performance management system would contain the following elements:</w:t>
      </w:r>
    </w:p>
    <w:p w14:paraId="27B96A24" w14:textId="77777777" w:rsidR="00B35E9D" w:rsidRPr="00194CBF" w:rsidRDefault="00B35E9D" w:rsidP="001E7D52">
      <w:pPr>
        <w:pStyle w:val="ListBulletMulti-Level"/>
        <w:rPr>
          <w:noProof w:val="0"/>
        </w:rPr>
      </w:pPr>
      <w:r w:rsidRPr="00194CBF">
        <w:rPr>
          <w:noProof w:val="0"/>
        </w:rPr>
        <w:t>identification of the policy and corporate objectives of the entity;</w:t>
      </w:r>
    </w:p>
    <w:p w14:paraId="0F29B29C" w14:textId="77777777" w:rsidR="00B35E9D" w:rsidRPr="00194CBF" w:rsidRDefault="00B35E9D" w:rsidP="001E7D52">
      <w:pPr>
        <w:pStyle w:val="ListBulletMulti-Level"/>
        <w:rPr>
          <w:noProof w:val="0"/>
        </w:rPr>
      </w:pPr>
      <w:r w:rsidRPr="00194CBF">
        <w:rPr>
          <w:noProof w:val="0"/>
        </w:rPr>
        <w:t>incorporation of those objectives in the entity’s corporate or strategic planning process and allocation of these to programs of the entity;</w:t>
      </w:r>
    </w:p>
    <w:p w14:paraId="4DB5C1BE" w14:textId="77777777" w:rsidR="00B35E9D" w:rsidRPr="00194CBF" w:rsidRDefault="00B35E9D" w:rsidP="001E7D52">
      <w:pPr>
        <w:pStyle w:val="ListBulletMulti-Level"/>
        <w:rPr>
          <w:noProof w:val="0"/>
        </w:rPr>
      </w:pPr>
      <w:r w:rsidRPr="00194CBF">
        <w:rPr>
          <w:noProof w:val="0"/>
        </w:rPr>
        <w:t>identification of what successful achievement of those corporate objectives would look like, and recording of these as performance targets;</w:t>
      </w:r>
    </w:p>
    <w:p w14:paraId="50D68345" w14:textId="77777777" w:rsidR="00B35E9D" w:rsidRPr="00194CBF" w:rsidRDefault="00B35E9D" w:rsidP="001E7D52">
      <w:pPr>
        <w:pStyle w:val="ListBulletMulti-Level"/>
        <w:rPr>
          <w:noProof w:val="0"/>
        </w:rPr>
      </w:pPr>
      <w:r w:rsidRPr="00194CBF">
        <w:rPr>
          <w:noProof w:val="0"/>
        </w:rPr>
        <w:t>development of strategies for achievement of the desired performance outcomes;</w:t>
      </w:r>
    </w:p>
    <w:p w14:paraId="5076C176" w14:textId="77777777" w:rsidR="00B35E9D" w:rsidRPr="00194CBF" w:rsidRDefault="00B35E9D" w:rsidP="001E7D52">
      <w:pPr>
        <w:pStyle w:val="ListBulletMulti-Level"/>
        <w:rPr>
          <w:noProof w:val="0"/>
        </w:rPr>
      </w:pPr>
      <w:r w:rsidRPr="00194CBF">
        <w:rPr>
          <w:noProof w:val="0"/>
        </w:rPr>
        <w:t>monitoring of the progress toward that achievement;</w:t>
      </w:r>
    </w:p>
    <w:p w14:paraId="76E8AC12" w14:textId="77777777" w:rsidR="00B35E9D" w:rsidRPr="00194CBF" w:rsidRDefault="00B35E9D" w:rsidP="001E7D52">
      <w:pPr>
        <w:pStyle w:val="ListBulletMulti-Level"/>
        <w:rPr>
          <w:noProof w:val="0"/>
        </w:rPr>
      </w:pPr>
      <w:r w:rsidRPr="00194CBF">
        <w:rPr>
          <w:noProof w:val="0"/>
        </w:rPr>
        <w:t>evaluation of the effectiveness of the final outcome against the intended objectives; and</w:t>
      </w:r>
    </w:p>
    <w:p w14:paraId="571E376F" w14:textId="77777777" w:rsidR="00040A8D" w:rsidRPr="00194CBF" w:rsidRDefault="00B35E9D" w:rsidP="001E7D52">
      <w:pPr>
        <w:pStyle w:val="ListBulletMulti-Level"/>
        <w:rPr>
          <w:noProof w:val="0"/>
        </w:rPr>
      </w:pPr>
      <w:r w:rsidRPr="00194CBF">
        <w:rPr>
          <w:noProof w:val="0"/>
        </w:rPr>
        <w:t>reporting on the outcomes, together with recommendations for subsequent improvement.</w:t>
      </w:r>
    </w:p>
    <w:p w14:paraId="3D4171C5" w14:textId="77777777" w:rsidR="00040A8D" w:rsidRPr="00194CBF" w:rsidRDefault="00040A8D" w:rsidP="00040A8D">
      <w:pPr>
        <w:pStyle w:val="Heading1"/>
        <w:rPr>
          <w:lang w:val="en-GB"/>
        </w:rPr>
      </w:pPr>
      <w:bookmarkStart w:id="90" w:name="_Ref529441246"/>
      <w:r w:rsidRPr="00194CBF">
        <w:rPr>
          <w:lang w:val="en-GB"/>
        </w:rPr>
        <w:t>Appendix 2: Guide to Using this Report</w:t>
      </w:r>
      <w:bookmarkEnd w:id="90"/>
    </w:p>
    <w:p w14:paraId="12B6613F" w14:textId="77777777" w:rsidR="00B35E9D" w:rsidRPr="00194CBF" w:rsidRDefault="00B35E9D" w:rsidP="00B35E9D">
      <w:pPr>
        <w:pStyle w:val="Heading2"/>
        <w:rPr>
          <w:lang w:val="en-GB"/>
        </w:rPr>
      </w:pPr>
      <w:r w:rsidRPr="00194CBF">
        <w:rPr>
          <w:lang w:val="en-GB"/>
        </w:rPr>
        <w:t>Auditing</w:t>
      </w:r>
    </w:p>
    <w:p w14:paraId="79BD56B8" w14:textId="02071FD5" w:rsidR="00B35E9D" w:rsidRPr="00194CBF" w:rsidRDefault="00B35E9D" w:rsidP="00B35E9D">
      <w:pPr>
        <w:rPr>
          <w:lang w:val="en-GB"/>
        </w:rPr>
      </w:pPr>
      <w:r w:rsidRPr="00194CBF">
        <w:rPr>
          <w:lang w:val="en-GB"/>
        </w:rPr>
        <w:t xml:space="preserve">There are </w:t>
      </w:r>
      <w:r w:rsidR="00E66636" w:rsidRPr="00194CBF">
        <w:rPr>
          <w:lang w:val="en-GB"/>
        </w:rPr>
        <w:t>2</w:t>
      </w:r>
      <w:r w:rsidRPr="00194CBF">
        <w:rPr>
          <w:lang w:val="en-GB"/>
        </w:rPr>
        <w:t xml:space="preserve"> general varieties of auditing undertaken in the Northern Territory Public Sector, independent auditing and internal auditing. Only independent audits are undertaken through the Northern Territory Auditor</w:t>
      </w:r>
      <w:r w:rsidRPr="00194CBF">
        <w:rPr>
          <w:lang w:val="en-GB"/>
        </w:rPr>
        <w:noBreakHyphen/>
        <w:t>General’s Office. The Auditor</w:t>
      </w:r>
      <w:r w:rsidRPr="00194CBF">
        <w:rPr>
          <w:lang w:val="en-GB"/>
        </w:rPr>
        <w:noBreakHyphen/>
        <w:t>General and personnel of the Office attend meetings of agencies’ audit and risk committees where invited, but only in the role of observer.</w:t>
      </w:r>
    </w:p>
    <w:p w14:paraId="6FB4D0D2" w14:textId="77777777" w:rsidR="00B35E9D" w:rsidRPr="00194CBF" w:rsidRDefault="00B35E9D" w:rsidP="00B35E9D">
      <w:pPr>
        <w:pStyle w:val="Heading3"/>
        <w:rPr>
          <w:lang w:val="en-GB"/>
        </w:rPr>
      </w:pPr>
      <w:r w:rsidRPr="00194CBF">
        <w:rPr>
          <w:lang w:val="en-GB"/>
        </w:rPr>
        <w:t>Independent Audit (also known as External Audit)</w:t>
      </w:r>
    </w:p>
    <w:p w14:paraId="06BBEB6C" w14:textId="77777777" w:rsidR="00B35E9D" w:rsidRPr="00194CBF" w:rsidRDefault="00B35E9D" w:rsidP="00B35E9D">
      <w:pPr>
        <w:rPr>
          <w:lang w:val="en-GB"/>
        </w:rPr>
      </w:pPr>
      <w:r w:rsidRPr="00194CBF">
        <w:rPr>
          <w:lang w:val="en-GB"/>
        </w:rPr>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72434DB2" w14:textId="77777777" w:rsidR="00B35E9D" w:rsidRPr="00194CBF" w:rsidRDefault="00B35E9D" w:rsidP="00B35E9D">
      <w:pPr>
        <w:pStyle w:val="Heading3"/>
        <w:rPr>
          <w:lang w:val="en-GB"/>
        </w:rPr>
      </w:pPr>
      <w:r w:rsidRPr="00194CBF">
        <w:rPr>
          <w:lang w:val="en-GB"/>
        </w:rPr>
        <w:t>Internal Audit</w:t>
      </w:r>
    </w:p>
    <w:p w14:paraId="1B08A019" w14:textId="60938C0D" w:rsidR="00B35E9D" w:rsidRPr="00194CBF" w:rsidRDefault="00B35E9D" w:rsidP="00B35E9D">
      <w:pPr>
        <w:rPr>
          <w:lang w:val="en-GB"/>
        </w:rPr>
      </w:pPr>
      <w:r w:rsidRPr="00194CBF">
        <w:rPr>
          <w:lang w:val="en-GB"/>
        </w:rPr>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The Accountable Officer is ultimately responsible for selection of audit topics, risk management and audit frameworks and the delivery of internal audit services.</w:t>
      </w:r>
    </w:p>
    <w:p w14:paraId="34F2B16E" w14:textId="77777777" w:rsidR="00B35E9D" w:rsidRPr="00194CBF" w:rsidRDefault="00B35E9D" w:rsidP="00B35E9D">
      <w:pPr>
        <w:pStyle w:val="Heading2"/>
        <w:rPr>
          <w:lang w:val="en-GB"/>
        </w:rPr>
      </w:pPr>
      <w:r w:rsidRPr="00194CBF">
        <w:rPr>
          <w:lang w:val="en-GB"/>
        </w:rPr>
        <w:t>Types of Financial Reports</w:t>
      </w:r>
    </w:p>
    <w:p w14:paraId="777EF7D6" w14:textId="77777777" w:rsidR="008A7AF5" w:rsidRPr="008A7AF5" w:rsidRDefault="008A7AF5" w:rsidP="008A7AF5">
      <w:pPr>
        <w:rPr>
          <w:lang w:val="en-GB"/>
        </w:rPr>
      </w:pPr>
      <w:r w:rsidRPr="008A7AF5">
        <w:rPr>
          <w:lang w:val="en-GB"/>
        </w:rPr>
        <w:t xml:space="preserve">Australian Accounting Standard AASB 1053 </w:t>
      </w:r>
      <w:r w:rsidRPr="008A7AF5">
        <w:rPr>
          <w:i/>
          <w:lang w:val="en-GB"/>
        </w:rPr>
        <w:t>Application of Tiers of Australian Accounting Standards</w:t>
      </w:r>
      <w:r w:rsidRPr="008A7AF5">
        <w:rPr>
          <w:lang w:val="en-GB"/>
        </w:rPr>
        <w:t xml:space="preserve"> applies to:</w:t>
      </w:r>
    </w:p>
    <w:p w14:paraId="5CF6D616" w14:textId="52B6429B" w:rsidR="008A7AF5" w:rsidRPr="008A7AF5" w:rsidRDefault="008A7AF5" w:rsidP="008A7AF5">
      <w:pPr>
        <w:pStyle w:val="ListBulletMulti-Level"/>
      </w:pPr>
      <w:r w:rsidRPr="008A7AF5">
        <w:t xml:space="preserve">each entity that is required to prepare financial reports in accordance with Part 2M.3 of the </w:t>
      </w:r>
      <w:r w:rsidRPr="008A7AF5">
        <w:rPr>
          <w:i/>
        </w:rPr>
        <w:t>Corporations Act 2001</w:t>
      </w:r>
      <w:r w:rsidRPr="008A7AF5">
        <w:t>;</w:t>
      </w:r>
    </w:p>
    <w:p w14:paraId="047FE1E3" w14:textId="77777777" w:rsidR="008A7AF5" w:rsidRPr="008A7AF5" w:rsidRDefault="008A7AF5" w:rsidP="008A7AF5">
      <w:pPr>
        <w:pStyle w:val="ListBulletMulti-Level"/>
      </w:pPr>
      <w:r w:rsidRPr="008A7AF5">
        <w:t>general purpose financial statements of each reporting entity;</w:t>
      </w:r>
    </w:p>
    <w:p w14:paraId="3909776A" w14:textId="77777777" w:rsidR="008A7AF5" w:rsidRPr="008A7AF5" w:rsidRDefault="008A7AF5" w:rsidP="008A7AF5">
      <w:pPr>
        <w:pStyle w:val="ListBulletMulti-Level"/>
      </w:pPr>
      <w:r w:rsidRPr="008A7AF5">
        <w:t>financial statements that are, or are held out to be, general purpose financial statements; and</w:t>
      </w:r>
    </w:p>
    <w:p w14:paraId="3B36EEF5" w14:textId="77777777" w:rsidR="008A7AF5" w:rsidRPr="008A7AF5" w:rsidRDefault="008A7AF5" w:rsidP="008A7AF5">
      <w:pPr>
        <w:pStyle w:val="ListBulletMulti-Level"/>
      </w:pPr>
      <w:r w:rsidRPr="008A7AF5">
        <w:t xml:space="preserve">financial statements of General Government Sectors (GGSs) prepared in accordance with AASB 1049 </w:t>
      </w:r>
      <w:r w:rsidRPr="008A7AF5">
        <w:rPr>
          <w:i/>
        </w:rPr>
        <w:t>Whole of Government and General Government Sector Financial Reporting</w:t>
      </w:r>
      <w:r w:rsidRPr="008A7AF5">
        <w:t xml:space="preserve">. </w:t>
      </w:r>
    </w:p>
    <w:p w14:paraId="4579F17D" w14:textId="77777777" w:rsidR="008A7AF5" w:rsidRPr="008A7AF5" w:rsidRDefault="008A7AF5" w:rsidP="008A7AF5">
      <w:pPr>
        <w:rPr>
          <w:lang w:val="en-GB"/>
        </w:rPr>
      </w:pPr>
      <w:r w:rsidRPr="008A7AF5">
        <w:rPr>
          <w:lang w:val="en-GB"/>
        </w:rPr>
        <w:t xml:space="preserve">The differential reporting framework consists of two Tiers of reporting requirements for preparing general purpose financial statements: </w:t>
      </w:r>
    </w:p>
    <w:p w14:paraId="723222FF" w14:textId="770C603C" w:rsidR="008A7AF5" w:rsidRPr="008A7AF5" w:rsidRDefault="008A7AF5" w:rsidP="008A7AF5">
      <w:pPr>
        <w:pStyle w:val="ListBulletMulti-Level"/>
      </w:pPr>
      <w:r w:rsidRPr="008A7AF5">
        <w:t>Tier 1: Australian Accounting Standards</w:t>
      </w:r>
      <w:r>
        <w:t xml:space="preserve"> (</w:t>
      </w:r>
      <w:r w:rsidRPr="008A7AF5">
        <w:t>incorporates International Financial Reporting Standards (IFRSs) and include requirements that are specific to Australian entities</w:t>
      </w:r>
      <w:r>
        <w:t>)</w:t>
      </w:r>
      <w:r w:rsidRPr="008A7AF5">
        <w:t xml:space="preserve">; and </w:t>
      </w:r>
    </w:p>
    <w:p w14:paraId="17A508E1" w14:textId="6B2E7D9B" w:rsidR="008A7AF5" w:rsidRDefault="008A7AF5" w:rsidP="008A7AF5">
      <w:pPr>
        <w:pStyle w:val="ListBulletMulti-Level"/>
      </w:pPr>
      <w:r w:rsidRPr="008A7AF5">
        <w:t>Tier 2: Australian Accounting Standards – R</w:t>
      </w:r>
      <w:r>
        <w:t xml:space="preserve">educed Disclosure Requirements. </w:t>
      </w:r>
      <w:r w:rsidRPr="008A7AF5">
        <w:t>Tier 2 comprises the recognition, measurement and presentation requirements of Tier 1 and substantially reduced disclosures corresponding to those requirements. A Tier 2 entity is a ‘</w:t>
      </w:r>
      <w:r w:rsidRPr="008A7AF5">
        <w:rPr>
          <w:i/>
        </w:rPr>
        <w:t>reporting entity</w:t>
      </w:r>
      <w:r w:rsidRPr="008A7AF5">
        <w:t xml:space="preserve">’ as defined in Statement of Accounting Concept (SAC) 1 </w:t>
      </w:r>
      <w:r w:rsidRPr="008A7AF5">
        <w:rPr>
          <w:i/>
        </w:rPr>
        <w:t>Definition of the Reporting Entity</w:t>
      </w:r>
      <w:r w:rsidRPr="008A7AF5">
        <w:t xml:space="preserve"> that does not have ‘public accountability’ as defined in AASB 1053 and is not otherwise deemed to be a Tier 1 entity by AASB 1053.</w:t>
      </w:r>
    </w:p>
    <w:p w14:paraId="765454D8" w14:textId="0FF9D028" w:rsidR="00B35E9D" w:rsidRPr="00194CBF" w:rsidRDefault="008A7AF5" w:rsidP="008A7AF5">
      <w:pPr>
        <w:rPr>
          <w:lang w:val="en-GB"/>
        </w:rPr>
      </w:pPr>
      <w:r>
        <w:rPr>
          <w:lang w:val="en-GB"/>
        </w:rPr>
        <w:t xml:space="preserve">Tier 1 reporting requirements apply to </w:t>
      </w:r>
      <w:r w:rsidRPr="008A7AF5">
        <w:rPr>
          <w:lang w:val="en-GB"/>
        </w:rPr>
        <w:t xml:space="preserve">Australian Government, state, territory and local </w:t>
      </w:r>
      <w:r>
        <w:rPr>
          <w:lang w:val="en-GB"/>
        </w:rPr>
        <w:t>g</w:t>
      </w:r>
      <w:r w:rsidRPr="008A7AF5">
        <w:rPr>
          <w:lang w:val="en-GB"/>
        </w:rPr>
        <w:t>overnments.</w:t>
      </w:r>
    </w:p>
    <w:p w14:paraId="1C47C7D9" w14:textId="77777777" w:rsidR="00B35E9D" w:rsidRPr="00194CBF" w:rsidRDefault="00B35E9D" w:rsidP="00B35E9D">
      <w:pPr>
        <w:pStyle w:val="Heading1-continued"/>
        <w:rPr>
          <w:lang w:val="en-GB"/>
        </w:rPr>
      </w:pPr>
      <w:r w:rsidRPr="00194CBF">
        <w:rPr>
          <w:lang w:val="en-GB"/>
        </w:rPr>
        <w:t>Appendix 2: Guide to Using this Report cont…</w:t>
      </w:r>
    </w:p>
    <w:p w14:paraId="08CAA089" w14:textId="77777777" w:rsidR="00B35E9D" w:rsidRPr="00194CBF" w:rsidRDefault="00B35E9D" w:rsidP="00B35E9D">
      <w:pPr>
        <w:pStyle w:val="Heading2"/>
        <w:rPr>
          <w:lang w:val="en-GB"/>
        </w:rPr>
      </w:pPr>
      <w:r w:rsidRPr="00194CBF">
        <w:rPr>
          <w:lang w:val="en-GB"/>
        </w:rPr>
        <w:t>Types of Assurance Engagements</w:t>
      </w:r>
    </w:p>
    <w:p w14:paraId="607D4CEF" w14:textId="77777777" w:rsidR="00B35E9D" w:rsidRPr="00194CBF" w:rsidRDefault="00B35E9D" w:rsidP="00B35E9D">
      <w:pPr>
        <w:rPr>
          <w:lang w:val="en-GB"/>
        </w:rPr>
      </w:pPr>
      <w:r w:rsidRPr="00194CBF">
        <w:rPr>
          <w:lang w:val="en-GB"/>
        </w:rPr>
        <w:t>The amount of audit work performed, and the resultant independent opinion, varies between an audit and a review. The level of assurance provided by the opinion is either reasonable or limited.</w:t>
      </w:r>
    </w:p>
    <w:p w14:paraId="41FD4A43" w14:textId="77777777" w:rsidR="00B35E9D" w:rsidRPr="00194CBF" w:rsidRDefault="00B35E9D" w:rsidP="00B35E9D">
      <w:pPr>
        <w:pStyle w:val="Heading3"/>
        <w:rPr>
          <w:lang w:val="en-GB"/>
        </w:rPr>
      </w:pPr>
      <w:r w:rsidRPr="00194CBF">
        <w:rPr>
          <w:lang w:val="en-GB"/>
        </w:rPr>
        <w:t>Reasonable Assurance</w:t>
      </w:r>
    </w:p>
    <w:p w14:paraId="2D16B339" w14:textId="77777777" w:rsidR="00B35E9D" w:rsidRPr="00194CBF" w:rsidRDefault="00B35E9D" w:rsidP="00B35E9D">
      <w:pPr>
        <w:rPr>
          <w:lang w:val="en-GB"/>
        </w:rPr>
      </w:pPr>
      <w:r w:rsidRPr="00194CBF">
        <w:rPr>
          <w:lang w:val="en-GB"/>
        </w:rPr>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5AE6651A" w14:textId="77777777" w:rsidR="00B35E9D" w:rsidRPr="00194CBF" w:rsidRDefault="00B35E9D" w:rsidP="00B35E9D">
      <w:pPr>
        <w:pStyle w:val="Heading3"/>
        <w:rPr>
          <w:lang w:val="en-GB"/>
        </w:rPr>
      </w:pPr>
      <w:r w:rsidRPr="00194CBF">
        <w:rPr>
          <w:lang w:val="en-GB"/>
        </w:rPr>
        <w:t>Limited Assurance</w:t>
      </w:r>
    </w:p>
    <w:p w14:paraId="53C176A7" w14:textId="77777777" w:rsidR="00B35E9D" w:rsidRPr="00194CBF" w:rsidRDefault="00B35E9D" w:rsidP="00B35E9D">
      <w:pPr>
        <w:rPr>
          <w:lang w:val="en-GB"/>
        </w:rPr>
      </w:pPr>
      <w:r w:rsidRPr="00194CBF">
        <w:rPr>
          <w:lang w:val="en-GB"/>
        </w:rPr>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3FF1C733" w14:textId="77777777" w:rsidR="00B35E9D" w:rsidRPr="00194CBF" w:rsidRDefault="00B35E9D" w:rsidP="00B35E9D">
      <w:pPr>
        <w:pStyle w:val="Heading2"/>
        <w:rPr>
          <w:lang w:val="en-GB"/>
        </w:rPr>
      </w:pPr>
      <w:r w:rsidRPr="00194CBF">
        <w:rPr>
          <w:lang w:val="en-GB"/>
        </w:rPr>
        <w:t>Audit Opinions</w:t>
      </w:r>
    </w:p>
    <w:p w14:paraId="3973C3E6" w14:textId="77777777" w:rsidR="00B35E9D" w:rsidRPr="00194CBF" w:rsidRDefault="00B35E9D" w:rsidP="00B35E9D">
      <w:pPr>
        <w:rPr>
          <w:lang w:val="en-GB"/>
        </w:rPr>
      </w:pPr>
      <w:r w:rsidRPr="00194CBF">
        <w:rPr>
          <w:lang w:val="en-GB"/>
        </w:rPr>
        <w:t xml:space="preserve">There are </w:t>
      </w:r>
      <w:r w:rsidR="00E66636" w:rsidRPr="00194CBF">
        <w:rPr>
          <w:lang w:val="en-GB"/>
        </w:rPr>
        <w:t>2</w:t>
      </w:r>
      <w:r w:rsidRPr="00194CBF">
        <w:rPr>
          <w:lang w:val="en-GB"/>
        </w:rPr>
        <w:t xml:space="preserve"> overarching categories of audit opinion, an unmodified audit opinion (sometimes referred to as a </w:t>
      </w:r>
      <w:r w:rsidR="00C346B2" w:rsidRPr="00194CBF">
        <w:rPr>
          <w:lang w:val="en-GB"/>
        </w:rPr>
        <w:t>‘</w:t>
      </w:r>
      <w:r w:rsidRPr="000D5B31">
        <w:rPr>
          <w:i/>
          <w:lang w:val="en-GB"/>
        </w:rPr>
        <w:t>clean</w:t>
      </w:r>
      <w:r w:rsidR="00C346B2" w:rsidRPr="00194CBF">
        <w:rPr>
          <w:lang w:val="en-GB"/>
        </w:rPr>
        <w:t>’</w:t>
      </w:r>
      <w:r w:rsidRPr="00194CBF">
        <w:rPr>
          <w:lang w:val="en-GB"/>
        </w:rPr>
        <w:t xml:space="preserve"> opinion) and a modified audit opinion.</w:t>
      </w:r>
    </w:p>
    <w:p w14:paraId="292F1643" w14:textId="77777777" w:rsidR="00B35E9D" w:rsidRPr="00194CBF" w:rsidRDefault="00B35E9D" w:rsidP="00B35E9D">
      <w:pPr>
        <w:pStyle w:val="Heading3"/>
        <w:rPr>
          <w:lang w:val="en-GB"/>
        </w:rPr>
      </w:pPr>
      <w:r w:rsidRPr="00194CBF">
        <w:rPr>
          <w:lang w:val="en-GB"/>
        </w:rPr>
        <w:t>Unmodified Audit Opinion</w:t>
      </w:r>
    </w:p>
    <w:p w14:paraId="0E75DBAA" w14:textId="77777777" w:rsidR="00B35E9D" w:rsidRPr="00194CBF" w:rsidRDefault="00B35E9D" w:rsidP="00B35E9D">
      <w:pPr>
        <w:rPr>
          <w:lang w:val="en-GB"/>
        </w:rPr>
      </w:pPr>
      <w:r w:rsidRPr="00194CBF">
        <w:rPr>
          <w:lang w:val="en-GB"/>
        </w:rPr>
        <w:t>Unmodified opinions provide a reasonable level of assurance from the auditor that the financial statements present a true and fair reflection of an entity’s results for the period reported.</w:t>
      </w:r>
    </w:p>
    <w:p w14:paraId="5A78BBA2" w14:textId="77777777" w:rsidR="00B35E9D" w:rsidRPr="00194CBF" w:rsidRDefault="00B35E9D" w:rsidP="00B35E9D">
      <w:pPr>
        <w:rPr>
          <w:lang w:val="en-GB"/>
        </w:rPr>
      </w:pPr>
      <w:r w:rsidRPr="00194CBF">
        <w:rPr>
          <w:lang w:val="en-GB"/>
        </w:rPr>
        <w:t xml:space="preserve">Notwithstanding an audit opinion may positively attest to the truth and fairness of the financial statements, additional paragraphs may be included in the audit opinion in relation to a matter the auditor believes requires emphasis. </w:t>
      </w:r>
    </w:p>
    <w:p w14:paraId="64C31C80" w14:textId="77777777" w:rsidR="00B35E9D" w:rsidRPr="00194CBF" w:rsidRDefault="00B35E9D" w:rsidP="00B35E9D">
      <w:pPr>
        <w:rPr>
          <w:lang w:val="en-GB"/>
        </w:rPr>
      </w:pPr>
      <w:r w:rsidRPr="00194CBF">
        <w:rPr>
          <w:lang w:val="en-GB"/>
        </w:rPr>
        <w:t xml:space="preserve">An </w:t>
      </w:r>
      <w:r w:rsidR="00C346B2" w:rsidRPr="00194CBF">
        <w:rPr>
          <w:lang w:val="en-GB"/>
        </w:rPr>
        <w:t>‘</w:t>
      </w:r>
      <w:r w:rsidRPr="000D5B31">
        <w:rPr>
          <w:i/>
          <w:lang w:val="en-GB"/>
        </w:rPr>
        <w:t>Emphasis of Matter</w:t>
      </w:r>
      <w:r w:rsidR="00C346B2" w:rsidRPr="00194CBF">
        <w:rPr>
          <w:lang w:val="en-GB"/>
        </w:rPr>
        <w:t>’</w:t>
      </w:r>
      <w:r w:rsidRPr="00194CBF">
        <w:rPr>
          <w:lang w:val="en-GB"/>
        </w:rPr>
        <w:t xml:space="preserve">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2C2954DC" w14:textId="77777777" w:rsidR="00B35E9D" w:rsidRPr="00194CBF" w:rsidRDefault="00B35E9D" w:rsidP="00B35E9D">
      <w:pPr>
        <w:rPr>
          <w:lang w:val="en-GB"/>
        </w:rPr>
      </w:pPr>
      <w:r w:rsidRPr="00194CBF">
        <w:rPr>
          <w:lang w:val="en-GB"/>
        </w:rPr>
        <w:t xml:space="preserve">An </w:t>
      </w:r>
      <w:r w:rsidR="00C346B2" w:rsidRPr="00194CBF">
        <w:rPr>
          <w:lang w:val="en-GB"/>
        </w:rPr>
        <w:t>‘</w:t>
      </w:r>
      <w:r w:rsidRPr="000D5B31">
        <w:rPr>
          <w:i/>
          <w:lang w:val="en-GB"/>
        </w:rPr>
        <w:t>Other Matter</w:t>
      </w:r>
      <w:r w:rsidR="00C346B2" w:rsidRPr="00194CBF">
        <w:rPr>
          <w:lang w:val="en-GB"/>
        </w:rPr>
        <w:t>’</w:t>
      </w:r>
      <w:r w:rsidRPr="00194CBF">
        <w:rPr>
          <w:lang w:val="en-GB"/>
        </w:rPr>
        <w:t xml:space="preserve">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p>
    <w:p w14:paraId="48A94726" w14:textId="77777777" w:rsidR="00B35E9D" w:rsidRPr="00194CBF" w:rsidRDefault="00B35E9D" w:rsidP="00B35E9D">
      <w:pPr>
        <w:rPr>
          <w:lang w:val="en-GB"/>
        </w:rPr>
      </w:pPr>
      <w:r w:rsidRPr="00194CBF">
        <w:rPr>
          <w:lang w:val="en-GB"/>
        </w:rPr>
        <w:t xml:space="preserve">Australian Auditing Standard ASA 701 </w:t>
      </w:r>
      <w:r w:rsidRPr="00194CBF">
        <w:rPr>
          <w:i/>
          <w:lang w:val="en-GB"/>
        </w:rPr>
        <w:t>Communicating Key Audit Matters in the Independent Auditor’s Report</w:t>
      </w:r>
      <w:r w:rsidRPr="00194CBF">
        <w:rPr>
          <w:lang w:val="en-GB"/>
        </w:rPr>
        <w:t xml:space="preserve"> 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 </w:t>
      </w:r>
    </w:p>
    <w:p w14:paraId="211B64BC" w14:textId="77777777" w:rsidR="00B35E9D" w:rsidRPr="00194CBF" w:rsidRDefault="00B35E9D" w:rsidP="00B35E9D">
      <w:pPr>
        <w:pStyle w:val="Heading1-continued"/>
        <w:rPr>
          <w:lang w:val="en-GB"/>
        </w:rPr>
      </w:pPr>
      <w:r w:rsidRPr="00194CBF">
        <w:rPr>
          <w:lang w:val="en-GB"/>
        </w:rPr>
        <w:t>Appendix 2: Guide to Using this Report cont…</w:t>
      </w:r>
    </w:p>
    <w:p w14:paraId="32F4314D" w14:textId="77777777" w:rsidR="00B35E9D" w:rsidRPr="00194CBF" w:rsidRDefault="00B35E9D" w:rsidP="00B35E9D">
      <w:pPr>
        <w:pStyle w:val="Heading3"/>
        <w:rPr>
          <w:lang w:val="en-GB"/>
        </w:rPr>
      </w:pPr>
      <w:r w:rsidRPr="00194CBF">
        <w:rPr>
          <w:lang w:val="en-GB"/>
        </w:rPr>
        <w:t>Modified Audit Opinion</w:t>
      </w:r>
    </w:p>
    <w:p w14:paraId="5D1428DE" w14:textId="77777777" w:rsidR="00B35E9D" w:rsidRPr="00194CBF" w:rsidRDefault="00B35E9D" w:rsidP="00B35E9D">
      <w:pPr>
        <w:rPr>
          <w:lang w:val="en-GB"/>
        </w:rPr>
      </w:pPr>
      <w:r w:rsidRPr="00194CBF">
        <w:rPr>
          <w:lang w:val="en-GB"/>
        </w:rPr>
        <w:t xml:space="preserve">Australian Auditing Standard ASA 705 </w:t>
      </w:r>
      <w:r w:rsidRPr="00194CBF">
        <w:rPr>
          <w:i/>
          <w:lang w:val="en-GB"/>
        </w:rPr>
        <w:t>Modifications to the Opinion in the Independent Auditor's Report</w:t>
      </w:r>
      <w:r w:rsidRPr="00194CBF">
        <w:rPr>
          <w:lang w:val="en-GB"/>
        </w:rPr>
        <w:t xml:space="preserve">, paragraph 2, establishes </w:t>
      </w:r>
      <w:r w:rsidR="00E66636" w:rsidRPr="00194CBF">
        <w:rPr>
          <w:lang w:val="en-GB"/>
        </w:rPr>
        <w:t>3</w:t>
      </w:r>
      <w:r w:rsidRPr="00194CBF">
        <w:rPr>
          <w:lang w:val="en-GB"/>
        </w:rPr>
        <w:t xml:space="preserve"> types of modified opinions, namely, a qualified opinion, an adverse opinion and a disclaimer of opinion. The decision regarding which type of modified opinion is appropriate depends upon:</w:t>
      </w:r>
    </w:p>
    <w:p w14:paraId="6970BAF1" w14:textId="77777777" w:rsidR="00B35E9D" w:rsidRPr="00194CBF" w:rsidRDefault="00B35E9D" w:rsidP="00B35E9D">
      <w:pPr>
        <w:pStyle w:val="ListAlpha"/>
        <w:rPr>
          <w:lang w:val="en-GB"/>
        </w:rPr>
      </w:pPr>
      <w:r w:rsidRPr="00194CBF">
        <w:rPr>
          <w:lang w:val="en-GB"/>
        </w:rPr>
        <w:t xml:space="preserve">the nature of the matter giving rise to the modification, that is, whether the financial report is materially misstated or, in the case of an inability to obtain sufficient appropriate audit evidence, may be materially misstated; and </w:t>
      </w:r>
    </w:p>
    <w:p w14:paraId="24C097C7" w14:textId="77777777" w:rsidR="00B35E9D" w:rsidRPr="00194CBF" w:rsidRDefault="00B35E9D" w:rsidP="00B35E9D">
      <w:pPr>
        <w:pStyle w:val="ListAlpha"/>
        <w:rPr>
          <w:lang w:val="en-GB"/>
        </w:rPr>
      </w:pPr>
      <w:r w:rsidRPr="00194CBF">
        <w:rPr>
          <w:lang w:val="en-GB"/>
        </w:rPr>
        <w:t>the auditor’s judgement about the pervasiveness of the effects or possible effects of the matter on the financial report.  </w:t>
      </w:r>
    </w:p>
    <w:p w14:paraId="0B8B7A2C" w14:textId="77777777" w:rsidR="00B35E9D" w:rsidRPr="00194CBF" w:rsidRDefault="00B35E9D" w:rsidP="00B35E9D">
      <w:pPr>
        <w:pStyle w:val="Heading3"/>
        <w:rPr>
          <w:lang w:val="en-GB"/>
        </w:rPr>
      </w:pPr>
      <w:r w:rsidRPr="00194CBF">
        <w:rPr>
          <w:lang w:val="en-GB"/>
        </w:rPr>
        <w:t xml:space="preserve">Qualified Opinion </w:t>
      </w:r>
    </w:p>
    <w:p w14:paraId="00DAAB67" w14:textId="77777777" w:rsidR="00B35E9D" w:rsidRPr="00194CBF" w:rsidRDefault="00B35E9D" w:rsidP="00B35E9D">
      <w:pPr>
        <w:rPr>
          <w:lang w:val="en-GB"/>
        </w:rPr>
      </w:pPr>
      <w:r w:rsidRPr="00194CBF">
        <w:rPr>
          <w:lang w:val="en-GB"/>
        </w:rPr>
        <w:t xml:space="preserve">An auditor shall express a qualified opinion when: </w:t>
      </w:r>
    </w:p>
    <w:p w14:paraId="5FEE317C" w14:textId="77777777" w:rsidR="00B35E9D" w:rsidRPr="00194CBF" w:rsidRDefault="00B35E9D" w:rsidP="00407DAF">
      <w:pPr>
        <w:pStyle w:val="ListAlpha"/>
        <w:numPr>
          <w:ilvl w:val="0"/>
          <w:numId w:val="10"/>
        </w:numPr>
        <w:rPr>
          <w:lang w:val="en-GB"/>
        </w:rPr>
      </w:pPr>
      <w:r w:rsidRPr="00194CBF">
        <w:rPr>
          <w:lang w:val="en-GB"/>
        </w:rPr>
        <w:t xml:space="preserve">the auditor, having obtained sufficient appropriate audit evidence, concludes that misstatements, individually or in the aggregate, are material, but not pervasive, to the financial report; or </w:t>
      </w:r>
    </w:p>
    <w:p w14:paraId="4FED3C30" w14:textId="77777777" w:rsidR="00B35E9D" w:rsidRPr="00194CBF" w:rsidRDefault="00B35E9D" w:rsidP="00B35E9D">
      <w:pPr>
        <w:pStyle w:val="ListAlpha"/>
        <w:rPr>
          <w:lang w:val="en-GB"/>
        </w:rPr>
      </w:pPr>
      <w:r w:rsidRPr="00194CBF">
        <w:rPr>
          <w:lang w:val="en-GB"/>
        </w:rPr>
        <w:t>the auditor is unable to obtain sufficient appropriate audit evidence on which to base the opinion, but the auditor concludes that the possible effects on the financial report of undetected misstatements, if any, could be material but not pervasive. [ASA 705, paragraph 7]</w:t>
      </w:r>
    </w:p>
    <w:p w14:paraId="5B2AD015" w14:textId="77777777" w:rsidR="00B35E9D" w:rsidRPr="00194CBF" w:rsidRDefault="00B35E9D" w:rsidP="00B35E9D">
      <w:pPr>
        <w:pStyle w:val="Heading3"/>
        <w:rPr>
          <w:lang w:val="en-GB"/>
        </w:rPr>
      </w:pPr>
      <w:r w:rsidRPr="00194CBF">
        <w:rPr>
          <w:lang w:val="en-GB"/>
        </w:rPr>
        <w:t xml:space="preserve">Adverse Opinion </w:t>
      </w:r>
    </w:p>
    <w:p w14:paraId="147D9CE2" w14:textId="77777777" w:rsidR="00B35E9D" w:rsidRPr="00194CBF" w:rsidRDefault="00B35E9D" w:rsidP="00B35E9D">
      <w:pPr>
        <w:rPr>
          <w:lang w:val="en-GB"/>
        </w:rPr>
      </w:pPr>
      <w:r w:rsidRPr="00194CBF">
        <w:rPr>
          <w:lang w:val="en-GB"/>
        </w:rPr>
        <w:t>An adverse opinion is expressed when the auditor, having obtained sufficient appropriate audit evidence, concludes that misstatements, individually or in the aggregate, are both material and pervasive to the financial report. [ASA 705, paragraph 8]</w:t>
      </w:r>
    </w:p>
    <w:p w14:paraId="31F8491E" w14:textId="77777777" w:rsidR="00B35E9D" w:rsidRPr="00194CBF" w:rsidRDefault="00B35E9D" w:rsidP="00B35E9D">
      <w:pPr>
        <w:pStyle w:val="Heading3"/>
        <w:rPr>
          <w:lang w:val="en-GB"/>
        </w:rPr>
      </w:pPr>
      <w:r w:rsidRPr="00194CBF">
        <w:rPr>
          <w:lang w:val="en-GB"/>
        </w:rPr>
        <w:t xml:space="preserve">Disclaimer of Opinion </w:t>
      </w:r>
    </w:p>
    <w:p w14:paraId="1D19D486" w14:textId="77777777" w:rsidR="00B35E9D" w:rsidRPr="00194CBF" w:rsidRDefault="00B35E9D" w:rsidP="00B35E9D">
      <w:pPr>
        <w:rPr>
          <w:lang w:val="en-GB"/>
        </w:rPr>
      </w:pPr>
      <w:r w:rsidRPr="00194CBF">
        <w:rPr>
          <w:lang w:val="en-GB"/>
        </w:rPr>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 705, paragraph 9]</w:t>
      </w:r>
    </w:p>
    <w:p w14:paraId="02FADD3E" w14:textId="77777777" w:rsidR="00B35E9D" w:rsidRPr="00194CBF" w:rsidRDefault="00B35E9D" w:rsidP="00B35E9D">
      <w:pPr>
        <w:rPr>
          <w:lang w:val="en-GB"/>
        </w:rPr>
      </w:pPr>
      <w:r w:rsidRPr="00194CBF">
        <w:rPr>
          <w:lang w:val="en-GB"/>
        </w:rPr>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 705, paragraph 10]</w:t>
      </w:r>
    </w:p>
    <w:p w14:paraId="6D064EB7" w14:textId="77777777" w:rsidR="00B35E9D" w:rsidRPr="00194CBF" w:rsidRDefault="00B35E9D" w:rsidP="00B35E9D">
      <w:pPr>
        <w:pStyle w:val="Heading1-continued"/>
        <w:rPr>
          <w:lang w:val="en-GB"/>
        </w:rPr>
      </w:pPr>
      <w:r w:rsidRPr="00194CBF">
        <w:rPr>
          <w:lang w:val="en-GB"/>
        </w:rPr>
        <w:t>Appendix 2: Guide to Using this Report cont…</w:t>
      </w:r>
    </w:p>
    <w:p w14:paraId="2606AF5B" w14:textId="77777777" w:rsidR="00B35E9D" w:rsidRPr="00194CBF" w:rsidRDefault="00B35E9D" w:rsidP="00B35E9D">
      <w:pPr>
        <w:pStyle w:val="Heading2"/>
        <w:rPr>
          <w:lang w:val="en-GB"/>
        </w:rPr>
      </w:pPr>
      <w:r w:rsidRPr="00194CBF">
        <w:rPr>
          <w:lang w:val="en-GB"/>
        </w:rPr>
        <w:t>Assurance Engagements Conducted by the Auditor</w:t>
      </w:r>
      <w:r w:rsidRPr="00194CBF">
        <w:rPr>
          <w:lang w:val="en-GB"/>
        </w:rPr>
        <w:noBreakHyphen/>
        <w:t>General</w:t>
      </w:r>
    </w:p>
    <w:p w14:paraId="6981FD9D" w14:textId="77777777" w:rsidR="00B35E9D" w:rsidRPr="00194CBF" w:rsidRDefault="00B35E9D" w:rsidP="00B35E9D">
      <w:pPr>
        <w:rPr>
          <w:lang w:val="en-GB"/>
        </w:rPr>
      </w:pPr>
      <w:r w:rsidRPr="00194CBF">
        <w:rPr>
          <w:lang w:val="en-GB"/>
        </w:rPr>
        <w:t>The types of assurance engagements conducted through the Auditor</w:t>
      </w:r>
      <w:r w:rsidRPr="00194CBF">
        <w:rPr>
          <w:lang w:val="en-GB"/>
        </w:rPr>
        <w:noBreakHyphen/>
        <w:t>General’s Office include:</w:t>
      </w:r>
    </w:p>
    <w:p w14:paraId="3AEB5BC8" w14:textId="77777777" w:rsidR="00B35E9D" w:rsidRPr="00194CBF" w:rsidRDefault="00B35E9D" w:rsidP="001E7D52">
      <w:pPr>
        <w:pStyle w:val="ListBulletMulti-Level"/>
        <w:rPr>
          <w:noProof w:val="0"/>
        </w:rPr>
      </w:pPr>
      <w:r w:rsidRPr="00194CBF">
        <w:rPr>
          <w:noProof w:val="0"/>
        </w:rPr>
        <w:t>Statutory Audits of Financial Statements;</w:t>
      </w:r>
    </w:p>
    <w:p w14:paraId="722CE923" w14:textId="77777777" w:rsidR="00B35E9D" w:rsidRPr="00194CBF" w:rsidRDefault="00B35E9D" w:rsidP="001E7D52">
      <w:pPr>
        <w:pStyle w:val="ListBulletMulti-Level"/>
        <w:rPr>
          <w:noProof w:val="0"/>
        </w:rPr>
      </w:pPr>
      <w:r w:rsidRPr="00194CBF">
        <w:rPr>
          <w:noProof w:val="0"/>
        </w:rPr>
        <w:t>End of Year Reviews;</w:t>
      </w:r>
    </w:p>
    <w:p w14:paraId="3FF8C99E" w14:textId="77777777" w:rsidR="00B35E9D" w:rsidRPr="00194CBF" w:rsidRDefault="00B35E9D" w:rsidP="00826960">
      <w:pPr>
        <w:pStyle w:val="ListBulletMulti-Level"/>
        <w:rPr>
          <w:noProof w:val="0"/>
        </w:rPr>
      </w:pPr>
      <w:r w:rsidRPr="00194CBF">
        <w:rPr>
          <w:noProof w:val="0"/>
        </w:rPr>
        <w:t>Information Technology Audits;</w:t>
      </w:r>
    </w:p>
    <w:p w14:paraId="465B8D70" w14:textId="77777777" w:rsidR="00B35E9D" w:rsidRPr="00194CBF" w:rsidRDefault="00B35E9D" w:rsidP="001E7D52">
      <w:pPr>
        <w:pStyle w:val="ListBulletMulti-Level"/>
        <w:rPr>
          <w:noProof w:val="0"/>
        </w:rPr>
      </w:pPr>
      <w:r w:rsidRPr="00194CBF">
        <w:rPr>
          <w:noProof w:val="0"/>
        </w:rPr>
        <w:t>Controls and Compliance Audits; and</w:t>
      </w:r>
    </w:p>
    <w:p w14:paraId="414DCFC3" w14:textId="77777777" w:rsidR="00B35E9D" w:rsidRPr="00194CBF" w:rsidRDefault="00B35E9D" w:rsidP="001E7D52">
      <w:pPr>
        <w:pStyle w:val="ListBulletMulti-Level"/>
        <w:rPr>
          <w:noProof w:val="0"/>
        </w:rPr>
      </w:pPr>
      <w:r w:rsidRPr="00194CBF">
        <w:rPr>
          <w:noProof w:val="0"/>
        </w:rPr>
        <w:t>Performance Management System Audits.</w:t>
      </w:r>
    </w:p>
    <w:p w14:paraId="61285004" w14:textId="77777777" w:rsidR="00B35E9D" w:rsidRPr="00194CBF" w:rsidRDefault="00B35E9D" w:rsidP="00B35E9D">
      <w:pPr>
        <w:pStyle w:val="Heading3"/>
        <w:rPr>
          <w:lang w:val="en-GB"/>
        </w:rPr>
      </w:pPr>
      <w:r w:rsidRPr="00194CBF">
        <w:rPr>
          <w:lang w:val="en-GB"/>
        </w:rPr>
        <w:t>Statutory Financial Statements Audits</w:t>
      </w:r>
    </w:p>
    <w:p w14:paraId="6292A409" w14:textId="77777777" w:rsidR="00B35E9D" w:rsidRPr="00194CBF" w:rsidRDefault="00B35E9D" w:rsidP="00B35E9D">
      <w:pPr>
        <w:rPr>
          <w:lang w:val="en-GB"/>
        </w:rPr>
      </w:pPr>
      <w:r w:rsidRPr="00194CBF">
        <w:rPr>
          <w:lang w:val="en-GB"/>
        </w:rPr>
        <w:t xml:space="preserve">Statutory audits of financial statements are conducted on the full financial reports of government business divisions, government owned corporations and other government controlled entities that prepare statutory financial statements. </w:t>
      </w:r>
    </w:p>
    <w:p w14:paraId="2EABCD67" w14:textId="256D28AB" w:rsidR="00B35E9D" w:rsidRPr="00194CBF" w:rsidRDefault="00B35E9D" w:rsidP="00B35E9D">
      <w:pPr>
        <w:rPr>
          <w:lang w:val="en-GB"/>
        </w:rPr>
      </w:pPr>
      <w:r w:rsidRPr="00194CBF">
        <w:rPr>
          <w:lang w:val="en-GB"/>
        </w:rPr>
        <w:t xml:space="preserve">Agencies are required, by Treasurer’s Directions issued pursuant to the </w:t>
      </w:r>
      <w:r w:rsidRPr="00194CBF">
        <w:rPr>
          <w:i/>
          <w:lang w:val="en-GB"/>
        </w:rPr>
        <w:t>Financial Management Act 1995</w:t>
      </w:r>
      <w:r w:rsidRPr="00194CBF">
        <w:rPr>
          <w:lang w:val="en-GB"/>
        </w:rPr>
        <w:t>, to prepare financial statements that comply with Australian Accounting Standards. Agencies are not, however, required to submit those statements to the Auditor</w:t>
      </w:r>
      <w:r w:rsidRPr="00194CBF">
        <w:rPr>
          <w:lang w:val="en-GB"/>
        </w:rPr>
        <w:noBreakHyphen/>
        <w:t xml:space="preserve">General unless directed to do so by the Treasurer pursuant to section 11(3) of the </w:t>
      </w:r>
      <w:r w:rsidRPr="00194CBF">
        <w:rPr>
          <w:i/>
          <w:lang w:val="en-GB"/>
        </w:rPr>
        <w:t>Financial Management Act 1995</w:t>
      </w:r>
      <w:r w:rsidRPr="00194CBF">
        <w:rPr>
          <w:lang w:val="en-GB"/>
        </w:rPr>
        <w:t>. As no such direction has been given, agencies’ financial statements are not audited separately, but are reviewed as part of the audit of the Public Account and of the Treasurer’s Annual Financial Statement</w:t>
      </w:r>
      <w:r w:rsidR="00D03E36">
        <w:rPr>
          <w:lang w:val="en-GB"/>
        </w:rPr>
        <w:t>s</w:t>
      </w:r>
      <w:r w:rsidRPr="00194CBF">
        <w:rPr>
          <w:lang w:val="en-GB"/>
        </w:rPr>
        <w:t>.</w:t>
      </w:r>
    </w:p>
    <w:p w14:paraId="0FF3C3FC" w14:textId="77777777" w:rsidR="00B35E9D" w:rsidRPr="00194CBF" w:rsidRDefault="00B35E9D" w:rsidP="00B35E9D">
      <w:pPr>
        <w:rPr>
          <w:lang w:val="en-GB"/>
        </w:rPr>
      </w:pPr>
      <w:r w:rsidRPr="00194CBF">
        <w:rPr>
          <w:lang w:val="en-GB"/>
        </w:rPr>
        <w:t>In the case of a financial statement audit, an ‘</w:t>
      </w:r>
      <w:r w:rsidRPr="000D5B31">
        <w:rPr>
          <w:i/>
          <w:lang w:val="en-GB"/>
        </w:rPr>
        <w:t>unqualified audit opinion</w:t>
      </w:r>
      <w:r w:rsidRPr="00194CBF">
        <w:rPr>
          <w:lang w:val="en-GB"/>
        </w:rPr>
        <w:t>’ means that the Auditor</w:t>
      </w:r>
      <w:r w:rsidRPr="00194CBF">
        <w:rPr>
          <w:lang w:val="en-GB"/>
        </w:rPr>
        <w:noBreakHyphen/>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the Auditor</w:t>
      </w:r>
      <w:r w:rsidRPr="00194CBF">
        <w:rPr>
          <w:lang w:val="en-GB"/>
        </w:rPr>
        <w:noBreakHyphen/>
        <w:t>General believes that the report is free of material error and that there was nothing that limited the scope of the audit. If any of these conditions should not be met, a ‘</w:t>
      </w:r>
      <w:r w:rsidRPr="000D5B31">
        <w:rPr>
          <w:i/>
          <w:lang w:val="en-GB"/>
        </w:rPr>
        <w:t>modified audit opinion</w:t>
      </w:r>
      <w:r w:rsidRPr="00194CBF">
        <w:rPr>
          <w:lang w:val="en-GB"/>
        </w:rPr>
        <w:t xml:space="preserve">’ is issued together with an explanation of why a modified audit opinion was issued. </w:t>
      </w:r>
    </w:p>
    <w:p w14:paraId="15B24CAD" w14:textId="77777777" w:rsidR="00B35E9D" w:rsidRPr="00194CBF" w:rsidRDefault="00B35E9D" w:rsidP="00B35E9D">
      <w:pPr>
        <w:rPr>
          <w:lang w:val="en-GB"/>
        </w:rPr>
      </w:pPr>
      <w:r w:rsidRPr="00194CBF">
        <w:rPr>
          <w:lang w:val="en-GB"/>
        </w:rPr>
        <w:t xml:space="preserve">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 </w:t>
      </w:r>
    </w:p>
    <w:p w14:paraId="7434502D" w14:textId="77777777" w:rsidR="00B35E9D" w:rsidRPr="00194CBF" w:rsidRDefault="00B35E9D" w:rsidP="00B35E9D">
      <w:pPr>
        <w:pStyle w:val="Heading3"/>
        <w:rPr>
          <w:lang w:val="en-GB"/>
        </w:rPr>
      </w:pPr>
      <w:r w:rsidRPr="00194CBF">
        <w:rPr>
          <w:lang w:val="en-GB"/>
        </w:rPr>
        <w:t>Information Technology Audits</w:t>
      </w:r>
    </w:p>
    <w:p w14:paraId="15F4CB8E" w14:textId="426C42D6" w:rsidR="00B35E9D" w:rsidRPr="00194CBF" w:rsidRDefault="00B35E9D" w:rsidP="00B35E9D">
      <w:pPr>
        <w:rPr>
          <w:lang w:val="en-GB"/>
        </w:rPr>
      </w:pPr>
      <w:r w:rsidRPr="00194CBF">
        <w:rPr>
          <w:lang w:val="en-GB"/>
        </w:rPr>
        <w:t>Information technology audits are undertaken as stand-alone</w:t>
      </w:r>
      <w:r w:rsidR="008309AF">
        <w:rPr>
          <w:lang w:val="en-GB"/>
        </w:rPr>
        <w:t xml:space="preserve"> audits of key agency or across</w:t>
      </w:r>
      <w:r w:rsidR="008309AF">
        <w:rPr>
          <w:lang w:val="en-GB"/>
        </w:rPr>
        <w:noBreakHyphen/>
      </w:r>
      <w:r w:rsidRPr="00194CBF">
        <w:rPr>
          <w:lang w:val="en-GB"/>
        </w:rPr>
        <w:t xml:space="preserve">government systems. Systems selected for audit may directly have an important role in processing data and providing information for the purposes of financial management or may be non-financial systems that are of critical importance to the delivery of government services such as those related to health, justice and education. </w:t>
      </w:r>
    </w:p>
    <w:p w14:paraId="6B31CE24" w14:textId="08ADA328" w:rsidR="00B35E9D" w:rsidRPr="00194CBF" w:rsidRDefault="00B35E9D" w:rsidP="00B35E9D">
      <w:pPr>
        <w:rPr>
          <w:lang w:val="en-GB"/>
        </w:rPr>
      </w:pPr>
      <w:r w:rsidRPr="00194CBF">
        <w:rPr>
          <w:lang w:val="en-GB"/>
        </w:rPr>
        <w:t>A number of financial information technology systems are audited specifically to provide assurance to the Auditor-General and the Legislative Assembly on the completeness and accuracy of information used for the purposes of financial reporting and the preparation of the Treasurer’s Annual Financial Statement</w:t>
      </w:r>
      <w:r w:rsidR="00D03E36">
        <w:rPr>
          <w:lang w:val="en-GB"/>
        </w:rPr>
        <w:t>s</w:t>
      </w:r>
      <w:r w:rsidRPr="00194CBF">
        <w:rPr>
          <w:lang w:val="en-GB"/>
        </w:rPr>
        <w:t>.</w:t>
      </w:r>
    </w:p>
    <w:p w14:paraId="70BE26D3" w14:textId="77777777" w:rsidR="00B35E9D" w:rsidRPr="00194CBF" w:rsidRDefault="00B35E9D" w:rsidP="00B35E9D">
      <w:pPr>
        <w:pStyle w:val="Heading1-continued"/>
        <w:rPr>
          <w:lang w:val="en-GB"/>
        </w:rPr>
      </w:pPr>
      <w:r w:rsidRPr="00194CBF">
        <w:rPr>
          <w:lang w:val="en-GB"/>
        </w:rPr>
        <w:t>Appendix 2: Guide to Using this Report cont…</w:t>
      </w:r>
    </w:p>
    <w:p w14:paraId="49E44E49" w14:textId="77777777" w:rsidR="00B35E9D" w:rsidRPr="00194CBF" w:rsidRDefault="00B35E9D" w:rsidP="00B35E9D">
      <w:pPr>
        <w:pStyle w:val="Heading3"/>
        <w:rPr>
          <w:lang w:val="en-GB"/>
        </w:rPr>
      </w:pPr>
      <w:r w:rsidRPr="00194CBF">
        <w:rPr>
          <w:lang w:val="en-GB"/>
        </w:rPr>
        <w:t>End of Year Reviews</w:t>
      </w:r>
    </w:p>
    <w:p w14:paraId="569C1412" w14:textId="4992948B" w:rsidR="00B35E9D" w:rsidRPr="00194CBF" w:rsidRDefault="00B35E9D" w:rsidP="00B35E9D">
      <w:pPr>
        <w:rPr>
          <w:lang w:val="en-GB"/>
        </w:rPr>
      </w:pPr>
      <w:r w:rsidRPr="00194CBF">
        <w:rPr>
          <w:lang w:val="en-GB"/>
        </w:rPr>
        <w:t>End of Year Reviews provide an audit focus on year</w:t>
      </w:r>
      <w:r w:rsidRPr="00194CBF">
        <w:rPr>
          <w:lang w:val="en-GB"/>
        </w:rPr>
        <w:noBreakHyphen/>
        <w:t>end balances particularly within agencies. The nature of the review is determined annually whilst planning the audit of the Treasurer’s Annual Financial Statement</w:t>
      </w:r>
      <w:r w:rsidR="00D03E36">
        <w:rPr>
          <w:lang w:val="en-GB"/>
        </w:rPr>
        <w:t>s</w:t>
      </w:r>
      <w:r w:rsidRPr="00194CBF">
        <w:rPr>
          <w:lang w:val="en-GB"/>
        </w:rPr>
        <w:t xml:space="preserve"> and includes testing of transactions occurring around year</w:t>
      </w:r>
      <w:r w:rsidRPr="00194CBF">
        <w:rPr>
          <w:lang w:val="en-GB"/>
        </w:rPr>
        <w:noBreakHyphen/>
        <w:t xml:space="preserve">end to provide a degree of confidence about the data provided to Treasury and which will form part of the overall reporting on the Public Account. </w:t>
      </w:r>
    </w:p>
    <w:p w14:paraId="3CBAD04E" w14:textId="77777777" w:rsidR="00B35E9D" w:rsidRPr="00194CBF" w:rsidRDefault="00B35E9D" w:rsidP="00B35E9D">
      <w:pPr>
        <w:rPr>
          <w:lang w:val="en-GB"/>
        </w:rPr>
      </w:pPr>
      <w:r w:rsidRPr="00194CBF">
        <w:rPr>
          <w:lang w:val="en-GB"/>
        </w:rPr>
        <w:t>Whilst these audits are primarily intended to inform the Auditor</w:t>
      </w:r>
      <w:r w:rsidRPr="00194CBF">
        <w:rPr>
          <w:lang w:val="en-GB"/>
        </w:rPr>
        <w:noBreakHyphen/>
        <w:t>General’s opinion on the Treasurer’s Annual Financial Statements, the results from these audits may also assist Accountable Officers by identifying departures from the requirements of Australian Accounting Standards and the Northern Territory government’s Financial Management Framework and misstatements in recorded financial transactions and balances. Resulting reports to Accountable Officers contain recommendations to enhance the agencies’ financial management processes.</w:t>
      </w:r>
    </w:p>
    <w:p w14:paraId="65D60B0A" w14:textId="77777777" w:rsidR="00B35E9D" w:rsidRPr="00194CBF" w:rsidRDefault="00B35E9D" w:rsidP="00B35E9D">
      <w:pPr>
        <w:pStyle w:val="Heading3"/>
        <w:rPr>
          <w:lang w:val="en-GB"/>
        </w:rPr>
      </w:pPr>
      <w:r w:rsidRPr="00194CBF">
        <w:rPr>
          <w:lang w:val="en-GB"/>
        </w:rPr>
        <w:t>Controls and Compliance Audits</w:t>
      </w:r>
    </w:p>
    <w:p w14:paraId="5F725C24" w14:textId="77777777" w:rsidR="00B35E9D" w:rsidRPr="00194CBF" w:rsidRDefault="00B35E9D" w:rsidP="00B35E9D">
      <w:pPr>
        <w:rPr>
          <w:lang w:val="en-GB"/>
        </w:rPr>
      </w:pPr>
      <w:r w:rsidRPr="00194CBF">
        <w:rPr>
          <w:lang w:val="en-GB"/>
        </w:rPr>
        <w:t xml:space="preserve">Controls and Compliance Audits are conducted of selected systems or accounting processes to determine whether the systems and processes achieve compliance with legislated or otherwise mandated requirements. These audits are primarily intended to assist in the audit of the Public Account as they provide the Auditor-General and the Legislative Assembly with assurance that adequate financial and governance controls are designed, implemented and operating effectively across government. </w:t>
      </w:r>
    </w:p>
    <w:p w14:paraId="4145C54B" w14:textId="77777777" w:rsidR="00B35E9D" w:rsidRPr="00194CBF" w:rsidRDefault="00B35E9D" w:rsidP="00B35E9D">
      <w:pPr>
        <w:rPr>
          <w:b/>
          <w:lang w:val="en-GB"/>
        </w:rPr>
      </w:pPr>
      <w:r w:rsidRPr="00194CBF">
        <w:rPr>
          <w:lang w:val="en-GB"/>
        </w:rPr>
        <w:t>Controls and Compliance Audits can assist Accountable Officers by identifying weaknesses in financial and governance processes and controls that, if left unaddressed, may contribute to regulatory non-compliance, financial mismanagement or inefficient operations, or the realisation of other risks to the agency.</w:t>
      </w:r>
    </w:p>
    <w:p w14:paraId="2CAE9D86" w14:textId="77777777" w:rsidR="00B35E9D" w:rsidRPr="00194CBF" w:rsidRDefault="00B35E9D" w:rsidP="00B35E9D">
      <w:pPr>
        <w:pStyle w:val="Heading3"/>
        <w:rPr>
          <w:lang w:val="en-GB"/>
        </w:rPr>
      </w:pPr>
      <w:r w:rsidRPr="00194CBF">
        <w:rPr>
          <w:lang w:val="en-GB"/>
        </w:rPr>
        <w:t>Performance Management System Audits</w:t>
      </w:r>
    </w:p>
    <w:p w14:paraId="41DDD7E6" w14:textId="77777777" w:rsidR="00B35E9D" w:rsidRPr="00194CBF" w:rsidRDefault="00B35E9D" w:rsidP="00B35E9D">
      <w:pPr>
        <w:rPr>
          <w:lang w:val="en-GB"/>
        </w:rPr>
      </w:pPr>
      <w:r w:rsidRPr="00194CBF">
        <w:rPr>
          <w:lang w:val="en-GB"/>
        </w:rPr>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provide the Legislative Assembly with assurance that audited agencies have appropriate systems and processes in place to effectively monitor and manage projects, programs and policy directions.</w:t>
      </w:r>
    </w:p>
    <w:p w14:paraId="76B07190" w14:textId="77777777" w:rsidR="00B35E9D" w:rsidRPr="00194CBF" w:rsidRDefault="00B35E9D" w:rsidP="00B35E9D">
      <w:pPr>
        <w:rPr>
          <w:b/>
          <w:lang w:val="en-GB"/>
        </w:rPr>
      </w:pPr>
      <w:r w:rsidRPr="00194CBF">
        <w:rPr>
          <w:lang w:val="en-GB"/>
        </w:rPr>
        <w:t>Performance management system audits are not directed at assessing the extent to which an agency has achieved a particular outcome however they can assist Accountable Officers by identifying opportunities to enhance their ability to effectively monitor and manage the implementation of projects, programs and policies to ensure the intended outcomes are achieved.</w:t>
      </w:r>
    </w:p>
    <w:p w14:paraId="6A018770" w14:textId="77777777" w:rsidR="00B35E9D" w:rsidRPr="00194CBF" w:rsidRDefault="00B35E9D" w:rsidP="00B35E9D">
      <w:pPr>
        <w:pStyle w:val="Heading2"/>
        <w:rPr>
          <w:lang w:val="en-GB"/>
        </w:rPr>
      </w:pPr>
      <w:r w:rsidRPr="00194CBF">
        <w:rPr>
          <w:i/>
          <w:lang w:val="en-GB"/>
        </w:rPr>
        <w:t xml:space="preserve">Public Information Act 2010 </w:t>
      </w:r>
      <w:r w:rsidRPr="00194CBF">
        <w:rPr>
          <w:lang w:val="en-GB"/>
        </w:rPr>
        <w:t>Referrals</w:t>
      </w:r>
    </w:p>
    <w:p w14:paraId="57B5C3B4" w14:textId="77777777" w:rsidR="00040A8D" w:rsidRPr="00194CBF" w:rsidRDefault="00B35E9D" w:rsidP="00B35E9D">
      <w:pPr>
        <w:rPr>
          <w:lang w:val="en-GB"/>
        </w:rPr>
      </w:pPr>
      <w:r w:rsidRPr="00194CBF">
        <w:rPr>
          <w:lang w:val="en-GB"/>
        </w:rPr>
        <w:t>The</w:t>
      </w:r>
      <w:r w:rsidRPr="00194CBF">
        <w:rPr>
          <w:i/>
          <w:lang w:val="en-GB"/>
        </w:rPr>
        <w:t xml:space="preserve"> Public Information Act 2010 </w:t>
      </w:r>
      <w:r w:rsidRPr="00194CBF">
        <w:rPr>
          <w:lang w:val="en-GB"/>
        </w:rPr>
        <w:t>requires the Auditor</w:t>
      </w:r>
      <w:r w:rsidRPr="00194CBF">
        <w:rPr>
          <w:lang w:val="en-GB"/>
        </w:rPr>
        <w:noBreakHyphen/>
        <w:t>General, upon receipt of a written request of an Assembly member, or on the Auditor</w:t>
      </w:r>
      <w:r w:rsidRPr="00194CBF">
        <w:rPr>
          <w:lang w:val="en-GB"/>
        </w:rPr>
        <w:noBreakHyphen/>
        <w:t>General’s initiative, to conduct a review of particular public information to determine whether the Act is contravened in relation to the information. If review of the information suggests a contravention, a preliminary opinion is issued to the public authority that gave the relevant public information. When preparing the report about the review, any comments provided by the public authority following the preliminary opinion are taken into consideration. The associated reports are included in reports to the Legislative Assembly</w:t>
      </w:r>
      <w:r w:rsidR="00213B58" w:rsidRPr="00194CBF">
        <w:rPr>
          <w:lang w:val="en-GB"/>
        </w:rPr>
        <w:t>.</w:t>
      </w:r>
    </w:p>
    <w:p w14:paraId="7321BF6E" w14:textId="77777777" w:rsidR="0044489F" w:rsidRPr="00194CBF" w:rsidRDefault="0044489F" w:rsidP="00E10C74">
      <w:pPr>
        <w:pStyle w:val="Heading1"/>
        <w:rPr>
          <w:lang w:val="en-GB"/>
        </w:rPr>
      </w:pPr>
      <w:bookmarkStart w:id="91" w:name="_Ref67061741"/>
      <w:r w:rsidRPr="00194CBF">
        <w:rPr>
          <w:lang w:val="en-GB"/>
        </w:rPr>
        <w:t xml:space="preserve">Appendix </w:t>
      </w:r>
      <w:r w:rsidR="00040A8D" w:rsidRPr="00194CBF">
        <w:rPr>
          <w:lang w:val="en-GB"/>
        </w:rPr>
        <w:t>3</w:t>
      </w:r>
      <w:r w:rsidRPr="00194CBF">
        <w:rPr>
          <w:lang w:val="en-GB"/>
        </w:rPr>
        <w:t>: Audit Opinions Issued</w:t>
      </w:r>
      <w:bookmarkEnd w:id="89"/>
      <w:bookmarkEnd w:id="91"/>
    </w:p>
    <w:p w14:paraId="4E78DBA5" w14:textId="6860BB28" w:rsidR="0044489F" w:rsidRPr="00194CBF" w:rsidRDefault="0044489F" w:rsidP="0044489F">
      <w:pPr>
        <w:pStyle w:val="Heading3"/>
        <w:rPr>
          <w:lang w:val="en-GB"/>
        </w:rPr>
      </w:pPr>
      <w:r w:rsidRPr="00194CBF">
        <w:rPr>
          <w:lang w:val="en-GB"/>
        </w:rPr>
        <w:t xml:space="preserve">Financial Statements for the year ended 30 June </w:t>
      </w:r>
      <w:r w:rsidR="000D3A6D" w:rsidRPr="00194CBF">
        <w:rPr>
          <w:lang w:val="en-GB"/>
        </w:rPr>
        <w:t>202</w:t>
      </w:r>
      <w:r w:rsidR="00C60B77" w:rsidRPr="00194CBF">
        <w:rPr>
          <w:lang w:val="en-GB"/>
        </w:rPr>
        <w:t>2</w:t>
      </w:r>
    </w:p>
    <w:tbl>
      <w:tblPr>
        <w:tblW w:w="9337" w:type="dxa"/>
        <w:tblLook w:val="04A0" w:firstRow="1" w:lastRow="0" w:firstColumn="1" w:lastColumn="0" w:noHBand="0" w:noVBand="1"/>
      </w:tblPr>
      <w:tblGrid>
        <w:gridCol w:w="3261"/>
        <w:gridCol w:w="1984"/>
        <w:gridCol w:w="2107"/>
        <w:gridCol w:w="1985"/>
      </w:tblGrid>
      <w:tr w:rsidR="00ED7CE4" w:rsidRPr="00194CBF" w14:paraId="183913E0" w14:textId="77777777" w:rsidTr="00991850">
        <w:trPr>
          <w:cantSplit/>
          <w:tblHeader/>
        </w:trPr>
        <w:tc>
          <w:tcPr>
            <w:tcW w:w="3261" w:type="dxa"/>
            <w:tcBorders>
              <w:bottom w:val="single" w:sz="4" w:space="0" w:color="auto"/>
            </w:tcBorders>
            <w:vAlign w:val="bottom"/>
          </w:tcPr>
          <w:p w14:paraId="0D8F269B" w14:textId="77777777" w:rsidR="00ED7CE4" w:rsidRPr="00194CBF" w:rsidRDefault="00ED7CE4" w:rsidP="00011A13">
            <w:pPr>
              <w:rPr>
                <w:lang w:val="en-GB"/>
              </w:rPr>
            </w:pPr>
          </w:p>
        </w:tc>
        <w:tc>
          <w:tcPr>
            <w:tcW w:w="1984" w:type="dxa"/>
            <w:tcBorders>
              <w:bottom w:val="single" w:sz="4" w:space="0" w:color="auto"/>
            </w:tcBorders>
            <w:vAlign w:val="bottom"/>
          </w:tcPr>
          <w:p w14:paraId="47C8BDBB" w14:textId="7600CEB4" w:rsidR="00ED7CE4" w:rsidRPr="00194CBF" w:rsidRDefault="00ED7CE4" w:rsidP="00C60B77">
            <w:pPr>
              <w:jc w:val="center"/>
              <w:rPr>
                <w:lang w:val="en-GB"/>
              </w:rPr>
            </w:pPr>
            <w:r w:rsidRPr="00194CBF">
              <w:rPr>
                <w:lang w:val="en-GB"/>
              </w:rPr>
              <w:t xml:space="preserve">Date </w:t>
            </w:r>
            <w:r w:rsidR="000D3A6D" w:rsidRPr="00194CBF">
              <w:rPr>
                <w:lang w:val="en-GB"/>
              </w:rPr>
              <w:t>202</w:t>
            </w:r>
            <w:r w:rsidR="00C60B77" w:rsidRPr="00194CBF">
              <w:rPr>
                <w:lang w:val="en-GB"/>
              </w:rPr>
              <w:t>2</w:t>
            </w:r>
            <w:r w:rsidR="00103147" w:rsidRPr="00194CBF">
              <w:rPr>
                <w:lang w:val="en-GB"/>
              </w:rPr>
              <w:br/>
            </w:r>
            <w:r w:rsidRPr="00194CBF">
              <w:rPr>
                <w:lang w:val="en-GB"/>
              </w:rPr>
              <w:t>Financial Statements tabled to Legislative Assembly</w:t>
            </w:r>
          </w:p>
        </w:tc>
        <w:tc>
          <w:tcPr>
            <w:tcW w:w="2107" w:type="dxa"/>
            <w:tcBorders>
              <w:bottom w:val="single" w:sz="4" w:space="0" w:color="auto"/>
            </w:tcBorders>
            <w:vAlign w:val="bottom"/>
          </w:tcPr>
          <w:p w14:paraId="7B239C53" w14:textId="1785078A" w:rsidR="00ED7CE4" w:rsidRPr="00194CBF" w:rsidRDefault="00ED7CE4" w:rsidP="00C60B77">
            <w:pPr>
              <w:jc w:val="center"/>
              <w:rPr>
                <w:lang w:val="en-GB"/>
              </w:rPr>
            </w:pPr>
            <w:r w:rsidRPr="00194CBF">
              <w:rPr>
                <w:lang w:val="en-GB"/>
              </w:rPr>
              <w:t xml:space="preserve">Date of Audit report </w:t>
            </w:r>
            <w:r w:rsidR="00103147" w:rsidRPr="00194CBF">
              <w:rPr>
                <w:lang w:val="en-GB"/>
              </w:rPr>
              <w:br/>
            </w:r>
            <w:r w:rsidRPr="00194CBF">
              <w:rPr>
                <w:lang w:val="en-GB"/>
              </w:rPr>
              <w:t xml:space="preserve">year ended </w:t>
            </w:r>
            <w:r w:rsidR="00103147" w:rsidRPr="00194CBF">
              <w:rPr>
                <w:lang w:val="en-GB"/>
              </w:rPr>
              <w:br/>
            </w:r>
            <w:r w:rsidRPr="00194CBF">
              <w:rPr>
                <w:lang w:val="en-GB"/>
              </w:rPr>
              <w:t>3</w:t>
            </w:r>
            <w:r w:rsidR="00F176C9" w:rsidRPr="00194CBF">
              <w:rPr>
                <w:lang w:val="en-GB"/>
              </w:rPr>
              <w:t>0 June</w:t>
            </w:r>
            <w:r w:rsidRPr="00194CBF">
              <w:rPr>
                <w:lang w:val="en-GB"/>
              </w:rPr>
              <w:t xml:space="preserve"> </w:t>
            </w:r>
            <w:r w:rsidR="000D3A6D" w:rsidRPr="00194CBF">
              <w:rPr>
                <w:lang w:val="en-GB"/>
              </w:rPr>
              <w:t>202</w:t>
            </w:r>
            <w:r w:rsidR="00C60B77" w:rsidRPr="00194CBF">
              <w:rPr>
                <w:lang w:val="en-GB"/>
              </w:rPr>
              <w:t>2</w:t>
            </w:r>
          </w:p>
        </w:tc>
        <w:tc>
          <w:tcPr>
            <w:tcW w:w="1985" w:type="dxa"/>
            <w:tcBorders>
              <w:bottom w:val="single" w:sz="4" w:space="0" w:color="auto"/>
            </w:tcBorders>
            <w:vAlign w:val="bottom"/>
          </w:tcPr>
          <w:p w14:paraId="203123DA" w14:textId="1BE04A11" w:rsidR="00ED7CE4" w:rsidRPr="00194CBF" w:rsidRDefault="00ED7CE4" w:rsidP="00C60B77">
            <w:pPr>
              <w:jc w:val="center"/>
              <w:rPr>
                <w:lang w:val="en-GB"/>
              </w:rPr>
            </w:pPr>
            <w:r w:rsidRPr="00194CBF">
              <w:rPr>
                <w:lang w:val="en-GB"/>
              </w:rPr>
              <w:t xml:space="preserve">Date of Audit report </w:t>
            </w:r>
            <w:r w:rsidR="00103147" w:rsidRPr="00194CBF">
              <w:rPr>
                <w:lang w:val="en-GB"/>
              </w:rPr>
              <w:br/>
            </w:r>
            <w:r w:rsidRPr="00194CBF">
              <w:rPr>
                <w:lang w:val="en-GB"/>
              </w:rPr>
              <w:t>year ended</w:t>
            </w:r>
            <w:r w:rsidR="00103147" w:rsidRPr="00194CBF">
              <w:rPr>
                <w:lang w:val="en-GB"/>
              </w:rPr>
              <w:br/>
            </w:r>
            <w:r w:rsidR="00F176C9" w:rsidRPr="00194CBF">
              <w:rPr>
                <w:lang w:val="en-GB"/>
              </w:rPr>
              <w:t xml:space="preserve">30 June </w:t>
            </w:r>
            <w:r w:rsidR="000D3A6D" w:rsidRPr="00194CBF">
              <w:rPr>
                <w:lang w:val="en-GB"/>
              </w:rPr>
              <w:t>202</w:t>
            </w:r>
            <w:r w:rsidR="00C60B77" w:rsidRPr="00194CBF">
              <w:rPr>
                <w:lang w:val="en-GB"/>
              </w:rPr>
              <w:t>1</w:t>
            </w:r>
          </w:p>
        </w:tc>
      </w:tr>
      <w:tr w:rsidR="00991850" w:rsidRPr="00194CBF" w14:paraId="4340D7B4" w14:textId="77777777" w:rsidTr="00492554">
        <w:trPr>
          <w:cantSplit/>
        </w:trPr>
        <w:tc>
          <w:tcPr>
            <w:tcW w:w="3261" w:type="dxa"/>
            <w:tcBorders>
              <w:top w:val="single" w:sz="4" w:space="0" w:color="auto"/>
            </w:tcBorders>
          </w:tcPr>
          <w:p w14:paraId="496E0151" w14:textId="149A1CAF" w:rsidR="00991850" w:rsidRPr="00194CBF" w:rsidRDefault="00997C57" w:rsidP="009530AF">
            <w:pPr>
              <w:rPr>
                <w:lang w:val="en-GB"/>
              </w:rPr>
            </w:pPr>
            <w:r w:rsidRPr="00194CBF">
              <w:rPr>
                <w:lang w:val="en-GB"/>
              </w:rPr>
              <w:fldChar w:fldCharType="begin"/>
            </w:r>
            <w:r w:rsidRPr="00194CBF">
              <w:rPr>
                <w:lang w:val="en-GB"/>
              </w:rPr>
              <w:instrText xml:space="preserve"> REF _Ref68861642 \h  \* MERGEFORMAT </w:instrText>
            </w:r>
            <w:r w:rsidRPr="00194CBF">
              <w:rPr>
                <w:lang w:val="en-GB"/>
              </w:rPr>
            </w:r>
            <w:r w:rsidRPr="00194CBF">
              <w:rPr>
                <w:lang w:val="en-GB"/>
              </w:rPr>
              <w:fldChar w:fldCharType="separate"/>
            </w:r>
            <w:r w:rsidR="00943715" w:rsidRPr="00194CBF">
              <w:rPr>
                <w:lang w:val="en-GB"/>
              </w:rPr>
              <w:t>Cobourg Peninsula Sanctuary and Marine Park Board</w:t>
            </w:r>
            <w:r w:rsidRPr="00194CBF">
              <w:rPr>
                <w:lang w:val="en-GB"/>
              </w:rPr>
              <w:fldChar w:fldCharType="end"/>
            </w:r>
          </w:p>
        </w:tc>
        <w:tc>
          <w:tcPr>
            <w:tcW w:w="1984" w:type="dxa"/>
            <w:tcBorders>
              <w:top w:val="single" w:sz="4" w:space="0" w:color="auto"/>
            </w:tcBorders>
            <w:shd w:val="clear" w:color="auto" w:fill="auto"/>
            <w:vAlign w:val="bottom"/>
          </w:tcPr>
          <w:p w14:paraId="1C356F3F" w14:textId="2F27D0C8" w:rsidR="00991850" w:rsidRPr="00194CBF" w:rsidRDefault="00210486" w:rsidP="009530AF">
            <w:pPr>
              <w:jc w:val="right"/>
              <w:rPr>
                <w:lang w:val="en-GB"/>
              </w:rPr>
            </w:pPr>
            <w:r w:rsidRPr="00194CBF">
              <w:rPr>
                <w:lang w:val="en-GB"/>
              </w:rPr>
              <w:t>Not yet tabled</w:t>
            </w:r>
          </w:p>
        </w:tc>
        <w:tc>
          <w:tcPr>
            <w:tcW w:w="2107" w:type="dxa"/>
            <w:tcBorders>
              <w:top w:val="single" w:sz="4" w:space="0" w:color="auto"/>
            </w:tcBorders>
            <w:shd w:val="clear" w:color="auto" w:fill="auto"/>
            <w:vAlign w:val="bottom"/>
          </w:tcPr>
          <w:p w14:paraId="48F9902A" w14:textId="3D6C7641" w:rsidR="00991850" w:rsidRPr="00194CBF" w:rsidRDefault="00492554" w:rsidP="009530AF">
            <w:pPr>
              <w:jc w:val="right"/>
              <w:rPr>
                <w:lang w:val="en-GB"/>
              </w:rPr>
            </w:pPr>
            <w:r>
              <w:rPr>
                <w:lang w:val="en-GB"/>
              </w:rPr>
              <w:t>21 December 2022</w:t>
            </w:r>
          </w:p>
        </w:tc>
        <w:tc>
          <w:tcPr>
            <w:tcW w:w="1985" w:type="dxa"/>
            <w:tcBorders>
              <w:top w:val="single" w:sz="4" w:space="0" w:color="auto"/>
            </w:tcBorders>
            <w:shd w:val="clear" w:color="auto" w:fill="auto"/>
            <w:vAlign w:val="bottom"/>
          </w:tcPr>
          <w:p w14:paraId="291C71A7" w14:textId="5BD83F24" w:rsidR="00991850" w:rsidRPr="00194CBF" w:rsidRDefault="00997C57" w:rsidP="009530AF">
            <w:pPr>
              <w:jc w:val="right"/>
              <w:rPr>
                <w:lang w:val="en-GB"/>
              </w:rPr>
            </w:pPr>
            <w:r w:rsidRPr="00194CBF">
              <w:rPr>
                <w:lang w:val="en-GB"/>
              </w:rPr>
              <w:t>30 May 2022</w:t>
            </w:r>
          </w:p>
        </w:tc>
      </w:tr>
      <w:tr w:rsidR="00210486" w:rsidRPr="00194CBF" w14:paraId="585AC572" w14:textId="77777777" w:rsidTr="008D6999">
        <w:trPr>
          <w:cantSplit/>
        </w:trPr>
        <w:tc>
          <w:tcPr>
            <w:tcW w:w="3261" w:type="dxa"/>
            <w:shd w:val="clear" w:color="auto" w:fill="auto"/>
          </w:tcPr>
          <w:p w14:paraId="39126115" w14:textId="6BE4B8C9" w:rsidR="00210486" w:rsidRPr="00194CBF" w:rsidRDefault="00210486" w:rsidP="00210486">
            <w:pPr>
              <w:rPr>
                <w:lang w:val="en-GB"/>
              </w:rPr>
            </w:pPr>
            <w:r w:rsidRPr="00194CBF">
              <w:rPr>
                <w:lang w:val="en-GB"/>
              </w:rPr>
              <w:t>Common Funds of the Public Trustee</w:t>
            </w:r>
            <w:r w:rsidRPr="00194CBF">
              <w:rPr>
                <w:vertAlign w:val="superscript"/>
                <w:lang w:val="en-GB"/>
              </w:rPr>
              <w:t>(1)</w:t>
            </w:r>
          </w:p>
        </w:tc>
        <w:tc>
          <w:tcPr>
            <w:tcW w:w="1984" w:type="dxa"/>
            <w:shd w:val="clear" w:color="auto" w:fill="auto"/>
            <w:vAlign w:val="bottom"/>
          </w:tcPr>
          <w:p w14:paraId="11232EFC" w14:textId="3D3590BB" w:rsidR="00210486" w:rsidRPr="00194CBF" w:rsidRDefault="00210486" w:rsidP="00210486">
            <w:pPr>
              <w:jc w:val="right"/>
              <w:rPr>
                <w:lang w:val="en-GB"/>
              </w:rPr>
            </w:pPr>
            <w:r w:rsidRPr="00194CBF">
              <w:rPr>
                <w:lang w:val="en-GB"/>
              </w:rPr>
              <w:t>Not yet tabled</w:t>
            </w:r>
          </w:p>
        </w:tc>
        <w:tc>
          <w:tcPr>
            <w:tcW w:w="2107" w:type="dxa"/>
            <w:shd w:val="clear" w:color="auto" w:fill="auto"/>
            <w:vAlign w:val="bottom"/>
          </w:tcPr>
          <w:p w14:paraId="0DCE308C" w14:textId="7B6E55BC" w:rsidR="00210486" w:rsidRPr="00194CBF" w:rsidRDefault="008D6999" w:rsidP="00210486">
            <w:pPr>
              <w:jc w:val="right"/>
              <w:rPr>
                <w:lang w:val="en-GB"/>
              </w:rPr>
            </w:pPr>
            <w:r w:rsidRPr="00194CBF">
              <w:rPr>
                <w:lang w:val="en-GB"/>
              </w:rPr>
              <w:t>19 December 2022</w:t>
            </w:r>
          </w:p>
        </w:tc>
        <w:tc>
          <w:tcPr>
            <w:tcW w:w="1985" w:type="dxa"/>
            <w:shd w:val="clear" w:color="auto" w:fill="auto"/>
            <w:vAlign w:val="bottom"/>
          </w:tcPr>
          <w:p w14:paraId="3A292AC6" w14:textId="0BC66493" w:rsidR="00210486" w:rsidRPr="00194CBF" w:rsidRDefault="00210486" w:rsidP="00210486">
            <w:pPr>
              <w:jc w:val="right"/>
              <w:rPr>
                <w:lang w:val="en-GB"/>
              </w:rPr>
            </w:pPr>
            <w:r w:rsidRPr="00194CBF">
              <w:rPr>
                <w:lang w:val="en-GB"/>
              </w:rPr>
              <w:t>15 June 2022</w:t>
            </w:r>
          </w:p>
        </w:tc>
      </w:tr>
      <w:tr w:rsidR="00210486" w:rsidRPr="00194CBF" w14:paraId="574BDD63" w14:textId="77777777" w:rsidTr="00210486">
        <w:trPr>
          <w:cantSplit/>
        </w:trPr>
        <w:tc>
          <w:tcPr>
            <w:tcW w:w="3261" w:type="dxa"/>
          </w:tcPr>
          <w:p w14:paraId="668ABF35" w14:textId="67E3B629" w:rsidR="00210486" w:rsidRPr="00194CBF" w:rsidRDefault="00210486" w:rsidP="00210486">
            <w:pPr>
              <w:rPr>
                <w:lang w:val="en-GB"/>
              </w:rPr>
            </w:pPr>
            <w:r w:rsidRPr="00194CBF">
              <w:rPr>
                <w:lang w:val="en-GB"/>
              </w:rPr>
              <w:fldChar w:fldCharType="begin"/>
            </w:r>
            <w:r w:rsidRPr="00194CBF">
              <w:rPr>
                <w:lang w:val="en-GB"/>
              </w:rPr>
              <w:instrText xml:space="preserve"> REF _Ref121236176 \h  \* MERGEFORMAT </w:instrText>
            </w:r>
            <w:r w:rsidRPr="00194CBF">
              <w:rPr>
                <w:lang w:val="en-GB"/>
              </w:rPr>
            </w:r>
            <w:r w:rsidRPr="00194CBF">
              <w:rPr>
                <w:lang w:val="en-GB"/>
              </w:rPr>
              <w:fldChar w:fldCharType="separate"/>
            </w:r>
            <w:r w:rsidR="00943715" w:rsidRPr="00194CBF">
              <w:rPr>
                <w:lang w:val="en-GB"/>
              </w:rPr>
              <w:t>Desert Knowledge Australia</w:t>
            </w:r>
            <w:r w:rsidRPr="00194CBF">
              <w:rPr>
                <w:lang w:val="en-GB"/>
              </w:rPr>
              <w:fldChar w:fldCharType="end"/>
            </w:r>
          </w:p>
        </w:tc>
        <w:tc>
          <w:tcPr>
            <w:tcW w:w="1984" w:type="dxa"/>
            <w:shd w:val="clear" w:color="auto" w:fill="auto"/>
            <w:vAlign w:val="bottom"/>
          </w:tcPr>
          <w:p w14:paraId="73D64FCF" w14:textId="77777777" w:rsidR="00210486" w:rsidRPr="00194CBF" w:rsidRDefault="00210486" w:rsidP="00210486">
            <w:pPr>
              <w:jc w:val="right"/>
              <w:rPr>
                <w:lang w:val="en-GB"/>
              </w:rPr>
            </w:pPr>
            <w:r w:rsidRPr="00194CBF">
              <w:rPr>
                <w:lang w:val="en-GB"/>
              </w:rPr>
              <w:t>29 November 2022</w:t>
            </w:r>
          </w:p>
        </w:tc>
        <w:tc>
          <w:tcPr>
            <w:tcW w:w="2107" w:type="dxa"/>
            <w:vAlign w:val="bottom"/>
          </w:tcPr>
          <w:p w14:paraId="7FC0A631" w14:textId="77777777" w:rsidR="00210486" w:rsidRPr="00194CBF" w:rsidRDefault="00210486" w:rsidP="00210486">
            <w:pPr>
              <w:jc w:val="right"/>
              <w:rPr>
                <w:lang w:val="en-GB"/>
              </w:rPr>
            </w:pPr>
            <w:r w:rsidRPr="00194CBF">
              <w:rPr>
                <w:lang w:val="en-GB"/>
              </w:rPr>
              <w:t>10 November 2022</w:t>
            </w:r>
          </w:p>
        </w:tc>
        <w:tc>
          <w:tcPr>
            <w:tcW w:w="1985" w:type="dxa"/>
            <w:vAlign w:val="bottom"/>
          </w:tcPr>
          <w:p w14:paraId="1CB49885" w14:textId="77777777" w:rsidR="00210486" w:rsidRPr="00194CBF" w:rsidRDefault="00210486" w:rsidP="00210486">
            <w:pPr>
              <w:jc w:val="right"/>
              <w:rPr>
                <w:lang w:val="en-GB"/>
              </w:rPr>
            </w:pPr>
            <w:r w:rsidRPr="00194CBF">
              <w:rPr>
                <w:lang w:val="en-GB"/>
              </w:rPr>
              <w:t>19 October 2021</w:t>
            </w:r>
          </w:p>
        </w:tc>
      </w:tr>
      <w:tr w:rsidR="000736A0" w:rsidRPr="00194CBF" w14:paraId="6BF87CA4" w14:textId="77777777" w:rsidTr="001002CC">
        <w:trPr>
          <w:cantSplit/>
        </w:trPr>
        <w:tc>
          <w:tcPr>
            <w:tcW w:w="3261" w:type="dxa"/>
          </w:tcPr>
          <w:p w14:paraId="1ACDAAC5" w14:textId="514DA4DB" w:rsidR="000736A0" w:rsidRPr="00194CBF" w:rsidRDefault="000736A0" w:rsidP="00210486">
            <w:pPr>
              <w:rPr>
                <w:lang w:val="en-GB"/>
              </w:rPr>
            </w:pPr>
            <w:r w:rsidRPr="00194CBF">
              <w:rPr>
                <w:lang w:val="en-GB"/>
              </w:rPr>
              <w:fldChar w:fldCharType="begin"/>
            </w:r>
            <w:r w:rsidRPr="00194CBF">
              <w:rPr>
                <w:lang w:val="en-GB"/>
              </w:rPr>
              <w:instrText xml:space="preserve"> REF _Ref16255721 \h </w:instrText>
            </w:r>
            <w:r w:rsidRPr="00194CBF">
              <w:rPr>
                <w:lang w:val="en-GB"/>
              </w:rPr>
            </w:r>
            <w:r w:rsidRPr="00194CBF">
              <w:rPr>
                <w:lang w:val="en-GB"/>
              </w:rPr>
              <w:fldChar w:fldCharType="separate"/>
            </w:r>
            <w:r w:rsidR="00943715" w:rsidRPr="00194CBF">
              <w:rPr>
                <w:lang w:val="en-GB"/>
              </w:rPr>
              <w:t>Northern Territory Police Supplementary Benefit Scheme</w:t>
            </w:r>
            <w:r w:rsidRPr="00194CBF">
              <w:rPr>
                <w:lang w:val="en-GB"/>
              </w:rPr>
              <w:fldChar w:fldCharType="end"/>
            </w:r>
          </w:p>
        </w:tc>
        <w:tc>
          <w:tcPr>
            <w:tcW w:w="1984" w:type="dxa"/>
            <w:shd w:val="clear" w:color="auto" w:fill="auto"/>
            <w:vAlign w:val="bottom"/>
          </w:tcPr>
          <w:p w14:paraId="5F1D0D66" w14:textId="69408D4D" w:rsidR="000736A0" w:rsidRPr="00194CBF" w:rsidRDefault="000736A0" w:rsidP="00210486">
            <w:pPr>
              <w:jc w:val="right"/>
              <w:rPr>
                <w:lang w:val="en-GB"/>
              </w:rPr>
            </w:pPr>
            <w:r w:rsidRPr="00194CBF">
              <w:rPr>
                <w:lang w:val="en-GB"/>
              </w:rPr>
              <w:t>Not required</w:t>
            </w:r>
          </w:p>
        </w:tc>
        <w:tc>
          <w:tcPr>
            <w:tcW w:w="2107" w:type="dxa"/>
            <w:shd w:val="clear" w:color="auto" w:fill="auto"/>
            <w:vAlign w:val="bottom"/>
          </w:tcPr>
          <w:p w14:paraId="7897E6FB" w14:textId="18C2BF0A" w:rsidR="000736A0" w:rsidRPr="00194CBF" w:rsidRDefault="001002CC" w:rsidP="00210486">
            <w:pPr>
              <w:jc w:val="right"/>
              <w:rPr>
                <w:lang w:val="en-GB"/>
              </w:rPr>
            </w:pPr>
            <w:r>
              <w:rPr>
                <w:lang w:val="en-GB"/>
              </w:rPr>
              <w:t>23 January 2023</w:t>
            </w:r>
          </w:p>
        </w:tc>
        <w:tc>
          <w:tcPr>
            <w:tcW w:w="1985" w:type="dxa"/>
            <w:shd w:val="clear" w:color="auto" w:fill="auto"/>
            <w:vAlign w:val="bottom"/>
          </w:tcPr>
          <w:p w14:paraId="76851EB8" w14:textId="60D0CAC0" w:rsidR="000736A0" w:rsidRPr="00194CBF" w:rsidRDefault="000736A0" w:rsidP="00210486">
            <w:pPr>
              <w:jc w:val="right"/>
              <w:rPr>
                <w:lang w:val="en-GB"/>
              </w:rPr>
            </w:pPr>
            <w:r w:rsidRPr="00194CBF">
              <w:rPr>
                <w:lang w:val="en-GB"/>
              </w:rPr>
              <w:t>21 January 2022</w:t>
            </w:r>
          </w:p>
        </w:tc>
      </w:tr>
      <w:tr w:rsidR="00210486" w:rsidRPr="00194CBF" w14:paraId="3E662F82" w14:textId="77777777" w:rsidTr="00991850">
        <w:trPr>
          <w:cantSplit/>
        </w:trPr>
        <w:tc>
          <w:tcPr>
            <w:tcW w:w="3261" w:type="dxa"/>
            <w:tcBorders>
              <w:bottom w:val="single" w:sz="4" w:space="0" w:color="auto"/>
            </w:tcBorders>
          </w:tcPr>
          <w:p w14:paraId="563B7E89" w14:textId="6C4462FD" w:rsidR="00210486" w:rsidRPr="00194CBF" w:rsidRDefault="000736A0" w:rsidP="000736A0">
            <w:pPr>
              <w:rPr>
                <w:lang w:val="en-GB"/>
              </w:rPr>
            </w:pPr>
            <w:r w:rsidRPr="00194CBF">
              <w:rPr>
                <w:lang w:val="en-GB"/>
              </w:rPr>
              <w:fldChar w:fldCharType="begin"/>
            </w:r>
            <w:r w:rsidRPr="00194CBF">
              <w:rPr>
                <w:lang w:val="en-GB"/>
              </w:rPr>
              <w:instrText xml:space="preserve"> REF _Ref122415306 \h </w:instrText>
            </w:r>
            <w:r w:rsidRPr="00194CBF">
              <w:rPr>
                <w:lang w:val="en-GB"/>
              </w:rPr>
            </w:r>
            <w:r w:rsidRPr="00194CBF">
              <w:rPr>
                <w:lang w:val="en-GB"/>
              </w:rPr>
              <w:fldChar w:fldCharType="separate"/>
            </w:r>
            <w:r w:rsidR="00943715" w:rsidRPr="00194CBF">
              <w:rPr>
                <w:lang w:val="en-GB"/>
              </w:rPr>
              <w:t>Treasurer’s Annual Financial Statem</w:t>
            </w:r>
            <w:r w:rsidR="00943715">
              <w:rPr>
                <w:lang w:val="en-GB"/>
              </w:rPr>
              <w:t>ents</w:t>
            </w:r>
            <w:r w:rsidRPr="00194CBF">
              <w:rPr>
                <w:lang w:val="en-GB"/>
              </w:rPr>
              <w:fldChar w:fldCharType="end"/>
            </w:r>
          </w:p>
        </w:tc>
        <w:tc>
          <w:tcPr>
            <w:tcW w:w="1984" w:type="dxa"/>
            <w:tcBorders>
              <w:bottom w:val="single" w:sz="4" w:space="0" w:color="auto"/>
            </w:tcBorders>
            <w:vAlign w:val="bottom"/>
          </w:tcPr>
          <w:p w14:paraId="43724462" w14:textId="77777777" w:rsidR="00210486" w:rsidRPr="00194CBF" w:rsidRDefault="00210486" w:rsidP="00210486">
            <w:pPr>
              <w:jc w:val="right"/>
              <w:rPr>
                <w:lang w:val="en-GB"/>
              </w:rPr>
            </w:pPr>
            <w:r w:rsidRPr="00194CBF">
              <w:rPr>
                <w:lang w:val="en-GB"/>
              </w:rPr>
              <w:t>22 November 2022</w:t>
            </w:r>
          </w:p>
        </w:tc>
        <w:tc>
          <w:tcPr>
            <w:tcW w:w="2107" w:type="dxa"/>
            <w:tcBorders>
              <w:bottom w:val="single" w:sz="4" w:space="0" w:color="auto"/>
            </w:tcBorders>
            <w:vAlign w:val="bottom"/>
          </w:tcPr>
          <w:p w14:paraId="11B62BB0" w14:textId="77777777" w:rsidR="00210486" w:rsidRPr="00194CBF" w:rsidRDefault="00210486" w:rsidP="00210486">
            <w:pPr>
              <w:jc w:val="right"/>
              <w:rPr>
                <w:lang w:val="en-GB"/>
              </w:rPr>
            </w:pPr>
            <w:r w:rsidRPr="00194CBF">
              <w:rPr>
                <w:lang w:val="en-GB"/>
              </w:rPr>
              <w:t>14 November 2022</w:t>
            </w:r>
          </w:p>
        </w:tc>
        <w:tc>
          <w:tcPr>
            <w:tcW w:w="1985" w:type="dxa"/>
            <w:tcBorders>
              <w:bottom w:val="single" w:sz="4" w:space="0" w:color="auto"/>
            </w:tcBorders>
            <w:vAlign w:val="bottom"/>
          </w:tcPr>
          <w:p w14:paraId="14B6A860" w14:textId="77777777" w:rsidR="00210486" w:rsidRPr="00194CBF" w:rsidRDefault="00210486" w:rsidP="00210486">
            <w:pPr>
              <w:jc w:val="right"/>
              <w:rPr>
                <w:lang w:val="en-GB"/>
              </w:rPr>
            </w:pPr>
            <w:r w:rsidRPr="00194CBF">
              <w:rPr>
                <w:lang w:val="en-GB"/>
              </w:rPr>
              <w:t>22 October 2021</w:t>
            </w:r>
          </w:p>
        </w:tc>
      </w:tr>
    </w:tbl>
    <w:p w14:paraId="30F26514" w14:textId="0F242159" w:rsidR="0044489F" w:rsidRPr="00194CBF" w:rsidRDefault="0044489F" w:rsidP="0044489F">
      <w:pPr>
        <w:pStyle w:val="Caption"/>
        <w:rPr>
          <w:i w:val="0"/>
          <w:lang w:val="en-GB"/>
        </w:rPr>
      </w:pPr>
      <w:r w:rsidRPr="00194CBF">
        <w:rPr>
          <w:i w:val="0"/>
          <w:lang w:val="en-GB"/>
        </w:rPr>
        <w:t xml:space="preserve">Not yet tabled – as at </w:t>
      </w:r>
      <w:r w:rsidR="00A81E81" w:rsidRPr="00194CBF">
        <w:rPr>
          <w:i w:val="0"/>
          <w:lang w:val="en-GB"/>
        </w:rPr>
        <w:t>27</w:t>
      </w:r>
      <w:r w:rsidR="00C60B77" w:rsidRPr="00194CBF">
        <w:rPr>
          <w:i w:val="0"/>
          <w:lang w:val="en-GB"/>
        </w:rPr>
        <w:t xml:space="preserve"> January 2023</w:t>
      </w:r>
      <w:r w:rsidRPr="00194CBF">
        <w:rPr>
          <w:i w:val="0"/>
          <w:lang w:val="en-GB"/>
        </w:rPr>
        <w:t xml:space="preserve"> </w:t>
      </w:r>
      <w:r w:rsidRPr="00194CBF">
        <w:rPr>
          <w:i w:val="0"/>
          <w:lang w:val="en-GB"/>
        </w:rPr>
        <w:br/>
        <w:t>Not required – Financial statements are not required to be tabled</w:t>
      </w:r>
      <w:r w:rsidRPr="00194CBF">
        <w:rPr>
          <w:i w:val="0"/>
          <w:lang w:val="en-GB"/>
        </w:rPr>
        <w:br/>
      </w:r>
      <w:r w:rsidRPr="00194CBF">
        <w:rPr>
          <w:i w:val="0"/>
          <w:vertAlign w:val="superscript"/>
          <w:lang w:val="en-GB"/>
        </w:rPr>
        <w:t>(1)</w:t>
      </w:r>
      <w:r w:rsidRPr="00194CBF">
        <w:rPr>
          <w:i w:val="0"/>
          <w:lang w:val="en-GB"/>
        </w:rPr>
        <w:t xml:space="preserve"> Not separately reported within this report</w:t>
      </w:r>
    </w:p>
    <w:p w14:paraId="5E1C9019" w14:textId="399A9FA9" w:rsidR="009B65BD" w:rsidRPr="00194CBF" w:rsidRDefault="009B65BD" w:rsidP="0044489F">
      <w:pPr>
        <w:pStyle w:val="Heading3"/>
        <w:rPr>
          <w:lang w:val="en-GB"/>
        </w:rPr>
      </w:pPr>
      <w:r w:rsidRPr="00194CBF">
        <w:rPr>
          <w:lang w:val="en-GB"/>
        </w:rPr>
        <w:t>Acquittals or other returns for the year ended 3</w:t>
      </w:r>
      <w:r w:rsidR="00A96824" w:rsidRPr="00194CBF">
        <w:rPr>
          <w:lang w:val="en-GB"/>
        </w:rPr>
        <w:t>0 </w:t>
      </w:r>
      <w:r w:rsidR="00F176C9" w:rsidRPr="00194CBF">
        <w:rPr>
          <w:lang w:val="en-GB"/>
        </w:rPr>
        <w:t xml:space="preserve">June </w:t>
      </w:r>
      <w:r w:rsidR="000D3A6D" w:rsidRPr="00194CBF">
        <w:rPr>
          <w:lang w:val="en-GB"/>
        </w:rPr>
        <w:t>202</w:t>
      </w:r>
      <w:r w:rsidR="009C652D" w:rsidRPr="00194CBF">
        <w:rPr>
          <w:lang w:val="en-GB"/>
        </w:rPr>
        <w:t>2</w:t>
      </w:r>
    </w:p>
    <w:tbl>
      <w:tblPr>
        <w:tblW w:w="9356" w:type="dxa"/>
        <w:tblLook w:val="04A0" w:firstRow="1" w:lastRow="0" w:firstColumn="1" w:lastColumn="0" w:noHBand="0" w:noVBand="1"/>
      </w:tblPr>
      <w:tblGrid>
        <w:gridCol w:w="3261"/>
        <w:gridCol w:w="1984"/>
        <w:gridCol w:w="2126"/>
        <w:gridCol w:w="1985"/>
      </w:tblGrid>
      <w:tr w:rsidR="00686DA9" w:rsidRPr="00194CBF" w14:paraId="4C828C84" w14:textId="77777777" w:rsidTr="009C652D">
        <w:trPr>
          <w:cantSplit/>
          <w:tblHeader/>
        </w:trPr>
        <w:tc>
          <w:tcPr>
            <w:tcW w:w="3261" w:type="dxa"/>
            <w:tcBorders>
              <w:bottom w:val="single" w:sz="4" w:space="0" w:color="auto"/>
            </w:tcBorders>
            <w:vAlign w:val="bottom"/>
          </w:tcPr>
          <w:p w14:paraId="08D0F523" w14:textId="77777777" w:rsidR="00686DA9" w:rsidRPr="00194CBF" w:rsidRDefault="00686DA9" w:rsidP="00CD4C11">
            <w:pPr>
              <w:rPr>
                <w:lang w:val="en-GB"/>
              </w:rPr>
            </w:pPr>
          </w:p>
        </w:tc>
        <w:tc>
          <w:tcPr>
            <w:tcW w:w="1984" w:type="dxa"/>
            <w:tcBorders>
              <w:bottom w:val="single" w:sz="4" w:space="0" w:color="auto"/>
            </w:tcBorders>
            <w:shd w:val="clear" w:color="auto" w:fill="auto"/>
            <w:vAlign w:val="bottom"/>
          </w:tcPr>
          <w:p w14:paraId="53590253" w14:textId="77777777" w:rsidR="00686DA9" w:rsidRPr="00194CBF" w:rsidRDefault="00686DA9" w:rsidP="00CD4C11">
            <w:pPr>
              <w:jc w:val="center"/>
              <w:rPr>
                <w:lang w:val="en-GB"/>
              </w:rPr>
            </w:pPr>
            <w:r w:rsidRPr="00194CBF">
              <w:rPr>
                <w:lang w:val="en-GB"/>
              </w:rPr>
              <w:t>Deadline for submission of Audited Financial Statements</w:t>
            </w:r>
          </w:p>
        </w:tc>
        <w:tc>
          <w:tcPr>
            <w:tcW w:w="2126" w:type="dxa"/>
            <w:tcBorders>
              <w:bottom w:val="single" w:sz="4" w:space="0" w:color="auto"/>
            </w:tcBorders>
            <w:shd w:val="clear" w:color="auto" w:fill="auto"/>
            <w:vAlign w:val="bottom"/>
          </w:tcPr>
          <w:p w14:paraId="18BB165A" w14:textId="71572BF5" w:rsidR="00686DA9" w:rsidRPr="00194CBF" w:rsidRDefault="00686DA9" w:rsidP="009C652D">
            <w:pPr>
              <w:jc w:val="center"/>
              <w:rPr>
                <w:lang w:val="en-GB"/>
              </w:rPr>
            </w:pPr>
            <w:r w:rsidRPr="00194CBF">
              <w:rPr>
                <w:lang w:val="en-GB"/>
              </w:rPr>
              <w:t xml:space="preserve">Date of Audit report year ended </w:t>
            </w:r>
            <w:r w:rsidR="009C652D" w:rsidRPr="00194CBF">
              <w:rPr>
                <w:lang w:val="en-GB"/>
              </w:rPr>
              <w:br/>
            </w:r>
            <w:r w:rsidRPr="00194CBF">
              <w:rPr>
                <w:lang w:val="en-GB"/>
              </w:rPr>
              <w:t xml:space="preserve">30 June </w:t>
            </w:r>
            <w:r w:rsidR="000D3A6D" w:rsidRPr="00194CBF">
              <w:rPr>
                <w:lang w:val="en-GB"/>
              </w:rPr>
              <w:t>202</w:t>
            </w:r>
            <w:r w:rsidR="009C652D" w:rsidRPr="00194CBF">
              <w:rPr>
                <w:lang w:val="en-GB"/>
              </w:rPr>
              <w:t>2</w:t>
            </w:r>
          </w:p>
        </w:tc>
        <w:tc>
          <w:tcPr>
            <w:tcW w:w="1985" w:type="dxa"/>
            <w:tcBorders>
              <w:bottom w:val="single" w:sz="4" w:space="0" w:color="auto"/>
            </w:tcBorders>
            <w:shd w:val="clear" w:color="auto" w:fill="auto"/>
            <w:vAlign w:val="bottom"/>
          </w:tcPr>
          <w:p w14:paraId="5C553942" w14:textId="5A742368" w:rsidR="00686DA9" w:rsidRPr="00194CBF" w:rsidRDefault="00686DA9" w:rsidP="009C652D">
            <w:pPr>
              <w:jc w:val="center"/>
              <w:rPr>
                <w:lang w:val="en-GB"/>
              </w:rPr>
            </w:pPr>
            <w:r w:rsidRPr="00194CBF">
              <w:rPr>
                <w:lang w:val="en-GB"/>
              </w:rPr>
              <w:t xml:space="preserve">Date of Audit report year ended </w:t>
            </w:r>
            <w:r w:rsidR="009C652D" w:rsidRPr="00194CBF">
              <w:rPr>
                <w:lang w:val="en-GB"/>
              </w:rPr>
              <w:br/>
            </w:r>
            <w:r w:rsidRPr="00194CBF">
              <w:rPr>
                <w:lang w:val="en-GB"/>
              </w:rPr>
              <w:t xml:space="preserve">30 June </w:t>
            </w:r>
            <w:r w:rsidR="000D3A6D" w:rsidRPr="00194CBF">
              <w:rPr>
                <w:lang w:val="en-GB"/>
              </w:rPr>
              <w:t>202</w:t>
            </w:r>
            <w:r w:rsidR="009C652D" w:rsidRPr="00194CBF">
              <w:rPr>
                <w:lang w:val="en-GB"/>
              </w:rPr>
              <w:t>1</w:t>
            </w:r>
          </w:p>
        </w:tc>
      </w:tr>
      <w:tr w:rsidR="009C652D" w:rsidRPr="00194CBF" w14:paraId="1A836168" w14:textId="77777777" w:rsidTr="009C652D">
        <w:trPr>
          <w:cantSplit/>
        </w:trPr>
        <w:tc>
          <w:tcPr>
            <w:tcW w:w="3261" w:type="dxa"/>
            <w:tcBorders>
              <w:top w:val="single" w:sz="4" w:space="0" w:color="auto"/>
            </w:tcBorders>
          </w:tcPr>
          <w:p w14:paraId="4755813D" w14:textId="1E43F802" w:rsidR="009C652D" w:rsidRPr="00194CBF" w:rsidRDefault="009C652D" w:rsidP="009C652D">
            <w:pPr>
              <w:rPr>
                <w:lang w:val="en-GB"/>
              </w:rPr>
            </w:pPr>
            <w:r w:rsidRPr="00194CBF">
              <w:rPr>
                <w:i/>
                <w:lang w:val="en-GB"/>
              </w:rPr>
              <w:t>National Land Transport Act 2014</w:t>
            </w:r>
          </w:p>
        </w:tc>
        <w:tc>
          <w:tcPr>
            <w:tcW w:w="1984" w:type="dxa"/>
            <w:tcBorders>
              <w:top w:val="single" w:sz="4" w:space="0" w:color="auto"/>
            </w:tcBorders>
            <w:vAlign w:val="bottom"/>
          </w:tcPr>
          <w:p w14:paraId="364BE078" w14:textId="77777777" w:rsidR="009C652D" w:rsidRPr="00194CBF" w:rsidRDefault="009C652D" w:rsidP="009C652D">
            <w:pPr>
              <w:jc w:val="right"/>
              <w:rPr>
                <w:lang w:val="en-GB"/>
              </w:rPr>
            </w:pPr>
          </w:p>
        </w:tc>
        <w:tc>
          <w:tcPr>
            <w:tcW w:w="2126" w:type="dxa"/>
            <w:tcBorders>
              <w:top w:val="single" w:sz="4" w:space="0" w:color="auto"/>
            </w:tcBorders>
            <w:vAlign w:val="bottom"/>
          </w:tcPr>
          <w:p w14:paraId="17EF373C" w14:textId="77777777" w:rsidR="009C652D" w:rsidRPr="00194CBF" w:rsidRDefault="009C652D" w:rsidP="009C652D">
            <w:pPr>
              <w:jc w:val="right"/>
              <w:rPr>
                <w:lang w:val="en-GB"/>
              </w:rPr>
            </w:pPr>
          </w:p>
        </w:tc>
        <w:tc>
          <w:tcPr>
            <w:tcW w:w="1985" w:type="dxa"/>
            <w:tcBorders>
              <w:top w:val="single" w:sz="4" w:space="0" w:color="auto"/>
            </w:tcBorders>
            <w:vAlign w:val="bottom"/>
          </w:tcPr>
          <w:p w14:paraId="4F26B1E4" w14:textId="77777777" w:rsidR="009C652D" w:rsidRPr="00194CBF" w:rsidRDefault="009C652D" w:rsidP="009C652D">
            <w:pPr>
              <w:jc w:val="right"/>
              <w:rPr>
                <w:lang w:val="en-GB"/>
              </w:rPr>
            </w:pPr>
          </w:p>
        </w:tc>
      </w:tr>
      <w:tr w:rsidR="009C652D" w:rsidRPr="00194CBF" w14:paraId="2A0506BE" w14:textId="77777777" w:rsidTr="009C652D">
        <w:trPr>
          <w:cantSplit/>
        </w:trPr>
        <w:tc>
          <w:tcPr>
            <w:tcW w:w="3261" w:type="dxa"/>
          </w:tcPr>
          <w:p w14:paraId="3D3C83A3" w14:textId="308E3679" w:rsidR="009C652D" w:rsidRPr="00194CBF" w:rsidRDefault="009C652D" w:rsidP="009C652D">
            <w:pPr>
              <w:tabs>
                <w:tab w:val="clear" w:pos="1378"/>
              </w:tabs>
              <w:ind w:left="317"/>
              <w:rPr>
                <w:lang w:val="en-GB"/>
              </w:rPr>
            </w:pPr>
            <w:r w:rsidRPr="00194CBF">
              <w:rPr>
                <w:lang w:val="en-GB"/>
              </w:rPr>
              <w:t>Black Spot Program</w:t>
            </w:r>
            <w:r w:rsidRPr="00194CBF">
              <w:rPr>
                <w:vertAlign w:val="superscript"/>
                <w:lang w:val="en-GB"/>
              </w:rPr>
              <w:t>(1)</w:t>
            </w:r>
          </w:p>
        </w:tc>
        <w:tc>
          <w:tcPr>
            <w:tcW w:w="1984" w:type="dxa"/>
            <w:vAlign w:val="bottom"/>
          </w:tcPr>
          <w:p w14:paraId="5592C82C" w14:textId="01F01883" w:rsidR="009C652D" w:rsidRPr="00194CBF" w:rsidRDefault="009C652D" w:rsidP="009C652D">
            <w:pPr>
              <w:jc w:val="right"/>
              <w:rPr>
                <w:lang w:val="en-GB"/>
              </w:rPr>
            </w:pPr>
            <w:r w:rsidRPr="00194CBF">
              <w:rPr>
                <w:lang w:val="en-GB"/>
              </w:rPr>
              <w:t>31 December 2022</w:t>
            </w:r>
          </w:p>
        </w:tc>
        <w:tc>
          <w:tcPr>
            <w:tcW w:w="2126" w:type="dxa"/>
            <w:vAlign w:val="bottom"/>
          </w:tcPr>
          <w:p w14:paraId="7B163685" w14:textId="0D714728" w:rsidR="009C652D" w:rsidRPr="00194CBF" w:rsidRDefault="009C652D" w:rsidP="009C652D">
            <w:pPr>
              <w:jc w:val="right"/>
              <w:rPr>
                <w:lang w:val="en-GB"/>
              </w:rPr>
            </w:pPr>
            <w:r w:rsidRPr="00194CBF">
              <w:rPr>
                <w:lang w:val="en-GB"/>
              </w:rPr>
              <w:t>5 December 2022</w:t>
            </w:r>
          </w:p>
        </w:tc>
        <w:tc>
          <w:tcPr>
            <w:tcW w:w="1985" w:type="dxa"/>
            <w:vAlign w:val="bottom"/>
          </w:tcPr>
          <w:p w14:paraId="1E3673CB" w14:textId="691CFD18" w:rsidR="009C652D" w:rsidRPr="00194CBF" w:rsidRDefault="009C652D" w:rsidP="009C652D">
            <w:pPr>
              <w:jc w:val="right"/>
              <w:rPr>
                <w:lang w:val="en-GB"/>
              </w:rPr>
            </w:pPr>
            <w:r w:rsidRPr="00194CBF">
              <w:rPr>
                <w:lang w:val="en-GB"/>
              </w:rPr>
              <w:t>14 December 2021</w:t>
            </w:r>
          </w:p>
        </w:tc>
      </w:tr>
      <w:tr w:rsidR="009C652D" w:rsidRPr="00194CBF" w14:paraId="0E12612D" w14:textId="77777777" w:rsidTr="00210486">
        <w:trPr>
          <w:cantSplit/>
        </w:trPr>
        <w:tc>
          <w:tcPr>
            <w:tcW w:w="3261" w:type="dxa"/>
            <w:tcBorders>
              <w:bottom w:val="single" w:sz="4" w:space="0" w:color="auto"/>
            </w:tcBorders>
          </w:tcPr>
          <w:p w14:paraId="1DE07241" w14:textId="6666DE39" w:rsidR="009C652D" w:rsidRPr="00194CBF" w:rsidRDefault="009C652D" w:rsidP="009C652D">
            <w:pPr>
              <w:tabs>
                <w:tab w:val="clear" w:pos="1378"/>
              </w:tabs>
              <w:ind w:left="317"/>
              <w:rPr>
                <w:lang w:val="en-GB"/>
              </w:rPr>
            </w:pPr>
            <w:r w:rsidRPr="00194CBF">
              <w:rPr>
                <w:lang w:val="en-GB"/>
              </w:rPr>
              <w:t>Infrastructure Investment Program</w:t>
            </w:r>
            <w:r w:rsidRPr="00194CBF">
              <w:rPr>
                <w:vertAlign w:val="superscript"/>
                <w:lang w:val="en-GB"/>
              </w:rPr>
              <w:t>(1)</w:t>
            </w:r>
          </w:p>
        </w:tc>
        <w:tc>
          <w:tcPr>
            <w:tcW w:w="1984" w:type="dxa"/>
            <w:tcBorders>
              <w:bottom w:val="single" w:sz="4" w:space="0" w:color="auto"/>
            </w:tcBorders>
            <w:vAlign w:val="bottom"/>
          </w:tcPr>
          <w:p w14:paraId="468BE92D" w14:textId="2CDB8187" w:rsidR="009C652D" w:rsidRPr="00194CBF" w:rsidRDefault="009C652D" w:rsidP="009C652D">
            <w:pPr>
              <w:jc w:val="right"/>
              <w:rPr>
                <w:lang w:val="en-GB"/>
              </w:rPr>
            </w:pPr>
            <w:r w:rsidRPr="00194CBF">
              <w:rPr>
                <w:lang w:val="en-GB"/>
              </w:rPr>
              <w:t>31 December 2022</w:t>
            </w:r>
          </w:p>
        </w:tc>
        <w:tc>
          <w:tcPr>
            <w:tcW w:w="2126" w:type="dxa"/>
            <w:tcBorders>
              <w:bottom w:val="single" w:sz="4" w:space="0" w:color="auto"/>
            </w:tcBorders>
            <w:shd w:val="clear" w:color="auto" w:fill="auto"/>
            <w:vAlign w:val="bottom"/>
          </w:tcPr>
          <w:p w14:paraId="007D3AB8" w14:textId="68FCA093" w:rsidR="009C652D" w:rsidRPr="00194CBF" w:rsidRDefault="00210486" w:rsidP="009C652D">
            <w:pPr>
              <w:jc w:val="right"/>
              <w:rPr>
                <w:lang w:val="en-GB"/>
              </w:rPr>
            </w:pPr>
            <w:r w:rsidRPr="00194CBF">
              <w:rPr>
                <w:lang w:val="en-GB"/>
              </w:rPr>
              <w:t>13 December 2022</w:t>
            </w:r>
          </w:p>
        </w:tc>
        <w:tc>
          <w:tcPr>
            <w:tcW w:w="1985" w:type="dxa"/>
            <w:tcBorders>
              <w:bottom w:val="single" w:sz="4" w:space="0" w:color="auto"/>
            </w:tcBorders>
            <w:vAlign w:val="bottom"/>
          </w:tcPr>
          <w:p w14:paraId="5F425060" w14:textId="136DC4CC" w:rsidR="009C652D" w:rsidRPr="00194CBF" w:rsidRDefault="009C652D" w:rsidP="009C652D">
            <w:pPr>
              <w:jc w:val="right"/>
              <w:rPr>
                <w:lang w:val="en-GB"/>
              </w:rPr>
            </w:pPr>
            <w:r w:rsidRPr="00194CBF">
              <w:rPr>
                <w:lang w:val="en-GB"/>
              </w:rPr>
              <w:t>14 December 2021</w:t>
            </w:r>
          </w:p>
        </w:tc>
      </w:tr>
    </w:tbl>
    <w:p w14:paraId="6B25F1EE" w14:textId="77777777" w:rsidR="00D10081" w:rsidRPr="00194CBF" w:rsidRDefault="00D10081" w:rsidP="00D10081">
      <w:pPr>
        <w:rPr>
          <w:lang w:val="en-GB"/>
        </w:rPr>
      </w:pPr>
      <w:r w:rsidRPr="00194CBF">
        <w:rPr>
          <w:vertAlign w:val="superscript"/>
          <w:lang w:val="en-GB"/>
        </w:rPr>
        <w:t>(1)</w:t>
      </w:r>
      <w:r w:rsidRPr="00194CBF">
        <w:rPr>
          <w:lang w:val="en-GB"/>
        </w:rPr>
        <w:t xml:space="preserve"> </w:t>
      </w:r>
      <w:r w:rsidRPr="00194CBF">
        <w:rPr>
          <w:bCs/>
          <w:color w:val="auto"/>
          <w:sz w:val="18"/>
          <w:szCs w:val="18"/>
          <w:lang w:val="en-GB"/>
        </w:rPr>
        <w:t>Not separately reported within this report</w:t>
      </w:r>
    </w:p>
    <w:p w14:paraId="29BF31BF" w14:textId="77777777" w:rsidR="009B65BD" w:rsidRPr="00194CBF" w:rsidRDefault="009B65BD" w:rsidP="00011A13">
      <w:pPr>
        <w:rPr>
          <w:lang w:val="en-GB"/>
        </w:rPr>
      </w:pPr>
    </w:p>
    <w:p w14:paraId="26E430A6" w14:textId="77777777" w:rsidR="009B65BD" w:rsidRPr="00194CBF" w:rsidRDefault="009B65BD" w:rsidP="000D515D">
      <w:pPr>
        <w:pStyle w:val="Heading1"/>
        <w:rPr>
          <w:lang w:val="en-GB"/>
        </w:rPr>
      </w:pPr>
      <w:bookmarkStart w:id="92" w:name="_Ref529444596"/>
      <w:r w:rsidRPr="00194CBF">
        <w:rPr>
          <w:lang w:val="en-GB"/>
        </w:rPr>
        <w:t xml:space="preserve">Appendix </w:t>
      </w:r>
      <w:r w:rsidR="00040A8D" w:rsidRPr="00194CBF">
        <w:rPr>
          <w:lang w:val="en-GB"/>
        </w:rPr>
        <w:t>4</w:t>
      </w:r>
      <w:r w:rsidRPr="00194CBF">
        <w:rPr>
          <w:lang w:val="en-GB"/>
        </w:rPr>
        <w:t xml:space="preserve">: Status of Audit </w:t>
      </w:r>
      <w:r w:rsidR="001A7934" w:rsidRPr="00194CBF">
        <w:rPr>
          <w:lang w:val="en-GB"/>
        </w:rPr>
        <w:t>Activity</w:t>
      </w:r>
      <w:bookmarkEnd w:id="92"/>
    </w:p>
    <w:p w14:paraId="16BF7D07" w14:textId="2220F50D" w:rsidR="009C652D" w:rsidRPr="00194CBF" w:rsidRDefault="009C652D" w:rsidP="009C652D">
      <w:pPr>
        <w:rPr>
          <w:lang w:val="en-GB"/>
        </w:rPr>
      </w:pPr>
      <w:r w:rsidRPr="00194CBF">
        <w:rPr>
          <w:lang w:val="en-GB"/>
        </w:rPr>
        <w:t xml:space="preserve">Listed below is the status, as at </w:t>
      </w:r>
      <w:r w:rsidR="00A81E81" w:rsidRPr="00194CBF">
        <w:rPr>
          <w:lang w:val="en-GB"/>
        </w:rPr>
        <w:t>27</w:t>
      </w:r>
      <w:r w:rsidRPr="00194CBF">
        <w:rPr>
          <w:lang w:val="en-GB"/>
        </w:rPr>
        <w:t xml:space="preserve"> January 2023, of non-routine audits and reviews identified as not yet complete in Appendix 4 of my November 2022 Report to the Legislative Assembly:</w:t>
      </w:r>
    </w:p>
    <w:tbl>
      <w:tblPr>
        <w:tblW w:w="8754" w:type="dxa"/>
        <w:tblLook w:val="04A0" w:firstRow="1" w:lastRow="0" w:firstColumn="1" w:lastColumn="0" w:noHBand="0" w:noVBand="1"/>
      </w:tblPr>
      <w:tblGrid>
        <w:gridCol w:w="6804"/>
        <w:gridCol w:w="1950"/>
      </w:tblGrid>
      <w:tr w:rsidR="009C652D" w:rsidRPr="00194CBF" w14:paraId="32ED3901" w14:textId="77777777" w:rsidTr="007E4401">
        <w:trPr>
          <w:cantSplit/>
          <w:tblHeader/>
        </w:trPr>
        <w:tc>
          <w:tcPr>
            <w:tcW w:w="6804" w:type="dxa"/>
          </w:tcPr>
          <w:p w14:paraId="10CED788" w14:textId="77777777" w:rsidR="009C652D" w:rsidRPr="00194CBF" w:rsidRDefault="009C652D" w:rsidP="009C652D">
            <w:pPr>
              <w:rPr>
                <w:lang w:val="en-GB"/>
              </w:rPr>
            </w:pPr>
            <w:r w:rsidRPr="00194CBF">
              <w:rPr>
                <w:b/>
                <w:lang w:val="en-GB"/>
              </w:rPr>
              <w:t>Department of Education</w:t>
            </w:r>
          </w:p>
        </w:tc>
        <w:tc>
          <w:tcPr>
            <w:tcW w:w="1950" w:type="dxa"/>
            <w:shd w:val="clear" w:color="auto" w:fill="auto"/>
          </w:tcPr>
          <w:p w14:paraId="6A2F4815" w14:textId="77777777" w:rsidR="009C652D" w:rsidRPr="00194CBF" w:rsidRDefault="009C652D" w:rsidP="009C652D">
            <w:pPr>
              <w:rPr>
                <w:lang w:val="en-GB"/>
              </w:rPr>
            </w:pPr>
          </w:p>
        </w:tc>
      </w:tr>
      <w:tr w:rsidR="009C652D" w:rsidRPr="00194CBF" w14:paraId="474E1064" w14:textId="77777777" w:rsidTr="00E1571C">
        <w:trPr>
          <w:cantSplit/>
        </w:trPr>
        <w:tc>
          <w:tcPr>
            <w:tcW w:w="6804" w:type="dxa"/>
          </w:tcPr>
          <w:p w14:paraId="51B09A01" w14:textId="77777777" w:rsidR="009C652D" w:rsidRPr="00194CBF" w:rsidRDefault="009C652D" w:rsidP="009C652D">
            <w:pPr>
              <w:pStyle w:val="BodyTextFirstIndent"/>
              <w:rPr>
                <w:lang w:val="en-GB"/>
              </w:rPr>
            </w:pPr>
            <w:r w:rsidRPr="00194CBF">
              <w:rPr>
                <w:lang w:val="en-GB"/>
              </w:rPr>
              <w:t>Program Evaluation Audit</w:t>
            </w:r>
          </w:p>
        </w:tc>
        <w:tc>
          <w:tcPr>
            <w:tcW w:w="1950" w:type="dxa"/>
            <w:shd w:val="clear" w:color="auto" w:fill="auto"/>
          </w:tcPr>
          <w:p w14:paraId="7F10EC81" w14:textId="5C1E4FEC" w:rsidR="009C652D" w:rsidRPr="00194CBF" w:rsidRDefault="00492554" w:rsidP="00E1571C">
            <w:pPr>
              <w:rPr>
                <w:lang w:val="en-GB"/>
              </w:rPr>
            </w:pPr>
            <w:r>
              <w:rPr>
                <w:lang w:val="en-GB"/>
              </w:rPr>
              <w:t xml:space="preserve">Not yet </w:t>
            </w:r>
            <w:r w:rsidR="00E1571C">
              <w:rPr>
                <w:lang w:val="en-GB"/>
              </w:rPr>
              <w:t>completed</w:t>
            </w:r>
            <w:r>
              <w:rPr>
                <w:lang w:val="en-GB"/>
              </w:rPr>
              <w:t xml:space="preserve"> </w:t>
            </w:r>
          </w:p>
        </w:tc>
      </w:tr>
      <w:tr w:rsidR="009C652D" w:rsidRPr="00194CBF" w14:paraId="53E9DAE3" w14:textId="77777777" w:rsidTr="009C652D">
        <w:trPr>
          <w:cantSplit/>
        </w:trPr>
        <w:tc>
          <w:tcPr>
            <w:tcW w:w="6804" w:type="dxa"/>
          </w:tcPr>
          <w:p w14:paraId="18D7AC2A" w14:textId="77777777" w:rsidR="009C652D" w:rsidRPr="00194CBF" w:rsidRDefault="009C652D" w:rsidP="009C652D">
            <w:pPr>
              <w:rPr>
                <w:lang w:val="en-GB"/>
              </w:rPr>
            </w:pPr>
            <w:r w:rsidRPr="00194CBF">
              <w:rPr>
                <w:b/>
                <w:lang w:val="en-GB"/>
              </w:rPr>
              <w:t>Department of Health</w:t>
            </w:r>
          </w:p>
        </w:tc>
        <w:tc>
          <w:tcPr>
            <w:tcW w:w="1950" w:type="dxa"/>
            <w:shd w:val="clear" w:color="auto" w:fill="auto"/>
          </w:tcPr>
          <w:p w14:paraId="24F486F3" w14:textId="77777777" w:rsidR="009C652D" w:rsidRPr="00194CBF" w:rsidRDefault="009C652D" w:rsidP="009C652D">
            <w:pPr>
              <w:rPr>
                <w:lang w:val="en-GB"/>
              </w:rPr>
            </w:pPr>
          </w:p>
        </w:tc>
      </w:tr>
      <w:tr w:rsidR="00492554" w:rsidRPr="00194CBF" w14:paraId="37374754" w14:textId="77777777" w:rsidTr="00E1571C">
        <w:trPr>
          <w:cantSplit/>
        </w:trPr>
        <w:tc>
          <w:tcPr>
            <w:tcW w:w="6804" w:type="dxa"/>
          </w:tcPr>
          <w:p w14:paraId="4D7F22A9" w14:textId="77777777" w:rsidR="00492554" w:rsidRPr="00194CBF" w:rsidRDefault="00492554" w:rsidP="00492554">
            <w:pPr>
              <w:pStyle w:val="BodyTextFirstIndent"/>
              <w:rPr>
                <w:lang w:val="en-GB"/>
              </w:rPr>
            </w:pPr>
            <w:r w:rsidRPr="00194CBF">
              <w:rPr>
                <w:lang w:val="en-GB"/>
              </w:rPr>
              <w:t>Outsourcing – Achievement of Outcomes/Outputs</w:t>
            </w:r>
          </w:p>
        </w:tc>
        <w:tc>
          <w:tcPr>
            <w:tcW w:w="1950" w:type="dxa"/>
            <w:shd w:val="clear" w:color="auto" w:fill="auto"/>
          </w:tcPr>
          <w:p w14:paraId="21619253" w14:textId="6994A61E" w:rsidR="00492554" w:rsidRPr="00194CBF" w:rsidRDefault="00492554" w:rsidP="00E1571C">
            <w:pPr>
              <w:rPr>
                <w:lang w:val="en-GB"/>
              </w:rPr>
            </w:pPr>
            <w:r>
              <w:rPr>
                <w:lang w:val="en-GB"/>
              </w:rPr>
              <w:t xml:space="preserve">Not yet </w:t>
            </w:r>
            <w:r w:rsidR="00E1571C">
              <w:rPr>
                <w:lang w:val="en-GB"/>
              </w:rPr>
              <w:t>completed</w:t>
            </w:r>
          </w:p>
        </w:tc>
      </w:tr>
      <w:tr w:rsidR="00492554" w:rsidRPr="00194CBF" w14:paraId="78E143B0" w14:textId="77777777" w:rsidTr="009C652D">
        <w:trPr>
          <w:cantSplit/>
        </w:trPr>
        <w:tc>
          <w:tcPr>
            <w:tcW w:w="6804" w:type="dxa"/>
          </w:tcPr>
          <w:p w14:paraId="4E0B4DE1" w14:textId="77777777" w:rsidR="00492554" w:rsidRPr="00194CBF" w:rsidRDefault="00492554" w:rsidP="00492554">
            <w:pPr>
              <w:rPr>
                <w:b/>
                <w:lang w:val="en-GB"/>
              </w:rPr>
            </w:pPr>
            <w:r w:rsidRPr="00194CBF">
              <w:rPr>
                <w:b/>
                <w:lang w:val="en-GB"/>
              </w:rPr>
              <w:t>Department of Infrastructure, Planning and Logistics</w:t>
            </w:r>
          </w:p>
        </w:tc>
        <w:tc>
          <w:tcPr>
            <w:tcW w:w="1950" w:type="dxa"/>
            <w:shd w:val="clear" w:color="auto" w:fill="auto"/>
          </w:tcPr>
          <w:p w14:paraId="22B79BD0" w14:textId="77777777" w:rsidR="00492554" w:rsidRPr="00194CBF" w:rsidRDefault="00492554" w:rsidP="00492554">
            <w:pPr>
              <w:rPr>
                <w:lang w:val="en-GB"/>
              </w:rPr>
            </w:pPr>
          </w:p>
        </w:tc>
      </w:tr>
      <w:tr w:rsidR="00492554" w:rsidRPr="00194CBF" w14:paraId="41F25C57" w14:textId="77777777" w:rsidTr="00E1571C">
        <w:trPr>
          <w:cantSplit/>
        </w:trPr>
        <w:tc>
          <w:tcPr>
            <w:tcW w:w="6804" w:type="dxa"/>
          </w:tcPr>
          <w:p w14:paraId="74EEC1ED" w14:textId="77777777" w:rsidR="00492554" w:rsidRPr="00194CBF" w:rsidRDefault="00492554" w:rsidP="00492554">
            <w:pPr>
              <w:pStyle w:val="BodyTextFirstIndent"/>
              <w:rPr>
                <w:lang w:val="en-GB"/>
              </w:rPr>
            </w:pPr>
            <w:r w:rsidRPr="00194CBF">
              <w:rPr>
                <w:lang w:val="en-GB"/>
              </w:rPr>
              <w:t>Accounting for Assets on Leased Land</w:t>
            </w:r>
          </w:p>
        </w:tc>
        <w:tc>
          <w:tcPr>
            <w:tcW w:w="1950" w:type="dxa"/>
            <w:shd w:val="clear" w:color="auto" w:fill="auto"/>
          </w:tcPr>
          <w:p w14:paraId="06929F35" w14:textId="109289EF" w:rsidR="00492554" w:rsidRPr="00194CBF" w:rsidRDefault="00492554" w:rsidP="00E1571C">
            <w:pPr>
              <w:rPr>
                <w:lang w:val="en-GB"/>
              </w:rPr>
            </w:pPr>
            <w:r>
              <w:rPr>
                <w:lang w:val="en-GB"/>
              </w:rPr>
              <w:t xml:space="preserve">Not yet </w:t>
            </w:r>
            <w:r w:rsidR="00E1571C">
              <w:rPr>
                <w:lang w:val="en-GB"/>
              </w:rPr>
              <w:t>completed</w:t>
            </w:r>
            <w:r>
              <w:rPr>
                <w:lang w:val="en-GB"/>
              </w:rPr>
              <w:t xml:space="preserve"> </w:t>
            </w:r>
          </w:p>
        </w:tc>
      </w:tr>
      <w:tr w:rsidR="00492554" w:rsidRPr="00194CBF" w14:paraId="0FF42913" w14:textId="77777777" w:rsidTr="00E1571C">
        <w:trPr>
          <w:cantSplit/>
        </w:trPr>
        <w:tc>
          <w:tcPr>
            <w:tcW w:w="6804" w:type="dxa"/>
          </w:tcPr>
          <w:p w14:paraId="4901B0D8" w14:textId="77777777" w:rsidR="00492554" w:rsidRPr="00194CBF" w:rsidRDefault="00492554" w:rsidP="00492554">
            <w:pPr>
              <w:pStyle w:val="BodyTextFirstIndent"/>
              <w:rPr>
                <w:lang w:val="en-GB"/>
              </w:rPr>
            </w:pPr>
            <w:r w:rsidRPr="00194CBF">
              <w:rPr>
                <w:lang w:val="en-GB"/>
              </w:rPr>
              <w:t>Infrastructure Program Development and Reporting</w:t>
            </w:r>
          </w:p>
        </w:tc>
        <w:tc>
          <w:tcPr>
            <w:tcW w:w="1950" w:type="dxa"/>
            <w:shd w:val="clear" w:color="auto" w:fill="auto"/>
          </w:tcPr>
          <w:p w14:paraId="60EA19FF" w14:textId="7BEED847" w:rsidR="00492554" w:rsidRPr="00194CBF" w:rsidRDefault="00E1571C" w:rsidP="00492554">
            <w:pPr>
              <w:rPr>
                <w:lang w:val="en-GB"/>
              </w:rPr>
            </w:pPr>
            <w:r>
              <w:rPr>
                <w:lang w:val="en-GB"/>
              </w:rPr>
              <w:t>Not yet completed</w:t>
            </w:r>
          </w:p>
        </w:tc>
      </w:tr>
      <w:tr w:rsidR="00492554" w:rsidRPr="00194CBF" w14:paraId="369633DC" w14:textId="77777777" w:rsidTr="009C652D">
        <w:trPr>
          <w:cantSplit/>
        </w:trPr>
        <w:tc>
          <w:tcPr>
            <w:tcW w:w="6804" w:type="dxa"/>
          </w:tcPr>
          <w:p w14:paraId="08BAEC57" w14:textId="77777777" w:rsidR="00492554" w:rsidRPr="00194CBF" w:rsidRDefault="00492554" w:rsidP="00492554">
            <w:pPr>
              <w:rPr>
                <w:lang w:val="en-GB"/>
              </w:rPr>
            </w:pPr>
            <w:r w:rsidRPr="00194CBF">
              <w:rPr>
                <w:b/>
                <w:lang w:val="en-GB"/>
              </w:rPr>
              <w:t>Department of the Attorney-General and Justice</w:t>
            </w:r>
          </w:p>
        </w:tc>
        <w:tc>
          <w:tcPr>
            <w:tcW w:w="1950" w:type="dxa"/>
            <w:shd w:val="clear" w:color="auto" w:fill="auto"/>
          </w:tcPr>
          <w:p w14:paraId="0609873F" w14:textId="77777777" w:rsidR="00492554" w:rsidRPr="00194CBF" w:rsidRDefault="00492554" w:rsidP="00492554">
            <w:pPr>
              <w:rPr>
                <w:lang w:val="en-GB"/>
              </w:rPr>
            </w:pPr>
          </w:p>
        </w:tc>
      </w:tr>
      <w:tr w:rsidR="00492554" w:rsidRPr="00194CBF" w14:paraId="67A69C95" w14:textId="77777777" w:rsidTr="00E1571C">
        <w:trPr>
          <w:cantSplit/>
        </w:trPr>
        <w:tc>
          <w:tcPr>
            <w:tcW w:w="6804" w:type="dxa"/>
          </w:tcPr>
          <w:p w14:paraId="3B504CB3" w14:textId="77777777" w:rsidR="00492554" w:rsidRPr="00194CBF" w:rsidRDefault="00492554" w:rsidP="00492554">
            <w:pPr>
              <w:pStyle w:val="BodyTextFirstIndent"/>
              <w:rPr>
                <w:lang w:val="en-GB"/>
              </w:rPr>
            </w:pPr>
            <w:r w:rsidRPr="00194CBF">
              <w:rPr>
                <w:lang w:val="en-GB"/>
              </w:rPr>
              <w:t>Grants – Achievement of Outcomes/Outputs</w:t>
            </w:r>
          </w:p>
        </w:tc>
        <w:tc>
          <w:tcPr>
            <w:tcW w:w="1950" w:type="dxa"/>
            <w:shd w:val="clear" w:color="auto" w:fill="auto"/>
          </w:tcPr>
          <w:p w14:paraId="129B3756" w14:textId="51B1A13A" w:rsidR="00492554" w:rsidRPr="00194CBF" w:rsidRDefault="00E1571C" w:rsidP="00492554">
            <w:pPr>
              <w:rPr>
                <w:lang w:val="en-GB"/>
              </w:rPr>
            </w:pPr>
            <w:r>
              <w:rPr>
                <w:lang w:val="en-GB"/>
              </w:rPr>
              <w:t>Not yet completed</w:t>
            </w:r>
          </w:p>
        </w:tc>
      </w:tr>
      <w:tr w:rsidR="00492554" w:rsidRPr="00194CBF" w14:paraId="4EC4BB6E" w14:textId="77777777" w:rsidTr="009C652D">
        <w:trPr>
          <w:cantSplit/>
        </w:trPr>
        <w:tc>
          <w:tcPr>
            <w:tcW w:w="6804" w:type="dxa"/>
          </w:tcPr>
          <w:p w14:paraId="09CD5644" w14:textId="77777777" w:rsidR="00492554" w:rsidRPr="00194CBF" w:rsidRDefault="00492554" w:rsidP="00492554">
            <w:pPr>
              <w:rPr>
                <w:lang w:val="en-GB"/>
              </w:rPr>
            </w:pPr>
            <w:r w:rsidRPr="00194CBF">
              <w:rPr>
                <w:b/>
                <w:lang w:val="en-GB"/>
              </w:rPr>
              <w:t>Department of the Chief Minister and Cabinet</w:t>
            </w:r>
          </w:p>
        </w:tc>
        <w:tc>
          <w:tcPr>
            <w:tcW w:w="1950" w:type="dxa"/>
            <w:shd w:val="clear" w:color="auto" w:fill="auto"/>
          </w:tcPr>
          <w:p w14:paraId="25732E52" w14:textId="77777777" w:rsidR="00492554" w:rsidRPr="00194CBF" w:rsidRDefault="00492554" w:rsidP="00492554">
            <w:pPr>
              <w:rPr>
                <w:lang w:val="en-GB"/>
              </w:rPr>
            </w:pPr>
          </w:p>
        </w:tc>
      </w:tr>
      <w:tr w:rsidR="00492554" w:rsidRPr="00194CBF" w14:paraId="649C022E" w14:textId="77777777" w:rsidTr="00E1571C">
        <w:trPr>
          <w:cantSplit/>
        </w:trPr>
        <w:tc>
          <w:tcPr>
            <w:tcW w:w="6804" w:type="dxa"/>
          </w:tcPr>
          <w:p w14:paraId="6C575B47" w14:textId="0CB89385" w:rsidR="00492554" w:rsidRPr="00194CBF" w:rsidRDefault="00E1571C" w:rsidP="00E1571C">
            <w:pPr>
              <w:pStyle w:val="BodyTextFirstIndent"/>
              <w:rPr>
                <w:lang w:val="en-GB"/>
              </w:rPr>
            </w:pPr>
            <w:r>
              <w:rPr>
                <w:lang w:val="en-GB"/>
              </w:rPr>
              <w:t xml:space="preserve">Darwin City Deal </w:t>
            </w:r>
          </w:p>
        </w:tc>
        <w:tc>
          <w:tcPr>
            <w:tcW w:w="1950" w:type="dxa"/>
            <w:shd w:val="clear" w:color="auto" w:fill="auto"/>
          </w:tcPr>
          <w:p w14:paraId="6E559758" w14:textId="22B6D391" w:rsidR="00492554" w:rsidRPr="00194CBF" w:rsidRDefault="00E1571C" w:rsidP="00492554">
            <w:pPr>
              <w:rPr>
                <w:lang w:val="en-GB"/>
              </w:rPr>
            </w:pPr>
            <w:r>
              <w:rPr>
                <w:lang w:val="en-GB"/>
              </w:rPr>
              <w:t xml:space="preserve">Refer to page </w:t>
            </w:r>
            <w:r>
              <w:rPr>
                <w:lang w:val="en-GB"/>
              </w:rPr>
              <w:fldChar w:fldCharType="begin"/>
            </w:r>
            <w:r>
              <w:rPr>
                <w:lang w:val="en-GB"/>
              </w:rPr>
              <w:instrText xml:space="preserve"> PAGEREF _Ref122355937 \h </w:instrText>
            </w:r>
            <w:r>
              <w:rPr>
                <w:lang w:val="en-GB"/>
              </w:rPr>
            </w:r>
            <w:r>
              <w:rPr>
                <w:lang w:val="en-GB"/>
              </w:rPr>
              <w:fldChar w:fldCharType="separate"/>
            </w:r>
            <w:r w:rsidR="00943715">
              <w:rPr>
                <w:noProof/>
                <w:lang w:val="en-GB"/>
              </w:rPr>
              <w:t>43</w:t>
            </w:r>
            <w:r>
              <w:rPr>
                <w:lang w:val="en-GB"/>
              </w:rPr>
              <w:fldChar w:fldCharType="end"/>
            </w:r>
          </w:p>
        </w:tc>
      </w:tr>
      <w:tr w:rsidR="00492554" w:rsidRPr="00194CBF" w14:paraId="5DB8A504" w14:textId="77777777" w:rsidTr="00E1571C">
        <w:trPr>
          <w:cantSplit/>
        </w:trPr>
        <w:tc>
          <w:tcPr>
            <w:tcW w:w="6804" w:type="dxa"/>
          </w:tcPr>
          <w:p w14:paraId="500C7840" w14:textId="77777777" w:rsidR="00492554" w:rsidRPr="00194CBF" w:rsidRDefault="00492554" w:rsidP="00492554">
            <w:pPr>
              <w:pStyle w:val="BodyTextFirstIndent"/>
              <w:rPr>
                <w:lang w:val="en-GB"/>
              </w:rPr>
            </w:pPr>
            <w:r w:rsidRPr="00194CBF">
              <w:rPr>
                <w:lang w:val="en-GB"/>
              </w:rPr>
              <w:t xml:space="preserve">Implementation of the TERC Recommendations </w:t>
            </w:r>
          </w:p>
        </w:tc>
        <w:tc>
          <w:tcPr>
            <w:tcW w:w="1950" w:type="dxa"/>
            <w:shd w:val="clear" w:color="auto" w:fill="auto"/>
          </w:tcPr>
          <w:p w14:paraId="096E0B6A" w14:textId="18BA225E" w:rsidR="00492554" w:rsidRPr="00194CBF" w:rsidRDefault="00E1571C" w:rsidP="00492554">
            <w:pPr>
              <w:rPr>
                <w:lang w:val="en-GB"/>
              </w:rPr>
            </w:pPr>
            <w:r>
              <w:rPr>
                <w:lang w:val="en-GB"/>
              </w:rPr>
              <w:t>Not yet completed</w:t>
            </w:r>
          </w:p>
        </w:tc>
      </w:tr>
      <w:tr w:rsidR="00492554" w:rsidRPr="00194CBF" w14:paraId="3CAC0FEA" w14:textId="77777777" w:rsidTr="00E1571C">
        <w:trPr>
          <w:cantSplit/>
        </w:trPr>
        <w:tc>
          <w:tcPr>
            <w:tcW w:w="6804" w:type="dxa"/>
          </w:tcPr>
          <w:p w14:paraId="0F9F7D8C" w14:textId="77777777" w:rsidR="00492554" w:rsidRPr="00194CBF" w:rsidRDefault="00492554" w:rsidP="00492554">
            <w:pPr>
              <w:pStyle w:val="BodyTextFirstIndent"/>
              <w:rPr>
                <w:lang w:val="en-GB"/>
              </w:rPr>
            </w:pPr>
            <w:r w:rsidRPr="00194CBF">
              <w:rPr>
                <w:lang w:val="en-GB"/>
              </w:rPr>
              <w:t>Local Jobs Fund</w:t>
            </w:r>
          </w:p>
        </w:tc>
        <w:tc>
          <w:tcPr>
            <w:tcW w:w="1950" w:type="dxa"/>
            <w:shd w:val="clear" w:color="auto" w:fill="auto"/>
          </w:tcPr>
          <w:p w14:paraId="74A01755" w14:textId="3DB0CE85" w:rsidR="00492554" w:rsidRPr="00194CBF" w:rsidRDefault="00E1571C" w:rsidP="00492554">
            <w:pPr>
              <w:rPr>
                <w:lang w:val="en-GB"/>
              </w:rPr>
            </w:pPr>
            <w:r>
              <w:rPr>
                <w:lang w:val="en-GB"/>
              </w:rPr>
              <w:t xml:space="preserve">Refer to page </w:t>
            </w:r>
            <w:r>
              <w:rPr>
                <w:lang w:val="en-GB"/>
              </w:rPr>
              <w:fldChar w:fldCharType="begin"/>
            </w:r>
            <w:r>
              <w:rPr>
                <w:lang w:val="en-GB"/>
              </w:rPr>
              <w:instrText xml:space="preserve"> PAGEREF _Ref122355952 \h </w:instrText>
            </w:r>
            <w:r>
              <w:rPr>
                <w:lang w:val="en-GB"/>
              </w:rPr>
            </w:r>
            <w:r>
              <w:rPr>
                <w:lang w:val="en-GB"/>
              </w:rPr>
              <w:fldChar w:fldCharType="separate"/>
            </w:r>
            <w:r w:rsidR="00943715">
              <w:rPr>
                <w:noProof/>
                <w:lang w:val="en-GB"/>
              </w:rPr>
              <w:t>53</w:t>
            </w:r>
            <w:r>
              <w:rPr>
                <w:lang w:val="en-GB"/>
              </w:rPr>
              <w:fldChar w:fldCharType="end"/>
            </w:r>
          </w:p>
        </w:tc>
      </w:tr>
      <w:tr w:rsidR="00492554" w:rsidRPr="00194CBF" w14:paraId="42B7C9B1" w14:textId="77777777" w:rsidTr="009C652D">
        <w:trPr>
          <w:cantSplit/>
        </w:trPr>
        <w:tc>
          <w:tcPr>
            <w:tcW w:w="6804" w:type="dxa"/>
          </w:tcPr>
          <w:p w14:paraId="2FEB5D8C" w14:textId="77777777" w:rsidR="00492554" w:rsidRPr="00194CBF" w:rsidRDefault="00492554" w:rsidP="00492554">
            <w:pPr>
              <w:rPr>
                <w:lang w:val="en-GB"/>
              </w:rPr>
            </w:pPr>
            <w:r w:rsidRPr="00194CBF">
              <w:rPr>
                <w:b/>
                <w:lang w:val="en-GB"/>
              </w:rPr>
              <w:t>Selected Agencies</w:t>
            </w:r>
          </w:p>
        </w:tc>
        <w:tc>
          <w:tcPr>
            <w:tcW w:w="1950" w:type="dxa"/>
            <w:shd w:val="clear" w:color="auto" w:fill="auto"/>
          </w:tcPr>
          <w:p w14:paraId="7370A005" w14:textId="77777777" w:rsidR="00492554" w:rsidRPr="00194CBF" w:rsidRDefault="00492554" w:rsidP="00492554">
            <w:pPr>
              <w:rPr>
                <w:lang w:val="en-GB"/>
              </w:rPr>
            </w:pPr>
          </w:p>
        </w:tc>
      </w:tr>
      <w:tr w:rsidR="00492554" w:rsidRPr="00194CBF" w14:paraId="4258912A" w14:textId="77777777" w:rsidTr="00E1571C">
        <w:trPr>
          <w:cantSplit/>
        </w:trPr>
        <w:tc>
          <w:tcPr>
            <w:tcW w:w="6804" w:type="dxa"/>
          </w:tcPr>
          <w:p w14:paraId="1FC1581B" w14:textId="1E714638" w:rsidR="00492554" w:rsidRPr="00194CBF" w:rsidRDefault="00E1571C" w:rsidP="00E1571C">
            <w:pPr>
              <w:pStyle w:val="BodyTextFirstIndent"/>
              <w:rPr>
                <w:lang w:val="en-GB"/>
              </w:rPr>
            </w:pPr>
            <w:r>
              <w:rPr>
                <w:lang w:val="en-GB"/>
              </w:rPr>
              <w:t>Modular</w:t>
            </w:r>
            <w:r w:rsidR="00492554" w:rsidRPr="00194CBF">
              <w:rPr>
                <w:lang w:val="en-GB"/>
              </w:rPr>
              <w:t xml:space="preserve"> Housing </w:t>
            </w:r>
          </w:p>
        </w:tc>
        <w:tc>
          <w:tcPr>
            <w:tcW w:w="1950" w:type="dxa"/>
            <w:shd w:val="clear" w:color="auto" w:fill="auto"/>
          </w:tcPr>
          <w:p w14:paraId="575DBE40" w14:textId="7A7CB9C4" w:rsidR="00492554" w:rsidRPr="00194CBF" w:rsidRDefault="00E1571C" w:rsidP="00492554">
            <w:pPr>
              <w:rPr>
                <w:lang w:val="en-GB"/>
              </w:rPr>
            </w:pPr>
            <w:r>
              <w:rPr>
                <w:lang w:val="en-GB"/>
              </w:rPr>
              <w:t xml:space="preserve">Refer to page </w:t>
            </w:r>
            <w:r>
              <w:rPr>
                <w:lang w:val="en-GB"/>
              </w:rPr>
              <w:fldChar w:fldCharType="begin"/>
            </w:r>
            <w:r>
              <w:rPr>
                <w:lang w:val="en-GB"/>
              </w:rPr>
              <w:instrText xml:space="preserve"> PAGEREF _Ref122415084 \h </w:instrText>
            </w:r>
            <w:r>
              <w:rPr>
                <w:lang w:val="en-GB"/>
              </w:rPr>
            </w:r>
            <w:r>
              <w:rPr>
                <w:lang w:val="en-GB"/>
              </w:rPr>
              <w:fldChar w:fldCharType="separate"/>
            </w:r>
            <w:r w:rsidR="00943715">
              <w:rPr>
                <w:noProof/>
                <w:lang w:val="en-GB"/>
              </w:rPr>
              <w:t>66</w:t>
            </w:r>
            <w:r>
              <w:rPr>
                <w:lang w:val="en-GB"/>
              </w:rPr>
              <w:fldChar w:fldCharType="end"/>
            </w:r>
          </w:p>
        </w:tc>
      </w:tr>
      <w:tr w:rsidR="00492554" w:rsidRPr="00194CBF" w14:paraId="420686EF" w14:textId="77777777" w:rsidTr="00E1571C">
        <w:trPr>
          <w:cantSplit/>
        </w:trPr>
        <w:tc>
          <w:tcPr>
            <w:tcW w:w="6804" w:type="dxa"/>
          </w:tcPr>
          <w:p w14:paraId="280DE0A1" w14:textId="77777777" w:rsidR="00492554" w:rsidRPr="00194CBF" w:rsidRDefault="00492554" w:rsidP="00492554">
            <w:pPr>
              <w:pStyle w:val="BodyTextFirstIndent"/>
              <w:rPr>
                <w:lang w:val="en-GB"/>
              </w:rPr>
            </w:pPr>
            <w:r w:rsidRPr="00194CBF">
              <w:rPr>
                <w:lang w:val="en-GB"/>
              </w:rPr>
              <w:t xml:space="preserve">Wages Policy and Lump Sum Payment Implementation </w:t>
            </w:r>
          </w:p>
        </w:tc>
        <w:tc>
          <w:tcPr>
            <w:tcW w:w="1950" w:type="dxa"/>
            <w:shd w:val="clear" w:color="auto" w:fill="auto"/>
          </w:tcPr>
          <w:p w14:paraId="376F4067" w14:textId="6E507250" w:rsidR="00492554" w:rsidRPr="00194CBF" w:rsidRDefault="00E1571C" w:rsidP="00492554">
            <w:pPr>
              <w:rPr>
                <w:lang w:val="en-GB"/>
              </w:rPr>
            </w:pPr>
            <w:r>
              <w:rPr>
                <w:lang w:val="en-GB"/>
              </w:rPr>
              <w:t>Not yet completed</w:t>
            </w:r>
          </w:p>
        </w:tc>
      </w:tr>
      <w:tr w:rsidR="00492554" w:rsidRPr="00194CBF" w14:paraId="76A38D9C" w14:textId="77777777" w:rsidTr="00E1571C">
        <w:trPr>
          <w:cantSplit/>
        </w:trPr>
        <w:tc>
          <w:tcPr>
            <w:tcW w:w="6804" w:type="dxa"/>
          </w:tcPr>
          <w:p w14:paraId="5AC5D205" w14:textId="77777777" w:rsidR="00492554" w:rsidRPr="00194CBF" w:rsidRDefault="00492554" w:rsidP="00492554">
            <w:pPr>
              <w:pStyle w:val="BodyTextFirstIndent"/>
              <w:rPr>
                <w:lang w:val="en-GB"/>
              </w:rPr>
            </w:pPr>
            <w:r w:rsidRPr="00194CBF">
              <w:rPr>
                <w:lang w:val="en-GB"/>
              </w:rPr>
              <w:t>Youth Justice Facility</w:t>
            </w:r>
          </w:p>
        </w:tc>
        <w:tc>
          <w:tcPr>
            <w:tcW w:w="1950" w:type="dxa"/>
            <w:shd w:val="clear" w:color="auto" w:fill="auto"/>
          </w:tcPr>
          <w:p w14:paraId="7216FAE1" w14:textId="08686AC6" w:rsidR="00492554" w:rsidRPr="00194CBF" w:rsidRDefault="00E1571C" w:rsidP="00492554">
            <w:pPr>
              <w:rPr>
                <w:lang w:val="en-GB"/>
              </w:rPr>
            </w:pPr>
            <w:r>
              <w:rPr>
                <w:lang w:val="en-GB"/>
              </w:rPr>
              <w:t xml:space="preserve">Refer to page </w:t>
            </w:r>
            <w:r>
              <w:rPr>
                <w:lang w:val="en-GB"/>
              </w:rPr>
              <w:fldChar w:fldCharType="begin"/>
            </w:r>
            <w:r>
              <w:rPr>
                <w:lang w:val="en-GB"/>
              </w:rPr>
              <w:instrText xml:space="preserve"> PAGEREF _Ref122355966 \h </w:instrText>
            </w:r>
            <w:r>
              <w:rPr>
                <w:lang w:val="en-GB"/>
              </w:rPr>
            </w:r>
            <w:r>
              <w:rPr>
                <w:lang w:val="en-GB"/>
              </w:rPr>
              <w:fldChar w:fldCharType="separate"/>
            </w:r>
            <w:r w:rsidR="00943715">
              <w:rPr>
                <w:noProof/>
                <w:lang w:val="en-GB"/>
              </w:rPr>
              <w:t>84</w:t>
            </w:r>
            <w:r>
              <w:rPr>
                <w:lang w:val="en-GB"/>
              </w:rPr>
              <w:fldChar w:fldCharType="end"/>
            </w:r>
          </w:p>
        </w:tc>
      </w:tr>
    </w:tbl>
    <w:p w14:paraId="79FF57FB" w14:textId="77777777" w:rsidR="002F470B" w:rsidRPr="00194CBF" w:rsidRDefault="002F470B" w:rsidP="00343D39">
      <w:pPr>
        <w:rPr>
          <w:rStyle w:val="Heading3Char"/>
          <w:lang w:val="en-GB"/>
        </w:rPr>
      </w:pPr>
    </w:p>
    <w:p w14:paraId="531BBD74" w14:textId="43B8127E" w:rsidR="005544FD" w:rsidRPr="00194CBF" w:rsidRDefault="005544FD" w:rsidP="000D515D">
      <w:pPr>
        <w:pStyle w:val="Heading1"/>
        <w:rPr>
          <w:lang w:val="en-GB"/>
        </w:rPr>
      </w:pPr>
      <w:bookmarkStart w:id="93" w:name="_Ref529444608"/>
      <w:r w:rsidRPr="00194CBF">
        <w:rPr>
          <w:lang w:val="en-GB"/>
        </w:rPr>
        <w:t xml:space="preserve">Appendix </w:t>
      </w:r>
      <w:r w:rsidR="00C60B77" w:rsidRPr="00194CBF">
        <w:rPr>
          <w:lang w:val="en-GB"/>
        </w:rPr>
        <w:t>5</w:t>
      </w:r>
      <w:r w:rsidRPr="00194CBF">
        <w:rPr>
          <w:lang w:val="en-GB"/>
        </w:rPr>
        <w:t>: Abbreviations</w:t>
      </w:r>
      <w:bookmarkEnd w:id="93"/>
    </w:p>
    <w:tbl>
      <w:tblPr>
        <w:tblW w:w="0" w:type="auto"/>
        <w:tblLook w:val="04A0" w:firstRow="1" w:lastRow="0" w:firstColumn="1" w:lastColumn="0" w:noHBand="0" w:noVBand="1"/>
      </w:tblPr>
      <w:tblGrid>
        <w:gridCol w:w="1384"/>
        <w:gridCol w:w="7334"/>
      </w:tblGrid>
      <w:tr w:rsidR="00B83D6C" w:rsidRPr="00194CBF" w14:paraId="246E177F" w14:textId="77777777" w:rsidTr="007E4401">
        <w:trPr>
          <w:cantSplit/>
          <w:tblHeader/>
        </w:trPr>
        <w:tc>
          <w:tcPr>
            <w:tcW w:w="1384" w:type="dxa"/>
          </w:tcPr>
          <w:p w14:paraId="45204B4D" w14:textId="05E8F8A2" w:rsidR="00B83D6C" w:rsidRPr="00194CBF" w:rsidRDefault="00B83D6C" w:rsidP="00B83D6C">
            <w:pPr>
              <w:rPr>
                <w:lang w:val="en-GB"/>
              </w:rPr>
            </w:pPr>
            <w:r>
              <w:rPr>
                <w:lang w:val="en-GB"/>
              </w:rPr>
              <w:t>AASB</w:t>
            </w:r>
          </w:p>
        </w:tc>
        <w:tc>
          <w:tcPr>
            <w:tcW w:w="7334" w:type="dxa"/>
          </w:tcPr>
          <w:p w14:paraId="02F5A2AA" w14:textId="55971480" w:rsidR="00B83D6C" w:rsidRPr="00194CBF" w:rsidRDefault="00B83D6C" w:rsidP="00B83D6C">
            <w:pPr>
              <w:rPr>
                <w:lang w:val="en-GB"/>
              </w:rPr>
            </w:pPr>
            <w:r>
              <w:rPr>
                <w:lang w:val="en-GB"/>
              </w:rPr>
              <w:t>Australian Accounting Standards Board</w:t>
            </w:r>
          </w:p>
        </w:tc>
      </w:tr>
      <w:tr w:rsidR="00B83D6C" w:rsidRPr="00194CBF" w14:paraId="1790B412" w14:textId="77777777" w:rsidTr="00E642FA">
        <w:trPr>
          <w:cantSplit/>
        </w:trPr>
        <w:tc>
          <w:tcPr>
            <w:tcW w:w="1384" w:type="dxa"/>
          </w:tcPr>
          <w:p w14:paraId="2E881E69" w14:textId="1FFA4E70" w:rsidR="00B83D6C" w:rsidRPr="00194CBF" w:rsidRDefault="00B83D6C" w:rsidP="00B83D6C">
            <w:pPr>
              <w:rPr>
                <w:lang w:val="en-GB"/>
              </w:rPr>
            </w:pPr>
            <w:r>
              <w:rPr>
                <w:lang w:val="en-GB"/>
              </w:rPr>
              <w:t>AG</w:t>
            </w:r>
          </w:p>
        </w:tc>
        <w:tc>
          <w:tcPr>
            <w:tcW w:w="7334" w:type="dxa"/>
          </w:tcPr>
          <w:p w14:paraId="37036043" w14:textId="609FF3A8" w:rsidR="00B83D6C" w:rsidRPr="00194CBF" w:rsidRDefault="00B83D6C" w:rsidP="00B83D6C">
            <w:pPr>
              <w:rPr>
                <w:lang w:val="en-GB"/>
              </w:rPr>
            </w:pPr>
            <w:r>
              <w:rPr>
                <w:lang w:val="en-GB"/>
              </w:rPr>
              <w:t xml:space="preserve">Australian Government </w:t>
            </w:r>
          </w:p>
        </w:tc>
      </w:tr>
      <w:tr w:rsidR="00B83D6C" w:rsidRPr="00194CBF" w14:paraId="7A17A4E7" w14:textId="77777777" w:rsidTr="00E642FA">
        <w:trPr>
          <w:cantSplit/>
        </w:trPr>
        <w:tc>
          <w:tcPr>
            <w:tcW w:w="1384" w:type="dxa"/>
          </w:tcPr>
          <w:p w14:paraId="2558E631" w14:textId="73534D1E" w:rsidR="00B83D6C" w:rsidRPr="007F6F38" w:rsidRDefault="00B83D6C" w:rsidP="00B83D6C">
            <w:pPr>
              <w:rPr>
                <w:lang w:val="en-GB"/>
              </w:rPr>
            </w:pPr>
            <w:r>
              <w:rPr>
                <w:lang w:val="en-GB"/>
              </w:rPr>
              <w:t>APRO</w:t>
            </w:r>
          </w:p>
        </w:tc>
        <w:tc>
          <w:tcPr>
            <w:tcW w:w="7334" w:type="dxa"/>
          </w:tcPr>
          <w:p w14:paraId="5E839C7F" w14:textId="5DC276FA" w:rsidR="00B83D6C" w:rsidRPr="00194CBF" w:rsidRDefault="00B83D6C" w:rsidP="00B83D6C">
            <w:pPr>
              <w:rPr>
                <w:lang w:val="en-GB"/>
              </w:rPr>
            </w:pPr>
            <w:r w:rsidRPr="007F6F38">
              <w:rPr>
                <w:lang w:val="en-GB"/>
              </w:rPr>
              <w:t>Agency Purchase Requisitions Online</w:t>
            </w:r>
          </w:p>
        </w:tc>
      </w:tr>
      <w:tr w:rsidR="00B83D6C" w:rsidRPr="00194CBF" w14:paraId="4DD42F9B" w14:textId="77777777" w:rsidTr="00E642FA">
        <w:trPr>
          <w:cantSplit/>
        </w:trPr>
        <w:tc>
          <w:tcPr>
            <w:tcW w:w="1384" w:type="dxa"/>
          </w:tcPr>
          <w:p w14:paraId="781E19EA" w14:textId="085B3110" w:rsidR="00B83D6C" w:rsidRPr="007F6F38" w:rsidRDefault="00B83D6C" w:rsidP="00B83D6C">
            <w:pPr>
              <w:rPr>
                <w:lang w:val="en-GB"/>
              </w:rPr>
            </w:pPr>
            <w:r w:rsidRPr="007F6F38">
              <w:rPr>
                <w:lang w:val="en-GB"/>
              </w:rPr>
              <w:t>ASNEX</w:t>
            </w:r>
          </w:p>
        </w:tc>
        <w:tc>
          <w:tcPr>
            <w:tcW w:w="7334" w:type="dxa"/>
          </w:tcPr>
          <w:p w14:paraId="35D52AB5" w14:textId="2D75D6EE" w:rsidR="00B83D6C" w:rsidRPr="00194CBF" w:rsidRDefault="00B83D6C" w:rsidP="00B83D6C">
            <w:pPr>
              <w:rPr>
                <w:lang w:val="en-GB"/>
              </w:rPr>
            </w:pPr>
            <w:r w:rsidRPr="007F6F38">
              <w:rPr>
                <w:lang w:val="en-GB"/>
              </w:rPr>
              <w:t>Assets System Nexus</w:t>
            </w:r>
          </w:p>
        </w:tc>
      </w:tr>
      <w:tr w:rsidR="00B83D6C" w:rsidRPr="00194CBF" w14:paraId="58770520" w14:textId="77777777" w:rsidTr="00E642FA">
        <w:trPr>
          <w:cantSplit/>
        </w:trPr>
        <w:tc>
          <w:tcPr>
            <w:tcW w:w="1384" w:type="dxa"/>
          </w:tcPr>
          <w:p w14:paraId="60331C95" w14:textId="1CC33112" w:rsidR="00B83D6C" w:rsidRPr="007F6F38" w:rsidRDefault="00B83D6C" w:rsidP="00B83D6C">
            <w:pPr>
              <w:rPr>
                <w:lang w:val="en-GB"/>
              </w:rPr>
            </w:pPr>
            <w:r>
              <w:rPr>
                <w:lang w:val="en-GB"/>
              </w:rPr>
              <w:t>BOXI</w:t>
            </w:r>
          </w:p>
        </w:tc>
        <w:tc>
          <w:tcPr>
            <w:tcW w:w="7334" w:type="dxa"/>
          </w:tcPr>
          <w:p w14:paraId="23DC60B7" w14:textId="073E3365" w:rsidR="00B83D6C" w:rsidRPr="00194CBF" w:rsidRDefault="00B83D6C" w:rsidP="00B83D6C">
            <w:pPr>
              <w:rPr>
                <w:lang w:val="en-GB"/>
              </w:rPr>
            </w:pPr>
            <w:r w:rsidRPr="007F6F38">
              <w:rPr>
                <w:lang w:val="en-GB"/>
              </w:rPr>
              <w:t>BusinessObjects</w:t>
            </w:r>
          </w:p>
        </w:tc>
      </w:tr>
      <w:tr w:rsidR="00B83D6C" w:rsidRPr="00194CBF" w14:paraId="5EF84160" w14:textId="77777777" w:rsidTr="00E642FA">
        <w:trPr>
          <w:cantSplit/>
        </w:trPr>
        <w:tc>
          <w:tcPr>
            <w:tcW w:w="1384" w:type="dxa"/>
          </w:tcPr>
          <w:p w14:paraId="690C82C0" w14:textId="7846517A" w:rsidR="00B83D6C" w:rsidRPr="00194CBF" w:rsidRDefault="00B83D6C" w:rsidP="00B83D6C">
            <w:pPr>
              <w:rPr>
                <w:lang w:val="en-GB"/>
              </w:rPr>
            </w:pPr>
            <w:r>
              <w:rPr>
                <w:lang w:val="en-GB"/>
              </w:rPr>
              <w:t>CBIS</w:t>
            </w:r>
          </w:p>
        </w:tc>
        <w:tc>
          <w:tcPr>
            <w:tcW w:w="7334" w:type="dxa"/>
          </w:tcPr>
          <w:p w14:paraId="2000EFB2" w14:textId="3CB0A078" w:rsidR="00B83D6C" w:rsidRPr="00194CBF" w:rsidRDefault="00B83D6C" w:rsidP="00B83D6C">
            <w:pPr>
              <w:rPr>
                <w:lang w:val="en-GB"/>
              </w:rPr>
            </w:pPr>
            <w:r w:rsidRPr="007F6F38">
              <w:rPr>
                <w:lang w:val="en-GB"/>
              </w:rPr>
              <w:t>Corporate Business Intelligence System</w:t>
            </w:r>
          </w:p>
        </w:tc>
      </w:tr>
      <w:tr w:rsidR="00B83D6C" w:rsidRPr="00194CBF" w14:paraId="6249E1E7" w14:textId="77777777" w:rsidTr="00E642FA">
        <w:trPr>
          <w:cantSplit/>
        </w:trPr>
        <w:tc>
          <w:tcPr>
            <w:tcW w:w="1384" w:type="dxa"/>
          </w:tcPr>
          <w:p w14:paraId="74F0E52D" w14:textId="5F08EBD7" w:rsidR="00B83D6C" w:rsidRPr="00194CBF" w:rsidRDefault="00B83D6C" w:rsidP="00B83D6C">
            <w:pPr>
              <w:rPr>
                <w:lang w:val="en-GB"/>
              </w:rPr>
            </w:pPr>
            <w:r>
              <w:rPr>
                <w:lang w:val="en-GB"/>
              </w:rPr>
              <w:t>CDU</w:t>
            </w:r>
          </w:p>
        </w:tc>
        <w:tc>
          <w:tcPr>
            <w:tcW w:w="7334" w:type="dxa"/>
          </w:tcPr>
          <w:p w14:paraId="5894DF5D" w14:textId="744C858C" w:rsidR="00B83D6C" w:rsidRPr="00194CBF" w:rsidRDefault="00B83D6C" w:rsidP="00B83D6C">
            <w:pPr>
              <w:rPr>
                <w:lang w:val="en-GB"/>
              </w:rPr>
            </w:pPr>
            <w:r w:rsidRPr="007E52DE">
              <w:rPr>
                <w:lang w:val="en-GB"/>
              </w:rPr>
              <w:t>Charles Darwin University</w:t>
            </w:r>
          </w:p>
        </w:tc>
      </w:tr>
      <w:tr w:rsidR="00B83D6C" w:rsidRPr="00194CBF" w14:paraId="285D15D2" w14:textId="77777777" w:rsidTr="00E642FA">
        <w:trPr>
          <w:cantSplit/>
        </w:trPr>
        <w:tc>
          <w:tcPr>
            <w:tcW w:w="1384" w:type="dxa"/>
          </w:tcPr>
          <w:p w14:paraId="65872CB1" w14:textId="2AB46C85" w:rsidR="00B83D6C" w:rsidRPr="00194CBF" w:rsidRDefault="00B83D6C" w:rsidP="00B83D6C">
            <w:pPr>
              <w:rPr>
                <w:lang w:val="en-GB"/>
              </w:rPr>
            </w:pPr>
            <w:r>
              <w:rPr>
                <w:lang w:val="en-GB"/>
              </w:rPr>
              <w:t>CHA</w:t>
            </w:r>
          </w:p>
        </w:tc>
        <w:tc>
          <w:tcPr>
            <w:tcW w:w="7334" w:type="dxa"/>
          </w:tcPr>
          <w:p w14:paraId="0DCA63A3" w14:textId="66B3F1B9" w:rsidR="00B83D6C" w:rsidRPr="00194CBF" w:rsidRDefault="00B83D6C" w:rsidP="00B83D6C">
            <w:pPr>
              <w:rPr>
                <w:lang w:val="en-GB"/>
              </w:rPr>
            </w:pPr>
            <w:r w:rsidRPr="001D5830">
              <w:rPr>
                <w:lang w:val="en-GB"/>
              </w:rPr>
              <w:t>Central Holding Authority</w:t>
            </w:r>
          </w:p>
        </w:tc>
      </w:tr>
      <w:tr w:rsidR="00B83D6C" w:rsidRPr="00194CBF" w14:paraId="5AF024FD" w14:textId="77777777" w:rsidTr="00E642FA">
        <w:trPr>
          <w:cantSplit/>
        </w:trPr>
        <w:tc>
          <w:tcPr>
            <w:tcW w:w="1384" w:type="dxa"/>
          </w:tcPr>
          <w:p w14:paraId="161AD635" w14:textId="204D2405" w:rsidR="00B83D6C" w:rsidRPr="00194CBF" w:rsidRDefault="00B83D6C" w:rsidP="00B83D6C">
            <w:pPr>
              <w:rPr>
                <w:lang w:val="en-GB"/>
              </w:rPr>
            </w:pPr>
            <w:r>
              <w:rPr>
                <w:lang w:val="en-GB"/>
              </w:rPr>
              <w:t>CoD</w:t>
            </w:r>
          </w:p>
        </w:tc>
        <w:tc>
          <w:tcPr>
            <w:tcW w:w="7334" w:type="dxa"/>
          </w:tcPr>
          <w:p w14:paraId="1E987C95" w14:textId="4A6B972D" w:rsidR="00B83D6C" w:rsidRPr="00194CBF" w:rsidRDefault="00B83D6C" w:rsidP="00B83D6C">
            <w:pPr>
              <w:rPr>
                <w:lang w:val="en-GB"/>
              </w:rPr>
            </w:pPr>
            <w:r w:rsidRPr="007E52DE">
              <w:rPr>
                <w:lang w:val="en-GB"/>
              </w:rPr>
              <w:t>City of Darwin</w:t>
            </w:r>
          </w:p>
        </w:tc>
      </w:tr>
      <w:tr w:rsidR="00B83D6C" w:rsidRPr="00194CBF" w14:paraId="161864AC" w14:textId="77777777" w:rsidTr="00E642FA">
        <w:trPr>
          <w:cantSplit/>
        </w:trPr>
        <w:tc>
          <w:tcPr>
            <w:tcW w:w="1384" w:type="dxa"/>
          </w:tcPr>
          <w:p w14:paraId="49C7D4FA" w14:textId="1C937E81" w:rsidR="00B83D6C" w:rsidRPr="00194CBF" w:rsidRDefault="00B83D6C" w:rsidP="00B83D6C">
            <w:pPr>
              <w:rPr>
                <w:lang w:val="en-GB"/>
              </w:rPr>
            </w:pPr>
            <w:r w:rsidRPr="00194CBF">
              <w:rPr>
                <w:lang w:val="en-GB"/>
              </w:rPr>
              <w:t>COVID-19</w:t>
            </w:r>
          </w:p>
        </w:tc>
        <w:tc>
          <w:tcPr>
            <w:tcW w:w="7334" w:type="dxa"/>
          </w:tcPr>
          <w:p w14:paraId="12425736" w14:textId="6168D694" w:rsidR="00B83D6C" w:rsidRPr="00194CBF" w:rsidRDefault="00B83D6C" w:rsidP="00B83D6C">
            <w:pPr>
              <w:rPr>
                <w:lang w:val="en-GB"/>
              </w:rPr>
            </w:pPr>
            <w:r w:rsidRPr="00F7664F">
              <w:rPr>
                <w:lang w:val="en-GB"/>
              </w:rPr>
              <w:t>Coronavirus disease</w:t>
            </w:r>
            <w:r>
              <w:rPr>
                <w:lang w:val="en-GB"/>
              </w:rPr>
              <w:t xml:space="preserve"> 2019 or SARA-CoV-2</w:t>
            </w:r>
          </w:p>
        </w:tc>
      </w:tr>
      <w:tr w:rsidR="00B83D6C" w:rsidRPr="00194CBF" w14:paraId="5B880637" w14:textId="77777777" w:rsidTr="00E642FA">
        <w:trPr>
          <w:cantSplit/>
        </w:trPr>
        <w:tc>
          <w:tcPr>
            <w:tcW w:w="1384" w:type="dxa"/>
          </w:tcPr>
          <w:p w14:paraId="40DADAD9" w14:textId="0DFCE30E" w:rsidR="00B83D6C" w:rsidRPr="00194CBF" w:rsidRDefault="00B83D6C" w:rsidP="00B83D6C">
            <w:pPr>
              <w:rPr>
                <w:lang w:val="en-GB"/>
              </w:rPr>
            </w:pPr>
            <w:r>
              <w:rPr>
                <w:lang w:val="en-GB"/>
              </w:rPr>
              <w:t>CSIRO</w:t>
            </w:r>
          </w:p>
        </w:tc>
        <w:tc>
          <w:tcPr>
            <w:tcW w:w="7334" w:type="dxa"/>
          </w:tcPr>
          <w:p w14:paraId="270A91CC" w14:textId="399F4A28" w:rsidR="00B83D6C" w:rsidRPr="00194CBF" w:rsidRDefault="00B83D6C" w:rsidP="00B83D6C">
            <w:pPr>
              <w:rPr>
                <w:lang w:val="en-GB"/>
              </w:rPr>
            </w:pPr>
            <w:r w:rsidRPr="001A1C0E">
              <w:rPr>
                <w:lang w:val="en-GB"/>
              </w:rPr>
              <w:t>Commonwealth Scientific and Industrial Research Organisation</w:t>
            </w:r>
          </w:p>
        </w:tc>
      </w:tr>
      <w:tr w:rsidR="00B83D6C" w:rsidRPr="00194CBF" w14:paraId="2F163DA8" w14:textId="77777777" w:rsidTr="00E642FA">
        <w:trPr>
          <w:cantSplit/>
        </w:trPr>
        <w:tc>
          <w:tcPr>
            <w:tcW w:w="1384" w:type="dxa"/>
          </w:tcPr>
          <w:p w14:paraId="0C635449" w14:textId="2EECB19B" w:rsidR="00B83D6C" w:rsidRPr="00194CBF" w:rsidRDefault="00B83D6C" w:rsidP="00B83D6C">
            <w:pPr>
              <w:rPr>
                <w:lang w:val="en-GB"/>
              </w:rPr>
            </w:pPr>
            <w:r>
              <w:rPr>
                <w:lang w:val="en-GB"/>
              </w:rPr>
              <w:t>CSS</w:t>
            </w:r>
          </w:p>
        </w:tc>
        <w:tc>
          <w:tcPr>
            <w:tcW w:w="7334" w:type="dxa"/>
          </w:tcPr>
          <w:p w14:paraId="59A52200" w14:textId="49664F50" w:rsidR="00B83D6C" w:rsidRPr="00194CBF" w:rsidRDefault="00B83D6C" w:rsidP="00B83D6C">
            <w:pPr>
              <w:rPr>
                <w:lang w:val="en-GB"/>
              </w:rPr>
            </w:pPr>
            <w:r w:rsidRPr="002C2F6F">
              <w:rPr>
                <w:lang w:val="en-GB"/>
              </w:rPr>
              <w:t>Commonwealth Superannuation Scheme</w:t>
            </w:r>
          </w:p>
        </w:tc>
      </w:tr>
      <w:tr w:rsidR="00B83D6C" w:rsidRPr="00194CBF" w14:paraId="185E415E" w14:textId="77777777" w:rsidTr="00E642FA">
        <w:trPr>
          <w:cantSplit/>
        </w:trPr>
        <w:tc>
          <w:tcPr>
            <w:tcW w:w="1384" w:type="dxa"/>
          </w:tcPr>
          <w:p w14:paraId="03481FD7" w14:textId="74FD9F41" w:rsidR="00B83D6C" w:rsidRPr="00194CBF" w:rsidRDefault="00B83D6C" w:rsidP="00B83D6C">
            <w:pPr>
              <w:rPr>
                <w:lang w:val="en-GB"/>
              </w:rPr>
            </w:pPr>
            <w:r w:rsidRPr="00143294">
              <w:rPr>
                <w:lang w:val="en-GB"/>
              </w:rPr>
              <w:t>DCMC</w:t>
            </w:r>
          </w:p>
        </w:tc>
        <w:tc>
          <w:tcPr>
            <w:tcW w:w="7334" w:type="dxa"/>
          </w:tcPr>
          <w:p w14:paraId="00FA2B5D" w14:textId="40D36FBB" w:rsidR="00B83D6C" w:rsidRPr="00194CBF" w:rsidRDefault="00B83D6C" w:rsidP="00B83D6C">
            <w:pPr>
              <w:rPr>
                <w:lang w:val="en-GB"/>
              </w:rPr>
            </w:pPr>
            <w:r w:rsidRPr="00143294">
              <w:rPr>
                <w:lang w:val="en-GB"/>
              </w:rPr>
              <w:t>Department of the Chief Minister and Cabinet</w:t>
            </w:r>
          </w:p>
        </w:tc>
      </w:tr>
      <w:tr w:rsidR="00B83D6C" w:rsidRPr="00194CBF" w14:paraId="4341A427" w14:textId="77777777" w:rsidTr="00E642FA">
        <w:trPr>
          <w:cantSplit/>
        </w:trPr>
        <w:tc>
          <w:tcPr>
            <w:tcW w:w="1384" w:type="dxa"/>
            <w:shd w:val="clear" w:color="auto" w:fill="auto"/>
          </w:tcPr>
          <w:p w14:paraId="72FE6E8F" w14:textId="0A72412A" w:rsidR="00B83D6C" w:rsidRPr="00194CBF" w:rsidRDefault="00B83D6C" w:rsidP="00B83D6C">
            <w:pPr>
              <w:rPr>
                <w:lang w:val="en-GB"/>
              </w:rPr>
            </w:pPr>
            <w:r>
              <w:rPr>
                <w:lang w:val="en-GB"/>
              </w:rPr>
              <w:t>DIPL</w:t>
            </w:r>
          </w:p>
        </w:tc>
        <w:tc>
          <w:tcPr>
            <w:tcW w:w="7334" w:type="dxa"/>
            <w:shd w:val="clear" w:color="auto" w:fill="auto"/>
          </w:tcPr>
          <w:p w14:paraId="25E4529A" w14:textId="5C3A8EC5" w:rsidR="00B83D6C" w:rsidRPr="00194CBF" w:rsidRDefault="00B83D6C" w:rsidP="00B83D6C">
            <w:pPr>
              <w:rPr>
                <w:lang w:val="en-GB"/>
              </w:rPr>
            </w:pPr>
            <w:r>
              <w:rPr>
                <w:lang w:val="en-GB"/>
              </w:rPr>
              <w:t xml:space="preserve"> </w:t>
            </w:r>
            <w:r w:rsidRPr="00143294">
              <w:rPr>
                <w:lang w:val="en-GB"/>
              </w:rPr>
              <w:t>Department of Infrastructure, Planning and Logistics</w:t>
            </w:r>
          </w:p>
        </w:tc>
      </w:tr>
      <w:tr w:rsidR="00B83D6C" w:rsidRPr="00194CBF" w14:paraId="049BC568" w14:textId="77777777" w:rsidTr="00E642FA">
        <w:trPr>
          <w:cantSplit/>
        </w:trPr>
        <w:tc>
          <w:tcPr>
            <w:tcW w:w="1384" w:type="dxa"/>
          </w:tcPr>
          <w:p w14:paraId="48434D93" w14:textId="4D840357" w:rsidR="00B83D6C" w:rsidRPr="00194CBF" w:rsidRDefault="00B83D6C" w:rsidP="00B83D6C">
            <w:pPr>
              <w:rPr>
                <w:lang w:val="en-GB"/>
              </w:rPr>
            </w:pPr>
            <w:r>
              <w:rPr>
                <w:lang w:val="en-GB"/>
              </w:rPr>
              <w:t>DKA</w:t>
            </w:r>
          </w:p>
        </w:tc>
        <w:tc>
          <w:tcPr>
            <w:tcW w:w="7334" w:type="dxa"/>
          </w:tcPr>
          <w:p w14:paraId="5903DF56" w14:textId="5C811066" w:rsidR="00B83D6C" w:rsidRPr="00194CBF" w:rsidRDefault="00B83D6C" w:rsidP="00B83D6C">
            <w:pPr>
              <w:rPr>
                <w:lang w:val="en-GB"/>
              </w:rPr>
            </w:pPr>
            <w:r>
              <w:rPr>
                <w:lang w:val="en-GB"/>
              </w:rPr>
              <w:t xml:space="preserve">Dessert Knowledge Australia </w:t>
            </w:r>
          </w:p>
        </w:tc>
      </w:tr>
      <w:tr w:rsidR="00B83D6C" w:rsidRPr="00194CBF" w14:paraId="52C1A268" w14:textId="77777777" w:rsidTr="00E642FA">
        <w:trPr>
          <w:cantSplit/>
        </w:trPr>
        <w:tc>
          <w:tcPr>
            <w:tcW w:w="1384" w:type="dxa"/>
          </w:tcPr>
          <w:p w14:paraId="66F0CE1E" w14:textId="5E5EF331" w:rsidR="00B83D6C" w:rsidRPr="00194CBF" w:rsidRDefault="00B83D6C" w:rsidP="00B83D6C">
            <w:pPr>
              <w:rPr>
                <w:lang w:val="en-GB"/>
              </w:rPr>
            </w:pPr>
            <w:r>
              <w:rPr>
                <w:lang w:val="en-GB"/>
              </w:rPr>
              <w:t>DTBI</w:t>
            </w:r>
          </w:p>
        </w:tc>
        <w:tc>
          <w:tcPr>
            <w:tcW w:w="7334" w:type="dxa"/>
          </w:tcPr>
          <w:p w14:paraId="3F203C99" w14:textId="7BA48C58" w:rsidR="00B83D6C" w:rsidRPr="00194CBF" w:rsidRDefault="00B83D6C" w:rsidP="00B83D6C">
            <w:pPr>
              <w:rPr>
                <w:lang w:val="en-GB"/>
              </w:rPr>
            </w:pPr>
            <w:r>
              <w:rPr>
                <w:lang w:val="en-GB"/>
              </w:rPr>
              <w:t xml:space="preserve">former </w:t>
            </w:r>
            <w:r w:rsidRPr="00194CBF">
              <w:rPr>
                <w:lang w:val="en-GB"/>
              </w:rPr>
              <w:t>Department of Trade, Business and Innovation</w:t>
            </w:r>
          </w:p>
        </w:tc>
      </w:tr>
      <w:tr w:rsidR="0017597D" w:rsidRPr="00194CBF" w14:paraId="626401CD" w14:textId="77777777" w:rsidTr="00E642FA">
        <w:trPr>
          <w:cantSplit/>
        </w:trPr>
        <w:tc>
          <w:tcPr>
            <w:tcW w:w="1384" w:type="dxa"/>
          </w:tcPr>
          <w:p w14:paraId="2345F7C5" w14:textId="2ACD7D8C" w:rsidR="0017597D" w:rsidRDefault="0017597D" w:rsidP="00B83D6C">
            <w:pPr>
              <w:rPr>
                <w:lang w:val="en-GB"/>
              </w:rPr>
            </w:pPr>
            <w:r>
              <w:rPr>
                <w:lang w:val="en-GB"/>
              </w:rPr>
              <w:t>DTF</w:t>
            </w:r>
          </w:p>
        </w:tc>
        <w:tc>
          <w:tcPr>
            <w:tcW w:w="7334" w:type="dxa"/>
          </w:tcPr>
          <w:p w14:paraId="4E3F0307" w14:textId="3F91AA17" w:rsidR="0017597D" w:rsidRDefault="0017597D" w:rsidP="00B83D6C">
            <w:pPr>
              <w:rPr>
                <w:lang w:val="en-GB"/>
              </w:rPr>
            </w:pPr>
            <w:r>
              <w:rPr>
                <w:lang w:val="en-GB"/>
              </w:rPr>
              <w:t>Department of Treasury and Finance</w:t>
            </w:r>
          </w:p>
        </w:tc>
      </w:tr>
      <w:tr w:rsidR="00B83D6C" w:rsidRPr="00194CBF" w14:paraId="54C42543" w14:textId="77777777" w:rsidTr="00E642FA">
        <w:trPr>
          <w:cantSplit/>
        </w:trPr>
        <w:tc>
          <w:tcPr>
            <w:tcW w:w="1384" w:type="dxa"/>
          </w:tcPr>
          <w:p w14:paraId="69804E0A" w14:textId="72A8FB3C" w:rsidR="00B83D6C" w:rsidRPr="00194CBF" w:rsidRDefault="00B83D6C" w:rsidP="00B83D6C">
            <w:pPr>
              <w:rPr>
                <w:lang w:val="en-GB"/>
              </w:rPr>
            </w:pPr>
            <w:r>
              <w:rPr>
                <w:lang w:val="en-GB"/>
              </w:rPr>
              <w:t>ECO</w:t>
            </w:r>
          </w:p>
        </w:tc>
        <w:tc>
          <w:tcPr>
            <w:tcW w:w="7334" w:type="dxa"/>
          </w:tcPr>
          <w:p w14:paraId="7A3EC2CD" w14:textId="57BB22F5" w:rsidR="00B83D6C" w:rsidRPr="00194CBF" w:rsidRDefault="00B83D6C" w:rsidP="00B83D6C">
            <w:pPr>
              <w:rPr>
                <w:lang w:val="en-GB"/>
              </w:rPr>
            </w:pPr>
            <w:r>
              <w:rPr>
                <w:lang w:val="en-GB"/>
              </w:rPr>
              <w:t xml:space="preserve">Executive Contract Officer </w:t>
            </w:r>
          </w:p>
        </w:tc>
      </w:tr>
      <w:tr w:rsidR="00B83D6C" w:rsidRPr="00194CBF" w14:paraId="57D44CAF" w14:textId="77777777" w:rsidTr="00E642FA">
        <w:trPr>
          <w:cantSplit/>
        </w:trPr>
        <w:tc>
          <w:tcPr>
            <w:tcW w:w="1384" w:type="dxa"/>
          </w:tcPr>
          <w:p w14:paraId="03D65FAC" w14:textId="4138FC14" w:rsidR="00B83D6C" w:rsidRPr="00194CBF" w:rsidRDefault="00B83D6C" w:rsidP="00B83D6C">
            <w:pPr>
              <w:rPr>
                <w:lang w:val="en-GB"/>
              </w:rPr>
            </w:pPr>
            <w:r>
              <w:rPr>
                <w:lang w:val="en-GB"/>
              </w:rPr>
              <w:t>ePASS</w:t>
            </w:r>
          </w:p>
        </w:tc>
        <w:tc>
          <w:tcPr>
            <w:tcW w:w="7334" w:type="dxa"/>
          </w:tcPr>
          <w:p w14:paraId="52210547" w14:textId="422B5465" w:rsidR="00B83D6C" w:rsidRPr="00194CBF" w:rsidRDefault="00B83D6C" w:rsidP="00B83D6C">
            <w:pPr>
              <w:rPr>
                <w:lang w:val="en-GB"/>
              </w:rPr>
            </w:pPr>
            <w:r w:rsidRPr="008B0FB7">
              <w:rPr>
                <w:lang w:val="en-GB"/>
              </w:rPr>
              <w:t>Electronic Portal Access Services</w:t>
            </w:r>
          </w:p>
        </w:tc>
      </w:tr>
      <w:tr w:rsidR="00B83D6C" w:rsidRPr="00194CBF" w14:paraId="7C872F7D" w14:textId="77777777" w:rsidTr="00E642FA">
        <w:trPr>
          <w:cantSplit/>
        </w:trPr>
        <w:tc>
          <w:tcPr>
            <w:tcW w:w="1384" w:type="dxa"/>
          </w:tcPr>
          <w:p w14:paraId="068EB1E4" w14:textId="13518B53" w:rsidR="00B83D6C" w:rsidRPr="00194CBF" w:rsidRDefault="00B83D6C" w:rsidP="00B83D6C">
            <w:pPr>
              <w:rPr>
                <w:lang w:val="en-GB"/>
              </w:rPr>
            </w:pPr>
            <w:r>
              <w:rPr>
                <w:lang w:val="en-GB"/>
              </w:rPr>
              <w:t>FTE</w:t>
            </w:r>
          </w:p>
        </w:tc>
        <w:tc>
          <w:tcPr>
            <w:tcW w:w="7334" w:type="dxa"/>
          </w:tcPr>
          <w:p w14:paraId="2B4B22EA" w14:textId="3A5AA075" w:rsidR="00B83D6C" w:rsidRPr="00194CBF" w:rsidRDefault="00B83D6C" w:rsidP="00B83D6C">
            <w:pPr>
              <w:rPr>
                <w:lang w:val="en-GB"/>
              </w:rPr>
            </w:pPr>
            <w:r>
              <w:rPr>
                <w:lang w:val="en-GB"/>
              </w:rPr>
              <w:t>F</w:t>
            </w:r>
            <w:r w:rsidRPr="00194CBF">
              <w:rPr>
                <w:lang w:val="en-GB"/>
              </w:rPr>
              <w:t>ull time equivalent</w:t>
            </w:r>
          </w:p>
        </w:tc>
      </w:tr>
      <w:tr w:rsidR="00B83D6C" w:rsidRPr="00194CBF" w14:paraId="3183B1EC" w14:textId="77777777" w:rsidTr="00E642FA">
        <w:trPr>
          <w:cantSplit/>
        </w:trPr>
        <w:tc>
          <w:tcPr>
            <w:tcW w:w="1384" w:type="dxa"/>
          </w:tcPr>
          <w:p w14:paraId="6935CF5C" w14:textId="41CA6FE9" w:rsidR="00B83D6C" w:rsidRPr="00194CBF" w:rsidRDefault="00B83D6C" w:rsidP="00B83D6C">
            <w:pPr>
              <w:rPr>
                <w:lang w:val="en-GB"/>
              </w:rPr>
            </w:pPr>
            <w:r>
              <w:rPr>
                <w:lang w:val="en-GB"/>
              </w:rPr>
              <w:t>GFS</w:t>
            </w:r>
          </w:p>
        </w:tc>
        <w:tc>
          <w:tcPr>
            <w:tcW w:w="7334" w:type="dxa"/>
          </w:tcPr>
          <w:p w14:paraId="5060ED7D" w14:textId="0E341B75" w:rsidR="00B83D6C" w:rsidRPr="00194CBF" w:rsidRDefault="00B83D6C" w:rsidP="00B83D6C">
            <w:pPr>
              <w:rPr>
                <w:lang w:val="en-GB"/>
              </w:rPr>
            </w:pPr>
            <w:r w:rsidRPr="00194CBF">
              <w:rPr>
                <w:lang w:val="en-GB"/>
              </w:rPr>
              <w:t>Government Finance Statistics</w:t>
            </w:r>
          </w:p>
        </w:tc>
      </w:tr>
      <w:tr w:rsidR="00B83D6C" w:rsidRPr="00194CBF" w14:paraId="6E3CFCC8" w14:textId="77777777" w:rsidTr="00E642FA">
        <w:trPr>
          <w:cantSplit/>
        </w:trPr>
        <w:tc>
          <w:tcPr>
            <w:tcW w:w="1384" w:type="dxa"/>
          </w:tcPr>
          <w:p w14:paraId="244D7896" w14:textId="000E1ADE" w:rsidR="00B83D6C" w:rsidRPr="00194CBF" w:rsidRDefault="00B83D6C" w:rsidP="00B83D6C">
            <w:pPr>
              <w:rPr>
                <w:lang w:val="en-GB"/>
              </w:rPr>
            </w:pPr>
            <w:r>
              <w:rPr>
                <w:lang w:val="en-GB"/>
              </w:rPr>
              <w:t>GST</w:t>
            </w:r>
          </w:p>
        </w:tc>
        <w:tc>
          <w:tcPr>
            <w:tcW w:w="7334" w:type="dxa"/>
          </w:tcPr>
          <w:p w14:paraId="4B17E1C4" w14:textId="38297570" w:rsidR="00B83D6C" w:rsidRPr="00194CBF" w:rsidRDefault="00B83D6C" w:rsidP="00B83D6C">
            <w:pPr>
              <w:rPr>
                <w:lang w:val="en-GB"/>
              </w:rPr>
            </w:pPr>
            <w:r>
              <w:rPr>
                <w:lang w:val="en-GB"/>
              </w:rPr>
              <w:t>Goods and services tax</w:t>
            </w:r>
          </w:p>
        </w:tc>
      </w:tr>
      <w:tr w:rsidR="00B83D6C" w:rsidRPr="00194CBF" w14:paraId="157BD411" w14:textId="77777777" w:rsidTr="00E642FA">
        <w:trPr>
          <w:cantSplit/>
        </w:trPr>
        <w:tc>
          <w:tcPr>
            <w:tcW w:w="1384" w:type="dxa"/>
          </w:tcPr>
          <w:p w14:paraId="34BA8A08" w14:textId="298B2BC6" w:rsidR="00B83D6C" w:rsidRPr="00194CBF" w:rsidRDefault="00B83D6C" w:rsidP="00B83D6C">
            <w:pPr>
              <w:rPr>
                <w:lang w:val="en-GB"/>
              </w:rPr>
            </w:pPr>
            <w:r>
              <w:rPr>
                <w:lang w:val="en-GB"/>
              </w:rPr>
              <w:t>HPSM</w:t>
            </w:r>
          </w:p>
        </w:tc>
        <w:tc>
          <w:tcPr>
            <w:tcW w:w="7334" w:type="dxa"/>
          </w:tcPr>
          <w:p w14:paraId="734E14AB" w14:textId="5F25EF96" w:rsidR="00B83D6C" w:rsidRPr="00194CBF" w:rsidRDefault="00380109" w:rsidP="00B83D6C">
            <w:pPr>
              <w:rPr>
                <w:lang w:val="en-GB"/>
              </w:rPr>
            </w:pPr>
            <w:r>
              <w:rPr>
                <w:lang w:val="en-GB"/>
              </w:rPr>
              <w:t>Hewlett Packard Service Manager</w:t>
            </w:r>
          </w:p>
        </w:tc>
      </w:tr>
      <w:tr w:rsidR="00E642FA" w:rsidRPr="00194CBF" w14:paraId="313F6101" w14:textId="77777777" w:rsidTr="00E642FA">
        <w:trPr>
          <w:cantSplit/>
        </w:trPr>
        <w:tc>
          <w:tcPr>
            <w:tcW w:w="1384" w:type="dxa"/>
          </w:tcPr>
          <w:p w14:paraId="4A83520A" w14:textId="6E2ED399" w:rsidR="00E642FA" w:rsidRPr="00194CBF" w:rsidRDefault="00E642FA" w:rsidP="00E642FA">
            <w:pPr>
              <w:rPr>
                <w:lang w:val="en-GB"/>
              </w:rPr>
            </w:pPr>
            <w:r>
              <w:rPr>
                <w:lang w:val="en-GB"/>
              </w:rPr>
              <w:t>HR</w:t>
            </w:r>
          </w:p>
        </w:tc>
        <w:tc>
          <w:tcPr>
            <w:tcW w:w="7334" w:type="dxa"/>
          </w:tcPr>
          <w:p w14:paraId="2AEF1683" w14:textId="15788F2B" w:rsidR="00E642FA" w:rsidRPr="00194CBF" w:rsidRDefault="00E642FA" w:rsidP="00E642FA">
            <w:pPr>
              <w:rPr>
                <w:lang w:val="en-GB"/>
              </w:rPr>
            </w:pPr>
            <w:r>
              <w:rPr>
                <w:lang w:val="en-GB"/>
              </w:rPr>
              <w:t xml:space="preserve">Human Resources </w:t>
            </w:r>
          </w:p>
        </w:tc>
      </w:tr>
      <w:tr w:rsidR="00E642FA" w:rsidRPr="00194CBF" w14:paraId="20C19715" w14:textId="77777777" w:rsidTr="00E642FA">
        <w:trPr>
          <w:cantSplit/>
        </w:trPr>
        <w:tc>
          <w:tcPr>
            <w:tcW w:w="1384" w:type="dxa"/>
          </w:tcPr>
          <w:p w14:paraId="35F1E80B" w14:textId="4D191E64" w:rsidR="00E642FA" w:rsidRPr="00194CBF" w:rsidRDefault="00E642FA" w:rsidP="00E642FA">
            <w:pPr>
              <w:rPr>
                <w:lang w:val="en-GB"/>
              </w:rPr>
            </w:pPr>
            <w:r>
              <w:rPr>
                <w:lang w:val="en-GB"/>
              </w:rPr>
              <w:t>ICT</w:t>
            </w:r>
          </w:p>
        </w:tc>
        <w:tc>
          <w:tcPr>
            <w:tcW w:w="7334" w:type="dxa"/>
          </w:tcPr>
          <w:p w14:paraId="1C5FC2D1" w14:textId="57AFBDE4" w:rsidR="00E642FA" w:rsidRPr="00194CBF" w:rsidRDefault="00E642FA" w:rsidP="00E642FA">
            <w:pPr>
              <w:rPr>
                <w:lang w:val="en-GB"/>
              </w:rPr>
            </w:pPr>
            <w:r>
              <w:rPr>
                <w:lang w:val="en-GB"/>
              </w:rPr>
              <w:t>I</w:t>
            </w:r>
            <w:r w:rsidRPr="000214C9">
              <w:rPr>
                <w:lang w:val="en-GB"/>
              </w:rPr>
              <w:t>nformation communications technology</w:t>
            </w:r>
          </w:p>
        </w:tc>
      </w:tr>
      <w:tr w:rsidR="00E642FA" w:rsidRPr="00194CBF" w14:paraId="01A872BB" w14:textId="77777777" w:rsidTr="00E642FA">
        <w:trPr>
          <w:cantSplit/>
        </w:trPr>
        <w:tc>
          <w:tcPr>
            <w:tcW w:w="1384" w:type="dxa"/>
          </w:tcPr>
          <w:p w14:paraId="793EB532" w14:textId="0C14AC52" w:rsidR="00E642FA" w:rsidRPr="00194CBF" w:rsidRDefault="00E642FA" w:rsidP="00E642FA">
            <w:pPr>
              <w:rPr>
                <w:lang w:val="en-GB"/>
              </w:rPr>
            </w:pPr>
            <w:r>
              <w:rPr>
                <w:lang w:val="en-GB"/>
              </w:rPr>
              <w:t>IAM</w:t>
            </w:r>
          </w:p>
        </w:tc>
        <w:tc>
          <w:tcPr>
            <w:tcW w:w="7334" w:type="dxa"/>
          </w:tcPr>
          <w:p w14:paraId="75BA2849" w14:textId="10238D20" w:rsidR="00E642FA" w:rsidRPr="00194CBF" w:rsidRDefault="00E642FA" w:rsidP="00E642FA">
            <w:pPr>
              <w:rPr>
                <w:lang w:val="en-GB"/>
              </w:rPr>
            </w:pPr>
            <w:r w:rsidRPr="00194CBF">
              <w:rPr>
                <w:lang w:val="en-GB"/>
              </w:rPr>
              <w:t>Identity and Access Management</w:t>
            </w:r>
          </w:p>
        </w:tc>
      </w:tr>
      <w:tr w:rsidR="00E642FA" w:rsidRPr="00194CBF" w14:paraId="373CA136" w14:textId="77777777" w:rsidTr="00E642FA">
        <w:trPr>
          <w:cantSplit/>
        </w:trPr>
        <w:tc>
          <w:tcPr>
            <w:tcW w:w="1384" w:type="dxa"/>
          </w:tcPr>
          <w:p w14:paraId="3C499B9E" w14:textId="3EE9B51B" w:rsidR="00E642FA" w:rsidRPr="00194CBF" w:rsidRDefault="00E642FA" w:rsidP="00E642FA">
            <w:pPr>
              <w:rPr>
                <w:lang w:val="en-GB"/>
              </w:rPr>
            </w:pPr>
            <w:r>
              <w:rPr>
                <w:lang w:val="en-GB"/>
              </w:rPr>
              <w:t>IT</w:t>
            </w:r>
          </w:p>
        </w:tc>
        <w:tc>
          <w:tcPr>
            <w:tcW w:w="7334" w:type="dxa"/>
          </w:tcPr>
          <w:p w14:paraId="6EE3E106" w14:textId="26D5944B" w:rsidR="00E642FA" w:rsidRPr="00194CBF" w:rsidRDefault="00E642FA" w:rsidP="00E642FA">
            <w:pPr>
              <w:rPr>
                <w:lang w:val="en-GB"/>
              </w:rPr>
            </w:pPr>
            <w:r>
              <w:rPr>
                <w:lang w:val="en-GB"/>
              </w:rPr>
              <w:t>Information Technology</w:t>
            </w:r>
          </w:p>
        </w:tc>
      </w:tr>
      <w:tr w:rsidR="00E642FA" w:rsidRPr="00194CBF" w14:paraId="0509504D" w14:textId="77777777" w:rsidTr="00E642FA">
        <w:trPr>
          <w:cantSplit/>
        </w:trPr>
        <w:tc>
          <w:tcPr>
            <w:tcW w:w="1384" w:type="dxa"/>
          </w:tcPr>
          <w:p w14:paraId="6D9D71F7" w14:textId="6AA6BFA9" w:rsidR="00E642FA" w:rsidRPr="00194CBF" w:rsidRDefault="00E642FA" w:rsidP="00E642FA">
            <w:pPr>
              <w:rPr>
                <w:lang w:val="en-GB"/>
              </w:rPr>
            </w:pPr>
            <w:r>
              <w:rPr>
                <w:lang w:val="en-GB"/>
              </w:rPr>
              <w:t>JSC</w:t>
            </w:r>
          </w:p>
        </w:tc>
        <w:tc>
          <w:tcPr>
            <w:tcW w:w="7334" w:type="dxa"/>
          </w:tcPr>
          <w:p w14:paraId="4C2A1235" w14:textId="1A139C00" w:rsidR="00E642FA" w:rsidRPr="00194CBF" w:rsidRDefault="00E642FA" w:rsidP="00E642FA">
            <w:pPr>
              <w:rPr>
                <w:lang w:val="en-GB"/>
              </w:rPr>
            </w:pPr>
            <w:r>
              <w:rPr>
                <w:lang w:val="en-GB"/>
              </w:rPr>
              <w:t xml:space="preserve">Joint Steering Committee </w:t>
            </w:r>
          </w:p>
        </w:tc>
      </w:tr>
      <w:tr w:rsidR="00E642FA" w:rsidRPr="00194CBF" w14:paraId="2475605B" w14:textId="77777777" w:rsidTr="00E642FA">
        <w:trPr>
          <w:cantSplit/>
        </w:trPr>
        <w:tc>
          <w:tcPr>
            <w:tcW w:w="1384" w:type="dxa"/>
          </w:tcPr>
          <w:p w14:paraId="32E9FE46" w14:textId="587F1CC1" w:rsidR="00E642FA" w:rsidRPr="00194CBF" w:rsidRDefault="00E642FA" w:rsidP="00E642FA">
            <w:pPr>
              <w:rPr>
                <w:lang w:val="en-GB"/>
              </w:rPr>
            </w:pPr>
            <w:r>
              <w:rPr>
                <w:lang w:val="en-GB"/>
              </w:rPr>
              <w:t>NT</w:t>
            </w:r>
          </w:p>
        </w:tc>
        <w:tc>
          <w:tcPr>
            <w:tcW w:w="7334" w:type="dxa"/>
          </w:tcPr>
          <w:p w14:paraId="55CC94CD" w14:textId="1F7F085C" w:rsidR="00E642FA" w:rsidRPr="00194CBF" w:rsidRDefault="00E642FA" w:rsidP="00E642FA">
            <w:pPr>
              <w:rPr>
                <w:lang w:val="en-GB"/>
              </w:rPr>
            </w:pPr>
            <w:r w:rsidRPr="00194CBF">
              <w:rPr>
                <w:lang w:val="en-GB"/>
              </w:rPr>
              <w:t>Northern Territory</w:t>
            </w:r>
          </w:p>
        </w:tc>
      </w:tr>
      <w:tr w:rsidR="00E642FA" w:rsidRPr="00194CBF" w14:paraId="6E8545CC" w14:textId="77777777" w:rsidTr="00E642FA">
        <w:trPr>
          <w:cantSplit/>
        </w:trPr>
        <w:tc>
          <w:tcPr>
            <w:tcW w:w="1384" w:type="dxa"/>
          </w:tcPr>
          <w:p w14:paraId="1ECCEB50" w14:textId="677068A4" w:rsidR="00E642FA" w:rsidRPr="00194CBF" w:rsidRDefault="00E642FA" w:rsidP="00E642FA">
            <w:pPr>
              <w:rPr>
                <w:lang w:val="en-GB"/>
              </w:rPr>
            </w:pPr>
            <w:r>
              <w:rPr>
                <w:lang w:val="en-GB"/>
              </w:rPr>
              <w:t>NTG</w:t>
            </w:r>
          </w:p>
        </w:tc>
        <w:tc>
          <w:tcPr>
            <w:tcW w:w="7334" w:type="dxa"/>
          </w:tcPr>
          <w:p w14:paraId="366C299D" w14:textId="5E6B56C2" w:rsidR="00E642FA" w:rsidRPr="00194CBF" w:rsidRDefault="00E642FA" w:rsidP="00E642FA">
            <w:pPr>
              <w:rPr>
                <w:lang w:val="en-GB"/>
              </w:rPr>
            </w:pPr>
            <w:r w:rsidRPr="00194CBF">
              <w:rPr>
                <w:lang w:val="en-GB"/>
              </w:rPr>
              <w:t>Northern Territory Government</w:t>
            </w:r>
          </w:p>
        </w:tc>
      </w:tr>
      <w:tr w:rsidR="00E642FA" w:rsidRPr="00194CBF" w14:paraId="3130B61D" w14:textId="77777777" w:rsidTr="00E642FA">
        <w:trPr>
          <w:cantSplit/>
        </w:trPr>
        <w:tc>
          <w:tcPr>
            <w:tcW w:w="1384" w:type="dxa"/>
          </w:tcPr>
          <w:p w14:paraId="09F0026A" w14:textId="56EC41FE" w:rsidR="00E642FA" w:rsidRPr="00194CBF" w:rsidRDefault="00E642FA" w:rsidP="00E642FA">
            <w:pPr>
              <w:rPr>
                <w:lang w:val="en-GB"/>
              </w:rPr>
            </w:pPr>
            <w:r>
              <w:rPr>
                <w:lang w:val="en-GB"/>
              </w:rPr>
              <w:t>NTPS</w:t>
            </w:r>
          </w:p>
        </w:tc>
        <w:tc>
          <w:tcPr>
            <w:tcW w:w="7334" w:type="dxa"/>
          </w:tcPr>
          <w:p w14:paraId="57995A79" w14:textId="40AC8E3B" w:rsidR="00E642FA" w:rsidRPr="00194CBF" w:rsidRDefault="00E642FA" w:rsidP="00E642FA">
            <w:pPr>
              <w:rPr>
                <w:lang w:val="en-GB"/>
              </w:rPr>
            </w:pPr>
            <w:r>
              <w:rPr>
                <w:lang w:val="en-GB"/>
              </w:rPr>
              <w:t xml:space="preserve">Northern Territory Public Sector </w:t>
            </w:r>
          </w:p>
        </w:tc>
      </w:tr>
      <w:tr w:rsidR="00E642FA" w:rsidRPr="00194CBF" w14:paraId="6843BF13" w14:textId="77777777" w:rsidTr="00E642FA">
        <w:trPr>
          <w:cantSplit/>
        </w:trPr>
        <w:tc>
          <w:tcPr>
            <w:tcW w:w="1384" w:type="dxa"/>
          </w:tcPr>
          <w:p w14:paraId="6B82744F" w14:textId="36D948EC" w:rsidR="00E642FA" w:rsidRPr="00194CBF" w:rsidRDefault="00E642FA" w:rsidP="00E642FA">
            <w:pPr>
              <w:rPr>
                <w:lang w:val="en-GB"/>
              </w:rPr>
            </w:pPr>
            <w:r>
              <w:rPr>
                <w:lang w:val="en-GB"/>
              </w:rPr>
              <w:t>PWC</w:t>
            </w:r>
          </w:p>
        </w:tc>
        <w:tc>
          <w:tcPr>
            <w:tcW w:w="7334" w:type="dxa"/>
          </w:tcPr>
          <w:p w14:paraId="06B4FC67" w14:textId="48CF5742" w:rsidR="00E642FA" w:rsidRPr="00194CBF" w:rsidRDefault="00E642FA" w:rsidP="00E642FA">
            <w:pPr>
              <w:rPr>
                <w:lang w:val="en-GB"/>
              </w:rPr>
            </w:pPr>
            <w:r>
              <w:rPr>
                <w:lang w:val="en-GB"/>
              </w:rPr>
              <w:t>Power and Water Corporation</w:t>
            </w:r>
          </w:p>
        </w:tc>
      </w:tr>
    </w:tbl>
    <w:p w14:paraId="59F7E4B9" w14:textId="368AE060" w:rsidR="00383AB1" w:rsidRDefault="00383AB1"/>
    <w:p w14:paraId="08CE996C" w14:textId="3DB66C75" w:rsidR="00383AB1" w:rsidRDefault="00383AB1" w:rsidP="00383AB1">
      <w:pPr>
        <w:pStyle w:val="Heading1"/>
      </w:pPr>
      <w:r w:rsidRPr="00194CBF">
        <w:rPr>
          <w:lang w:val="en-GB"/>
        </w:rPr>
        <w:t>Appendix 5: Abbreviations</w:t>
      </w:r>
      <w:r>
        <w:rPr>
          <w:lang w:val="en-GB"/>
        </w:rPr>
        <w:t xml:space="preserve"> cont…</w:t>
      </w:r>
    </w:p>
    <w:tbl>
      <w:tblPr>
        <w:tblW w:w="0" w:type="auto"/>
        <w:tblLook w:val="04A0" w:firstRow="1" w:lastRow="0" w:firstColumn="1" w:lastColumn="0" w:noHBand="0" w:noVBand="1"/>
      </w:tblPr>
      <w:tblGrid>
        <w:gridCol w:w="1384"/>
        <w:gridCol w:w="7334"/>
      </w:tblGrid>
      <w:tr w:rsidR="00E642FA" w:rsidRPr="00194CBF" w14:paraId="63E4676E" w14:textId="77777777" w:rsidTr="007E4401">
        <w:trPr>
          <w:cantSplit/>
          <w:tblHeader/>
        </w:trPr>
        <w:tc>
          <w:tcPr>
            <w:tcW w:w="1384" w:type="dxa"/>
          </w:tcPr>
          <w:p w14:paraId="1747AA02" w14:textId="00F72AF8" w:rsidR="00E642FA" w:rsidRPr="00194CBF" w:rsidRDefault="00E642FA" w:rsidP="00E642FA">
            <w:pPr>
              <w:rPr>
                <w:lang w:val="en-GB"/>
              </w:rPr>
            </w:pPr>
            <w:r w:rsidRPr="00194CBF">
              <w:rPr>
                <w:lang w:val="en-GB"/>
              </w:rPr>
              <w:t>STC Report</w:t>
            </w:r>
          </w:p>
        </w:tc>
        <w:tc>
          <w:tcPr>
            <w:tcW w:w="7334" w:type="dxa"/>
          </w:tcPr>
          <w:p w14:paraId="3351CAF8" w14:textId="253818D4" w:rsidR="00E642FA" w:rsidRPr="00194CBF" w:rsidRDefault="00E642FA" w:rsidP="00E642FA">
            <w:pPr>
              <w:rPr>
                <w:lang w:val="en-GB"/>
              </w:rPr>
            </w:pPr>
            <w:r w:rsidRPr="00194CBF">
              <w:rPr>
                <w:lang w:val="en-GB"/>
              </w:rPr>
              <w:t>Safe, Thriving and Connected: Generational Change for Children and Families 2018-2023</w:t>
            </w:r>
          </w:p>
        </w:tc>
      </w:tr>
      <w:tr w:rsidR="00E642FA" w:rsidRPr="00194CBF" w14:paraId="7EF3D704" w14:textId="77777777" w:rsidTr="00E642FA">
        <w:trPr>
          <w:cantSplit/>
        </w:trPr>
        <w:tc>
          <w:tcPr>
            <w:tcW w:w="1384" w:type="dxa"/>
          </w:tcPr>
          <w:p w14:paraId="14106262" w14:textId="741D4159" w:rsidR="00E642FA" w:rsidRPr="00194CBF" w:rsidRDefault="00E642FA" w:rsidP="00E642FA">
            <w:pPr>
              <w:rPr>
                <w:lang w:val="en-GB"/>
              </w:rPr>
            </w:pPr>
            <w:r>
              <w:rPr>
                <w:lang w:val="en-GB"/>
              </w:rPr>
              <w:t>RDO</w:t>
            </w:r>
          </w:p>
        </w:tc>
        <w:tc>
          <w:tcPr>
            <w:tcW w:w="7334" w:type="dxa"/>
          </w:tcPr>
          <w:p w14:paraId="539B114F" w14:textId="2160F1DA" w:rsidR="00E642FA" w:rsidRPr="00194CBF" w:rsidRDefault="00E642FA" w:rsidP="00E642FA">
            <w:pPr>
              <w:rPr>
                <w:lang w:val="en-GB"/>
              </w:rPr>
            </w:pPr>
            <w:r>
              <w:rPr>
                <w:lang w:val="en-GB"/>
              </w:rPr>
              <w:t>Rostered Day Off</w:t>
            </w:r>
          </w:p>
        </w:tc>
      </w:tr>
      <w:tr w:rsidR="00E642FA" w:rsidRPr="00194CBF" w14:paraId="2245192E" w14:textId="77777777" w:rsidTr="00E642FA">
        <w:trPr>
          <w:cantSplit/>
        </w:trPr>
        <w:tc>
          <w:tcPr>
            <w:tcW w:w="1384" w:type="dxa"/>
          </w:tcPr>
          <w:p w14:paraId="1F2AF377" w14:textId="77777777" w:rsidR="00E642FA" w:rsidRDefault="00E642FA" w:rsidP="00E642FA">
            <w:pPr>
              <w:rPr>
                <w:lang w:val="en-GB"/>
              </w:rPr>
            </w:pPr>
            <w:r>
              <w:rPr>
                <w:lang w:val="en-GB"/>
              </w:rPr>
              <w:t>the Fund</w:t>
            </w:r>
          </w:p>
          <w:p w14:paraId="2A68A06A" w14:textId="4DCAE9B5" w:rsidR="00E642FA" w:rsidRPr="00194CBF" w:rsidRDefault="00E642FA" w:rsidP="00E642FA">
            <w:pPr>
              <w:rPr>
                <w:lang w:val="en-GB"/>
              </w:rPr>
            </w:pPr>
            <w:r>
              <w:rPr>
                <w:lang w:val="en-GB"/>
              </w:rPr>
              <w:t>LJF</w:t>
            </w:r>
          </w:p>
        </w:tc>
        <w:tc>
          <w:tcPr>
            <w:tcW w:w="7334" w:type="dxa"/>
          </w:tcPr>
          <w:p w14:paraId="4CE0E21B" w14:textId="77777777" w:rsidR="00E642FA" w:rsidRDefault="00E642FA" w:rsidP="00E642FA">
            <w:pPr>
              <w:rPr>
                <w:lang w:val="en-GB"/>
              </w:rPr>
            </w:pPr>
            <w:r>
              <w:rPr>
                <w:lang w:val="en-GB"/>
              </w:rPr>
              <w:t>Local Jobs Fund</w:t>
            </w:r>
          </w:p>
          <w:p w14:paraId="0ADED95A" w14:textId="014DD274" w:rsidR="00380109" w:rsidRPr="00194CBF" w:rsidRDefault="00380109" w:rsidP="00E642FA">
            <w:pPr>
              <w:rPr>
                <w:lang w:val="en-GB"/>
              </w:rPr>
            </w:pPr>
            <w:r>
              <w:rPr>
                <w:lang w:val="en-GB"/>
              </w:rPr>
              <w:t>Local Jobs Fund</w:t>
            </w:r>
          </w:p>
        </w:tc>
      </w:tr>
      <w:tr w:rsidR="00E642FA" w:rsidRPr="00194CBF" w14:paraId="6DC468A5" w14:textId="77777777" w:rsidTr="00E642FA">
        <w:trPr>
          <w:cantSplit/>
        </w:trPr>
        <w:tc>
          <w:tcPr>
            <w:tcW w:w="1384" w:type="dxa"/>
          </w:tcPr>
          <w:p w14:paraId="67792CCA" w14:textId="1FE6CB0D" w:rsidR="00E642FA" w:rsidRPr="00194CBF" w:rsidRDefault="00E642FA" w:rsidP="00E642FA">
            <w:pPr>
              <w:rPr>
                <w:lang w:val="en-GB"/>
              </w:rPr>
            </w:pPr>
            <w:r>
              <w:rPr>
                <w:lang w:val="en-GB"/>
              </w:rPr>
              <w:t>TAFR</w:t>
            </w:r>
          </w:p>
        </w:tc>
        <w:tc>
          <w:tcPr>
            <w:tcW w:w="7334" w:type="dxa"/>
          </w:tcPr>
          <w:p w14:paraId="2EB841E3" w14:textId="7408687E" w:rsidR="00E642FA" w:rsidRPr="00194CBF" w:rsidRDefault="00E642FA" w:rsidP="00E642FA">
            <w:pPr>
              <w:rPr>
                <w:lang w:val="en-GB"/>
              </w:rPr>
            </w:pPr>
            <w:r w:rsidRPr="0069461B">
              <w:rPr>
                <w:lang w:val="en-GB"/>
              </w:rPr>
              <w:t>Treasurer’s Annual Financial Report</w:t>
            </w:r>
          </w:p>
        </w:tc>
      </w:tr>
      <w:tr w:rsidR="00E642FA" w:rsidRPr="00194CBF" w14:paraId="0F6B7182" w14:textId="77777777" w:rsidTr="00E642FA">
        <w:trPr>
          <w:cantSplit/>
        </w:trPr>
        <w:tc>
          <w:tcPr>
            <w:tcW w:w="1384" w:type="dxa"/>
          </w:tcPr>
          <w:p w14:paraId="22EF7136" w14:textId="019DA183" w:rsidR="00E642FA" w:rsidRPr="00194CBF" w:rsidRDefault="00E642FA" w:rsidP="00E642FA">
            <w:pPr>
              <w:rPr>
                <w:lang w:val="en-GB"/>
              </w:rPr>
            </w:pPr>
            <w:r>
              <w:rPr>
                <w:lang w:val="en-GB"/>
              </w:rPr>
              <w:t>TAFS</w:t>
            </w:r>
          </w:p>
        </w:tc>
        <w:tc>
          <w:tcPr>
            <w:tcW w:w="7334" w:type="dxa"/>
          </w:tcPr>
          <w:p w14:paraId="56D6F46A" w14:textId="704979B0" w:rsidR="00E642FA" w:rsidRPr="00194CBF" w:rsidRDefault="00E642FA" w:rsidP="00E642FA">
            <w:pPr>
              <w:rPr>
                <w:lang w:val="en-GB"/>
              </w:rPr>
            </w:pPr>
            <w:r w:rsidRPr="0069461B">
              <w:rPr>
                <w:lang w:val="en-GB"/>
              </w:rPr>
              <w:t>Treasurer’s Annual Financial Statement</w:t>
            </w:r>
            <w:r w:rsidR="00380109">
              <w:rPr>
                <w:lang w:val="en-GB"/>
              </w:rPr>
              <w:t>s</w:t>
            </w:r>
          </w:p>
        </w:tc>
      </w:tr>
      <w:tr w:rsidR="00E642FA" w:rsidRPr="00194CBF" w14:paraId="0F2A63C6" w14:textId="77777777" w:rsidTr="00E642FA">
        <w:trPr>
          <w:cantSplit/>
        </w:trPr>
        <w:tc>
          <w:tcPr>
            <w:tcW w:w="1384" w:type="dxa"/>
          </w:tcPr>
          <w:p w14:paraId="27EE4A64" w14:textId="07939644" w:rsidR="00E642FA" w:rsidRPr="00194CBF" w:rsidRDefault="00E642FA" w:rsidP="00E642FA">
            <w:pPr>
              <w:rPr>
                <w:lang w:val="en-GB"/>
              </w:rPr>
            </w:pPr>
            <w:r>
              <w:rPr>
                <w:lang w:val="en-GB"/>
              </w:rPr>
              <w:t>TFHC</w:t>
            </w:r>
          </w:p>
        </w:tc>
        <w:tc>
          <w:tcPr>
            <w:tcW w:w="7334" w:type="dxa"/>
          </w:tcPr>
          <w:p w14:paraId="7BA8A0B6" w14:textId="43F855DA" w:rsidR="00E642FA" w:rsidRPr="00194CBF" w:rsidRDefault="00E642FA" w:rsidP="00E642FA">
            <w:pPr>
              <w:rPr>
                <w:lang w:val="en-GB"/>
              </w:rPr>
            </w:pPr>
            <w:r>
              <w:rPr>
                <w:lang w:val="en-GB"/>
              </w:rPr>
              <w:t xml:space="preserve">Department of Territory Families, Housing and Communities </w:t>
            </w:r>
          </w:p>
        </w:tc>
      </w:tr>
      <w:tr w:rsidR="00E642FA" w:rsidRPr="00194CBF" w14:paraId="6DAB0E32" w14:textId="77777777" w:rsidTr="00E642FA">
        <w:trPr>
          <w:cantSplit/>
        </w:trPr>
        <w:tc>
          <w:tcPr>
            <w:tcW w:w="1384" w:type="dxa"/>
          </w:tcPr>
          <w:p w14:paraId="68426DEE" w14:textId="290275A9" w:rsidR="00E642FA" w:rsidRPr="00194CBF" w:rsidRDefault="00E642FA" w:rsidP="00E642FA">
            <w:pPr>
              <w:rPr>
                <w:lang w:val="en-GB"/>
              </w:rPr>
            </w:pPr>
            <w:r w:rsidRPr="00194CBF">
              <w:rPr>
                <w:lang w:val="en-GB"/>
              </w:rPr>
              <w:t>QRIDA</w:t>
            </w:r>
          </w:p>
        </w:tc>
        <w:tc>
          <w:tcPr>
            <w:tcW w:w="7334" w:type="dxa"/>
          </w:tcPr>
          <w:p w14:paraId="57803CD8" w14:textId="5E688DF0" w:rsidR="00E642FA" w:rsidRPr="00194CBF" w:rsidRDefault="00E642FA" w:rsidP="00E642FA">
            <w:pPr>
              <w:rPr>
                <w:lang w:val="en-GB"/>
              </w:rPr>
            </w:pPr>
            <w:r>
              <w:rPr>
                <w:lang w:val="en-GB"/>
              </w:rPr>
              <w:t>Queensland Rural and Industry Development Authority</w:t>
            </w:r>
          </w:p>
        </w:tc>
      </w:tr>
      <w:tr w:rsidR="00E642FA" w:rsidRPr="00194CBF" w14:paraId="0A5E23A7" w14:textId="77777777" w:rsidTr="00E642FA">
        <w:trPr>
          <w:cantSplit/>
        </w:trPr>
        <w:tc>
          <w:tcPr>
            <w:tcW w:w="1384" w:type="dxa"/>
          </w:tcPr>
          <w:p w14:paraId="564C8B4D" w14:textId="6C1A1D35" w:rsidR="00E642FA" w:rsidRPr="00194CBF" w:rsidRDefault="00E642FA" w:rsidP="00E642FA">
            <w:pPr>
              <w:rPr>
                <w:lang w:val="en-GB"/>
              </w:rPr>
            </w:pPr>
            <w:r>
              <w:rPr>
                <w:lang w:val="en-GB"/>
              </w:rPr>
              <w:t>QTOL</w:t>
            </w:r>
          </w:p>
        </w:tc>
        <w:tc>
          <w:tcPr>
            <w:tcW w:w="7334" w:type="dxa"/>
          </w:tcPr>
          <w:p w14:paraId="5188DB9E" w14:textId="40DF5F1C" w:rsidR="00E642FA" w:rsidRPr="00194CBF" w:rsidRDefault="00E642FA" w:rsidP="00E642FA">
            <w:pPr>
              <w:rPr>
                <w:lang w:val="en-GB"/>
              </w:rPr>
            </w:pPr>
            <w:r w:rsidRPr="007F6F38">
              <w:rPr>
                <w:lang w:val="en-GB"/>
              </w:rPr>
              <w:t>Quotations and Tenders Online</w:t>
            </w:r>
          </w:p>
        </w:tc>
      </w:tr>
    </w:tbl>
    <w:p w14:paraId="58C07E99" w14:textId="77777777" w:rsidR="005544FD" w:rsidRPr="00194CBF" w:rsidRDefault="005544FD" w:rsidP="00011A13">
      <w:pPr>
        <w:rPr>
          <w:lang w:val="en-GB"/>
        </w:rPr>
      </w:pPr>
    </w:p>
    <w:p w14:paraId="1A5080DC" w14:textId="77777777" w:rsidR="00A312C9" w:rsidRPr="00194CBF" w:rsidRDefault="00A312C9" w:rsidP="00A312C9">
      <w:pPr>
        <w:rPr>
          <w:lang w:val="en-GB"/>
        </w:rPr>
      </w:pPr>
    </w:p>
    <w:p w14:paraId="1D6C2BA0" w14:textId="77777777" w:rsidR="00EA7C94" w:rsidRPr="00194CBF" w:rsidRDefault="00EA7C94" w:rsidP="00EA7C94">
      <w:pPr>
        <w:pStyle w:val="Heading1"/>
        <w:rPr>
          <w:lang w:val="en-GB"/>
        </w:rPr>
      </w:pPr>
      <w:bookmarkStart w:id="94" w:name="_Ref69298551"/>
      <w:r w:rsidRPr="00194CBF">
        <w:rPr>
          <w:lang w:val="en-GB"/>
        </w:rPr>
        <w:t>Contents by Entity</w:t>
      </w:r>
      <w:bookmarkEnd w:id="94"/>
    </w:p>
    <w:tbl>
      <w:tblPr>
        <w:tblW w:w="0" w:type="auto"/>
        <w:tblLook w:val="04A0" w:firstRow="1" w:lastRow="0" w:firstColumn="1" w:lastColumn="0" w:noHBand="0" w:noVBand="1"/>
      </w:tblPr>
      <w:tblGrid>
        <w:gridCol w:w="7362"/>
        <w:gridCol w:w="1185"/>
      </w:tblGrid>
      <w:tr w:rsidR="00EA7C94" w:rsidRPr="00194CBF" w14:paraId="0228B534" w14:textId="77777777" w:rsidTr="0065101A">
        <w:trPr>
          <w:cantSplit/>
          <w:tblHeader/>
        </w:trPr>
        <w:tc>
          <w:tcPr>
            <w:tcW w:w="7362" w:type="dxa"/>
          </w:tcPr>
          <w:p w14:paraId="59D25956" w14:textId="77777777" w:rsidR="00EA7C94" w:rsidRPr="00194CBF" w:rsidRDefault="00EA7C94" w:rsidP="00500C04">
            <w:pPr>
              <w:rPr>
                <w:lang w:val="en-GB"/>
              </w:rPr>
            </w:pPr>
          </w:p>
        </w:tc>
        <w:tc>
          <w:tcPr>
            <w:tcW w:w="1185" w:type="dxa"/>
          </w:tcPr>
          <w:p w14:paraId="75BA2BA1" w14:textId="77777777" w:rsidR="00EA7C94" w:rsidRPr="00194CBF" w:rsidRDefault="00EA7C94" w:rsidP="00500C04">
            <w:pPr>
              <w:jc w:val="center"/>
              <w:rPr>
                <w:lang w:val="en-GB"/>
              </w:rPr>
            </w:pPr>
            <w:r w:rsidRPr="00194CBF">
              <w:rPr>
                <w:lang w:val="en-GB"/>
              </w:rPr>
              <w:t>Page</w:t>
            </w:r>
          </w:p>
        </w:tc>
      </w:tr>
      <w:tr w:rsidR="0035094B" w:rsidRPr="00194CBF" w14:paraId="29B57EE6" w14:textId="77777777" w:rsidTr="0065101A">
        <w:trPr>
          <w:cantSplit/>
        </w:trPr>
        <w:tc>
          <w:tcPr>
            <w:tcW w:w="7362" w:type="dxa"/>
          </w:tcPr>
          <w:p w14:paraId="308C015E" w14:textId="549C8D1E" w:rsidR="0035094B" w:rsidRPr="00194CBF" w:rsidRDefault="0035094B" w:rsidP="00500C04">
            <w:pPr>
              <w:rPr>
                <w:lang w:val="en-GB"/>
              </w:rPr>
            </w:pPr>
            <w:r w:rsidRPr="0035094B">
              <w:rPr>
                <w:b/>
                <w:lang w:val="en-GB"/>
              </w:rPr>
              <w:fldChar w:fldCharType="begin"/>
            </w:r>
            <w:r w:rsidRPr="0035094B">
              <w:rPr>
                <w:b/>
                <w:lang w:val="en-GB"/>
              </w:rPr>
              <w:instrText xml:space="preserve"> REF _Ref68861642 \h </w:instrText>
            </w:r>
            <w:r>
              <w:rPr>
                <w:b/>
                <w:lang w:val="en-GB"/>
              </w:rPr>
              <w:instrText xml:space="preserve"> \* MERGEFORMAT </w:instrText>
            </w:r>
            <w:r w:rsidRPr="0035094B">
              <w:rPr>
                <w:b/>
                <w:lang w:val="en-GB"/>
              </w:rPr>
            </w:r>
            <w:r w:rsidRPr="0035094B">
              <w:rPr>
                <w:b/>
                <w:lang w:val="en-GB"/>
              </w:rPr>
              <w:fldChar w:fldCharType="separate"/>
            </w:r>
            <w:r w:rsidR="00943715" w:rsidRPr="00943715">
              <w:rPr>
                <w:b/>
                <w:lang w:val="en-GB"/>
              </w:rPr>
              <w:t>Cobourg Peninsula Sanctuary and Marine Park Board</w:t>
            </w:r>
            <w:r w:rsidRPr="0035094B">
              <w:rPr>
                <w:b/>
                <w:lang w:val="en-GB"/>
              </w:rPr>
              <w:fldChar w:fldCharType="end"/>
            </w:r>
          </w:p>
        </w:tc>
        <w:tc>
          <w:tcPr>
            <w:tcW w:w="1185" w:type="dxa"/>
          </w:tcPr>
          <w:p w14:paraId="061D3637" w14:textId="77777777" w:rsidR="0035094B" w:rsidRPr="00194CBF" w:rsidRDefault="0035094B" w:rsidP="00500C04">
            <w:pPr>
              <w:jc w:val="center"/>
              <w:rPr>
                <w:lang w:val="en-GB"/>
              </w:rPr>
            </w:pPr>
          </w:p>
        </w:tc>
      </w:tr>
      <w:tr w:rsidR="0035094B" w:rsidRPr="00194CBF" w14:paraId="2AEFF035" w14:textId="77777777" w:rsidTr="0065101A">
        <w:trPr>
          <w:cantSplit/>
        </w:trPr>
        <w:tc>
          <w:tcPr>
            <w:tcW w:w="7362" w:type="dxa"/>
          </w:tcPr>
          <w:p w14:paraId="25AD9D6D" w14:textId="4D41A73E" w:rsidR="0035094B" w:rsidRPr="00194CBF" w:rsidRDefault="0035094B" w:rsidP="0035094B">
            <w:pPr>
              <w:pStyle w:val="BodyTextFirstIndent"/>
              <w:ind w:left="318" w:firstLine="0"/>
              <w:rPr>
                <w:lang w:val="en-GB"/>
              </w:rPr>
            </w:pPr>
            <w:r>
              <w:rPr>
                <w:lang w:val="en-GB"/>
              </w:rPr>
              <w:fldChar w:fldCharType="begin"/>
            </w:r>
            <w:r>
              <w:rPr>
                <w:lang w:val="en-GB"/>
              </w:rPr>
              <w:instrText xml:space="preserve"> REF _Ref125108115 \h  \* MERGEFORMAT </w:instrText>
            </w:r>
            <w:r>
              <w:rPr>
                <w:lang w:val="en-GB"/>
              </w:rPr>
            </w:r>
            <w:r>
              <w:rPr>
                <w:lang w:val="en-GB"/>
              </w:rPr>
              <w:fldChar w:fldCharType="separate"/>
            </w:r>
            <w:r w:rsidR="00943715">
              <w:rPr>
                <w:lang w:val="en-GB"/>
              </w:rPr>
              <w:t>Audit f</w:t>
            </w:r>
            <w:r w:rsidR="00943715" w:rsidRPr="00194CBF">
              <w:rPr>
                <w:lang w:val="en-GB"/>
              </w:rPr>
              <w:t xml:space="preserve">indings and </w:t>
            </w:r>
            <w:r w:rsidR="00943715">
              <w:rPr>
                <w:lang w:val="en-GB"/>
              </w:rPr>
              <w:t>a</w:t>
            </w:r>
            <w:r w:rsidR="00943715" w:rsidRPr="00194CBF">
              <w:rPr>
                <w:lang w:val="en-GB"/>
              </w:rPr>
              <w:t xml:space="preserve">nalysis of the </w:t>
            </w:r>
            <w:r w:rsidR="00943715">
              <w:rPr>
                <w:lang w:val="en-GB"/>
              </w:rPr>
              <w:t>f</w:t>
            </w:r>
            <w:r w:rsidR="00943715" w:rsidRPr="00194CBF">
              <w:rPr>
                <w:lang w:val="en-GB"/>
              </w:rPr>
              <w:t xml:space="preserve">inancial </w:t>
            </w:r>
            <w:r w:rsidR="00943715">
              <w:rPr>
                <w:lang w:val="en-GB"/>
              </w:rPr>
              <w:t>s</w:t>
            </w:r>
            <w:r w:rsidR="00943715" w:rsidRPr="00194CBF">
              <w:rPr>
                <w:lang w:val="en-GB"/>
              </w:rPr>
              <w:t xml:space="preserve">tatements for the </w:t>
            </w:r>
            <w:r w:rsidR="00943715">
              <w:rPr>
                <w:lang w:val="en-GB"/>
              </w:rPr>
              <w:t>y</w:t>
            </w:r>
            <w:r w:rsidR="00943715" w:rsidRPr="00194CBF">
              <w:rPr>
                <w:lang w:val="en-GB"/>
              </w:rPr>
              <w:t xml:space="preserve">ear </w:t>
            </w:r>
            <w:r w:rsidR="00943715">
              <w:rPr>
                <w:lang w:val="en-GB"/>
              </w:rPr>
              <w:t>e</w:t>
            </w:r>
            <w:r w:rsidR="00943715" w:rsidRPr="00194CBF">
              <w:rPr>
                <w:lang w:val="en-GB"/>
              </w:rPr>
              <w:t>nded 30 June 2022</w:t>
            </w:r>
            <w:r>
              <w:rPr>
                <w:lang w:val="en-GB"/>
              </w:rPr>
              <w:fldChar w:fldCharType="end"/>
            </w:r>
          </w:p>
        </w:tc>
        <w:tc>
          <w:tcPr>
            <w:tcW w:w="1185" w:type="dxa"/>
          </w:tcPr>
          <w:p w14:paraId="107D1DE1" w14:textId="7377C9EC" w:rsidR="0035094B" w:rsidRPr="00194CBF" w:rsidRDefault="0035094B" w:rsidP="00500C04">
            <w:pPr>
              <w:jc w:val="center"/>
              <w:rPr>
                <w:lang w:val="en-GB"/>
              </w:rPr>
            </w:pPr>
            <w:r>
              <w:rPr>
                <w:lang w:val="en-GB"/>
              </w:rPr>
              <w:fldChar w:fldCharType="begin"/>
            </w:r>
            <w:r>
              <w:rPr>
                <w:lang w:val="en-GB"/>
              </w:rPr>
              <w:instrText xml:space="preserve"> PAGEREF _Ref125108115 \h </w:instrText>
            </w:r>
            <w:r>
              <w:rPr>
                <w:lang w:val="en-GB"/>
              </w:rPr>
            </w:r>
            <w:r>
              <w:rPr>
                <w:lang w:val="en-GB"/>
              </w:rPr>
              <w:fldChar w:fldCharType="separate"/>
            </w:r>
            <w:r w:rsidR="00943715">
              <w:rPr>
                <w:noProof/>
                <w:lang w:val="en-GB"/>
              </w:rPr>
              <w:t>9</w:t>
            </w:r>
            <w:r>
              <w:rPr>
                <w:lang w:val="en-GB"/>
              </w:rPr>
              <w:fldChar w:fldCharType="end"/>
            </w:r>
          </w:p>
        </w:tc>
      </w:tr>
      <w:tr w:rsidR="00EA7C94" w:rsidRPr="00194CBF" w14:paraId="2228E6A4" w14:textId="77777777" w:rsidTr="0065101A">
        <w:trPr>
          <w:cantSplit/>
        </w:trPr>
        <w:tc>
          <w:tcPr>
            <w:tcW w:w="7362" w:type="dxa"/>
          </w:tcPr>
          <w:p w14:paraId="6EBC4D27" w14:textId="29D64187" w:rsidR="00EA7C94" w:rsidRPr="00194CBF" w:rsidRDefault="006C17F9" w:rsidP="00500C04">
            <w:pPr>
              <w:rPr>
                <w:b/>
                <w:lang w:val="en-GB"/>
              </w:rPr>
            </w:pPr>
            <w:r w:rsidRPr="00194CBF">
              <w:rPr>
                <w:b/>
                <w:lang w:val="en-GB"/>
              </w:rPr>
              <w:fldChar w:fldCharType="begin"/>
            </w:r>
            <w:r w:rsidRPr="00194CBF">
              <w:rPr>
                <w:b/>
                <w:lang w:val="en-GB"/>
              </w:rPr>
              <w:instrText xml:space="preserve"> REF _Ref121898106 \h  \* MERGEFORMAT </w:instrText>
            </w:r>
            <w:r w:rsidRPr="00194CBF">
              <w:rPr>
                <w:b/>
                <w:lang w:val="en-GB"/>
              </w:rPr>
            </w:r>
            <w:r w:rsidRPr="00194CBF">
              <w:rPr>
                <w:b/>
                <w:lang w:val="en-GB"/>
              </w:rPr>
              <w:fldChar w:fldCharType="separate"/>
            </w:r>
            <w:r w:rsidR="00943715" w:rsidRPr="00943715">
              <w:rPr>
                <w:b/>
                <w:lang w:val="en-GB"/>
              </w:rPr>
              <w:t>Department of Corporate and Digital Development</w:t>
            </w:r>
            <w:r w:rsidRPr="00194CBF">
              <w:rPr>
                <w:b/>
                <w:lang w:val="en-GB"/>
              </w:rPr>
              <w:fldChar w:fldCharType="end"/>
            </w:r>
          </w:p>
        </w:tc>
        <w:tc>
          <w:tcPr>
            <w:tcW w:w="1185" w:type="dxa"/>
          </w:tcPr>
          <w:p w14:paraId="48E8B307" w14:textId="77777777" w:rsidR="00EA7C94" w:rsidRPr="00194CBF" w:rsidRDefault="00EA7C94" w:rsidP="00500C04">
            <w:pPr>
              <w:jc w:val="center"/>
              <w:rPr>
                <w:lang w:val="en-GB"/>
              </w:rPr>
            </w:pPr>
          </w:p>
        </w:tc>
      </w:tr>
      <w:tr w:rsidR="00EA7C94" w:rsidRPr="00194CBF" w14:paraId="11603C45" w14:textId="77777777" w:rsidTr="0065101A">
        <w:trPr>
          <w:cantSplit/>
        </w:trPr>
        <w:tc>
          <w:tcPr>
            <w:tcW w:w="7362" w:type="dxa"/>
          </w:tcPr>
          <w:p w14:paraId="1624E5EA" w14:textId="7C44F652" w:rsidR="00EA7C94" w:rsidRPr="00194CBF" w:rsidRDefault="000736A0" w:rsidP="00500C04">
            <w:pPr>
              <w:pStyle w:val="BodyTextFirstIndent"/>
              <w:ind w:left="318" w:firstLine="0"/>
              <w:rPr>
                <w:lang w:val="en-GB"/>
              </w:rPr>
            </w:pPr>
            <w:r w:rsidRPr="00194CBF">
              <w:rPr>
                <w:lang w:val="en-GB"/>
              </w:rPr>
              <w:fldChar w:fldCharType="begin"/>
            </w:r>
            <w:r w:rsidRPr="00194CBF">
              <w:rPr>
                <w:lang w:val="en-GB"/>
              </w:rPr>
              <w:instrText xml:space="preserve"> REF _Ref122355980 \h </w:instrText>
            </w:r>
            <w:r w:rsidRPr="00194CBF">
              <w:rPr>
                <w:lang w:val="en-GB"/>
              </w:rPr>
            </w:r>
            <w:r w:rsidRPr="00194CBF">
              <w:rPr>
                <w:lang w:val="en-GB"/>
              </w:rPr>
              <w:fldChar w:fldCharType="separate"/>
            </w:r>
            <w:r w:rsidR="00943715" w:rsidRPr="00194CBF">
              <w:rPr>
                <w:lang w:val="en-GB"/>
              </w:rPr>
              <w:t>Post Implementation Review of HPSM/ePASS replacement</w:t>
            </w:r>
            <w:r w:rsidRPr="00194CBF">
              <w:rPr>
                <w:lang w:val="en-GB"/>
              </w:rPr>
              <w:fldChar w:fldCharType="end"/>
            </w:r>
          </w:p>
        </w:tc>
        <w:tc>
          <w:tcPr>
            <w:tcW w:w="1185" w:type="dxa"/>
          </w:tcPr>
          <w:p w14:paraId="20950EA9" w14:textId="371E8DED" w:rsidR="00EA7C94" w:rsidRPr="00194CBF" w:rsidRDefault="000736A0" w:rsidP="00500C04">
            <w:pPr>
              <w:jc w:val="center"/>
              <w:rPr>
                <w:lang w:val="en-GB"/>
              </w:rPr>
            </w:pPr>
            <w:r w:rsidRPr="00194CBF">
              <w:rPr>
                <w:lang w:val="en-GB"/>
              </w:rPr>
              <w:fldChar w:fldCharType="begin"/>
            </w:r>
            <w:r w:rsidRPr="00194CBF">
              <w:rPr>
                <w:lang w:val="en-GB"/>
              </w:rPr>
              <w:instrText xml:space="preserve"> PAGEREF _Ref122355980 \h </w:instrText>
            </w:r>
            <w:r w:rsidRPr="00194CBF">
              <w:rPr>
                <w:lang w:val="en-GB"/>
              </w:rPr>
            </w:r>
            <w:r w:rsidRPr="00194CBF">
              <w:rPr>
                <w:lang w:val="en-GB"/>
              </w:rPr>
              <w:fldChar w:fldCharType="separate"/>
            </w:r>
            <w:r w:rsidR="00943715">
              <w:rPr>
                <w:noProof/>
                <w:lang w:val="en-GB"/>
              </w:rPr>
              <w:t>102</w:t>
            </w:r>
            <w:r w:rsidRPr="00194CBF">
              <w:rPr>
                <w:lang w:val="en-GB"/>
              </w:rPr>
              <w:fldChar w:fldCharType="end"/>
            </w:r>
          </w:p>
        </w:tc>
      </w:tr>
      <w:tr w:rsidR="00EA7C94" w:rsidRPr="00194CBF" w14:paraId="64EE1D21" w14:textId="77777777" w:rsidTr="0065101A">
        <w:trPr>
          <w:cantSplit/>
        </w:trPr>
        <w:tc>
          <w:tcPr>
            <w:tcW w:w="7362" w:type="dxa"/>
          </w:tcPr>
          <w:p w14:paraId="667EA0FE" w14:textId="6FBF1478" w:rsidR="00EA7C94" w:rsidRPr="00194CBF" w:rsidRDefault="00EA7C94" w:rsidP="00500C04">
            <w:pPr>
              <w:rPr>
                <w:b/>
                <w:lang w:val="en-GB"/>
              </w:rPr>
            </w:pPr>
            <w:r w:rsidRPr="00194CBF">
              <w:rPr>
                <w:b/>
                <w:lang w:val="en-GB"/>
              </w:rPr>
              <w:t>Department of</w:t>
            </w:r>
            <w:r w:rsidR="00C60B77" w:rsidRPr="00194CBF">
              <w:rPr>
                <w:b/>
                <w:lang w:val="en-GB"/>
              </w:rPr>
              <w:t xml:space="preserve"> Education</w:t>
            </w:r>
          </w:p>
        </w:tc>
        <w:tc>
          <w:tcPr>
            <w:tcW w:w="1185" w:type="dxa"/>
          </w:tcPr>
          <w:p w14:paraId="22F32563" w14:textId="77777777" w:rsidR="00EA7C94" w:rsidRPr="00194CBF" w:rsidRDefault="00EA7C94" w:rsidP="00500C04">
            <w:pPr>
              <w:jc w:val="center"/>
              <w:rPr>
                <w:lang w:val="en-GB"/>
              </w:rPr>
            </w:pPr>
          </w:p>
        </w:tc>
      </w:tr>
      <w:tr w:rsidR="0065501E" w:rsidRPr="00194CBF" w14:paraId="7081C392" w14:textId="77777777" w:rsidTr="0065101A">
        <w:trPr>
          <w:cantSplit/>
        </w:trPr>
        <w:tc>
          <w:tcPr>
            <w:tcW w:w="7362" w:type="dxa"/>
          </w:tcPr>
          <w:p w14:paraId="1B413DF7" w14:textId="2CCBAE37" w:rsidR="0065501E" w:rsidRPr="00194CBF" w:rsidRDefault="000736A0" w:rsidP="000736A0">
            <w:pPr>
              <w:pStyle w:val="BodyTextFirstIndent"/>
              <w:ind w:left="318"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tcPr>
          <w:p w14:paraId="30F2DFD5" w14:textId="6E905AC1" w:rsidR="0065501E" w:rsidRPr="00194CBF" w:rsidRDefault="000736A0" w:rsidP="009C652D">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EA7C94" w:rsidRPr="00194CBF" w14:paraId="19AFC055" w14:textId="77777777" w:rsidTr="0065101A">
        <w:trPr>
          <w:cantSplit/>
        </w:trPr>
        <w:tc>
          <w:tcPr>
            <w:tcW w:w="7362" w:type="dxa"/>
          </w:tcPr>
          <w:p w14:paraId="06EE4009" w14:textId="79EBC01B" w:rsidR="00EA7C94" w:rsidRPr="00194CBF" w:rsidRDefault="00EA7C94" w:rsidP="00500C04">
            <w:pPr>
              <w:rPr>
                <w:b/>
                <w:lang w:val="en-GB"/>
              </w:rPr>
            </w:pPr>
            <w:r w:rsidRPr="00194CBF">
              <w:rPr>
                <w:b/>
                <w:lang w:val="en-GB"/>
              </w:rPr>
              <w:t>Department of</w:t>
            </w:r>
            <w:r w:rsidR="00C60B77" w:rsidRPr="00194CBF">
              <w:rPr>
                <w:b/>
                <w:lang w:val="en-GB"/>
              </w:rPr>
              <w:t xml:space="preserve"> Industry, Tourism and Trade</w:t>
            </w:r>
          </w:p>
        </w:tc>
        <w:tc>
          <w:tcPr>
            <w:tcW w:w="1185" w:type="dxa"/>
          </w:tcPr>
          <w:p w14:paraId="7D1B4194" w14:textId="77777777" w:rsidR="00EA7C94" w:rsidRPr="00194CBF" w:rsidRDefault="00EA7C94" w:rsidP="00500C04">
            <w:pPr>
              <w:jc w:val="center"/>
              <w:rPr>
                <w:lang w:val="en-GB"/>
              </w:rPr>
            </w:pPr>
          </w:p>
        </w:tc>
      </w:tr>
      <w:tr w:rsidR="000736A0" w:rsidRPr="00194CBF" w14:paraId="5647BE46" w14:textId="77777777" w:rsidTr="0065101A">
        <w:trPr>
          <w:cantSplit/>
        </w:trPr>
        <w:tc>
          <w:tcPr>
            <w:tcW w:w="7362" w:type="dxa"/>
          </w:tcPr>
          <w:p w14:paraId="3981DC7E" w14:textId="18278B87" w:rsidR="000736A0" w:rsidRPr="00194CBF" w:rsidRDefault="000736A0" w:rsidP="000736A0">
            <w:pPr>
              <w:pStyle w:val="BodyTextFirstIndent"/>
              <w:ind w:left="318"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tcPr>
          <w:p w14:paraId="45F4AAC2" w14:textId="3849EB27" w:rsidR="000736A0" w:rsidRPr="00194CBF" w:rsidRDefault="000736A0" w:rsidP="000736A0">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35094B" w:rsidRPr="00194CBF" w14:paraId="29A1479D" w14:textId="77777777" w:rsidTr="0065101A">
        <w:trPr>
          <w:cantSplit/>
        </w:trPr>
        <w:tc>
          <w:tcPr>
            <w:tcW w:w="7362" w:type="dxa"/>
          </w:tcPr>
          <w:p w14:paraId="35387D89" w14:textId="7CDBBCBA" w:rsidR="0035094B" w:rsidRPr="00194CBF" w:rsidRDefault="0065101A" w:rsidP="0065101A">
            <w:pPr>
              <w:rPr>
                <w:lang w:val="en-GB"/>
              </w:rPr>
            </w:pPr>
            <w:r w:rsidRPr="0065101A">
              <w:rPr>
                <w:b/>
                <w:lang w:val="en-GB"/>
              </w:rPr>
              <w:t>Department of Infrastructure, Planning and Logistics</w:t>
            </w:r>
          </w:p>
        </w:tc>
        <w:tc>
          <w:tcPr>
            <w:tcW w:w="1185" w:type="dxa"/>
          </w:tcPr>
          <w:p w14:paraId="5334BF72" w14:textId="03926B5D" w:rsidR="0035094B" w:rsidRPr="00194CBF" w:rsidRDefault="0035094B" w:rsidP="000736A0">
            <w:pPr>
              <w:jc w:val="center"/>
              <w:rPr>
                <w:lang w:val="en-GB"/>
              </w:rPr>
            </w:pPr>
          </w:p>
        </w:tc>
      </w:tr>
      <w:tr w:rsidR="0065101A" w:rsidRPr="00194CBF" w14:paraId="00A7FF5E" w14:textId="77777777" w:rsidTr="0065101A">
        <w:trPr>
          <w:cantSplit/>
        </w:trPr>
        <w:tc>
          <w:tcPr>
            <w:tcW w:w="7362" w:type="dxa"/>
          </w:tcPr>
          <w:p w14:paraId="01A0C77A" w14:textId="03F2FC20" w:rsidR="0065101A" w:rsidRPr="00194CBF" w:rsidRDefault="0065101A" w:rsidP="0065101A">
            <w:pPr>
              <w:pStyle w:val="BodyTextFirstIndent"/>
              <w:ind w:left="318" w:firstLine="0"/>
              <w:rPr>
                <w:lang w:val="en-GB"/>
              </w:rPr>
            </w:pPr>
            <w:r>
              <w:rPr>
                <w:lang w:val="en-GB"/>
              </w:rPr>
              <w:fldChar w:fldCharType="begin"/>
            </w:r>
            <w:r>
              <w:rPr>
                <w:lang w:val="en-GB"/>
              </w:rPr>
              <w:instrText xml:space="preserve"> REF _Ref122415084 \h </w:instrText>
            </w:r>
            <w:r>
              <w:rPr>
                <w:lang w:val="en-GB"/>
              </w:rPr>
            </w:r>
            <w:r>
              <w:rPr>
                <w:lang w:val="en-GB"/>
              </w:rPr>
              <w:fldChar w:fldCharType="separate"/>
            </w:r>
            <w:r w:rsidR="00943715" w:rsidRPr="00194CBF">
              <w:rPr>
                <w:lang w:val="en-GB"/>
              </w:rPr>
              <w:t>Modular Housing</w:t>
            </w:r>
            <w:r>
              <w:rPr>
                <w:lang w:val="en-GB"/>
              </w:rPr>
              <w:fldChar w:fldCharType="end"/>
            </w:r>
          </w:p>
        </w:tc>
        <w:tc>
          <w:tcPr>
            <w:tcW w:w="1185" w:type="dxa"/>
          </w:tcPr>
          <w:p w14:paraId="10113EEF" w14:textId="0D727B17" w:rsidR="0065101A" w:rsidRPr="00194CBF" w:rsidRDefault="0065101A" w:rsidP="0065101A">
            <w:pPr>
              <w:jc w:val="center"/>
              <w:rPr>
                <w:lang w:val="en-GB"/>
              </w:rPr>
            </w:pPr>
            <w:r>
              <w:rPr>
                <w:lang w:val="en-GB"/>
              </w:rPr>
              <w:fldChar w:fldCharType="begin"/>
            </w:r>
            <w:r>
              <w:rPr>
                <w:lang w:val="en-GB"/>
              </w:rPr>
              <w:instrText xml:space="preserve"> PAGEREF _Ref122415084 \h </w:instrText>
            </w:r>
            <w:r>
              <w:rPr>
                <w:lang w:val="en-GB"/>
              </w:rPr>
            </w:r>
            <w:r>
              <w:rPr>
                <w:lang w:val="en-GB"/>
              </w:rPr>
              <w:fldChar w:fldCharType="separate"/>
            </w:r>
            <w:r w:rsidR="00943715">
              <w:rPr>
                <w:noProof/>
                <w:lang w:val="en-GB"/>
              </w:rPr>
              <w:t>66</w:t>
            </w:r>
            <w:r>
              <w:rPr>
                <w:lang w:val="en-GB"/>
              </w:rPr>
              <w:fldChar w:fldCharType="end"/>
            </w:r>
          </w:p>
        </w:tc>
      </w:tr>
      <w:tr w:rsidR="0065101A" w:rsidRPr="00194CBF" w14:paraId="16750A23" w14:textId="77777777" w:rsidTr="0065101A">
        <w:trPr>
          <w:cantSplit/>
        </w:trPr>
        <w:tc>
          <w:tcPr>
            <w:tcW w:w="7362" w:type="dxa"/>
          </w:tcPr>
          <w:p w14:paraId="2DB18E52" w14:textId="1A8BD365" w:rsidR="0065101A" w:rsidRPr="00194CBF" w:rsidRDefault="0065101A" w:rsidP="0065101A">
            <w:pPr>
              <w:pStyle w:val="BodyTextFirstIndent"/>
              <w:ind w:left="318" w:firstLine="0"/>
              <w:rPr>
                <w:lang w:val="en-GB"/>
              </w:rPr>
            </w:pPr>
            <w:r>
              <w:rPr>
                <w:lang w:val="en-GB"/>
              </w:rPr>
              <w:fldChar w:fldCharType="begin"/>
            </w:r>
            <w:r>
              <w:rPr>
                <w:lang w:val="en-GB"/>
              </w:rPr>
              <w:instrText xml:space="preserve"> REF _Ref122355966 \h </w:instrText>
            </w:r>
            <w:r>
              <w:rPr>
                <w:lang w:val="en-GB"/>
              </w:rPr>
            </w:r>
            <w:r>
              <w:rPr>
                <w:lang w:val="en-GB"/>
              </w:rPr>
              <w:fldChar w:fldCharType="separate"/>
            </w:r>
            <w:r w:rsidR="00943715" w:rsidRPr="00194CBF">
              <w:rPr>
                <w:lang w:val="en-GB"/>
              </w:rPr>
              <w:t>Youth Justice Facility</w:t>
            </w:r>
            <w:r>
              <w:rPr>
                <w:lang w:val="en-GB"/>
              </w:rPr>
              <w:fldChar w:fldCharType="end"/>
            </w:r>
          </w:p>
        </w:tc>
        <w:tc>
          <w:tcPr>
            <w:tcW w:w="1185" w:type="dxa"/>
          </w:tcPr>
          <w:p w14:paraId="0FADB7E8" w14:textId="172199AC" w:rsidR="0065101A" w:rsidRPr="00194CBF" w:rsidRDefault="0065101A" w:rsidP="0065101A">
            <w:pPr>
              <w:jc w:val="center"/>
              <w:rPr>
                <w:lang w:val="en-GB"/>
              </w:rPr>
            </w:pPr>
            <w:r>
              <w:rPr>
                <w:lang w:val="en-GB"/>
              </w:rPr>
              <w:fldChar w:fldCharType="begin"/>
            </w:r>
            <w:r>
              <w:rPr>
                <w:lang w:val="en-GB"/>
              </w:rPr>
              <w:instrText xml:space="preserve"> PAGEREF _Ref122355966 \h </w:instrText>
            </w:r>
            <w:r>
              <w:rPr>
                <w:lang w:val="en-GB"/>
              </w:rPr>
            </w:r>
            <w:r>
              <w:rPr>
                <w:lang w:val="en-GB"/>
              </w:rPr>
              <w:fldChar w:fldCharType="separate"/>
            </w:r>
            <w:r w:rsidR="00943715">
              <w:rPr>
                <w:noProof/>
                <w:lang w:val="en-GB"/>
              </w:rPr>
              <w:t>84</w:t>
            </w:r>
            <w:r>
              <w:rPr>
                <w:lang w:val="en-GB"/>
              </w:rPr>
              <w:fldChar w:fldCharType="end"/>
            </w:r>
          </w:p>
        </w:tc>
      </w:tr>
      <w:tr w:rsidR="0065101A" w:rsidRPr="00194CBF" w14:paraId="20ACBCFF" w14:textId="77777777" w:rsidTr="0065101A">
        <w:trPr>
          <w:cantSplit/>
        </w:trPr>
        <w:tc>
          <w:tcPr>
            <w:tcW w:w="7362" w:type="dxa"/>
          </w:tcPr>
          <w:p w14:paraId="7DF9B4BB" w14:textId="77777777" w:rsidR="0065101A" w:rsidRPr="00194CBF" w:rsidRDefault="0065101A" w:rsidP="0065101A">
            <w:pPr>
              <w:rPr>
                <w:b/>
                <w:lang w:val="en-GB"/>
              </w:rPr>
            </w:pPr>
            <w:r w:rsidRPr="00194CBF">
              <w:rPr>
                <w:b/>
                <w:lang w:val="en-GB"/>
              </w:rPr>
              <w:t>Department of Territory Families, Housing and Communities</w:t>
            </w:r>
          </w:p>
        </w:tc>
        <w:tc>
          <w:tcPr>
            <w:tcW w:w="1185" w:type="dxa"/>
          </w:tcPr>
          <w:p w14:paraId="6F977692" w14:textId="77777777" w:rsidR="0065101A" w:rsidRPr="00194CBF" w:rsidRDefault="0065101A" w:rsidP="0065101A">
            <w:pPr>
              <w:jc w:val="center"/>
              <w:rPr>
                <w:lang w:val="en-GB"/>
              </w:rPr>
            </w:pPr>
          </w:p>
        </w:tc>
      </w:tr>
      <w:tr w:rsidR="0065101A" w:rsidRPr="00194CBF" w14:paraId="0CC9A387" w14:textId="77777777" w:rsidTr="0065101A">
        <w:trPr>
          <w:cantSplit/>
        </w:trPr>
        <w:tc>
          <w:tcPr>
            <w:tcW w:w="7362" w:type="dxa"/>
          </w:tcPr>
          <w:p w14:paraId="69BE0EAE" w14:textId="0E79FA7F" w:rsidR="00A120B8" w:rsidRPr="00194CBF" w:rsidRDefault="0065101A" w:rsidP="00A120B8">
            <w:pPr>
              <w:pStyle w:val="BodyTextFirstIndent"/>
              <w:ind w:left="318" w:firstLine="0"/>
              <w:rPr>
                <w:lang w:val="en-GB"/>
              </w:rPr>
            </w:pPr>
            <w:r>
              <w:rPr>
                <w:lang w:val="en-GB"/>
              </w:rPr>
              <w:fldChar w:fldCharType="begin"/>
            </w:r>
            <w:r>
              <w:rPr>
                <w:lang w:val="en-GB"/>
              </w:rPr>
              <w:instrText xml:space="preserve"> REF _Ref122415084 \h </w:instrText>
            </w:r>
            <w:r>
              <w:rPr>
                <w:lang w:val="en-GB"/>
              </w:rPr>
            </w:r>
            <w:r>
              <w:rPr>
                <w:lang w:val="en-GB"/>
              </w:rPr>
              <w:fldChar w:fldCharType="separate"/>
            </w:r>
            <w:r w:rsidR="00943715" w:rsidRPr="00194CBF">
              <w:rPr>
                <w:lang w:val="en-GB"/>
              </w:rPr>
              <w:t>Modular Housing</w:t>
            </w:r>
            <w:r>
              <w:rPr>
                <w:lang w:val="en-GB"/>
              </w:rPr>
              <w:fldChar w:fldCharType="end"/>
            </w:r>
          </w:p>
        </w:tc>
        <w:tc>
          <w:tcPr>
            <w:tcW w:w="1185" w:type="dxa"/>
          </w:tcPr>
          <w:p w14:paraId="3B46236B" w14:textId="1DB0471B" w:rsidR="0065101A" w:rsidRPr="00194CBF" w:rsidRDefault="0065101A" w:rsidP="0065101A">
            <w:pPr>
              <w:jc w:val="center"/>
              <w:rPr>
                <w:lang w:val="en-GB"/>
              </w:rPr>
            </w:pPr>
            <w:r>
              <w:rPr>
                <w:lang w:val="en-GB"/>
              </w:rPr>
              <w:fldChar w:fldCharType="begin"/>
            </w:r>
            <w:r>
              <w:rPr>
                <w:lang w:val="en-GB"/>
              </w:rPr>
              <w:instrText xml:space="preserve"> PAGEREF _Ref122415084 \h </w:instrText>
            </w:r>
            <w:r>
              <w:rPr>
                <w:lang w:val="en-GB"/>
              </w:rPr>
            </w:r>
            <w:r>
              <w:rPr>
                <w:lang w:val="en-GB"/>
              </w:rPr>
              <w:fldChar w:fldCharType="separate"/>
            </w:r>
            <w:r w:rsidR="00943715">
              <w:rPr>
                <w:noProof/>
                <w:lang w:val="en-GB"/>
              </w:rPr>
              <w:t>66</w:t>
            </w:r>
            <w:r>
              <w:rPr>
                <w:lang w:val="en-GB"/>
              </w:rPr>
              <w:fldChar w:fldCharType="end"/>
            </w:r>
          </w:p>
        </w:tc>
      </w:tr>
      <w:tr w:rsidR="00A120B8" w:rsidRPr="00194CBF" w14:paraId="7ED7D984" w14:textId="77777777" w:rsidTr="0065101A">
        <w:trPr>
          <w:cantSplit/>
        </w:trPr>
        <w:tc>
          <w:tcPr>
            <w:tcW w:w="7362" w:type="dxa"/>
          </w:tcPr>
          <w:p w14:paraId="2B95169A" w14:textId="4104C9AE" w:rsidR="00A120B8" w:rsidRDefault="00A120B8" w:rsidP="00A120B8">
            <w:pPr>
              <w:pStyle w:val="BodyTextFirstIndent"/>
              <w:ind w:left="318" w:firstLine="0"/>
              <w:rPr>
                <w:lang w:val="en-GB"/>
              </w:rPr>
            </w:pPr>
            <w:r>
              <w:rPr>
                <w:lang w:val="en-GB"/>
              </w:rPr>
              <w:fldChar w:fldCharType="begin"/>
            </w:r>
            <w:r>
              <w:rPr>
                <w:lang w:val="en-GB"/>
              </w:rPr>
              <w:instrText xml:space="preserve"> REF _Ref122355966 \h </w:instrText>
            </w:r>
            <w:r>
              <w:rPr>
                <w:lang w:val="en-GB"/>
              </w:rPr>
            </w:r>
            <w:r>
              <w:rPr>
                <w:lang w:val="en-GB"/>
              </w:rPr>
              <w:fldChar w:fldCharType="separate"/>
            </w:r>
            <w:r w:rsidR="00943715" w:rsidRPr="00194CBF">
              <w:rPr>
                <w:lang w:val="en-GB"/>
              </w:rPr>
              <w:t>Youth Justice Facility</w:t>
            </w:r>
            <w:r>
              <w:rPr>
                <w:lang w:val="en-GB"/>
              </w:rPr>
              <w:fldChar w:fldCharType="end"/>
            </w:r>
          </w:p>
        </w:tc>
        <w:tc>
          <w:tcPr>
            <w:tcW w:w="1185" w:type="dxa"/>
          </w:tcPr>
          <w:p w14:paraId="1190E618" w14:textId="4C9BA1FB" w:rsidR="00A120B8" w:rsidRDefault="00A120B8" w:rsidP="00A120B8">
            <w:pPr>
              <w:jc w:val="center"/>
              <w:rPr>
                <w:lang w:val="en-GB"/>
              </w:rPr>
            </w:pPr>
            <w:r>
              <w:rPr>
                <w:lang w:val="en-GB"/>
              </w:rPr>
              <w:fldChar w:fldCharType="begin"/>
            </w:r>
            <w:r>
              <w:rPr>
                <w:lang w:val="en-GB"/>
              </w:rPr>
              <w:instrText xml:space="preserve"> PAGEREF _Ref122355966 \h </w:instrText>
            </w:r>
            <w:r>
              <w:rPr>
                <w:lang w:val="en-GB"/>
              </w:rPr>
            </w:r>
            <w:r>
              <w:rPr>
                <w:lang w:val="en-GB"/>
              </w:rPr>
              <w:fldChar w:fldCharType="separate"/>
            </w:r>
            <w:r w:rsidR="00943715">
              <w:rPr>
                <w:noProof/>
                <w:lang w:val="en-GB"/>
              </w:rPr>
              <w:t>84</w:t>
            </w:r>
            <w:r>
              <w:rPr>
                <w:lang w:val="en-GB"/>
              </w:rPr>
              <w:fldChar w:fldCharType="end"/>
            </w:r>
          </w:p>
        </w:tc>
      </w:tr>
      <w:tr w:rsidR="00AF340E" w:rsidRPr="00194CBF" w14:paraId="2859B16E" w14:textId="77777777" w:rsidTr="0065101A">
        <w:trPr>
          <w:cantSplit/>
        </w:trPr>
        <w:tc>
          <w:tcPr>
            <w:tcW w:w="7362" w:type="dxa"/>
          </w:tcPr>
          <w:p w14:paraId="729CB87E" w14:textId="590A4E76" w:rsidR="00AF340E" w:rsidRDefault="00AF340E" w:rsidP="00A120B8">
            <w:pPr>
              <w:pStyle w:val="BodyTextFirstIndent"/>
              <w:ind w:left="318" w:firstLine="0"/>
              <w:rPr>
                <w:lang w:val="en-GB"/>
              </w:rPr>
            </w:pPr>
            <w:r>
              <w:rPr>
                <w:lang w:val="en-GB"/>
              </w:rPr>
              <w:fldChar w:fldCharType="begin"/>
            </w:r>
            <w:r>
              <w:rPr>
                <w:lang w:val="en-GB"/>
              </w:rPr>
              <w:instrText xml:space="preserve"> REF _Ref87516441 \h </w:instrText>
            </w:r>
            <w:r>
              <w:rPr>
                <w:lang w:val="en-GB"/>
              </w:rPr>
            </w:r>
            <w:r>
              <w:rPr>
                <w:lang w:val="en-GB"/>
              </w:rPr>
              <w:fldChar w:fldCharType="separate"/>
            </w:r>
            <w:r w:rsidR="00943715" w:rsidRPr="00194CBF">
              <w:rPr>
                <w:lang w:val="en-GB"/>
              </w:rPr>
              <w:t>End of Year Review</w:t>
            </w:r>
            <w:r>
              <w:rPr>
                <w:lang w:val="en-GB"/>
              </w:rPr>
              <w:fldChar w:fldCharType="end"/>
            </w:r>
          </w:p>
        </w:tc>
        <w:tc>
          <w:tcPr>
            <w:tcW w:w="1185" w:type="dxa"/>
          </w:tcPr>
          <w:p w14:paraId="015EAE84" w14:textId="3810755E" w:rsidR="00AF340E" w:rsidRDefault="00AF340E" w:rsidP="00A120B8">
            <w:pPr>
              <w:jc w:val="center"/>
              <w:rPr>
                <w:lang w:val="en-GB"/>
              </w:rPr>
            </w:pPr>
            <w:r>
              <w:rPr>
                <w:lang w:val="en-GB"/>
              </w:rPr>
              <w:fldChar w:fldCharType="begin"/>
            </w:r>
            <w:r>
              <w:rPr>
                <w:lang w:val="en-GB"/>
              </w:rPr>
              <w:instrText xml:space="preserve"> PAGEREF _Ref87516441 \h </w:instrText>
            </w:r>
            <w:r>
              <w:rPr>
                <w:lang w:val="en-GB"/>
              </w:rPr>
            </w:r>
            <w:r>
              <w:rPr>
                <w:lang w:val="en-GB"/>
              </w:rPr>
              <w:fldChar w:fldCharType="separate"/>
            </w:r>
            <w:r w:rsidR="00943715">
              <w:rPr>
                <w:noProof/>
                <w:lang w:val="en-GB"/>
              </w:rPr>
              <w:t>106</w:t>
            </w:r>
            <w:r>
              <w:rPr>
                <w:lang w:val="en-GB"/>
              </w:rPr>
              <w:fldChar w:fldCharType="end"/>
            </w:r>
          </w:p>
        </w:tc>
      </w:tr>
      <w:tr w:rsidR="00A120B8" w:rsidRPr="00194CBF" w14:paraId="53311921" w14:textId="77777777" w:rsidTr="0065101A">
        <w:trPr>
          <w:cantSplit/>
        </w:trPr>
        <w:tc>
          <w:tcPr>
            <w:tcW w:w="7362" w:type="dxa"/>
          </w:tcPr>
          <w:p w14:paraId="334ECA94" w14:textId="6276154C" w:rsidR="00A120B8" w:rsidRPr="00194CBF" w:rsidRDefault="00A120B8" w:rsidP="00A120B8">
            <w:pPr>
              <w:rPr>
                <w:lang w:val="en-GB"/>
              </w:rPr>
            </w:pPr>
            <w:r w:rsidRPr="0065101A">
              <w:rPr>
                <w:b/>
                <w:lang w:val="en-GB"/>
              </w:rPr>
              <w:fldChar w:fldCharType="begin"/>
            </w:r>
            <w:r w:rsidRPr="0065101A">
              <w:rPr>
                <w:b/>
                <w:lang w:val="en-GB"/>
              </w:rPr>
              <w:instrText xml:space="preserve"> REF _Ref125108215 \h </w:instrText>
            </w:r>
            <w:r>
              <w:rPr>
                <w:b/>
                <w:lang w:val="en-GB"/>
              </w:rPr>
              <w:instrText xml:space="preserve"> \* MERGEFORMAT </w:instrText>
            </w:r>
            <w:r w:rsidRPr="0065101A">
              <w:rPr>
                <w:b/>
                <w:lang w:val="en-GB"/>
              </w:rPr>
            </w:r>
            <w:r w:rsidRPr="0065101A">
              <w:rPr>
                <w:b/>
                <w:lang w:val="en-GB"/>
              </w:rPr>
              <w:fldChar w:fldCharType="separate"/>
            </w:r>
            <w:r w:rsidR="00943715" w:rsidRPr="00943715">
              <w:rPr>
                <w:b/>
                <w:lang w:val="en-GB"/>
              </w:rPr>
              <w:t>Department of the Chief Minister and Cabinet</w:t>
            </w:r>
            <w:r w:rsidRPr="0065101A">
              <w:rPr>
                <w:b/>
                <w:lang w:val="en-GB"/>
              </w:rPr>
              <w:fldChar w:fldCharType="end"/>
            </w:r>
          </w:p>
        </w:tc>
        <w:tc>
          <w:tcPr>
            <w:tcW w:w="1185" w:type="dxa"/>
          </w:tcPr>
          <w:p w14:paraId="70BE64E2" w14:textId="77777777" w:rsidR="00A120B8" w:rsidRPr="00194CBF" w:rsidRDefault="00A120B8" w:rsidP="00A120B8">
            <w:pPr>
              <w:jc w:val="center"/>
              <w:rPr>
                <w:lang w:val="en-GB"/>
              </w:rPr>
            </w:pPr>
          </w:p>
        </w:tc>
      </w:tr>
      <w:tr w:rsidR="00A120B8" w:rsidRPr="00194CBF" w14:paraId="5AE4FD93" w14:textId="77777777" w:rsidTr="0065101A">
        <w:trPr>
          <w:cantSplit/>
        </w:trPr>
        <w:tc>
          <w:tcPr>
            <w:tcW w:w="7362" w:type="dxa"/>
          </w:tcPr>
          <w:p w14:paraId="591DB467" w14:textId="07CBB665" w:rsidR="00A120B8" w:rsidRPr="00194CBF" w:rsidRDefault="00A120B8" w:rsidP="00A120B8">
            <w:pPr>
              <w:pStyle w:val="BodyTextFirstIndent"/>
              <w:ind w:left="318" w:firstLine="0"/>
              <w:rPr>
                <w:lang w:val="en-GB"/>
              </w:rPr>
            </w:pPr>
            <w:r>
              <w:rPr>
                <w:lang w:val="en-GB"/>
              </w:rPr>
              <w:fldChar w:fldCharType="begin"/>
            </w:r>
            <w:r>
              <w:rPr>
                <w:lang w:val="en-GB"/>
              </w:rPr>
              <w:instrText xml:space="preserve"> REF _Ref122355937 \h </w:instrText>
            </w:r>
            <w:r>
              <w:rPr>
                <w:lang w:val="en-GB"/>
              </w:rPr>
            </w:r>
            <w:r>
              <w:rPr>
                <w:lang w:val="en-GB"/>
              </w:rPr>
              <w:fldChar w:fldCharType="separate"/>
            </w:r>
            <w:r w:rsidR="00943715" w:rsidRPr="00194CBF">
              <w:rPr>
                <w:lang w:val="en-GB"/>
              </w:rPr>
              <w:t>Darwin City Deal</w:t>
            </w:r>
            <w:r>
              <w:rPr>
                <w:lang w:val="en-GB"/>
              </w:rPr>
              <w:fldChar w:fldCharType="end"/>
            </w:r>
          </w:p>
        </w:tc>
        <w:tc>
          <w:tcPr>
            <w:tcW w:w="1185" w:type="dxa"/>
          </w:tcPr>
          <w:p w14:paraId="639EB725" w14:textId="6374F09A" w:rsidR="00A120B8" w:rsidRPr="00194CBF" w:rsidRDefault="00A120B8" w:rsidP="00A120B8">
            <w:pPr>
              <w:jc w:val="center"/>
              <w:rPr>
                <w:lang w:val="en-GB"/>
              </w:rPr>
            </w:pPr>
            <w:r>
              <w:rPr>
                <w:lang w:val="en-GB"/>
              </w:rPr>
              <w:fldChar w:fldCharType="begin"/>
            </w:r>
            <w:r>
              <w:rPr>
                <w:lang w:val="en-GB"/>
              </w:rPr>
              <w:instrText xml:space="preserve"> PAGEREF _Ref122355937 \h </w:instrText>
            </w:r>
            <w:r>
              <w:rPr>
                <w:lang w:val="en-GB"/>
              </w:rPr>
            </w:r>
            <w:r>
              <w:rPr>
                <w:lang w:val="en-GB"/>
              </w:rPr>
              <w:fldChar w:fldCharType="separate"/>
            </w:r>
            <w:r w:rsidR="00943715">
              <w:rPr>
                <w:noProof/>
                <w:lang w:val="en-GB"/>
              </w:rPr>
              <w:t>43</w:t>
            </w:r>
            <w:r>
              <w:rPr>
                <w:lang w:val="en-GB"/>
              </w:rPr>
              <w:fldChar w:fldCharType="end"/>
            </w:r>
          </w:p>
        </w:tc>
      </w:tr>
      <w:tr w:rsidR="00A120B8" w:rsidRPr="00194CBF" w14:paraId="09E03C61" w14:textId="77777777" w:rsidTr="0065101A">
        <w:trPr>
          <w:cantSplit/>
        </w:trPr>
        <w:tc>
          <w:tcPr>
            <w:tcW w:w="7362" w:type="dxa"/>
          </w:tcPr>
          <w:p w14:paraId="0A9E339D" w14:textId="5BA4C38C" w:rsidR="00A120B8" w:rsidRPr="00194CBF" w:rsidRDefault="00A120B8" w:rsidP="00A120B8">
            <w:pPr>
              <w:pStyle w:val="BodyTextFirstIndent"/>
              <w:ind w:left="318" w:firstLine="0"/>
              <w:rPr>
                <w:lang w:val="en-GB"/>
              </w:rPr>
            </w:pPr>
            <w:r>
              <w:rPr>
                <w:lang w:val="en-GB"/>
              </w:rPr>
              <w:fldChar w:fldCharType="begin"/>
            </w:r>
            <w:r>
              <w:rPr>
                <w:lang w:val="en-GB"/>
              </w:rPr>
              <w:instrText xml:space="preserve"> REF _Ref122355952 \h </w:instrText>
            </w:r>
            <w:r>
              <w:rPr>
                <w:lang w:val="en-GB"/>
              </w:rPr>
            </w:r>
            <w:r>
              <w:rPr>
                <w:lang w:val="en-GB"/>
              </w:rPr>
              <w:fldChar w:fldCharType="separate"/>
            </w:r>
            <w:r w:rsidR="00943715" w:rsidRPr="00194CBF">
              <w:rPr>
                <w:lang w:val="en-GB"/>
              </w:rPr>
              <w:t>Local Jobs Fund</w:t>
            </w:r>
            <w:r>
              <w:rPr>
                <w:lang w:val="en-GB"/>
              </w:rPr>
              <w:fldChar w:fldCharType="end"/>
            </w:r>
          </w:p>
        </w:tc>
        <w:tc>
          <w:tcPr>
            <w:tcW w:w="1185" w:type="dxa"/>
          </w:tcPr>
          <w:p w14:paraId="722ED64D" w14:textId="1514E5DC" w:rsidR="00A120B8" w:rsidRPr="00194CBF" w:rsidRDefault="00A120B8" w:rsidP="00A120B8">
            <w:pPr>
              <w:jc w:val="center"/>
              <w:rPr>
                <w:lang w:val="en-GB"/>
              </w:rPr>
            </w:pPr>
            <w:r>
              <w:rPr>
                <w:lang w:val="en-GB"/>
              </w:rPr>
              <w:fldChar w:fldCharType="begin"/>
            </w:r>
            <w:r>
              <w:rPr>
                <w:lang w:val="en-GB"/>
              </w:rPr>
              <w:instrText xml:space="preserve"> PAGEREF _Ref122355952 \h </w:instrText>
            </w:r>
            <w:r>
              <w:rPr>
                <w:lang w:val="en-GB"/>
              </w:rPr>
            </w:r>
            <w:r>
              <w:rPr>
                <w:lang w:val="en-GB"/>
              </w:rPr>
              <w:fldChar w:fldCharType="separate"/>
            </w:r>
            <w:r w:rsidR="00943715">
              <w:rPr>
                <w:noProof/>
                <w:lang w:val="en-GB"/>
              </w:rPr>
              <w:t>53</w:t>
            </w:r>
            <w:r>
              <w:rPr>
                <w:lang w:val="en-GB"/>
              </w:rPr>
              <w:fldChar w:fldCharType="end"/>
            </w:r>
          </w:p>
        </w:tc>
      </w:tr>
      <w:tr w:rsidR="00A120B8" w:rsidRPr="00194CBF" w14:paraId="18A30771" w14:textId="77777777" w:rsidTr="0065101A">
        <w:trPr>
          <w:cantSplit/>
        </w:trPr>
        <w:tc>
          <w:tcPr>
            <w:tcW w:w="7362" w:type="dxa"/>
          </w:tcPr>
          <w:p w14:paraId="4497A4F9" w14:textId="039CE569" w:rsidR="00A120B8" w:rsidRPr="00194CBF" w:rsidRDefault="00A120B8" w:rsidP="00A120B8">
            <w:pPr>
              <w:rPr>
                <w:b/>
                <w:lang w:val="en-GB"/>
              </w:rPr>
            </w:pPr>
            <w:r w:rsidRPr="00194CBF">
              <w:rPr>
                <w:b/>
                <w:lang w:val="en-GB"/>
              </w:rPr>
              <w:t>Department of Treasury and Finance</w:t>
            </w:r>
          </w:p>
        </w:tc>
        <w:tc>
          <w:tcPr>
            <w:tcW w:w="1185" w:type="dxa"/>
          </w:tcPr>
          <w:p w14:paraId="08A0B742" w14:textId="77777777" w:rsidR="00A120B8" w:rsidRPr="00194CBF" w:rsidRDefault="00A120B8" w:rsidP="00A120B8">
            <w:pPr>
              <w:jc w:val="center"/>
              <w:rPr>
                <w:lang w:val="en-GB"/>
              </w:rPr>
            </w:pPr>
          </w:p>
        </w:tc>
      </w:tr>
      <w:tr w:rsidR="00A120B8" w:rsidRPr="00194CBF" w14:paraId="78912A0E" w14:textId="77777777" w:rsidTr="0065101A">
        <w:trPr>
          <w:cantSplit/>
        </w:trPr>
        <w:tc>
          <w:tcPr>
            <w:tcW w:w="7362" w:type="dxa"/>
          </w:tcPr>
          <w:p w14:paraId="416130D3" w14:textId="2A514692" w:rsidR="00A120B8" w:rsidRPr="00194CBF" w:rsidRDefault="00A120B8" w:rsidP="00A120B8">
            <w:pPr>
              <w:pStyle w:val="BodyTextFirstIndent"/>
              <w:ind w:left="318"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tcPr>
          <w:p w14:paraId="489AE006" w14:textId="1181A173" w:rsidR="00A120B8" w:rsidRPr="00194CBF" w:rsidRDefault="00A120B8" w:rsidP="00A120B8">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A120B8" w:rsidRPr="00194CBF" w14:paraId="0DA70D25" w14:textId="77777777" w:rsidTr="0065101A">
        <w:trPr>
          <w:cantSplit/>
        </w:trPr>
        <w:tc>
          <w:tcPr>
            <w:tcW w:w="7362" w:type="dxa"/>
          </w:tcPr>
          <w:p w14:paraId="5425203C" w14:textId="1AF5A0FC" w:rsidR="00A120B8" w:rsidRPr="00194CBF" w:rsidRDefault="00A120B8" w:rsidP="00A120B8">
            <w:pPr>
              <w:rPr>
                <w:b/>
                <w:lang w:val="en-GB"/>
              </w:rPr>
            </w:pPr>
            <w:r w:rsidRPr="00194CBF">
              <w:rPr>
                <w:b/>
                <w:lang w:val="en-GB"/>
              </w:rPr>
              <w:fldChar w:fldCharType="begin"/>
            </w:r>
            <w:r w:rsidRPr="00194CBF">
              <w:rPr>
                <w:b/>
                <w:lang w:val="en-GB"/>
              </w:rPr>
              <w:instrText xml:space="preserve"> REF _Ref121236176 \h  \* MERGEFORMAT </w:instrText>
            </w:r>
            <w:r w:rsidRPr="00194CBF">
              <w:rPr>
                <w:b/>
                <w:lang w:val="en-GB"/>
              </w:rPr>
            </w:r>
            <w:r w:rsidRPr="00194CBF">
              <w:rPr>
                <w:b/>
                <w:lang w:val="en-GB"/>
              </w:rPr>
              <w:fldChar w:fldCharType="separate"/>
            </w:r>
            <w:r w:rsidR="00943715" w:rsidRPr="00943715">
              <w:rPr>
                <w:b/>
                <w:lang w:val="en-GB"/>
              </w:rPr>
              <w:t>Desert Knowledge Australia</w:t>
            </w:r>
            <w:r w:rsidRPr="00194CBF">
              <w:rPr>
                <w:b/>
                <w:lang w:val="en-GB"/>
              </w:rPr>
              <w:fldChar w:fldCharType="end"/>
            </w:r>
          </w:p>
        </w:tc>
        <w:tc>
          <w:tcPr>
            <w:tcW w:w="1185" w:type="dxa"/>
          </w:tcPr>
          <w:p w14:paraId="2F529190" w14:textId="77777777" w:rsidR="00A120B8" w:rsidRPr="00194CBF" w:rsidRDefault="00A120B8" w:rsidP="00A120B8">
            <w:pPr>
              <w:jc w:val="center"/>
              <w:rPr>
                <w:lang w:val="en-GB"/>
              </w:rPr>
            </w:pPr>
          </w:p>
        </w:tc>
      </w:tr>
      <w:tr w:rsidR="00A120B8" w:rsidRPr="00194CBF" w14:paraId="740DA571" w14:textId="77777777" w:rsidTr="0065101A">
        <w:trPr>
          <w:cantSplit/>
        </w:trPr>
        <w:tc>
          <w:tcPr>
            <w:tcW w:w="7362" w:type="dxa"/>
          </w:tcPr>
          <w:p w14:paraId="5CAFF106" w14:textId="0F65AEF6" w:rsidR="00A120B8" w:rsidRPr="00194CBF" w:rsidRDefault="00A120B8" w:rsidP="00A120B8">
            <w:pPr>
              <w:pStyle w:val="BodyTextFirstIndent"/>
              <w:ind w:left="318" w:firstLine="0"/>
              <w:rPr>
                <w:b/>
                <w:lang w:val="en-GB"/>
              </w:rPr>
            </w:pPr>
            <w:r w:rsidRPr="00194CBF">
              <w:rPr>
                <w:b/>
                <w:lang w:val="en-GB"/>
              </w:rPr>
              <w:fldChar w:fldCharType="begin"/>
            </w:r>
            <w:r w:rsidRPr="00194CBF">
              <w:rPr>
                <w:b/>
                <w:lang w:val="en-GB"/>
              </w:rPr>
              <w:instrText xml:space="preserve"> REF _Ref79652605 \h  \* MERGEFORMAT </w:instrText>
            </w:r>
            <w:r w:rsidRPr="00194CBF">
              <w:rPr>
                <w:b/>
                <w:lang w:val="en-GB"/>
              </w:rPr>
            </w:r>
            <w:r w:rsidRPr="00194CBF">
              <w:rPr>
                <w:b/>
                <w:lang w:val="en-GB"/>
              </w:rPr>
              <w:fldChar w:fldCharType="separate"/>
            </w:r>
            <w:r w:rsidR="00943715" w:rsidRPr="00194CBF">
              <w:rPr>
                <w:lang w:val="en-GB"/>
              </w:rPr>
              <w:t xml:space="preserve">Audit </w:t>
            </w:r>
            <w:r w:rsidR="00943715">
              <w:rPr>
                <w:lang w:val="en-GB"/>
              </w:rPr>
              <w:t>f</w:t>
            </w:r>
            <w:r w:rsidR="00943715" w:rsidRPr="00194CBF">
              <w:rPr>
                <w:lang w:val="en-GB"/>
              </w:rPr>
              <w:t xml:space="preserve">indings and </w:t>
            </w:r>
            <w:r w:rsidR="00943715">
              <w:rPr>
                <w:lang w:val="en-GB"/>
              </w:rPr>
              <w:t>a</w:t>
            </w:r>
            <w:r w:rsidR="00943715" w:rsidRPr="00194CBF">
              <w:rPr>
                <w:lang w:val="en-GB"/>
              </w:rPr>
              <w:t xml:space="preserve">nalysis of the </w:t>
            </w:r>
            <w:r w:rsidR="00943715">
              <w:rPr>
                <w:lang w:val="en-GB"/>
              </w:rPr>
              <w:t>f</w:t>
            </w:r>
            <w:r w:rsidR="00943715" w:rsidRPr="00194CBF">
              <w:rPr>
                <w:lang w:val="en-GB"/>
              </w:rPr>
              <w:t xml:space="preserve">inancial </w:t>
            </w:r>
            <w:r w:rsidR="00943715">
              <w:rPr>
                <w:lang w:val="en-GB"/>
              </w:rPr>
              <w:t>s</w:t>
            </w:r>
            <w:r w:rsidR="00943715" w:rsidRPr="00194CBF">
              <w:rPr>
                <w:lang w:val="en-GB"/>
              </w:rPr>
              <w:t xml:space="preserve">tatements for the </w:t>
            </w:r>
            <w:r w:rsidR="00943715">
              <w:rPr>
                <w:lang w:val="en-GB"/>
              </w:rPr>
              <w:t>y</w:t>
            </w:r>
            <w:r w:rsidR="00943715" w:rsidRPr="00194CBF">
              <w:rPr>
                <w:lang w:val="en-GB"/>
              </w:rPr>
              <w:t xml:space="preserve">ear </w:t>
            </w:r>
            <w:r w:rsidR="00943715">
              <w:rPr>
                <w:lang w:val="en-GB"/>
              </w:rPr>
              <w:t>e</w:t>
            </w:r>
            <w:r w:rsidR="00943715" w:rsidRPr="00194CBF">
              <w:rPr>
                <w:lang w:val="en-GB"/>
              </w:rPr>
              <w:t>nded 30 June 2022</w:t>
            </w:r>
            <w:r w:rsidRPr="00194CBF">
              <w:rPr>
                <w:b/>
                <w:lang w:val="en-GB"/>
              </w:rPr>
              <w:fldChar w:fldCharType="end"/>
            </w:r>
          </w:p>
        </w:tc>
        <w:tc>
          <w:tcPr>
            <w:tcW w:w="1185" w:type="dxa"/>
          </w:tcPr>
          <w:p w14:paraId="64BE4FF0" w14:textId="5210BBAF" w:rsidR="00A120B8" w:rsidRPr="00194CBF" w:rsidRDefault="00A120B8" w:rsidP="00A120B8">
            <w:pPr>
              <w:jc w:val="center"/>
              <w:rPr>
                <w:lang w:val="en-GB"/>
              </w:rPr>
            </w:pPr>
            <w:r w:rsidRPr="00194CBF">
              <w:rPr>
                <w:b/>
                <w:lang w:val="en-GB"/>
              </w:rPr>
              <w:fldChar w:fldCharType="begin"/>
            </w:r>
            <w:r w:rsidRPr="00194CBF">
              <w:rPr>
                <w:lang w:val="en-GB"/>
              </w:rPr>
              <w:instrText xml:space="preserve"> PAGEREF _Ref79652605 \h </w:instrText>
            </w:r>
            <w:r w:rsidRPr="00194CBF">
              <w:rPr>
                <w:b/>
                <w:lang w:val="en-GB"/>
              </w:rPr>
            </w:r>
            <w:r w:rsidRPr="00194CBF">
              <w:rPr>
                <w:b/>
                <w:lang w:val="en-GB"/>
              </w:rPr>
              <w:fldChar w:fldCharType="separate"/>
            </w:r>
            <w:r w:rsidR="00943715">
              <w:rPr>
                <w:noProof/>
                <w:lang w:val="en-GB"/>
              </w:rPr>
              <w:t>13</w:t>
            </w:r>
            <w:r w:rsidRPr="00194CBF">
              <w:rPr>
                <w:b/>
                <w:lang w:val="en-GB"/>
              </w:rPr>
              <w:fldChar w:fldCharType="end"/>
            </w:r>
          </w:p>
        </w:tc>
      </w:tr>
      <w:tr w:rsidR="00A120B8" w:rsidRPr="00194CBF" w14:paraId="36AFEBA2" w14:textId="77777777" w:rsidTr="0065101A">
        <w:trPr>
          <w:cantSplit/>
        </w:trPr>
        <w:tc>
          <w:tcPr>
            <w:tcW w:w="7362" w:type="dxa"/>
          </w:tcPr>
          <w:p w14:paraId="27695E9D" w14:textId="1F52A233" w:rsidR="00A120B8" w:rsidRPr="00194CBF" w:rsidRDefault="00A120B8" w:rsidP="00A120B8">
            <w:pPr>
              <w:rPr>
                <w:b/>
                <w:lang w:val="en-GB"/>
              </w:rPr>
            </w:pPr>
            <w:r w:rsidRPr="00194CBF">
              <w:rPr>
                <w:b/>
                <w:lang w:val="en-GB"/>
              </w:rPr>
              <w:fldChar w:fldCharType="begin"/>
            </w:r>
            <w:r w:rsidRPr="00194CBF">
              <w:rPr>
                <w:b/>
                <w:lang w:val="en-GB"/>
              </w:rPr>
              <w:instrText xml:space="preserve"> REF _Ref16255721 \h  \* MERGEFORMAT </w:instrText>
            </w:r>
            <w:r w:rsidRPr="00194CBF">
              <w:rPr>
                <w:b/>
                <w:lang w:val="en-GB"/>
              </w:rPr>
            </w:r>
            <w:r w:rsidRPr="00194CBF">
              <w:rPr>
                <w:b/>
                <w:lang w:val="en-GB"/>
              </w:rPr>
              <w:fldChar w:fldCharType="separate"/>
            </w:r>
            <w:r w:rsidR="00943715" w:rsidRPr="00943715">
              <w:rPr>
                <w:b/>
                <w:lang w:val="en-GB"/>
              </w:rPr>
              <w:t>Northern Territory Police Supplementary Benefit Scheme</w:t>
            </w:r>
            <w:r w:rsidRPr="00194CBF">
              <w:rPr>
                <w:b/>
                <w:lang w:val="en-GB"/>
              </w:rPr>
              <w:fldChar w:fldCharType="end"/>
            </w:r>
          </w:p>
        </w:tc>
        <w:tc>
          <w:tcPr>
            <w:tcW w:w="1185" w:type="dxa"/>
          </w:tcPr>
          <w:p w14:paraId="105F64EF" w14:textId="77777777" w:rsidR="00A120B8" w:rsidRPr="00194CBF" w:rsidRDefault="00A120B8" w:rsidP="00A120B8">
            <w:pPr>
              <w:jc w:val="center"/>
              <w:rPr>
                <w:lang w:val="en-GB"/>
              </w:rPr>
            </w:pPr>
          </w:p>
        </w:tc>
      </w:tr>
      <w:tr w:rsidR="00A120B8" w:rsidRPr="00194CBF" w14:paraId="7EF8716A" w14:textId="77777777" w:rsidTr="0065101A">
        <w:trPr>
          <w:cantSplit/>
        </w:trPr>
        <w:tc>
          <w:tcPr>
            <w:tcW w:w="7362" w:type="dxa"/>
          </w:tcPr>
          <w:p w14:paraId="15EF7248" w14:textId="24C8D954" w:rsidR="00A120B8" w:rsidRPr="00194CBF" w:rsidRDefault="00A120B8" w:rsidP="00A120B8">
            <w:pPr>
              <w:pStyle w:val="BodyTextFirstIndent"/>
              <w:ind w:left="318" w:firstLine="0"/>
              <w:rPr>
                <w:lang w:val="en-GB"/>
              </w:rPr>
            </w:pPr>
            <w:r w:rsidRPr="00194CBF">
              <w:rPr>
                <w:lang w:val="en-GB"/>
              </w:rPr>
              <w:fldChar w:fldCharType="begin"/>
            </w:r>
            <w:r w:rsidRPr="00194CBF">
              <w:rPr>
                <w:lang w:val="en-GB"/>
              </w:rPr>
              <w:instrText xml:space="preserve"> REF _Ref121223983 \h </w:instrText>
            </w:r>
            <w:r w:rsidRPr="00194CBF">
              <w:rPr>
                <w:lang w:val="en-GB"/>
              </w:rPr>
            </w:r>
            <w:r w:rsidRPr="00194CBF">
              <w:rPr>
                <w:lang w:val="en-GB"/>
              </w:rPr>
              <w:fldChar w:fldCharType="separate"/>
            </w:r>
            <w:r w:rsidR="00943715">
              <w:rPr>
                <w:lang w:val="en-GB"/>
              </w:rPr>
              <w:t>Audit f</w:t>
            </w:r>
            <w:r w:rsidR="00943715" w:rsidRPr="00194CBF">
              <w:rPr>
                <w:lang w:val="en-GB"/>
              </w:rPr>
              <w:t xml:space="preserve">indings and </w:t>
            </w:r>
            <w:r w:rsidR="00943715">
              <w:rPr>
                <w:lang w:val="en-GB"/>
              </w:rPr>
              <w:t>a</w:t>
            </w:r>
            <w:r w:rsidR="00943715" w:rsidRPr="00194CBF">
              <w:rPr>
                <w:lang w:val="en-GB"/>
              </w:rPr>
              <w:t xml:space="preserve">nalysis of the </w:t>
            </w:r>
            <w:r w:rsidR="00943715">
              <w:rPr>
                <w:lang w:val="en-GB"/>
              </w:rPr>
              <w:t>f</w:t>
            </w:r>
            <w:r w:rsidR="00943715" w:rsidRPr="00194CBF">
              <w:rPr>
                <w:lang w:val="en-GB"/>
              </w:rPr>
              <w:t xml:space="preserve">inancial </w:t>
            </w:r>
            <w:r w:rsidR="00943715">
              <w:rPr>
                <w:lang w:val="en-GB"/>
              </w:rPr>
              <w:t>s</w:t>
            </w:r>
            <w:r w:rsidR="00943715" w:rsidRPr="00194CBF">
              <w:rPr>
                <w:lang w:val="en-GB"/>
              </w:rPr>
              <w:t xml:space="preserve">tatements for the </w:t>
            </w:r>
            <w:r w:rsidR="00943715">
              <w:rPr>
                <w:lang w:val="en-GB"/>
              </w:rPr>
              <w:t>y</w:t>
            </w:r>
            <w:r w:rsidR="00943715" w:rsidRPr="00194CBF">
              <w:rPr>
                <w:lang w:val="en-GB"/>
              </w:rPr>
              <w:t xml:space="preserve">ear </w:t>
            </w:r>
            <w:r w:rsidR="00943715">
              <w:rPr>
                <w:lang w:val="en-GB"/>
              </w:rPr>
              <w:t>e</w:t>
            </w:r>
            <w:r w:rsidR="00943715" w:rsidRPr="00194CBF">
              <w:rPr>
                <w:lang w:val="en-GB"/>
              </w:rPr>
              <w:t>nded 30 June 2022</w:t>
            </w:r>
            <w:r w:rsidRPr="00194CBF">
              <w:rPr>
                <w:lang w:val="en-GB"/>
              </w:rPr>
              <w:fldChar w:fldCharType="end"/>
            </w:r>
          </w:p>
        </w:tc>
        <w:tc>
          <w:tcPr>
            <w:tcW w:w="1185" w:type="dxa"/>
          </w:tcPr>
          <w:p w14:paraId="1DFFF220" w14:textId="4983B561" w:rsidR="00A120B8" w:rsidRPr="00194CBF" w:rsidRDefault="00A120B8" w:rsidP="00A120B8">
            <w:pPr>
              <w:jc w:val="center"/>
              <w:rPr>
                <w:lang w:val="en-GB"/>
              </w:rPr>
            </w:pPr>
            <w:r w:rsidRPr="00194CBF">
              <w:rPr>
                <w:lang w:val="en-GB"/>
              </w:rPr>
              <w:fldChar w:fldCharType="begin"/>
            </w:r>
            <w:r w:rsidRPr="00194CBF">
              <w:rPr>
                <w:lang w:val="en-GB"/>
              </w:rPr>
              <w:instrText xml:space="preserve"> PAGEREF _Ref121223983 \h </w:instrText>
            </w:r>
            <w:r w:rsidRPr="00194CBF">
              <w:rPr>
                <w:lang w:val="en-GB"/>
              </w:rPr>
            </w:r>
            <w:r w:rsidRPr="00194CBF">
              <w:rPr>
                <w:lang w:val="en-GB"/>
              </w:rPr>
              <w:fldChar w:fldCharType="separate"/>
            </w:r>
            <w:r w:rsidR="00943715">
              <w:rPr>
                <w:noProof/>
                <w:lang w:val="en-GB"/>
              </w:rPr>
              <w:t>17</w:t>
            </w:r>
            <w:r w:rsidRPr="00194CBF">
              <w:rPr>
                <w:lang w:val="en-GB"/>
              </w:rPr>
              <w:fldChar w:fldCharType="end"/>
            </w:r>
          </w:p>
        </w:tc>
      </w:tr>
      <w:tr w:rsidR="00A120B8" w:rsidRPr="00194CBF" w14:paraId="179F9CD2" w14:textId="77777777" w:rsidTr="0065101A">
        <w:trPr>
          <w:cantSplit/>
        </w:trPr>
        <w:tc>
          <w:tcPr>
            <w:tcW w:w="7362" w:type="dxa"/>
          </w:tcPr>
          <w:p w14:paraId="76EE7170" w14:textId="77777777" w:rsidR="00A120B8" w:rsidRPr="00194CBF" w:rsidRDefault="00A120B8" w:rsidP="00A120B8">
            <w:pPr>
              <w:rPr>
                <w:b/>
                <w:lang w:val="en-GB"/>
              </w:rPr>
            </w:pPr>
            <w:r w:rsidRPr="00194CBF">
              <w:rPr>
                <w:b/>
                <w:lang w:val="en-GB"/>
              </w:rPr>
              <w:t>Power and Water Corporation</w:t>
            </w:r>
          </w:p>
        </w:tc>
        <w:tc>
          <w:tcPr>
            <w:tcW w:w="1185" w:type="dxa"/>
          </w:tcPr>
          <w:p w14:paraId="3482C3D5" w14:textId="77777777" w:rsidR="00A120B8" w:rsidRPr="00194CBF" w:rsidRDefault="00A120B8" w:rsidP="00A120B8">
            <w:pPr>
              <w:jc w:val="center"/>
              <w:rPr>
                <w:lang w:val="en-GB"/>
              </w:rPr>
            </w:pPr>
          </w:p>
        </w:tc>
      </w:tr>
      <w:tr w:rsidR="00A120B8" w:rsidRPr="00194CBF" w14:paraId="7AE18A50" w14:textId="77777777" w:rsidTr="0065101A">
        <w:trPr>
          <w:cantSplit/>
        </w:trPr>
        <w:tc>
          <w:tcPr>
            <w:tcW w:w="7362" w:type="dxa"/>
          </w:tcPr>
          <w:p w14:paraId="614FE0FB" w14:textId="67DD5E92" w:rsidR="00A120B8" w:rsidRPr="00194CBF" w:rsidRDefault="00A120B8" w:rsidP="00A120B8">
            <w:pPr>
              <w:pStyle w:val="BodyTextFirstIndent"/>
              <w:ind w:left="318"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tcPr>
          <w:p w14:paraId="5076DBF8" w14:textId="3D32372D" w:rsidR="00A120B8" w:rsidRPr="00194CBF" w:rsidRDefault="00A120B8" w:rsidP="00A120B8">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A120B8" w:rsidRPr="00194CBF" w14:paraId="16330AC9" w14:textId="77777777" w:rsidTr="0065101A">
        <w:trPr>
          <w:cantSplit/>
        </w:trPr>
        <w:tc>
          <w:tcPr>
            <w:tcW w:w="7362" w:type="dxa"/>
          </w:tcPr>
          <w:p w14:paraId="14BC1B15" w14:textId="77777777" w:rsidR="00A120B8" w:rsidRPr="00194CBF" w:rsidRDefault="00A120B8" w:rsidP="00A120B8">
            <w:pPr>
              <w:rPr>
                <w:b/>
                <w:lang w:val="en-GB"/>
              </w:rPr>
            </w:pPr>
            <w:r w:rsidRPr="00194CBF">
              <w:rPr>
                <w:b/>
                <w:lang w:val="en-GB"/>
              </w:rPr>
              <w:t>Power Generation Corporation</w:t>
            </w:r>
          </w:p>
        </w:tc>
        <w:tc>
          <w:tcPr>
            <w:tcW w:w="1185" w:type="dxa"/>
          </w:tcPr>
          <w:p w14:paraId="0F67A509" w14:textId="77777777" w:rsidR="00A120B8" w:rsidRPr="00194CBF" w:rsidRDefault="00A120B8" w:rsidP="00A120B8">
            <w:pPr>
              <w:jc w:val="center"/>
              <w:rPr>
                <w:lang w:val="en-GB"/>
              </w:rPr>
            </w:pPr>
          </w:p>
        </w:tc>
      </w:tr>
      <w:tr w:rsidR="00A120B8" w:rsidRPr="00194CBF" w14:paraId="71B4EB9C" w14:textId="77777777" w:rsidTr="0065101A">
        <w:trPr>
          <w:cantSplit/>
        </w:trPr>
        <w:tc>
          <w:tcPr>
            <w:tcW w:w="7362" w:type="dxa"/>
          </w:tcPr>
          <w:p w14:paraId="3F31838E" w14:textId="5AFF3B1D" w:rsidR="00A120B8" w:rsidRPr="00194CBF" w:rsidRDefault="00A120B8" w:rsidP="00A120B8">
            <w:pPr>
              <w:pStyle w:val="BodyTextFirstIndent"/>
              <w:ind w:left="318" w:firstLine="0"/>
              <w:rPr>
                <w:lang w:val="en-GB"/>
              </w:rPr>
            </w:pPr>
            <w:r w:rsidRPr="00194CBF">
              <w:rPr>
                <w:lang w:val="en-GB"/>
              </w:rPr>
              <w:fldChar w:fldCharType="begin"/>
            </w:r>
            <w:r w:rsidRPr="00194CBF">
              <w:rPr>
                <w:lang w:val="en-GB"/>
              </w:rPr>
              <w:instrText xml:space="preserve"> REF _Ref122415151 \h </w:instrText>
            </w:r>
            <w:r w:rsidRPr="00194CBF">
              <w:rPr>
                <w:lang w:val="en-GB"/>
              </w:rPr>
            </w:r>
            <w:r w:rsidRPr="00194CBF">
              <w:rPr>
                <w:lang w:val="en-GB"/>
              </w:rPr>
              <w:fldChar w:fldCharType="separate"/>
            </w:r>
            <w:r w:rsidR="00943715" w:rsidRPr="00194CBF">
              <w:rPr>
                <w:lang w:val="en-GB"/>
              </w:rPr>
              <w:t>Flex</w:t>
            </w:r>
            <w:r w:rsidR="00943715">
              <w:rPr>
                <w:lang w:val="en-GB"/>
              </w:rPr>
              <w:t xml:space="preserve"> </w:t>
            </w:r>
            <w:r w:rsidR="00943715" w:rsidRPr="00194CBF">
              <w:rPr>
                <w:lang w:val="en-GB"/>
              </w:rPr>
              <w:t>time</w:t>
            </w:r>
            <w:r w:rsidRPr="00194CBF">
              <w:rPr>
                <w:lang w:val="en-GB"/>
              </w:rPr>
              <w:fldChar w:fldCharType="end"/>
            </w:r>
          </w:p>
        </w:tc>
        <w:tc>
          <w:tcPr>
            <w:tcW w:w="1185" w:type="dxa"/>
          </w:tcPr>
          <w:p w14:paraId="6990C3D0" w14:textId="65D7193B" w:rsidR="00A120B8" w:rsidRPr="00194CBF" w:rsidRDefault="00A120B8" w:rsidP="00A120B8">
            <w:pPr>
              <w:jc w:val="center"/>
              <w:rPr>
                <w:lang w:val="en-GB"/>
              </w:rPr>
            </w:pPr>
            <w:r w:rsidRPr="00194CBF">
              <w:rPr>
                <w:lang w:val="en-GB"/>
              </w:rPr>
              <w:fldChar w:fldCharType="begin"/>
            </w:r>
            <w:r w:rsidRPr="00194CBF">
              <w:rPr>
                <w:lang w:val="en-GB"/>
              </w:rPr>
              <w:instrText xml:space="preserve"> PAGEREF _Ref122415151 \h </w:instrText>
            </w:r>
            <w:r w:rsidRPr="00194CBF">
              <w:rPr>
                <w:lang w:val="en-GB"/>
              </w:rPr>
            </w:r>
            <w:r w:rsidRPr="00194CBF">
              <w:rPr>
                <w:lang w:val="en-GB"/>
              </w:rPr>
              <w:fldChar w:fldCharType="separate"/>
            </w:r>
            <w:r w:rsidR="00943715">
              <w:rPr>
                <w:noProof/>
                <w:lang w:val="en-GB"/>
              </w:rPr>
              <w:t>109</w:t>
            </w:r>
            <w:r w:rsidRPr="00194CBF">
              <w:rPr>
                <w:lang w:val="en-GB"/>
              </w:rPr>
              <w:fldChar w:fldCharType="end"/>
            </w:r>
          </w:p>
        </w:tc>
      </w:tr>
      <w:tr w:rsidR="00A120B8" w:rsidRPr="00194CBF" w14:paraId="66C5AD57" w14:textId="77777777" w:rsidTr="0065101A">
        <w:trPr>
          <w:cantSplit/>
        </w:trPr>
        <w:tc>
          <w:tcPr>
            <w:tcW w:w="7362" w:type="dxa"/>
          </w:tcPr>
          <w:p w14:paraId="6BA1A20F" w14:textId="77777777" w:rsidR="00A120B8" w:rsidRPr="00194CBF" w:rsidRDefault="00A120B8" w:rsidP="00A120B8">
            <w:pPr>
              <w:pStyle w:val="BodyTextFirstIndent"/>
              <w:ind w:left="318" w:firstLine="0"/>
              <w:rPr>
                <w:lang w:val="en-GB"/>
              </w:rPr>
            </w:pPr>
          </w:p>
        </w:tc>
        <w:tc>
          <w:tcPr>
            <w:tcW w:w="1185" w:type="dxa"/>
          </w:tcPr>
          <w:p w14:paraId="32D3147C" w14:textId="77777777" w:rsidR="00A120B8" w:rsidRPr="00194CBF" w:rsidRDefault="00A120B8" w:rsidP="00A120B8">
            <w:pPr>
              <w:jc w:val="center"/>
              <w:rPr>
                <w:lang w:val="en-GB"/>
              </w:rPr>
            </w:pPr>
          </w:p>
        </w:tc>
      </w:tr>
      <w:tr w:rsidR="00A120B8" w:rsidRPr="00194CBF" w14:paraId="62E8195D" w14:textId="77777777" w:rsidTr="0065101A">
        <w:trPr>
          <w:cantSplit/>
        </w:trPr>
        <w:tc>
          <w:tcPr>
            <w:tcW w:w="7362" w:type="dxa"/>
          </w:tcPr>
          <w:p w14:paraId="039B87D1" w14:textId="3F7BFD4A" w:rsidR="00A120B8" w:rsidRPr="00194CBF" w:rsidRDefault="00A120B8" w:rsidP="00A120B8">
            <w:pPr>
              <w:rPr>
                <w:b/>
                <w:lang w:val="en-GB"/>
              </w:rPr>
            </w:pPr>
            <w:r w:rsidRPr="00194CBF">
              <w:rPr>
                <w:b/>
                <w:lang w:val="en-GB"/>
              </w:rPr>
              <w:fldChar w:fldCharType="begin"/>
            </w:r>
            <w:r w:rsidRPr="00194CBF">
              <w:rPr>
                <w:b/>
                <w:lang w:val="en-GB"/>
              </w:rPr>
              <w:instrText xml:space="preserve"> REF _Ref122415306 \h  \* MERGEFORMAT </w:instrText>
            </w:r>
            <w:r w:rsidRPr="00194CBF">
              <w:rPr>
                <w:b/>
                <w:lang w:val="en-GB"/>
              </w:rPr>
            </w:r>
            <w:r w:rsidRPr="00194CBF">
              <w:rPr>
                <w:b/>
                <w:lang w:val="en-GB"/>
              </w:rPr>
              <w:fldChar w:fldCharType="separate"/>
            </w:r>
            <w:r w:rsidR="00943715" w:rsidRPr="00943715">
              <w:rPr>
                <w:b/>
                <w:lang w:val="en-GB"/>
              </w:rPr>
              <w:t>Treasurer’s Annual Financial Statements</w:t>
            </w:r>
            <w:r w:rsidRPr="00194CBF">
              <w:rPr>
                <w:b/>
                <w:lang w:val="en-GB"/>
              </w:rPr>
              <w:fldChar w:fldCharType="end"/>
            </w:r>
          </w:p>
        </w:tc>
        <w:tc>
          <w:tcPr>
            <w:tcW w:w="1185" w:type="dxa"/>
          </w:tcPr>
          <w:p w14:paraId="00B60B9C" w14:textId="77777777" w:rsidR="00A120B8" w:rsidRPr="00194CBF" w:rsidRDefault="00A120B8" w:rsidP="00A120B8">
            <w:pPr>
              <w:jc w:val="center"/>
              <w:rPr>
                <w:lang w:val="en-GB"/>
              </w:rPr>
            </w:pPr>
          </w:p>
        </w:tc>
      </w:tr>
      <w:tr w:rsidR="00A120B8" w:rsidRPr="00194CBF" w14:paraId="404E9FBF" w14:textId="77777777" w:rsidTr="0065101A">
        <w:trPr>
          <w:cantSplit/>
        </w:trPr>
        <w:tc>
          <w:tcPr>
            <w:tcW w:w="7362" w:type="dxa"/>
          </w:tcPr>
          <w:p w14:paraId="6CBFEE4E" w14:textId="62A749ED" w:rsidR="00A120B8" w:rsidRPr="00194CBF" w:rsidRDefault="00A120B8" w:rsidP="00A120B8">
            <w:pPr>
              <w:pStyle w:val="BodyTextFirstIndent"/>
              <w:ind w:left="318" w:firstLine="0"/>
              <w:rPr>
                <w:lang w:val="en-GB"/>
              </w:rPr>
            </w:pPr>
            <w:r w:rsidRPr="00194CBF">
              <w:rPr>
                <w:lang w:val="en-GB"/>
              </w:rPr>
              <w:fldChar w:fldCharType="begin"/>
            </w:r>
            <w:r w:rsidRPr="00194CBF">
              <w:rPr>
                <w:lang w:val="en-GB"/>
              </w:rPr>
              <w:instrText xml:space="preserve"> REF _Ref111467978 \h  \* MERGEFORMAT </w:instrText>
            </w:r>
            <w:r w:rsidRPr="00194CBF">
              <w:rPr>
                <w:lang w:val="en-GB"/>
              </w:rPr>
            </w:r>
            <w:r w:rsidRPr="00194CBF">
              <w:rPr>
                <w:lang w:val="en-GB"/>
              </w:rPr>
              <w:fldChar w:fldCharType="separate"/>
            </w:r>
            <w:r w:rsidR="00943715" w:rsidRPr="00194CBF">
              <w:rPr>
                <w:lang w:val="en-GB"/>
              </w:rPr>
              <w:t xml:space="preserve">Audit </w:t>
            </w:r>
            <w:r w:rsidR="00943715">
              <w:rPr>
                <w:lang w:val="en-GB"/>
              </w:rPr>
              <w:t>f</w:t>
            </w:r>
            <w:r w:rsidR="00943715" w:rsidRPr="00194CBF">
              <w:rPr>
                <w:lang w:val="en-GB"/>
              </w:rPr>
              <w:t xml:space="preserve">indings and </w:t>
            </w:r>
            <w:r w:rsidR="00943715">
              <w:rPr>
                <w:lang w:val="en-GB"/>
              </w:rPr>
              <w:t>a</w:t>
            </w:r>
            <w:r w:rsidR="00943715" w:rsidRPr="00194CBF">
              <w:rPr>
                <w:lang w:val="en-GB"/>
              </w:rPr>
              <w:t xml:space="preserve">nalysis of the </w:t>
            </w:r>
            <w:r w:rsidR="00943715">
              <w:rPr>
                <w:lang w:val="en-GB"/>
              </w:rPr>
              <w:t>f</w:t>
            </w:r>
            <w:r w:rsidR="00943715" w:rsidRPr="00194CBF">
              <w:rPr>
                <w:lang w:val="en-GB"/>
              </w:rPr>
              <w:t xml:space="preserve">inancial </w:t>
            </w:r>
            <w:r w:rsidR="00943715">
              <w:rPr>
                <w:lang w:val="en-GB"/>
              </w:rPr>
              <w:t>s</w:t>
            </w:r>
            <w:r w:rsidR="00943715" w:rsidRPr="00194CBF">
              <w:rPr>
                <w:lang w:val="en-GB"/>
              </w:rPr>
              <w:t xml:space="preserve">tatements for the </w:t>
            </w:r>
            <w:r w:rsidR="00943715">
              <w:rPr>
                <w:lang w:val="en-GB"/>
              </w:rPr>
              <w:t>y</w:t>
            </w:r>
            <w:r w:rsidR="00943715" w:rsidRPr="00194CBF">
              <w:rPr>
                <w:lang w:val="en-GB"/>
              </w:rPr>
              <w:t xml:space="preserve">ear </w:t>
            </w:r>
            <w:r w:rsidR="00943715">
              <w:rPr>
                <w:lang w:val="en-GB"/>
              </w:rPr>
              <w:t>e</w:t>
            </w:r>
            <w:r w:rsidR="00943715" w:rsidRPr="00194CBF">
              <w:rPr>
                <w:lang w:val="en-GB"/>
              </w:rPr>
              <w:t>nded 30 June 2022</w:t>
            </w:r>
            <w:r w:rsidRPr="00194CBF">
              <w:rPr>
                <w:lang w:val="en-GB"/>
              </w:rPr>
              <w:fldChar w:fldCharType="end"/>
            </w:r>
          </w:p>
        </w:tc>
        <w:tc>
          <w:tcPr>
            <w:tcW w:w="1185" w:type="dxa"/>
          </w:tcPr>
          <w:p w14:paraId="1A2609B2" w14:textId="1A03FDE0" w:rsidR="00A120B8" w:rsidRPr="00194CBF" w:rsidRDefault="00A120B8" w:rsidP="00A120B8">
            <w:pPr>
              <w:jc w:val="center"/>
              <w:rPr>
                <w:lang w:val="en-GB"/>
              </w:rPr>
            </w:pPr>
            <w:r w:rsidRPr="00194CBF">
              <w:rPr>
                <w:lang w:val="en-GB"/>
              </w:rPr>
              <w:fldChar w:fldCharType="begin"/>
            </w:r>
            <w:r w:rsidRPr="00194CBF">
              <w:rPr>
                <w:lang w:val="en-GB"/>
              </w:rPr>
              <w:instrText xml:space="preserve"> PAGEREF _Ref111467978 \h </w:instrText>
            </w:r>
            <w:r w:rsidRPr="00194CBF">
              <w:rPr>
                <w:lang w:val="en-GB"/>
              </w:rPr>
            </w:r>
            <w:r w:rsidRPr="00194CBF">
              <w:rPr>
                <w:lang w:val="en-GB"/>
              </w:rPr>
              <w:fldChar w:fldCharType="separate"/>
            </w:r>
            <w:r w:rsidR="00943715">
              <w:rPr>
                <w:noProof/>
                <w:lang w:val="en-GB"/>
              </w:rPr>
              <w:t>21</w:t>
            </w:r>
            <w:r w:rsidRPr="00194CBF">
              <w:rPr>
                <w:lang w:val="en-GB"/>
              </w:rPr>
              <w:fldChar w:fldCharType="end"/>
            </w:r>
          </w:p>
        </w:tc>
      </w:tr>
    </w:tbl>
    <w:p w14:paraId="7D21FFBE" w14:textId="77777777" w:rsidR="00A312C9" w:rsidRPr="00F30939" w:rsidRDefault="00A312C9" w:rsidP="00A312C9"/>
    <w:sectPr w:rsidR="00A312C9" w:rsidRPr="00F30939" w:rsidSect="008E317A">
      <w:headerReference w:type="default" r:id="rId33"/>
      <w:pgSz w:w="11906" w:h="16838" w:code="9"/>
      <w:pgMar w:top="1440" w:right="1440" w:bottom="1440" w:left="1440" w:header="709" w:footer="28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96DA7" w14:textId="77777777" w:rsidR="009F54F0" w:rsidRDefault="009F54F0" w:rsidP="00821E9E">
      <w:pPr>
        <w:spacing w:after="0" w:line="240" w:lineRule="auto"/>
      </w:pPr>
      <w:r>
        <w:separator/>
      </w:r>
    </w:p>
    <w:p w14:paraId="6A5057F0" w14:textId="77777777" w:rsidR="009F54F0" w:rsidRDefault="009F54F0"/>
  </w:endnote>
  <w:endnote w:type="continuationSeparator" w:id="0">
    <w:p w14:paraId="6F7DB5ED" w14:textId="77777777" w:rsidR="009F54F0" w:rsidRDefault="009F54F0" w:rsidP="0082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59"/>
    <w:family w:val="auto"/>
    <w:pitch w:val="variable"/>
    <w:sig w:usb0="01020000"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66CC" w14:textId="57AFCDF8" w:rsidR="001A66FC" w:rsidRPr="003F5414" w:rsidRDefault="00CB5203" w:rsidP="003F5414">
    <w:pPr>
      <w:pStyle w:val="Footer"/>
      <w:tabs>
        <w:tab w:val="right" w:pos="8364"/>
      </w:tabs>
      <w:rPr>
        <w:color w:val="009292"/>
        <w:sz w:val="18"/>
      </w:rPr>
    </w:pPr>
    <w:sdt>
      <w:sdtPr>
        <w:rPr>
          <w:color w:val="009292"/>
          <w:sz w:val="18"/>
        </w:rPr>
        <w:id w:val="1131751456"/>
        <w:docPartObj>
          <w:docPartGallery w:val="Page Numbers (Top of Page)"/>
          <w:docPartUnique/>
        </w:docPartObj>
      </w:sdtPr>
      <w:sdtEndPr/>
      <w:sdtContent>
        <w:r w:rsidR="001A66FC" w:rsidRPr="00205822">
          <w:rPr>
            <w:color w:val="009292"/>
            <w:sz w:val="18"/>
          </w:rPr>
          <w:t xml:space="preserve">Page </w:t>
        </w:r>
        <w:r w:rsidR="001A66FC" w:rsidRPr="00205822">
          <w:rPr>
            <w:color w:val="009292"/>
            <w:sz w:val="18"/>
          </w:rPr>
          <w:fldChar w:fldCharType="begin"/>
        </w:r>
        <w:r w:rsidR="001A66FC" w:rsidRPr="00205822">
          <w:rPr>
            <w:color w:val="009292"/>
            <w:sz w:val="18"/>
          </w:rPr>
          <w:instrText xml:space="preserve"> PAGE </w:instrText>
        </w:r>
        <w:r w:rsidR="001A66FC" w:rsidRPr="00205822">
          <w:rPr>
            <w:color w:val="009292"/>
            <w:sz w:val="18"/>
          </w:rPr>
          <w:fldChar w:fldCharType="separate"/>
        </w:r>
        <w:r>
          <w:rPr>
            <w:noProof/>
            <w:color w:val="009292"/>
            <w:sz w:val="18"/>
          </w:rPr>
          <w:t>6</w:t>
        </w:r>
        <w:r w:rsidR="001A66FC" w:rsidRPr="00205822">
          <w:rPr>
            <w:color w:val="009292"/>
            <w:sz w:val="18"/>
          </w:rPr>
          <w:fldChar w:fldCharType="end"/>
        </w:r>
        <w:r w:rsidR="001A66FC" w:rsidRPr="00205822">
          <w:rPr>
            <w:color w:val="009292"/>
            <w:sz w:val="18"/>
          </w:rPr>
          <w:t xml:space="preserve"> of </w:t>
        </w:r>
        <w:r w:rsidR="001A66FC" w:rsidRPr="00205822">
          <w:rPr>
            <w:color w:val="009292"/>
            <w:sz w:val="18"/>
          </w:rPr>
          <w:fldChar w:fldCharType="begin"/>
        </w:r>
        <w:r w:rsidR="001A66FC" w:rsidRPr="00205822">
          <w:rPr>
            <w:color w:val="009292"/>
            <w:sz w:val="18"/>
          </w:rPr>
          <w:instrText xml:space="preserve"> NUMPAGES  </w:instrText>
        </w:r>
        <w:r w:rsidR="001A66FC" w:rsidRPr="00205822">
          <w:rPr>
            <w:color w:val="009292"/>
            <w:sz w:val="18"/>
          </w:rPr>
          <w:fldChar w:fldCharType="separate"/>
        </w:r>
        <w:r>
          <w:rPr>
            <w:noProof/>
            <w:color w:val="009292"/>
            <w:sz w:val="18"/>
          </w:rPr>
          <w:t>131</w:t>
        </w:r>
        <w:r w:rsidR="001A66FC"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3620" w14:textId="669C9A63" w:rsidR="001A66FC" w:rsidRPr="00205822" w:rsidRDefault="00CB5203" w:rsidP="00FE3DA3">
    <w:pPr>
      <w:pStyle w:val="Footer"/>
      <w:tabs>
        <w:tab w:val="right" w:pos="8364"/>
      </w:tabs>
      <w:jc w:val="right"/>
      <w:rPr>
        <w:color w:val="009292"/>
        <w:sz w:val="18"/>
      </w:rPr>
    </w:pPr>
    <w:sdt>
      <w:sdtPr>
        <w:rPr>
          <w:color w:val="009292"/>
          <w:sz w:val="18"/>
        </w:rPr>
        <w:id w:val="57595472"/>
        <w:docPartObj>
          <w:docPartGallery w:val="Page Numbers (Top of Page)"/>
          <w:docPartUnique/>
        </w:docPartObj>
      </w:sdtPr>
      <w:sdtEndPr/>
      <w:sdtContent>
        <w:r w:rsidR="001A66FC" w:rsidRPr="00205822">
          <w:rPr>
            <w:color w:val="009292"/>
            <w:sz w:val="18"/>
          </w:rPr>
          <w:t xml:space="preserve">Page </w:t>
        </w:r>
        <w:r w:rsidR="001A66FC" w:rsidRPr="00205822">
          <w:rPr>
            <w:color w:val="009292"/>
            <w:sz w:val="18"/>
          </w:rPr>
          <w:fldChar w:fldCharType="begin"/>
        </w:r>
        <w:r w:rsidR="001A66FC" w:rsidRPr="00205822">
          <w:rPr>
            <w:color w:val="009292"/>
            <w:sz w:val="18"/>
          </w:rPr>
          <w:instrText xml:space="preserve"> PAGE </w:instrText>
        </w:r>
        <w:r w:rsidR="001A66FC" w:rsidRPr="00205822">
          <w:rPr>
            <w:color w:val="009292"/>
            <w:sz w:val="18"/>
          </w:rPr>
          <w:fldChar w:fldCharType="separate"/>
        </w:r>
        <w:r>
          <w:rPr>
            <w:noProof/>
            <w:color w:val="009292"/>
            <w:sz w:val="18"/>
          </w:rPr>
          <w:t>7</w:t>
        </w:r>
        <w:r w:rsidR="001A66FC" w:rsidRPr="00205822">
          <w:rPr>
            <w:color w:val="009292"/>
            <w:sz w:val="18"/>
          </w:rPr>
          <w:fldChar w:fldCharType="end"/>
        </w:r>
        <w:r w:rsidR="001A66FC" w:rsidRPr="00205822">
          <w:rPr>
            <w:color w:val="009292"/>
            <w:sz w:val="18"/>
          </w:rPr>
          <w:t xml:space="preserve"> of </w:t>
        </w:r>
        <w:r w:rsidR="001A66FC" w:rsidRPr="00205822">
          <w:rPr>
            <w:color w:val="009292"/>
            <w:sz w:val="18"/>
          </w:rPr>
          <w:fldChar w:fldCharType="begin"/>
        </w:r>
        <w:r w:rsidR="001A66FC" w:rsidRPr="00205822">
          <w:rPr>
            <w:color w:val="009292"/>
            <w:sz w:val="18"/>
          </w:rPr>
          <w:instrText xml:space="preserve"> NUMPAGES  </w:instrText>
        </w:r>
        <w:r w:rsidR="001A66FC" w:rsidRPr="00205822">
          <w:rPr>
            <w:color w:val="009292"/>
            <w:sz w:val="18"/>
          </w:rPr>
          <w:fldChar w:fldCharType="separate"/>
        </w:r>
        <w:r>
          <w:rPr>
            <w:noProof/>
            <w:color w:val="009292"/>
            <w:sz w:val="18"/>
          </w:rPr>
          <w:t>131</w:t>
        </w:r>
        <w:r w:rsidR="001A66FC"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266A" w14:textId="77777777" w:rsidR="001A66FC" w:rsidRPr="00566A3D" w:rsidRDefault="001A66FC" w:rsidP="005645CE">
    <w:pPr>
      <w:ind w:left="-284"/>
      <w:jc w:val="center"/>
    </w:pPr>
    <w:r>
      <w:rPr>
        <w:noProof/>
        <w:lang w:val="en-GB" w:eastAsia="en-GB"/>
      </w:rPr>
      <mc:AlternateContent>
        <mc:Choice Requires="wps">
          <w:drawing>
            <wp:anchor distT="0" distB="0" distL="114300" distR="114300" simplePos="0" relativeHeight="251673600" behindDoc="0" locked="0" layoutInCell="1" allowOverlap="1" wp14:anchorId="022A3C24" wp14:editId="2951E5FB">
              <wp:simplePos x="0" y="0"/>
              <wp:positionH relativeFrom="page">
                <wp:posOffset>0</wp:posOffset>
              </wp:positionH>
              <wp:positionV relativeFrom="page">
                <wp:posOffset>9926320</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8E258" id="Line 8" o:spid="_x0000_s1026" alt="Title: Horizontal line - Description: Horizontal line to identify footer"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1.6pt" to="594.1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">
              <w10:wrap anchorx="page" anchory="page"/>
            </v:line>
          </w:pict>
        </mc:Fallback>
      </mc:AlternateContent>
    </w:r>
    <w:r w:rsidRPr="007C138D">
      <w:rPr>
        <w:rFonts w:cs="Arial"/>
        <w:b/>
        <w:i/>
        <w:color w:val="7F7F7F"/>
      </w:rPr>
      <w:t xml:space="preserve">Our Purpose – To </w:t>
    </w:r>
    <w:r>
      <w:rPr>
        <w:rFonts w:cs="Arial"/>
        <w:b/>
        <w:i/>
        <w:color w:val="7F7F7F"/>
      </w:rPr>
      <w:t>assist Parliament in the oversight of the performance of the NT Government by providing independent analysis through the conduct of audits and reviews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EC7F" w14:textId="77777777" w:rsidR="009F54F0" w:rsidRDefault="009F54F0" w:rsidP="00564D66">
      <w:pPr>
        <w:spacing w:after="0" w:line="240" w:lineRule="auto"/>
      </w:pPr>
      <w:r>
        <w:separator/>
      </w:r>
    </w:p>
  </w:footnote>
  <w:footnote w:type="continuationSeparator" w:id="0">
    <w:p w14:paraId="61CAC9BB" w14:textId="77777777" w:rsidR="009F54F0" w:rsidRDefault="009F54F0" w:rsidP="00821E9E">
      <w:pPr>
        <w:spacing w:after="0" w:line="240" w:lineRule="auto"/>
      </w:pPr>
      <w:r>
        <w:continuationSeparator/>
      </w:r>
    </w:p>
  </w:footnote>
  <w:footnote w:id="1">
    <w:p w14:paraId="09138926" w14:textId="77777777" w:rsidR="001A66FC" w:rsidRPr="00D71FF4" w:rsidRDefault="001A66FC" w:rsidP="009A1CCC">
      <w:pPr>
        <w:pStyle w:val="FootnoteText"/>
        <w:rPr>
          <w:rFonts w:ascii="Calibri" w:hAnsi="Calibri" w:cs="Calibri"/>
          <w:color w:val="auto"/>
          <w:w w:val="100"/>
          <w:sz w:val="16"/>
          <w:szCs w:val="16"/>
          <w:lang w:val="en-GB"/>
        </w:rPr>
      </w:pPr>
      <w:r>
        <w:rPr>
          <w:rStyle w:val="FootnoteReference"/>
        </w:rPr>
        <w:footnoteRef/>
      </w:r>
      <w:r>
        <w:t xml:space="preserve"> </w:t>
      </w:r>
      <w:r w:rsidRPr="001535A1">
        <w:rPr>
          <w:rFonts w:ascii="Calibri" w:hAnsi="Calibri" w:cs="Calibri"/>
          <w:color w:val="auto"/>
          <w:w w:val="100"/>
          <w:sz w:val="16"/>
          <w:szCs w:val="16"/>
          <w:lang w:val="en-GB"/>
        </w:rPr>
        <w:t>https://ocpe.nt.gov.au/__data/assets/pdf_file/0011/711929/power-water-enterprise-agreement-2018-2021-approved.pdf</w:t>
      </w:r>
    </w:p>
  </w:footnote>
  <w:footnote w:id="2">
    <w:p w14:paraId="18531FA5" w14:textId="77777777" w:rsidR="001A66FC" w:rsidRDefault="001A66FC" w:rsidP="009A1CCC">
      <w:pPr>
        <w:pStyle w:val="FootnoteText"/>
      </w:pPr>
      <w:r>
        <w:rPr>
          <w:rStyle w:val="FootnoteReference"/>
        </w:rPr>
        <w:footnoteRef/>
      </w:r>
      <w:r>
        <w:t xml:space="preserve"> </w:t>
      </w:r>
      <w:r w:rsidRPr="001535A1">
        <w:rPr>
          <w:rFonts w:ascii="Calibri" w:hAnsi="Calibri" w:cs="Calibri"/>
          <w:color w:val="auto"/>
          <w:w w:val="100"/>
          <w:sz w:val="16"/>
          <w:szCs w:val="16"/>
          <w:lang w:val="en-GB"/>
        </w:rPr>
        <w:t>https://ocpe.nt.gov.au/__data/assets/pdf_file/0005/709997/approved-signed-2018-2022-territory-generation-enterprise-agreement.pdf</w:t>
      </w:r>
    </w:p>
  </w:footnote>
  <w:footnote w:id="3">
    <w:p w14:paraId="34460113" w14:textId="77777777" w:rsidR="001A66FC" w:rsidRDefault="001A66FC" w:rsidP="000F6289">
      <w:pPr>
        <w:pStyle w:val="FootnoteText"/>
      </w:pPr>
      <w:r>
        <w:rPr>
          <w:rStyle w:val="FootnoteReference"/>
        </w:rPr>
        <w:footnoteRef/>
      </w:r>
      <w:r>
        <w:t xml:space="preserve"> </w:t>
      </w:r>
      <w:r w:rsidRPr="001535A1">
        <w:rPr>
          <w:rFonts w:ascii="Calibri" w:hAnsi="Calibri" w:cs="Calibri"/>
          <w:color w:val="auto"/>
          <w:w w:val="100"/>
          <w:sz w:val="16"/>
          <w:szCs w:val="16"/>
          <w:lang w:val="en-GB"/>
        </w:rPr>
        <w:t>https://ocpe.nt.gov.au/__data/assets/pdf_file/0004/243994/NTPS-Teachers-and-Assistant-Teachers-2017-2021-Enterprise-Agreement.pdf</w:t>
      </w:r>
    </w:p>
  </w:footnote>
  <w:footnote w:id="4">
    <w:p w14:paraId="7CA3F9EF" w14:textId="77777777" w:rsidR="001A66FC" w:rsidRDefault="001A66FC" w:rsidP="000F6289">
      <w:pPr>
        <w:pStyle w:val="FootnoteText"/>
      </w:pPr>
      <w:r>
        <w:rPr>
          <w:rStyle w:val="FootnoteReference"/>
        </w:rPr>
        <w:footnoteRef/>
      </w:r>
      <w:r w:rsidRPr="001535A1">
        <w:rPr>
          <w:rFonts w:ascii="Calibri" w:hAnsi="Calibri" w:cs="Calibri"/>
          <w:color w:val="auto"/>
          <w:w w:val="100"/>
          <w:sz w:val="16"/>
          <w:szCs w:val="16"/>
          <w:lang w:val="en-GB"/>
        </w:rPr>
        <w:t xml:space="preserve"> https://ocpe.nt.gov.au/__data/assets/pdf_file/0003/247872/NTPS-Flextime-Policy.pdf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F647" w14:textId="77777777" w:rsidR="001A66FC" w:rsidRPr="00205822" w:rsidRDefault="001A66FC" w:rsidP="003F5414">
    <w:pPr>
      <w:spacing w:after="0" w:line="240" w:lineRule="auto"/>
      <w:ind w:left="-284"/>
      <w:rPr>
        <w:rFonts w:ascii="Arial Bold" w:hAnsi="Arial Bold"/>
        <w:b/>
        <w:color w:val="009292"/>
        <w:sz w:val="18"/>
      </w:rPr>
    </w:pPr>
    <w:r w:rsidRPr="00224FB3">
      <w:rPr>
        <w:b/>
        <w:color w:val="009292"/>
        <w:sz w:val="18"/>
        <w:szCs w:val="18"/>
      </w:rPr>
      <w:t>Auditor</w:t>
    </w:r>
    <w:r w:rsidRPr="00224FB3">
      <w:rPr>
        <w:b/>
        <w:color w:val="009292"/>
        <w:sz w:val="18"/>
        <w:szCs w:val="18"/>
      </w:rPr>
      <w:noBreakHyphen/>
      <w:t>General for the Northern Territory</w:t>
    </w:r>
    <w:r>
      <w:rPr>
        <w:rFonts w:ascii="Arial Bold" w:hAnsi="Arial Bold"/>
        <w:b/>
        <w:color w:val="009292"/>
        <w:sz w:val="18"/>
      </w:rPr>
      <w:br/>
    </w:r>
    <w:r>
      <w:rPr>
        <w:color w:val="009292"/>
        <w:sz w:val="18"/>
      </w:rPr>
      <w:t>February 2023</w:t>
    </w:r>
    <w:r w:rsidRPr="0086395F">
      <w:rPr>
        <w:color w:val="009292"/>
        <w:sz w:val="18"/>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1CA9" w14:textId="77777777" w:rsidR="001A66FC" w:rsidRPr="00205822" w:rsidRDefault="001A66FC" w:rsidP="00205822">
    <w:pPr>
      <w:spacing w:after="0" w:line="240" w:lineRule="auto"/>
      <w:jc w:val="right"/>
      <w:rPr>
        <w:rFonts w:ascii="Arial Bold" w:hAnsi="Arial Bold"/>
        <w:b/>
        <w:color w:val="009292"/>
        <w:sz w:val="18"/>
      </w:rPr>
    </w:pPr>
    <w:r w:rsidRPr="00224FB3">
      <w:rPr>
        <w:b/>
        <w:color w:val="009292"/>
        <w:sz w:val="18"/>
        <w:szCs w:val="18"/>
      </w:rPr>
      <w:t>Auditor</w:t>
    </w:r>
    <w:r w:rsidRPr="00224FB3">
      <w:rPr>
        <w:b/>
        <w:color w:val="009292"/>
        <w:sz w:val="18"/>
        <w:szCs w:val="18"/>
      </w:rPr>
      <w:noBreakHyphen/>
      <w:t>General for the Northern Territory</w:t>
    </w:r>
    <w:r>
      <w:rPr>
        <w:rFonts w:ascii="Arial Bold" w:hAnsi="Arial Bold"/>
        <w:b/>
        <w:color w:val="009292"/>
        <w:sz w:val="18"/>
      </w:rPr>
      <w:br/>
    </w:r>
    <w:r>
      <w:rPr>
        <w:color w:val="009292"/>
        <w:sz w:val="18"/>
      </w:rPr>
      <w:t>February 2023</w:t>
    </w:r>
    <w:r w:rsidRPr="0086395F">
      <w:rPr>
        <w:color w:val="009292"/>
        <w:sz w:val="18"/>
      </w:rPr>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0ED3D" w14:textId="77777777" w:rsidR="001A66FC" w:rsidRDefault="001A66FC" w:rsidP="004411C8">
    <w:pPr>
      <w:pStyle w:val="Header"/>
      <w:tabs>
        <w:tab w:val="left" w:pos="1134"/>
      </w:tabs>
      <w:spacing w:after="120" w:line="280" w:lineRule="exact"/>
      <w:ind w:left="1134"/>
      <w:jc w:val="both"/>
      <w:rPr>
        <w:rFonts w:cs="Arial"/>
        <w:b/>
        <w:noProof/>
        <w:sz w:val="28"/>
        <w:szCs w:val="28"/>
      </w:rPr>
    </w:pPr>
    <w:r>
      <w:rPr>
        <w:rFonts w:cs="Arial"/>
        <w:b/>
        <w:noProof/>
        <w:sz w:val="28"/>
        <w:szCs w:val="28"/>
        <w:lang w:val="en-GB" w:eastAsia="en-GB"/>
      </w:rPr>
      <w:drawing>
        <wp:anchor distT="0" distB="0" distL="114300" distR="114300" simplePos="0" relativeHeight="251671552" behindDoc="1" locked="0" layoutInCell="1" allowOverlap="1" wp14:anchorId="35BE8B45" wp14:editId="69F1A051">
          <wp:simplePos x="0" y="0"/>
          <wp:positionH relativeFrom="column">
            <wp:posOffset>-279037</wp:posOffset>
          </wp:positionH>
          <wp:positionV relativeFrom="paragraph">
            <wp:posOffset>-40640</wp:posOffset>
          </wp:positionV>
          <wp:extent cx="867600" cy="687600"/>
          <wp:effectExtent l="0" t="0" r="8890" b="0"/>
          <wp:wrapNone/>
          <wp:docPr id="193" name="Picture 193"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 Crest_Mon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687600"/>
                  </a:xfrm>
                  <a:prstGeom prst="rect">
                    <a:avLst/>
                  </a:prstGeom>
                </pic:spPr>
              </pic:pic>
            </a:graphicData>
          </a:graphic>
          <wp14:sizeRelH relativeFrom="page">
            <wp14:pctWidth>0</wp14:pctWidth>
          </wp14:sizeRelH>
          <wp14:sizeRelV relativeFrom="page">
            <wp14:pctHeight>0</wp14:pctHeight>
          </wp14:sizeRelV>
        </wp:anchor>
      </w:drawing>
    </w:r>
    <w:r w:rsidRPr="00535146">
      <w:rPr>
        <w:rFonts w:cs="Arial"/>
        <w:b/>
        <w:i/>
        <w:noProof/>
        <w:color w:val="7F7F7F"/>
        <w:lang w:val="en-GB" w:eastAsia="en-GB"/>
      </w:rPr>
      <mc:AlternateContent>
        <mc:Choice Requires="wps">
          <w:drawing>
            <wp:anchor distT="0" distB="0" distL="114300" distR="114300" simplePos="0" relativeHeight="251670528" behindDoc="0" locked="0" layoutInCell="1" allowOverlap="1" wp14:anchorId="75A043DA" wp14:editId="2057E8C6">
              <wp:simplePos x="0" y="0"/>
              <wp:positionH relativeFrom="column">
                <wp:posOffset>4305300</wp:posOffset>
              </wp:positionH>
              <wp:positionV relativeFrom="paragraph">
                <wp:posOffset>-130175</wp:posOffset>
              </wp:positionV>
              <wp:extent cx="1424940" cy="716280"/>
              <wp:effectExtent l="0" t="0" r="0" b="7620"/>
              <wp:wrapNone/>
              <wp:docPr id="195" name="Text Box 14" descr="GPO Box 4594&#10;DARWIN  NT  0801&#10;(08) 8999 7155&#10;https://ago.nt.gov.au&#10;" title="Adderss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E52B" w14:textId="4B64B8B5" w:rsidR="001A66FC" w:rsidRPr="007300D6" w:rsidRDefault="001A66FC" w:rsidP="005645CE">
                          <w:pPr>
                            <w:spacing w:line="240" w:lineRule="auto"/>
                            <w:jc w:val="right"/>
                            <w:rPr>
                              <w:sz w:val="16"/>
                              <w:szCs w:val="16"/>
                            </w:rPr>
                          </w:pPr>
                          <w:r w:rsidRPr="007300D6">
                            <w:rPr>
                              <w:sz w:val="16"/>
                              <w:szCs w:val="16"/>
                            </w:rPr>
                            <w:t>GPO Box 4594</w:t>
                          </w:r>
                          <w:r w:rsidRPr="007300D6">
                            <w:rPr>
                              <w:sz w:val="16"/>
                              <w:szCs w:val="16"/>
                            </w:rPr>
                            <w:br/>
                            <w:t>DARWIN NT 0801</w:t>
                          </w:r>
                        </w:p>
                        <w:p w14:paraId="171C63A9" w14:textId="77777777" w:rsidR="001A66FC" w:rsidRPr="007300D6" w:rsidRDefault="001A66FC" w:rsidP="005645CE">
                          <w:pPr>
                            <w:spacing w:line="240" w:lineRule="auto"/>
                            <w:jc w:val="right"/>
                            <w:rPr>
                              <w:sz w:val="16"/>
                              <w:szCs w:val="16"/>
                            </w:rPr>
                          </w:pPr>
                          <w:r w:rsidRPr="007300D6">
                            <w:rPr>
                              <w:sz w:val="16"/>
                              <w:szCs w:val="16"/>
                            </w:rPr>
                            <w:t>(08) 8999 7155</w:t>
                          </w:r>
                          <w:r w:rsidRPr="007300D6">
                            <w:rPr>
                              <w:sz w:val="16"/>
                              <w:szCs w:val="16"/>
                            </w:rPr>
                            <w:b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043DA" id="_x0000_t202" coordsize="21600,21600" o:spt="202" path="m,l,21600r21600,l21600,xe">
              <v:stroke joinstyle="miter"/>
              <v:path gradientshapeok="t" o:connecttype="rect"/>
            </v:shapetype>
            <v:shape id="Text Box 14" o:spid="_x0000_s1037" type="#_x0000_t202" alt="Title: Adderss block - Description: GPO Box 4594&#10;DARWIN  NT  0801&#10;(08) 8999 7155&#10;https://ago.nt.gov.au&#10;" style="position:absolute;left:0;text-align:left;margin-left:339pt;margin-top:-10.25pt;width:112.2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" filled="f" stroked="f">
              <v:textbox>
                <w:txbxContent>
                  <w:p w14:paraId="3518E52B" w14:textId="4B64B8B5" w:rsidR="001A66FC" w:rsidRPr="007300D6" w:rsidRDefault="001A66FC" w:rsidP="005645CE">
                    <w:pPr>
                      <w:spacing w:line="240" w:lineRule="auto"/>
                      <w:jc w:val="right"/>
                      <w:rPr>
                        <w:sz w:val="16"/>
                        <w:szCs w:val="16"/>
                      </w:rPr>
                    </w:pPr>
                    <w:r w:rsidRPr="007300D6">
                      <w:rPr>
                        <w:sz w:val="16"/>
                        <w:szCs w:val="16"/>
                      </w:rPr>
                      <w:t>GPO Box 4594</w:t>
                    </w:r>
                    <w:r w:rsidRPr="007300D6">
                      <w:rPr>
                        <w:sz w:val="16"/>
                        <w:szCs w:val="16"/>
                      </w:rPr>
                      <w:br/>
                      <w:t>DARWIN NT 0801</w:t>
                    </w:r>
                  </w:p>
                  <w:p w14:paraId="171C63A9" w14:textId="77777777" w:rsidR="001A66FC" w:rsidRPr="007300D6" w:rsidRDefault="001A66FC" w:rsidP="005645CE">
                    <w:pPr>
                      <w:spacing w:line="240" w:lineRule="auto"/>
                      <w:jc w:val="right"/>
                      <w:rPr>
                        <w:sz w:val="16"/>
                        <w:szCs w:val="16"/>
                      </w:rPr>
                    </w:pPr>
                    <w:r w:rsidRPr="007300D6">
                      <w:rPr>
                        <w:sz w:val="16"/>
                        <w:szCs w:val="16"/>
                      </w:rPr>
                      <w:t>(08) 8999 7155</w:t>
                    </w:r>
                    <w:r w:rsidRPr="007300D6">
                      <w:rPr>
                        <w:sz w:val="16"/>
                        <w:szCs w:val="16"/>
                      </w:rPr>
                      <w:br/>
                      <w:t>https://ago.nt.gov.au</w:t>
                    </w:r>
                  </w:p>
                </w:txbxContent>
              </v:textbox>
            </v:shape>
          </w:pict>
        </mc:Fallback>
      </mc:AlternateContent>
    </w:r>
    <w:r>
      <w:rPr>
        <w:rFonts w:cs="Arial"/>
        <w:b/>
        <w:noProof/>
        <w:sz w:val="28"/>
        <w:szCs w:val="28"/>
        <w:lang w:val="en-GB" w:eastAsia="en-GB"/>
      </w:rPr>
      <mc:AlternateContent>
        <mc:Choice Requires="wps">
          <w:drawing>
            <wp:anchor distT="0" distB="0" distL="114300" distR="114300" simplePos="0" relativeHeight="251668480" behindDoc="0" locked="0" layoutInCell="1" allowOverlap="1" wp14:anchorId="6789C107" wp14:editId="2ABF263A">
              <wp:simplePos x="0" y="0"/>
              <wp:positionH relativeFrom="column">
                <wp:posOffset>625656</wp:posOffset>
              </wp:positionH>
              <wp:positionV relativeFrom="paragraph">
                <wp:posOffset>6985</wp:posOffset>
              </wp:positionV>
              <wp:extent cx="0" cy="645886"/>
              <wp:effectExtent l="0" t="0" r="19050" b="20955"/>
              <wp:wrapNone/>
              <wp:docPr id="196" name="Line 13"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5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9CF3" id="Line 13" o:spid="_x0000_s1026" alt="Title: Decorative line - Description: Decorative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5pt" to="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" strokeweight="1.5pt"/>
          </w:pict>
        </mc:Fallback>
      </mc:AlternateContent>
    </w:r>
    <w:r w:rsidRPr="00F06178">
      <w:rPr>
        <w:rFonts w:cs="Arial"/>
        <w:b/>
        <w:noProof/>
        <w:sz w:val="28"/>
        <w:szCs w:val="28"/>
      </w:rPr>
      <w:t xml:space="preserve">Northern Territory </w:t>
    </w:r>
  </w:p>
  <w:p w14:paraId="0C29FC54" w14:textId="77777777" w:rsidR="001A66FC" w:rsidRPr="00F06178" w:rsidRDefault="001A66FC" w:rsidP="004411C8">
    <w:pPr>
      <w:pStyle w:val="Header"/>
      <w:tabs>
        <w:tab w:val="left" w:pos="1134"/>
      </w:tabs>
      <w:spacing w:after="120" w:line="280" w:lineRule="exact"/>
      <w:ind w:left="720" w:firstLine="414"/>
      <w:jc w:val="both"/>
      <w:rPr>
        <w:rFonts w:cs="Arial"/>
        <w:b/>
        <w:noProof/>
        <w:sz w:val="28"/>
        <w:szCs w:val="28"/>
      </w:rPr>
    </w:pPr>
    <w:r w:rsidRPr="00F06178">
      <w:rPr>
        <w:rFonts w:cs="Arial"/>
        <w:b/>
        <w:noProof/>
        <w:sz w:val="28"/>
        <w:szCs w:val="28"/>
      </w:rPr>
      <w:t>Auditor-General’s Office</w:t>
    </w:r>
  </w:p>
  <w:p w14:paraId="41C1DAB6" w14:textId="77777777" w:rsidR="001A66FC" w:rsidRPr="004411C8" w:rsidRDefault="001A66FC" w:rsidP="004411C8">
    <w:pPr>
      <w:pStyle w:val="Header"/>
      <w:spacing w:after="120" w:line="280" w:lineRule="exact"/>
      <w:ind w:left="1134"/>
      <w:jc w:val="both"/>
      <w:rPr>
        <w:rFonts w:cs="Arial"/>
        <w:b/>
        <w:color w:val="7F7F7F"/>
      </w:rPr>
    </w:pPr>
    <w:r w:rsidRPr="00DE25DA">
      <w:rPr>
        <w:rFonts w:cs="Arial"/>
        <w:b/>
        <w:color w:val="7F7F7F"/>
      </w:rPr>
      <w:t>Auditing for Parliament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354F" w14:textId="77777777" w:rsidR="009F54F0" w:rsidRPr="00205822" w:rsidRDefault="009F54F0" w:rsidP="00205822">
    <w:pPr>
      <w:spacing w:after="0" w:line="240" w:lineRule="auto"/>
      <w:jc w:val="right"/>
      <w:rPr>
        <w:rFonts w:ascii="Arial Bold" w:hAnsi="Arial Bold"/>
        <w:b/>
        <w:color w:val="009292"/>
        <w:sz w:val="18"/>
      </w:rPr>
    </w:pPr>
    <w:r w:rsidRPr="00224FB3">
      <w:rPr>
        <w:b/>
        <w:color w:val="009292"/>
        <w:sz w:val="18"/>
        <w:szCs w:val="18"/>
      </w:rPr>
      <w:t>Auditor</w:t>
    </w:r>
    <w:r w:rsidRPr="00224FB3">
      <w:rPr>
        <w:b/>
        <w:color w:val="009292"/>
        <w:sz w:val="18"/>
        <w:szCs w:val="18"/>
      </w:rPr>
      <w:noBreakHyphen/>
      <w:t>General for the Northern Territory</w:t>
    </w:r>
    <w:r>
      <w:rPr>
        <w:rFonts w:ascii="Arial Bold" w:hAnsi="Arial Bold"/>
        <w:b/>
        <w:color w:val="009292"/>
        <w:sz w:val="18"/>
      </w:rPr>
      <w:br/>
    </w:r>
    <w:r>
      <w:rPr>
        <w:color w:val="009292"/>
        <w:sz w:val="18"/>
      </w:rPr>
      <w:t>February 2023</w:t>
    </w:r>
    <w:r w:rsidRPr="0086395F">
      <w:rPr>
        <w:color w:val="009292"/>
        <w:sz w:val="1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F44C8CB6"/>
    <w:lvl w:ilvl="0">
      <w:start w:val="1"/>
      <w:numFmt w:val="bullet"/>
      <w:pStyle w:val="ListBullet2"/>
      <w:lvlText w:val="-"/>
      <w:lvlJc w:val="left"/>
      <w:pPr>
        <w:ind w:left="643" w:hanging="360"/>
      </w:pPr>
      <w:rPr>
        <w:rFonts w:ascii="Courier New" w:hAnsi="Courier New" w:hint="default"/>
      </w:rPr>
    </w:lvl>
  </w:abstractNum>
  <w:abstractNum w:abstractNumId="7" w15:restartNumberingAfterBreak="0">
    <w:nsid w:val="FFFFFF88"/>
    <w:multiLevelType w:val="singleLevel"/>
    <w:tmpl w:val="B75E4438"/>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DECCF1F8"/>
    <w:lvl w:ilvl="0">
      <w:start w:val="1"/>
      <w:numFmt w:val="bullet"/>
      <w:pStyle w:val="ListBullet"/>
      <w:lvlText w:val=""/>
      <w:lvlJc w:val="left"/>
      <w:pPr>
        <w:ind w:left="360" w:hanging="360"/>
      </w:pPr>
      <w:rPr>
        <w:rFonts w:ascii="Wingdings" w:hAnsi="Wingdings" w:hint="default"/>
      </w:rPr>
    </w:lvl>
  </w:abstractNum>
  <w:abstractNum w:abstractNumId="9" w15:restartNumberingAfterBreak="0">
    <w:nsid w:val="11686497"/>
    <w:multiLevelType w:val="hybridMultilevel"/>
    <w:tmpl w:val="C158C738"/>
    <w:lvl w:ilvl="0" w:tplc="4BDCAD6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10214"/>
    <w:multiLevelType w:val="multilevel"/>
    <w:tmpl w:val="C6B8117C"/>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3F2C71"/>
    <w:multiLevelType w:val="multilevel"/>
    <w:tmpl w:val="42EA6EA2"/>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206A98"/>
    <w:multiLevelType w:val="hybridMultilevel"/>
    <w:tmpl w:val="1798919E"/>
    <w:lvl w:ilvl="0" w:tplc="86D28D42">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6A14E24"/>
    <w:multiLevelType w:val="hybridMultilevel"/>
    <w:tmpl w:val="9AA8B05E"/>
    <w:lvl w:ilvl="0" w:tplc="86D28D42">
      <w:start w:val="1"/>
      <w:numFmt w:val="lowerLetter"/>
      <w:pStyle w:val="ListAlpha"/>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DE623DE"/>
    <w:multiLevelType w:val="multilevel"/>
    <w:tmpl w:val="42703E2E"/>
    <w:numStyleLink w:val="Style1"/>
  </w:abstractNum>
  <w:abstractNum w:abstractNumId="15" w15:restartNumberingAfterBreak="0">
    <w:nsid w:val="5CC00328"/>
    <w:multiLevelType w:val="multilevel"/>
    <w:tmpl w:val="42703E2E"/>
    <w:styleLink w:val="Style1"/>
    <w:lvl w:ilvl="0">
      <w:start w:val="1"/>
      <w:numFmt w:val="bullet"/>
      <w:pStyle w:val="ListBulletMulti-Level"/>
      <w:lvlText w:val=""/>
      <w:lvlJc w:val="left"/>
      <w:pPr>
        <w:ind w:left="360" w:hanging="360"/>
      </w:pPr>
      <w:rPr>
        <w:rFonts w:ascii="Wingdings" w:hAnsi="Wingdings" w:hint="default"/>
        <w:color w:val="00000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DF42C0B"/>
    <w:multiLevelType w:val="hybridMultilevel"/>
    <w:tmpl w:val="AFCCCE46"/>
    <w:lvl w:ilvl="0" w:tplc="F520914A">
      <w:start w:val="1"/>
      <w:numFmt w:val="decimal"/>
      <w:pStyle w:val="ListNumbered"/>
      <w:lvlText w:val="%1."/>
      <w:lvlJc w:val="left"/>
      <w:pPr>
        <w:ind w:left="360" w:hanging="360"/>
      </w:pPr>
    </w:lvl>
    <w:lvl w:ilvl="1" w:tplc="C200EA56">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15:restartNumberingAfterBreak="0">
    <w:nsid w:val="705D5CC4"/>
    <w:multiLevelType w:val="multilevel"/>
    <w:tmpl w:val="42703E2E"/>
    <w:numStyleLink w:val="Style1"/>
  </w:abstractNum>
  <w:abstractNum w:abstractNumId="18" w15:restartNumberingAfterBreak="0">
    <w:nsid w:val="77F2524F"/>
    <w:multiLevelType w:val="hybridMultilevel"/>
    <w:tmpl w:val="B4F6D55E"/>
    <w:lvl w:ilvl="0" w:tplc="D5280A10">
      <w:start w:val="1"/>
      <w:numFmt w:val="bullet"/>
      <w:lvlText w:val="o"/>
      <w:lvlJc w:val="left"/>
      <w:pPr>
        <w:ind w:left="720" w:hanging="360"/>
      </w:pPr>
      <w:rPr>
        <w:rFonts w:ascii="Courier New" w:hAnsi="Courier New" w:cs="Courier New" w:hint="default"/>
      </w:rPr>
    </w:lvl>
    <w:lvl w:ilvl="1" w:tplc="5A54DBDA">
      <w:start w:val="1"/>
      <w:numFmt w:val="bullet"/>
      <w:lvlText w:val="o"/>
      <w:lvlJc w:val="left"/>
      <w:pPr>
        <w:ind w:left="1440" w:hanging="360"/>
      </w:pPr>
      <w:rPr>
        <w:rFonts w:ascii="Courier New" w:hAnsi="Courier New" w:cs="Courier New" w:hint="default"/>
      </w:rPr>
    </w:lvl>
    <w:lvl w:ilvl="2" w:tplc="DF2E97D0" w:tentative="1">
      <w:start w:val="1"/>
      <w:numFmt w:val="bullet"/>
      <w:lvlText w:val=""/>
      <w:lvlJc w:val="left"/>
      <w:pPr>
        <w:ind w:left="2160" w:hanging="360"/>
      </w:pPr>
      <w:rPr>
        <w:rFonts w:ascii="Wingdings" w:hAnsi="Wingdings" w:hint="default"/>
      </w:rPr>
    </w:lvl>
    <w:lvl w:ilvl="3" w:tplc="84F64836" w:tentative="1">
      <w:start w:val="1"/>
      <w:numFmt w:val="bullet"/>
      <w:lvlText w:val=""/>
      <w:lvlJc w:val="left"/>
      <w:pPr>
        <w:ind w:left="2880" w:hanging="360"/>
      </w:pPr>
      <w:rPr>
        <w:rFonts w:ascii="Symbol" w:hAnsi="Symbol" w:hint="default"/>
      </w:rPr>
    </w:lvl>
    <w:lvl w:ilvl="4" w:tplc="8C68ED40" w:tentative="1">
      <w:start w:val="1"/>
      <w:numFmt w:val="bullet"/>
      <w:lvlText w:val="o"/>
      <w:lvlJc w:val="left"/>
      <w:pPr>
        <w:ind w:left="3600" w:hanging="360"/>
      </w:pPr>
      <w:rPr>
        <w:rFonts w:ascii="Courier New" w:hAnsi="Courier New" w:cs="Courier New" w:hint="default"/>
      </w:rPr>
    </w:lvl>
    <w:lvl w:ilvl="5" w:tplc="33FCB0E6" w:tentative="1">
      <w:start w:val="1"/>
      <w:numFmt w:val="bullet"/>
      <w:lvlText w:val=""/>
      <w:lvlJc w:val="left"/>
      <w:pPr>
        <w:ind w:left="4320" w:hanging="360"/>
      </w:pPr>
      <w:rPr>
        <w:rFonts w:ascii="Wingdings" w:hAnsi="Wingdings" w:hint="default"/>
      </w:rPr>
    </w:lvl>
    <w:lvl w:ilvl="6" w:tplc="02548E5E" w:tentative="1">
      <w:start w:val="1"/>
      <w:numFmt w:val="bullet"/>
      <w:lvlText w:val=""/>
      <w:lvlJc w:val="left"/>
      <w:pPr>
        <w:ind w:left="5040" w:hanging="360"/>
      </w:pPr>
      <w:rPr>
        <w:rFonts w:ascii="Symbol" w:hAnsi="Symbol" w:hint="default"/>
      </w:rPr>
    </w:lvl>
    <w:lvl w:ilvl="7" w:tplc="4CB67A74" w:tentative="1">
      <w:start w:val="1"/>
      <w:numFmt w:val="bullet"/>
      <w:lvlText w:val="o"/>
      <w:lvlJc w:val="left"/>
      <w:pPr>
        <w:ind w:left="5760" w:hanging="360"/>
      </w:pPr>
      <w:rPr>
        <w:rFonts w:ascii="Courier New" w:hAnsi="Courier New" w:cs="Courier New" w:hint="default"/>
      </w:rPr>
    </w:lvl>
    <w:lvl w:ilvl="8" w:tplc="451E01B8" w:tentative="1">
      <w:start w:val="1"/>
      <w:numFmt w:val="bullet"/>
      <w:lvlText w:val=""/>
      <w:lvlJc w:val="left"/>
      <w:pPr>
        <w:ind w:left="6480" w:hanging="360"/>
      </w:pPr>
      <w:rPr>
        <w:rFonts w:ascii="Wingdings" w:hAnsi="Wingdings" w:hint="default"/>
      </w:rPr>
    </w:lvl>
  </w:abstractNum>
  <w:abstractNum w:abstractNumId="19" w15:restartNumberingAfterBreak="0">
    <w:nsid w:val="7CB738F0"/>
    <w:multiLevelType w:val="singleLevel"/>
    <w:tmpl w:val="0C090003"/>
    <w:lvl w:ilvl="0">
      <w:start w:val="1"/>
      <w:numFmt w:val="bullet"/>
      <w:lvlText w:val="o"/>
      <w:lvlJc w:val="left"/>
      <w:pPr>
        <w:ind w:left="720" w:hanging="360"/>
      </w:pPr>
      <w:rPr>
        <w:rFonts w:ascii="Courier New" w:hAnsi="Courier New" w:cs="Courier New" w:hint="default"/>
      </w:rPr>
    </w:lvl>
  </w:abstractNum>
  <w:num w:numId="1">
    <w:abstractNumId w:val="8"/>
  </w:num>
  <w:num w:numId="2">
    <w:abstractNumId w:val="5"/>
  </w:num>
  <w:num w:numId="3">
    <w:abstractNumId w:val="4"/>
  </w:num>
  <w:num w:numId="4">
    <w:abstractNumId w:val="3"/>
  </w:num>
  <w:num w:numId="5">
    <w:abstractNumId w:val="7"/>
  </w:num>
  <w:num w:numId="6">
    <w:abstractNumId w:val="2"/>
  </w:num>
  <w:num w:numId="7">
    <w:abstractNumId w:val="1"/>
  </w:num>
  <w:num w:numId="8">
    <w:abstractNumId w:val="0"/>
  </w:num>
  <w:num w:numId="9">
    <w:abstractNumId w:val="13"/>
  </w:num>
  <w:num w:numId="10">
    <w:abstractNumId w:val="13"/>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15"/>
  </w:num>
  <w:num w:numId="14">
    <w:abstractNumId w:val="17"/>
  </w:num>
  <w:num w:numId="15">
    <w:abstractNumId w:val="14"/>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12"/>
  </w:num>
  <w:num w:numId="25">
    <w:abstractNumId w:val="13"/>
  </w:num>
  <w:num w:numId="26">
    <w:abstractNumId w:val="13"/>
  </w:num>
  <w:num w:numId="27">
    <w:abstractNumId w:val="13"/>
  </w:num>
  <w:num w:numId="28">
    <w:abstractNumId w:val="13"/>
  </w:num>
  <w:num w:numId="29">
    <w:abstractNumId w:val="7"/>
    <w:lvlOverride w:ilvl="0">
      <w:startOverride w:val="1"/>
    </w:lvlOverride>
  </w:num>
  <w:num w:numId="30">
    <w:abstractNumId w:val="9"/>
  </w:num>
  <w:num w:numId="31">
    <w:abstractNumId w:val="6"/>
  </w:num>
  <w:num w:numId="32">
    <w:abstractNumId w:val="19"/>
  </w:num>
  <w:num w:numId="33">
    <w:abstractNumId w:val="11"/>
  </w:num>
  <w:num w:numId="34">
    <w:abstractNumId w:val="18"/>
  </w:num>
  <w:num w:numId="3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stylePaneSortMethod w:val="0000"/>
  <w:defaultTabStop w:val="720"/>
  <w:evenAndOddHeaders/>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D"/>
    <w:rsid w:val="000004CE"/>
    <w:rsid w:val="000006E8"/>
    <w:rsid w:val="00000A82"/>
    <w:rsid w:val="00000F8B"/>
    <w:rsid w:val="000011AE"/>
    <w:rsid w:val="000063D1"/>
    <w:rsid w:val="0000647A"/>
    <w:rsid w:val="000109AF"/>
    <w:rsid w:val="00011A13"/>
    <w:rsid w:val="00014685"/>
    <w:rsid w:val="00020CA0"/>
    <w:rsid w:val="00021B3D"/>
    <w:rsid w:val="000272C9"/>
    <w:rsid w:val="0002753E"/>
    <w:rsid w:val="00032A55"/>
    <w:rsid w:val="00034AB5"/>
    <w:rsid w:val="00034DF4"/>
    <w:rsid w:val="00040A8D"/>
    <w:rsid w:val="000412C6"/>
    <w:rsid w:val="00042CA8"/>
    <w:rsid w:val="00043A69"/>
    <w:rsid w:val="0004599F"/>
    <w:rsid w:val="0004774A"/>
    <w:rsid w:val="00050E80"/>
    <w:rsid w:val="00051895"/>
    <w:rsid w:val="000540C7"/>
    <w:rsid w:val="00057A21"/>
    <w:rsid w:val="00057A9F"/>
    <w:rsid w:val="00060ADD"/>
    <w:rsid w:val="000617DF"/>
    <w:rsid w:val="00062255"/>
    <w:rsid w:val="00064027"/>
    <w:rsid w:val="000724EF"/>
    <w:rsid w:val="0007304D"/>
    <w:rsid w:val="000736A0"/>
    <w:rsid w:val="00081039"/>
    <w:rsid w:val="000812F6"/>
    <w:rsid w:val="000818CA"/>
    <w:rsid w:val="00087BFE"/>
    <w:rsid w:val="00090461"/>
    <w:rsid w:val="000905E0"/>
    <w:rsid w:val="00093E8A"/>
    <w:rsid w:val="00094D7F"/>
    <w:rsid w:val="00096ECB"/>
    <w:rsid w:val="000A0D6F"/>
    <w:rsid w:val="000A0E11"/>
    <w:rsid w:val="000A11C2"/>
    <w:rsid w:val="000A14C8"/>
    <w:rsid w:val="000A1FBD"/>
    <w:rsid w:val="000A3BC3"/>
    <w:rsid w:val="000A6145"/>
    <w:rsid w:val="000B0E53"/>
    <w:rsid w:val="000B1FCF"/>
    <w:rsid w:val="000B22A3"/>
    <w:rsid w:val="000B27EF"/>
    <w:rsid w:val="000B38A1"/>
    <w:rsid w:val="000B3E1C"/>
    <w:rsid w:val="000B47D5"/>
    <w:rsid w:val="000B5657"/>
    <w:rsid w:val="000C04C1"/>
    <w:rsid w:val="000C0834"/>
    <w:rsid w:val="000C3CD1"/>
    <w:rsid w:val="000C47FD"/>
    <w:rsid w:val="000C6FAC"/>
    <w:rsid w:val="000D3A6D"/>
    <w:rsid w:val="000D515D"/>
    <w:rsid w:val="000D5B31"/>
    <w:rsid w:val="000D7CB3"/>
    <w:rsid w:val="000E05FA"/>
    <w:rsid w:val="000E0E77"/>
    <w:rsid w:val="000E1DD3"/>
    <w:rsid w:val="000E2A2D"/>
    <w:rsid w:val="000E370D"/>
    <w:rsid w:val="000E4516"/>
    <w:rsid w:val="000E71B6"/>
    <w:rsid w:val="000F2A6C"/>
    <w:rsid w:val="000F485C"/>
    <w:rsid w:val="000F5A6A"/>
    <w:rsid w:val="000F6289"/>
    <w:rsid w:val="000F7D41"/>
    <w:rsid w:val="001002CC"/>
    <w:rsid w:val="00100654"/>
    <w:rsid w:val="00101FE0"/>
    <w:rsid w:val="00102044"/>
    <w:rsid w:val="001022B2"/>
    <w:rsid w:val="00103147"/>
    <w:rsid w:val="00104791"/>
    <w:rsid w:val="00105656"/>
    <w:rsid w:val="00106DE2"/>
    <w:rsid w:val="00113DD6"/>
    <w:rsid w:val="001214FB"/>
    <w:rsid w:val="00121FAE"/>
    <w:rsid w:val="0012202F"/>
    <w:rsid w:val="0013462C"/>
    <w:rsid w:val="00135A8B"/>
    <w:rsid w:val="0014337A"/>
    <w:rsid w:val="00146725"/>
    <w:rsid w:val="0015105A"/>
    <w:rsid w:val="001514D5"/>
    <w:rsid w:val="001526C6"/>
    <w:rsid w:val="00152913"/>
    <w:rsid w:val="001535A1"/>
    <w:rsid w:val="0015561E"/>
    <w:rsid w:val="00156A13"/>
    <w:rsid w:val="00156B2D"/>
    <w:rsid w:val="00162111"/>
    <w:rsid w:val="00166C53"/>
    <w:rsid w:val="001710DE"/>
    <w:rsid w:val="00172CAC"/>
    <w:rsid w:val="001757AC"/>
    <w:rsid w:val="0017597D"/>
    <w:rsid w:val="00175FB7"/>
    <w:rsid w:val="00184A88"/>
    <w:rsid w:val="0018572F"/>
    <w:rsid w:val="001861E5"/>
    <w:rsid w:val="00191250"/>
    <w:rsid w:val="00191547"/>
    <w:rsid w:val="00193A81"/>
    <w:rsid w:val="00194CBF"/>
    <w:rsid w:val="001952D0"/>
    <w:rsid w:val="00196553"/>
    <w:rsid w:val="0019791B"/>
    <w:rsid w:val="001A15EA"/>
    <w:rsid w:val="001A24E5"/>
    <w:rsid w:val="001A66FC"/>
    <w:rsid w:val="001A7934"/>
    <w:rsid w:val="001B182E"/>
    <w:rsid w:val="001B29CF"/>
    <w:rsid w:val="001B4DE6"/>
    <w:rsid w:val="001B6FA5"/>
    <w:rsid w:val="001C169B"/>
    <w:rsid w:val="001C2060"/>
    <w:rsid w:val="001C2DBA"/>
    <w:rsid w:val="001C3201"/>
    <w:rsid w:val="001C442A"/>
    <w:rsid w:val="001C4A6C"/>
    <w:rsid w:val="001C5D6F"/>
    <w:rsid w:val="001C6495"/>
    <w:rsid w:val="001C70D4"/>
    <w:rsid w:val="001D12D6"/>
    <w:rsid w:val="001D18D2"/>
    <w:rsid w:val="001D1B02"/>
    <w:rsid w:val="001D3107"/>
    <w:rsid w:val="001D366A"/>
    <w:rsid w:val="001D5CA8"/>
    <w:rsid w:val="001D5D98"/>
    <w:rsid w:val="001E2468"/>
    <w:rsid w:val="001E33F0"/>
    <w:rsid w:val="001E344C"/>
    <w:rsid w:val="001E50D6"/>
    <w:rsid w:val="001E5ADA"/>
    <w:rsid w:val="001E7C2D"/>
    <w:rsid w:val="001E7D52"/>
    <w:rsid w:val="001F00F2"/>
    <w:rsid w:val="001F2FA6"/>
    <w:rsid w:val="001F4807"/>
    <w:rsid w:val="0020539F"/>
    <w:rsid w:val="00205822"/>
    <w:rsid w:val="00206911"/>
    <w:rsid w:val="00206EFC"/>
    <w:rsid w:val="00210486"/>
    <w:rsid w:val="00213509"/>
    <w:rsid w:val="00213B58"/>
    <w:rsid w:val="0021782E"/>
    <w:rsid w:val="00217F71"/>
    <w:rsid w:val="00224EFD"/>
    <w:rsid w:val="00224FB3"/>
    <w:rsid w:val="00225A46"/>
    <w:rsid w:val="00230B79"/>
    <w:rsid w:val="0023182D"/>
    <w:rsid w:val="00233993"/>
    <w:rsid w:val="002363E5"/>
    <w:rsid w:val="00237826"/>
    <w:rsid w:val="00244BCA"/>
    <w:rsid w:val="002458FB"/>
    <w:rsid w:val="0024692F"/>
    <w:rsid w:val="00250595"/>
    <w:rsid w:val="00253E38"/>
    <w:rsid w:val="00256E2F"/>
    <w:rsid w:val="00257380"/>
    <w:rsid w:val="00265746"/>
    <w:rsid w:val="00270B09"/>
    <w:rsid w:val="00272341"/>
    <w:rsid w:val="00274F9D"/>
    <w:rsid w:val="0027721D"/>
    <w:rsid w:val="002774A1"/>
    <w:rsid w:val="002802A1"/>
    <w:rsid w:val="00280EB8"/>
    <w:rsid w:val="002820C4"/>
    <w:rsid w:val="002851A4"/>
    <w:rsid w:val="002863DF"/>
    <w:rsid w:val="00286547"/>
    <w:rsid w:val="0028694A"/>
    <w:rsid w:val="0029067E"/>
    <w:rsid w:val="00290E60"/>
    <w:rsid w:val="00293D8A"/>
    <w:rsid w:val="002963D4"/>
    <w:rsid w:val="002965BF"/>
    <w:rsid w:val="002A40E8"/>
    <w:rsid w:val="002A5349"/>
    <w:rsid w:val="002A5A0E"/>
    <w:rsid w:val="002A5E6F"/>
    <w:rsid w:val="002B0699"/>
    <w:rsid w:val="002B0C9A"/>
    <w:rsid w:val="002B1D45"/>
    <w:rsid w:val="002B2A12"/>
    <w:rsid w:val="002C1ECF"/>
    <w:rsid w:val="002C2CE7"/>
    <w:rsid w:val="002C3780"/>
    <w:rsid w:val="002C5D83"/>
    <w:rsid w:val="002C6C40"/>
    <w:rsid w:val="002C77C5"/>
    <w:rsid w:val="002C78CA"/>
    <w:rsid w:val="002D3318"/>
    <w:rsid w:val="002D54A0"/>
    <w:rsid w:val="002D57C8"/>
    <w:rsid w:val="002D77F0"/>
    <w:rsid w:val="002E0DA0"/>
    <w:rsid w:val="002E138E"/>
    <w:rsid w:val="002E33F6"/>
    <w:rsid w:val="002E4C6C"/>
    <w:rsid w:val="002E4F3E"/>
    <w:rsid w:val="002E532F"/>
    <w:rsid w:val="002E5B5B"/>
    <w:rsid w:val="002E5FF0"/>
    <w:rsid w:val="002F09BE"/>
    <w:rsid w:val="002F10EA"/>
    <w:rsid w:val="002F205F"/>
    <w:rsid w:val="002F208C"/>
    <w:rsid w:val="002F2B4E"/>
    <w:rsid w:val="002F4320"/>
    <w:rsid w:val="002F470B"/>
    <w:rsid w:val="00301137"/>
    <w:rsid w:val="003017AE"/>
    <w:rsid w:val="0031079D"/>
    <w:rsid w:val="00313B51"/>
    <w:rsid w:val="00314420"/>
    <w:rsid w:val="00315C6F"/>
    <w:rsid w:val="00315E2F"/>
    <w:rsid w:val="003211CE"/>
    <w:rsid w:val="00321DDA"/>
    <w:rsid w:val="00330ED2"/>
    <w:rsid w:val="00333351"/>
    <w:rsid w:val="00335479"/>
    <w:rsid w:val="00336FD2"/>
    <w:rsid w:val="00337CF7"/>
    <w:rsid w:val="003434BE"/>
    <w:rsid w:val="00343D39"/>
    <w:rsid w:val="00343E03"/>
    <w:rsid w:val="0034553A"/>
    <w:rsid w:val="00346842"/>
    <w:rsid w:val="00346B0C"/>
    <w:rsid w:val="00347667"/>
    <w:rsid w:val="003507D5"/>
    <w:rsid w:val="0035094B"/>
    <w:rsid w:val="0035274A"/>
    <w:rsid w:val="00352900"/>
    <w:rsid w:val="003532CC"/>
    <w:rsid w:val="00356B08"/>
    <w:rsid w:val="00357CA3"/>
    <w:rsid w:val="003602F5"/>
    <w:rsid w:val="00362655"/>
    <w:rsid w:val="00367A6D"/>
    <w:rsid w:val="0037461A"/>
    <w:rsid w:val="00380109"/>
    <w:rsid w:val="003807D1"/>
    <w:rsid w:val="003820C4"/>
    <w:rsid w:val="00383757"/>
    <w:rsid w:val="00383AB1"/>
    <w:rsid w:val="00383C8E"/>
    <w:rsid w:val="0038421A"/>
    <w:rsid w:val="0038506E"/>
    <w:rsid w:val="00387AB5"/>
    <w:rsid w:val="003910A3"/>
    <w:rsid w:val="00391610"/>
    <w:rsid w:val="00391C83"/>
    <w:rsid w:val="00392685"/>
    <w:rsid w:val="00394B5A"/>
    <w:rsid w:val="003952AB"/>
    <w:rsid w:val="003A6119"/>
    <w:rsid w:val="003B11B0"/>
    <w:rsid w:val="003B1482"/>
    <w:rsid w:val="003B1D8E"/>
    <w:rsid w:val="003B4527"/>
    <w:rsid w:val="003B6075"/>
    <w:rsid w:val="003B7F24"/>
    <w:rsid w:val="003C06B6"/>
    <w:rsid w:val="003C174F"/>
    <w:rsid w:val="003C294D"/>
    <w:rsid w:val="003C2ADB"/>
    <w:rsid w:val="003C5587"/>
    <w:rsid w:val="003C6DBD"/>
    <w:rsid w:val="003C7C5A"/>
    <w:rsid w:val="003D14FB"/>
    <w:rsid w:val="003D2DBA"/>
    <w:rsid w:val="003D5848"/>
    <w:rsid w:val="003D63EC"/>
    <w:rsid w:val="003D6549"/>
    <w:rsid w:val="003D72D0"/>
    <w:rsid w:val="003E039C"/>
    <w:rsid w:val="003E35DF"/>
    <w:rsid w:val="003E375C"/>
    <w:rsid w:val="003E649B"/>
    <w:rsid w:val="003F3EE2"/>
    <w:rsid w:val="003F5414"/>
    <w:rsid w:val="003F70FC"/>
    <w:rsid w:val="00400182"/>
    <w:rsid w:val="00400571"/>
    <w:rsid w:val="00400C53"/>
    <w:rsid w:val="00406E93"/>
    <w:rsid w:val="00407DAF"/>
    <w:rsid w:val="00412860"/>
    <w:rsid w:val="0041551E"/>
    <w:rsid w:val="004206BA"/>
    <w:rsid w:val="00420AC3"/>
    <w:rsid w:val="00421806"/>
    <w:rsid w:val="00433E8C"/>
    <w:rsid w:val="004366B9"/>
    <w:rsid w:val="00437DBD"/>
    <w:rsid w:val="004411C8"/>
    <w:rsid w:val="00441450"/>
    <w:rsid w:val="004415DC"/>
    <w:rsid w:val="0044489F"/>
    <w:rsid w:val="00445569"/>
    <w:rsid w:val="004468AD"/>
    <w:rsid w:val="0045197B"/>
    <w:rsid w:val="0045256A"/>
    <w:rsid w:val="00452C7A"/>
    <w:rsid w:val="004556FB"/>
    <w:rsid w:val="004574C0"/>
    <w:rsid w:val="0046047D"/>
    <w:rsid w:val="004624FF"/>
    <w:rsid w:val="004635C7"/>
    <w:rsid w:val="00465EEE"/>
    <w:rsid w:val="004662DC"/>
    <w:rsid w:val="00466865"/>
    <w:rsid w:val="00467899"/>
    <w:rsid w:val="00471A43"/>
    <w:rsid w:val="00476233"/>
    <w:rsid w:val="004764F1"/>
    <w:rsid w:val="0048130B"/>
    <w:rsid w:val="004817F0"/>
    <w:rsid w:val="00482B94"/>
    <w:rsid w:val="00483BDF"/>
    <w:rsid w:val="004879A2"/>
    <w:rsid w:val="00487AEA"/>
    <w:rsid w:val="00487EA9"/>
    <w:rsid w:val="00491F61"/>
    <w:rsid w:val="00492554"/>
    <w:rsid w:val="00492C26"/>
    <w:rsid w:val="00493585"/>
    <w:rsid w:val="0049433E"/>
    <w:rsid w:val="004944D7"/>
    <w:rsid w:val="00494C9C"/>
    <w:rsid w:val="00495BEC"/>
    <w:rsid w:val="00495ECE"/>
    <w:rsid w:val="004A7604"/>
    <w:rsid w:val="004B0175"/>
    <w:rsid w:val="004B22D9"/>
    <w:rsid w:val="004B4ADD"/>
    <w:rsid w:val="004B60C5"/>
    <w:rsid w:val="004B6CB5"/>
    <w:rsid w:val="004B7DB2"/>
    <w:rsid w:val="004C06EB"/>
    <w:rsid w:val="004C28D3"/>
    <w:rsid w:val="004C36E9"/>
    <w:rsid w:val="004C68DF"/>
    <w:rsid w:val="004C79E7"/>
    <w:rsid w:val="004D2675"/>
    <w:rsid w:val="004D3C54"/>
    <w:rsid w:val="004D596A"/>
    <w:rsid w:val="004E0850"/>
    <w:rsid w:val="004E59E8"/>
    <w:rsid w:val="004E5EFA"/>
    <w:rsid w:val="004E691B"/>
    <w:rsid w:val="004E7229"/>
    <w:rsid w:val="004F220A"/>
    <w:rsid w:val="004F2398"/>
    <w:rsid w:val="004F4389"/>
    <w:rsid w:val="004F5B1B"/>
    <w:rsid w:val="00500C04"/>
    <w:rsid w:val="00512080"/>
    <w:rsid w:val="00514034"/>
    <w:rsid w:val="00515677"/>
    <w:rsid w:val="00516B35"/>
    <w:rsid w:val="00517C46"/>
    <w:rsid w:val="0052006C"/>
    <w:rsid w:val="00520824"/>
    <w:rsid w:val="00524D15"/>
    <w:rsid w:val="005271D1"/>
    <w:rsid w:val="00535156"/>
    <w:rsid w:val="005360B4"/>
    <w:rsid w:val="00536206"/>
    <w:rsid w:val="005376E7"/>
    <w:rsid w:val="0054041A"/>
    <w:rsid w:val="00541BDB"/>
    <w:rsid w:val="00541D66"/>
    <w:rsid w:val="005506C0"/>
    <w:rsid w:val="00550729"/>
    <w:rsid w:val="00552BA3"/>
    <w:rsid w:val="005544FD"/>
    <w:rsid w:val="00556D8B"/>
    <w:rsid w:val="005612B1"/>
    <w:rsid w:val="00561C63"/>
    <w:rsid w:val="005622A5"/>
    <w:rsid w:val="0056288F"/>
    <w:rsid w:val="005645CE"/>
    <w:rsid w:val="00564D66"/>
    <w:rsid w:val="005653A7"/>
    <w:rsid w:val="00565750"/>
    <w:rsid w:val="00566A3D"/>
    <w:rsid w:val="00567EC8"/>
    <w:rsid w:val="00571F02"/>
    <w:rsid w:val="00577AEB"/>
    <w:rsid w:val="005822E7"/>
    <w:rsid w:val="0058468C"/>
    <w:rsid w:val="00585489"/>
    <w:rsid w:val="00586935"/>
    <w:rsid w:val="00587A7E"/>
    <w:rsid w:val="00592406"/>
    <w:rsid w:val="00592A51"/>
    <w:rsid w:val="00594EEB"/>
    <w:rsid w:val="00595A1F"/>
    <w:rsid w:val="005977AD"/>
    <w:rsid w:val="005A06DD"/>
    <w:rsid w:val="005A1810"/>
    <w:rsid w:val="005A41B7"/>
    <w:rsid w:val="005A591D"/>
    <w:rsid w:val="005B208A"/>
    <w:rsid w:val="005B355B"/>
    <w:rsid w:val="005B5D8F"/>
    <w:rsid w:val="005C0BBD"/>
    <w:rsid w:val="005C762A"/>
    <w:rsid w:val="005C7810"/>
    <w:rsid w:val="005D0212"/>
    <w:rsid w:val="005D0ECB"/>
    <w:rsid w:val="005D61CF"/>
    <w:rsid w:val="005D6E41"/>
    <w:rsid w:val="005E03B0"/>
    <w:rsid w:val="005E7172"/>
    <w:rsid w:val="005F2E3C"/>
    <w:rsid w:val="005F3468"/>
    <w:rsid w:val="005F4B69"/>
    <w:rsid w:val="00600261"/>
    <w:rsid w:val="00602E38"/>
    <w:rsid w:val="00603D5D"/>
    <w:rsid w:val="00603E7E"/>
    <w:rsid w:val="006056C8"/>
    <w:rsid w:val="00605B06"/>
    <w:rsid w:val="00610447"/>
    <w:rsid w:val="00614189"/>
    <w:rsid w:val="00616713"/>
    <w:rsid w:val="00617F9C"/>
    <w:rsid w:val="00621CA3"/>
    <w:rsid w:val="00625CA8"/>
    <w:rsid w:val="00630404"/>
    <w:rsid w:val="00631D52"/>
    <w:rsid w:val="00632449"/>
    <w:rsid w:val="00634783"/>
    <w:rsid w:val="006370A5"/>
    <w:rsid w:val="00637473"/>
    <w:rsid w:val="00644C68"/>
    <w:rsid w:val="006478FD"/>
    <w:rsid w:val="0065101A"/>
    <w:rsid w:val="00653E0C"/>
    <w:rsid w:val="0065501E"/>
    <w:rsid w:val="0065532E"/>
    <w:rsid w:val="00661D21"/>
    <w:rsid w:val="00662C58"/>
    <w:rsid w:val="0066451A"/>
    <w:rsid w:val="00665B9A"/>
    <w:rsid w:val="00667683"/>
    <w:rsid w:val="00670194"/>
    <w:rsid w:val="006708FC"/>
    <w:rsid w:val="006808FB"/>
    <w:rsid w:val="00682142"/>
    <w:rsid w:val="00682869"/>
    <w:rsid w:val="00683DDA"/>
    <w:rsid w:val="00684CCC"/>
    <w:rsid w:val="00685275"/>
    <w:rsid w:val="00685416"/>
    <w:rsid w:val="00685F0F"/>
    <w:rsid w:val="00686A4D"/>
    <w:rsid w:val="00686DA9"/>
    <w:rsid w:val="0068764B"/>
    <w:rsid w:val="00690DC2"/>
    <w:rsid w:val="006913A8"/>
    <w:rsid w:val="006944A6"/>
    <w:rsid w:val="006949F1"/>
    <w:rsid w:val="006962A0"/>
    <w:rsid w:val="006A3C9C"/>
    <w:rsid w:val="006A4532"/>
    <w:rsid w:val="006A604E"/>
    <w:rsid w:val="006B260D"/>
    <w:rsid w:val="006B3059"/>
    <w:rsid w:val="006B3459"/>
    <w:rsid w:val="006B6630"/>
    <w:rsid w:val="006B6F86"/>
    <w:rsid w:val="006C022A"/>
    <w:rsid w:val="006C0FA4"/>
    <w:rsid w:val="006C15F2"/>
    <w:rsid w:val="006C17F9"/>
    <w:rsid w:val="006C4DFA"/>
    <w:rsid w:val="006C5D17"/>
    <w:rsid w:val="006C6C52"/>
    <w:rsid w:val="006D40EC"/>
    <w:rsid w:val="006D518D"/>
    <w:rsid w:val="006E0E59"/>
    <w:rsid w:val="006E11DE"/>
    <w:rsid w:val="006E15FA"/>
    <w:rsid w:val="006E1F43"/>
    <w:rsid w:val="006E4F62"/>
    <w:rsid w:val="006E65D6"/>
    <w:rsid w:val="006E6888"/>
    <w:rsid w:val="006E746F"/>
    <w:rsid w:val="006E7906"/>
    <w:rsid w:val="006F55FF"/>
    <w:rsid w:val="006F7A5B"/>
    <w:rsid w:val="0070353B"/>
    <w:rsid w:val="00705094"/>
    <w:rsid w:val="00705882"/>
    <w:rsid w:val="00705909"/>
    <w:rsid w:val="00711586"/>
    <w:rsid w:val="00714A05"/>
    <w:rsid w:val="00714E2D"/>
    <w:rsid w:val="00715866"/>
    <w:rsid w:val="007165BD"/>
    <w:rsid w:val="00716D1F"/>
    <w:rsid w:val="0072031B"/>
    <w:rsid w:val="007224AA"/>
    <w:rsid w:val="007279BB"/>
    <w:rsid w:val="00730EEA"/>
    <w:rsid w:val="0073130B"/>
    <w:rsid w:val="007341AC"/>
    <w:rsid w:val="00736F20"/>
    <w:rsid w:val="00741963"/>
    <w:rsid w:val="00743661"/>
    <w:rsid w:val="00750B72"/>
    <w:rsid w:val="0075204B"/>
    <w:rsid w:val="00752789"/>
    <w:rsid w:val="0075559C"/>
    <w:rsid w:val="0075643E"/>
    <w:rsid w:val="007575D2"/>
    <w:rsid w:val="00761505"/>
    <w:rsid w:val="00762B3B"/>
    <w:rsid w:val="00766807"/>
    <w:rsid w:val="007674E7"/>
    <w:rsid w:val="007706C5"/>
    <w:rsid w:val="00770C26"/>
    <w:rsid w:val="00780FED"/>
    <w:rsid w:val="007824E8"/>
    <w:rsid w:val="00783218"/>
    <w:rsid w:val="007847D7"/>
    <w:rsid w:val="00784BB5"/>
    <w:rsid w:val="007871EE"/>
    <w:rsid w:val="0079371C"/>
    <w:rsid w:val="00793CF7"/>
    <w:rsid w:val="007A1EF0"/>
    <w:rsid w:val="007A2BD1"/>
    <w:rsid w:val="007A547C"/>
    <w:rsid w:val="007A7793"/>
    <w:rsid w:val="007A7DF3"/>
    <w:rsid w:val="007B3149"/>
    <w:rsid w:val="007B37BC"/>
    <w:rsid w:val="007B4D79"/>
    <w:rsid w:val="007B7BA8"/>
    <w:rsid w:val="007C0F7D"/>
    <w:rsid w:val="007C1E13"/>
    <w:rsid w:val="007C39D7"/>
    <w:rsid w:val="007D169E"/>
    <w:rsid w:val="007D29E6"/>
    <w:rsid w:val="007D4D0A"/>
    <w:rsid w:val="007D65EB"/>
    <w:rsid w:val="007E208A"/>
    <w:rsid w:val="007E4401"/>
    <w:rsid w:val="007E5168"/>
    <w:rsid w:val="007F22EE"/>
    <w:rsid w:val="007F2EAB"/>
    <w:rsid w:val="007F4562"/>
    <w:rsid w:val="007F5911"/>
    <w:rsid w:val="007F7BCF"/>
    <w:rsid w:val="00803816"/>
    <w:rsid w:val="00803E8B"/>
    <w:rsid w:val="0080471E"/>
    <w:rsid w:val="00805E81"/>
    <w:rsid w:val="00806932"/>
    <w:rsid w:val="00812E64"/>
    <w:rsid w:val="00812FCA"/>
    <w:rsid w:val="008138BE"/>
    <w:rsid w:val="00814A61"/>
    <w:rsid w:val="00815561"/>
    <w:rsid w:val="0081679F"/>
    <w:rsid w:val="008201DD"/>
    <w:rsid w:val="00821E9E"/>
    <w:rsid w:val="008263AD"/>
    <w:rsid w:val="00826960"/>
    <w:rsid w:val="00827C7B"/>
    <w:rsid w:val="00827CFE"/>
    <w:rsid w:val="008309AF"/>
    <w:rsid w:val="00840C98"/>
    <w:rsid w:val="00843E49"/>
    <w:rsid w:val="0085015A"/>
    <w:rsid w:val="0085187F"/>
    <w:rsid w:val="00854371"/>
    <w:rsid w:val="00854B1C"/>
    <w:rsid w:val="008610D1"/>
    <w:rsid w:val="00863294"/>
    <w:rsid w:val="0086395F"/>
    <w:rsid w:val="00865F76"/>
    <w:rsid w:val="00866464"/>
    <w:rsid w:val="00872D49"/>
    <w:rsid w:val="0087529D"/>
    <w:rsid w:val="00875414"/>
    <w:rsid w:val="00876009"/>
    <w:rsid w:val="00881FC1"/>
    <w:rsid w:val="008873F3"/>
    <w:rsid w:val="008900E7"/>
    <w:rsid w:val="0089773F"/>
    <w:rsid w:val="00897C33"/>
    <w:rsid w:val="008A0430"/>
    <w:rsid w:val="008A3CA6"/>
    <w:rsid w:val="008A3DAB"/>
    <w:rsid w:val="008A4165"/>
    <w:rsid w:val="008A7AF5"/>
    <w:rsid w:val="008B00F3"/>
    <w:rsid w:val="008B144F"/>
    <w:rsid w:val="008B3C8A"/>
    <w:rsid w:val="008B453F"/>
    <w:rsid w:val="008B55B2"/>
    <w:rsid w:val="008B7A30"/>
    <w:rsid w:val="008C1442"/>
    <w:rsid w:val="008C44F3"/>
    <w:rsid w:val="008C7091"/>
    <w:rsid w:val="008C79B2"/>
    <w:rsid w:val="008C7C53"/>
    <w:rsid w:val="008D0039"/>
    <w:rsid w:val="008D0F08"/>
    <w:rsid w:val="008D110A"/>
    <w:rsid w:val="008D2A99"/>
    <w:rsid w:val="008D6999"/>
    <w:rsid w:val="008E100D"/>
    <w:rsid w:val="008E2F45"/>
    <w:rsid w:val="008E317A"/>
    <w:rsid w:val="008F0E9E"/>
    <w:rsid w:val="009045C9"/>
    <w:rsid w:val="00907CDC"/>
    <w:rsid w:val="009100CF"/>
    <w:rsid w:val="00911959"/>
    <w:rsid w:val="00913614"/>
    <w:rsid w:val="00913988"/>
    <w:rsid w:val="009155B4"/>
    <w:rsid w:val="00915C4A"/>
    <w:rsid w:val="00916C3E"/>
    <w:rsid w:val="0091758A"/>
    <w:rsid w:val="009216C4"/>
    <w:rsid w:val="00924456"/>
    <w:rsid w:val="00924A22"/>
    <w:rsid w:val="009276BC"/>
    <w:rsid w:val="0093010E"/>
    <w:rsid w:val="00931CC9"/>
    <w:rsid w:val="00932902"/>
    <w:rsid w:val="009411FC"/>
    <w:rsid w:val="00941ACA"/>
    <w:rsid w:val="00942811"/>
    <w:rsid w:val="00943715"/>
    <w:rsid w:val="00944BD7"/>
    <w:rsid w:val="00944C04"/>
    <w:rsid w:val="00947A42"/>
    <w:rsid w:val="00947B4C"/>
    <w:rsid w:val="00950483"/>
    <w:rsid w:val="00951E9E"/>
    <w:rsid w:val="009530AF"/>
    <w:rsid w:val="00953D89"/>
    <w:rsid w:val="00956BC3"/>
    <w:rsid w:val="00960052"/>
    <w:rsid w:val="0096095B"/>
    <w:rsid w:val="0096106F"/>
    <w:rsid w:val="0096150C"/>
    <w:rsid w:val="009641BC"/>
    <w:rsid w:val="00966096"/>
    <w:rsid w:val="0096716A"/>
    <w:rsid w:val="0097132F"/>
    <w:rsid w:val="00973912"/>
    <w:rsid w:val="00975604"/>
    <w:rsid w:val="009765F5"/>
    <w:rsid w:val="00981351"/>
    <w:rsid w:val="0098296E"/>
    <w:rsid w:val="00982C8B"/>
    <w:rsid w:val="00983706"/>
    <w:rsid w:val="009847C5"/>
    <w:rsid w:val="009858FC"/>
    <w:rsid w:val="00985A70"/>
    <w:rsid w:val="00986CDE"/>
    <w:rsid w:val="00990BEE"/>
    <w:rsid w:val="00991850"/>
    <w:rsid w:val="00996588"/>
    <w:rsid w:val="00997C57"/>
    <w:rsid w:val="00997CE7"/>
    <w:rsid w:val="009A1CCC"/>
    <w:rsid w:val="009A21F9"/>
    <w:rsid w:val="009A27D6"/>
    <w:rsid w:val="009A34D6"/>
    <w:rsid w:val="009A3A6F"/>
    <w:rsid w:val="009A3DE3"/>
    <w:rsid w:val="009A5E62"/>
    <w:rsid w:val="009A762C"/>
    <w:rsid w:val="009B2ADF"/>
    <w:rsid w:val="009B2B1A"/>
    <w:rsid w:val="009B3B45"/>
    <w:rsid w:val="009B4ECC"/>
    <w:rsid w:val="009B5FC6"/>
    <w:rsid w:val="009B6351"/>
    <w:rsid w:val="009B65BD"/>
    <w:rsid w:val="009B6E34"/>
    <w:rsid w:val="009B76A7"/>
    <w:rsid w:val="009B79CC"/>
    <w:rsid w:val="009C3B19"/>
    <w:rsid w:val="009C3C5B"/>
    <w:rsid w:val="009C54EF"/>
    <w:rsid w:val="009C550C"/>
    <w:rsid w:val="009C652D"/>
    <w:rsid w:val="009C685F"/>
    <w:rsid w:val="009D10BB"/>
    <w:rsid w:val="009D130F"/>
    <w:rsid w:val="009D4364"/>
    <w:rsid w:val="009D455E"/>
    <w:rsid w:val="009D5C55"/>
    <w:rsid w:val="009E18CC"/>
    <w:rsid w:val="009E444A"/>
    <w:rsid w:val="009E4D09"/>
    <w:rsid w:val="009E5398"/>
    <w:rsid w:val="009E6322"/>
    <w:rsid w:val="009F0385"/>
    <w:rsid w:val="009F2632"/>
    <w:rsid w:val="009F4E2F"/>
    <w:rsid w:val="009F54F0"/>
    <w:rsid w:val="00A022EE"/>
    <w:rsid w:val="00A02EBE"/>
    <w:rsid w:val="00A06362"/>
    <w:rsid w:val="00A07F6D"/>
    <w:rsid w:val="00A120B8"/>
    <w:rsid w:val="00A13226"/>
    <w:rsid w:val="00A145FE"/>
    <w:rsid w:val="00A15587"/>
    <w:rsid w:val="00A15D52"/>
    <w:rsid w:val="00A16DB4"/>
    <w:rsid w:val="00A233DD"/>
    <w:rsid w:val="00A2625E"/>
    <w:rsid w:val="00A312C9"/>
    <w:rsid w:val="00A343BB"/>
    <w:rsid w:val="00A41B8D"/>
    <w:rsid w:val="00A42B15"/>
    <w:rsid w:val="00A43E68"/>
    <w:rsid w:val="00A4525B"/>
    <w:rsid w:val="00A47C76"/>
    <w:rsid w:val="00A5137F"/>
    <w:rsid w:val="00A529D8"/>
    <w:rsid w:val="00A535EC"/>
    <w:rsid w:val="00A53FAB"/>
    <w:rsid w:val="00A55165"/>
    <w:rsid w:val="00A62C3A"/>
    <w:rsid w:val="00A6350E"/>
    <w:rsid w:val="00A65D84"/>
    <w:rsid w:val="00A65E6D"/>
    <w:rsid w:val="00A71090"/>
    <w:rsid w:val="00A73337"/>
    <w:rsid w:val="00A75091"/>
    <w:rsid w:val="00A750C7"/>
    <w:rsid w:val="00A767D4"/>
    <w:rsid w:val="00A80139"/>
    <w:rsid w:val="00A81D19"/>
    <w:rsid w:val="00A81E81"/>
    <w:rsid w:val="00A828C3"/>
    <w:rsid w:val="00A84748"/>
    <w:rsid w:val="00A86700"/>
    <w:rsid w:val="00A87CF5"/>
    <w:rsid w:val="00A91B6D"/>
    <w:rsid w:val="00A93D07"/>
    <w:rsid w:val="00A94219"/>
    <w:rsid w:val="00A9475E"/>
    <w:rsid w:val="00A95781"/>
    <w:rsid w:val="00A96824"/>
    <w:rsid w:val="00A976CA"/>
    <w:rsid w:val="00AA0861"/>
    <w:rsid w:val="00AA2D6C"/>
    <w:rsid w:val="00AA2DB3"/>
    <w:rsid w:val="00AA3128"/>
    <w:rsid w:val="00AA5FCE"/>
    <w:rsid w:val="00AA65F9"/>
    <w:rsid w:val="00AA7C0A"/>
    <w:rsid w:val="00AB11A2"/>
    <w:rsid w:val="00AB1BB4"/>
    <w:rsid w:val="00AB324C"/>
    <w:rsid w:val="00AB60B0"/>
    <w:rsid w:val="00AC6189"/>
    <w:rsid w:val="00AC65F2"/>
    <w:rsid w:val="00AD02A5"/>
    <w:rsid w:val="00AD3933"/>
    <w:rsid w:val="00AD4BC8"/>
    <w:rsid w:val="00AD6187"/>
    <w:rsid w:val="00AE1174"/>
    <w:rsid w:val="00AE2892"/>
    <w:rsid w:val="00AE5D1D"/>
    <w:rsid w:val="00AE6E01"/>
    <w:rsid w:val="00AE7861"/>
    <w:rsid w:val="00AE7C3F"/>
    <w:rsid w:val="00AF237C"/>
    <w:rsid w:val="00AF2754"/>
    <w:rsid w:val="00AF340E"/>
    <w:rsid w:val="00AF3D78"/>
    <w:rsid w:val="00AF4082"/>
    <w:rsid w:val="00AF447D"/>
    <w:rsid w:val="00AF53F5"/>
    <w:rsid w:val="00AF5B28"/>
    <w:rsid w:val="00AF6B48"/>
    <w:rsid w:val="00B0790D"/>
    <w:rsid w:val="00B11723"/>
    <w:rsid w:val="00B11FA0"/>
    <w:rsid w:val="00B1381C"/>
    <w:rsid w:val="00B138BE"/>
    <w:rsid w:val="00B1426F"/>
    <w:rsid w:val="00B1785B"/>
    <w:rsid w:val="00B2304D"/>
    <w:rsid w:val="00B2383D"/>
    <w:rsid w:val="00B24108"/>
    <w:rsid w:val="00B33D5C"/>
    <w:rsid w:val="00B35E9D"/>
    <w:rsid w:val="00B372B1"/>
    <w:rsid w:val="00B405DD"/>
    <w:rsid w:val="00B41E90"/>
    <w:rsid w:val="00B424E0"/>
    <w:rsid w:val="00B4252E"/>
    <w:rsid w:val="00B450C5"/>
    <w:rsid w:val="00B45C79"/>
    <w:rsid w:val="00B51C47"/>
    <w:rsid w:val="00B5304F"/>
    <w:rsid w:val="00B55117"/>
    <w:rsid w:val="00B57BC9"/>
    <w:rsid w:val="00B63437"/>
    <w:rsid w:val="00B67EDD"/>
    <w:rsid w:val="00B704A1"/>
    <w:rsid w:val="00B71974"/>
    <w:rsid w:val="00B72397"/>
    <w:rsid w:val="00B82F95"/>
    <w:rsid w:val="00B83D6C"/>
    <w:rsid w:val="00B86595"/>
    <w:rsid w:val="00B90807"/>
    <w:rsid w:val="00B91E29"/>
    <w:rsid w:val="00B96229"/>
    <w:rsid w:val="00B978AA"/>
    <w:rsid w:val="00B97BF2"/>
    <w:rsid w:val="00BA21EE"/>
    <w:rsid w:val="00BA3311"/>
    <w:rsid w:val="00BA4C3C"/>
    <w:rsid w:val="00BA500D"/>
    <w:rsid w:val="00BA59E8"/>
    <w:rsid w:val="00BA6307"/>
    <w:rsid w:val="00BA6EB7"/>
    <w:rsid w:val="00BA6EBC"/>
    <w:rsid w:val="00BB240B"/>
    <w:rsid w:val="00BB78C7"/>
    <w:rsid w:val="00BB7D09"/>
    <w:rsid w:val="00BB7F37"/>
    <w:rsid w:val="00BC0BA7"/>
    <w:rsid w:val="00BC2338"/>
    <w:rsid w:val="00BC27DC"/>
    <w:rsid w:val="00BC318B"/>
    <w:rsid w:val="00BC3F8B"/>
    <w:rsid w:val="00BC50F4"/>
    <w:rsid w:val="00BD413C"/>
    <w:rsid w:val="00BD518F"/>
    <w:rsid w:val="00BD56A0"/>
    <w:rsid w:val="00BD5C83"/>
    <w:rsid w:val="00BD7187"/>
    <w:rsid w:val="00BE0E7B"/>
    <w:rsid w:val="00BE1380"/>
    <w:rsid w:val="00BE3823"/>
    <w:rsid w:val="00BE6FAB"/>
    <w:rsid w:val="00BE7184"/>
    <w:rsid w:val="00BF1A4E"/>
    <w:rsid w:val="00BF2EAE"/>
    <w:rsid w:val="00BF30F5"/>
    <w:rsid w:val="00BF31C7"/>
    <w:rsid w:val="00BF41DA"/>
    <w:rsid w:val="00BF47FC"/>
    <w:rsid w:val="00BF58CA"/>
    <w:rsid w:val="00C0299C"/>
    <w:rsid w:val="00C02EE5"/>
    <w:rsid w:val="00C0609C"/>
    <w:rsid w:val="00C107D1"/>
    <w:rsid w:val="00C10B12"/>
    <w:rsid w:val="00C10C5F"/>
    <w:rsid w:val="00C11B17"/>
    <w:rsid w:val="00C11F9E"/>
    <w:rsid w:val="00C1763C"/>
    <w:rsid w:val="00C21428"/>
    <w:rsid w:val="00C22445"/>
    <w:rsid w:val="00C225B1"/>
    <w:rsid w:val="00C24B00"/>
    <w:rsid w:val="00C2742E"/>
    <w:rsid w:val="00C31B20"/>
    <w:rsid w:val="00C32D51"/>
    <w:rsid w:val="00C32DE6"/>
    <w:rsid w:val="00C3374E"/>
    <w:rsid w:val="00C346B2"/>
    <w:rsid w:val="00C348D5"/>
    <w:rsid w:val="00C361EA"/>
    <w:rsid w:val="00C40A14"/>
    <w:rsid w:val="00C42943"/>
    <w:rsid w:val="00C42ADE"/>
    <w:rsid w:val="00C42BDB"/>
    <w:rsid w:val="00C451D2"/>
    <w:rsid w:val="00C51D00"/>
    <w:rsid w:val="00C53CD9"/>
    <w:rsid w:val="00C53D49"/>
    <w:rsid w:val="00C54AE3"/>
    <w:rsid w:val="00C6065A"/>
    <w:rsid w:val="00C60B77"/>
    <w:rsid w:val="00C654C6"/>
    <w:rsid w:val="00C65670"/>
    <w:rsid w:val="00C66AF5"/>
    <w:rsid w:val="00C67C1A"/>
    <w:rsid w:val="00C67CB4"/>
    <w:rsid w:val="00C719FC"/>
    <w:rsid w:val="00C72188"/>
    <w:rsid w:val="00C7238B"/>
    <w:rsid w:val="00C73A2F"/>
    <w:rsid w:val="00C73D6F"/>
    <w:rsid w:val="00C74773"/>
    <w:rsid w:val="00C74F9E"/>
    <w:rsid w:val="00C75BA3"/>
    <w:rsid w:val="00C77E68"/>
    <w:rsid w:val="00C82CA3"/>
    <w:rsid w:val="00C844A3"/>
    <w:rsid w:val="00C9008E"/>
    <w:rsid w:val="00C9146D"/>
    <w:rsid w:val="00C91592"/>
    <w:rsid w:val="00C97D54"/>
    <w:rsid w:val="00CA2E88"/>
    <w:rsid w:val="00CA35E8"/>
    <w:rsid w:val="00CA5F63"/>
    <w:rsid w:val="00CA6CD7"/>
    <w:rsid w:val="00CA72B1"/>
    <w:rsid w:val="00CB105F"/>
    <w:rsid w:val="00CB1170"/>
    <w:rsid w:val="00CB203C"/>
    <w:rsid w:val="00CB5203"/>
    <w:rsid w:val="00CB6E31"/>
    <w:rsid w:val="00CC0132"/>
    <w:rsid w:val="00CC185C"/>
    <w:rsid w:val="00CC2106"/>
    <w:rsid w:val="00CC2F6F"/>
    <w:rsid w:val="00CC4511"/>
    <w:rsid w:val="00CC66B6"/>
    <w:rsid w:val="00CD321C"/>
    <w:rsid w:val="00CD4C11"/>
    <w:rsid w:val="00CE085C"/>
    <w:rsid w:val="00CE2B90"/>
    <w:rsid w:val="00CE2C7F"/>
    <w:rsid w:val="00CE2E46"/>
    <w:rsid w:val="00CE764F"/>
    <w:rsid w:val="00CF0ED3"/>
    <w:rsid w:val="00CF12FE"/>
    <w:rsid w:val="00CF233E"/>
    <w:rsid w:val="00CF2451"/>
    <w:rsid w:val="00CF4C8E"/>
    <w:rsid w:val="00CF6A84"/>
    <w:rsid w:val="00D00119"/>
    <w:rsid w:val="00D0330C"/>
    <w:rsid w:val="00D033F0"/>
    <w:rsid w:val="00D03E36"/>
    <w:rsid w:val="00D06FB2"/>
    <w:rsid w:val="00D07C02"/>
    <w:rsid w:val="00D10081"/>
    <w:rsid w:val="00D1081F"/>
    <w:rsid w:val="00D10D89"/>
    <w:rsid w:val="00D1459A"/>
    <w:rsid w:val="00D149EC"/>
    <w:rsid w:val="00D16254"/>
    <w:rsid w:val="00D1655A"/>
    <w:rsid w:val="00D2254C"/>
    <w:rsid w:val="00D2388C"/>
    <w:rsid w:val="00D241EF"/>
    <w:rsid w:val="00D2521B"/>
    <w:rsid w:val="00D254C3"/>
    <w:rsid w:val="00D279FB"/>
    <w:rsid w:val="00D318DE"/>
    <w:rsid w:val="00D318EC"/>
    <w:rsid w:val="00D34726"/>
    <w:rsid w:val="00D44C28"/>
    <w:rsid w:val="00D45E11"/>
    <w:rsid w:val="00D50907"/>
    <w:rsid w:val="00D51E05"/>
    <w:rsid w:val="00D53F32"/>
    <w:rsid w:val="00D56D05"/>
    <w:rsid w:val="00D573F3"/>
    <w:rsid w:val="00D60492"/>
    <w:rsid w:val="00D61B01"/>
    <w:rsid w:val="00D6268D"/>
    <w:rsid w:val="00D65C8D"/>
    <w:rsid w:val="00D6728A"/>
    <w:rsid w:val="00D6740D"/>
    <w:rsid w:val="00D70B6A"/>
    <w:rsid w:val="00D70E77"/>
    <w:rsid w:val="00D71CAF"/>
    <w:rsid w:val="00D82729"/>
    <w:rsid w:val="00D949D6"/>
    <w:rsid w:val="00D9509D"/>
    <w:rsid w:val="00DA0503"/>
    <w:rsid w:val="00DA12D8"/>
    <w:rsid w:val="00DA37B5"/>
    <w:rsid w:val="00DA3AD1"/>
    <w:rsid w:val="00DA48D4"/>
    <w:rsid w:val="00DA49AD"/>
    <w:rsid w:val="00DA6AF2"/>
    <w:rsid w:val="00DB122A"/>
    <w:rsid w:val="00DB31BF"/>
    <w:rsid w:val="00DB34B3"/>
    <w:rsid w:val="00DB3B23"/>
    <w:rsid w:val="00DB5CB2"/>
    <w:rsid w:val="00DB5DD3"/>
    <w:rsid w:val="00DC0E09"/>
    <w:rsid w:val="00DC195E"/>
    <w:rsid w:val="00DC20AD"/>
    <w:rsid w:val="00DC2502"/>
    <w:rsid w:val="00DC4117"/>
    <w:rsid w:val="00DC6175"/>
    <w:rsid w:val="00DC653A"/>
    <w:rsid w:val="00DD00B6"/>
    <w:rsid w:val="00DD1D32"/>
    <w:rsid w:val="00DD2E06"/>
    <w:rsid w:val="00DD4404"/>
    <w:rsid w:val="00DD4CB2"/>
    <w:rsid w:val="00DD69E0"/>
    <w:rsid w:val="00DD7ABF"/>
    <w:rsid w:val="00DE044D"/>
    <w:rsid w:val="00DE16B9"/>
    <w:rsid w:val="00DE612A"/>
    <w:rsid w:val="00DE65DE"/>
    <w:rsid w:val="00DF089F"/>
    <w:rsid w:val="00DF1772"/>
    <w:rsid w:val="00DF3A5E"/>
    <w:rsid w:val="00DF53DB"/>
    <w:rsid w:val="00DF6C01"/>
    <w:rsid w:val="00DF7BA8"/>
    <w:rsid w:val="00E017B4"/>
    <w:rsid w:val="00E022FC"/>
    <w:rsid w:val="00E06251"/>
    <w:rsid w:val="00E10C74"/>
    <w:rsid w:val="00E1464A"/>
    <w:rsid w:val="00E1571C"/>
    <w:rsid w:val="00E2066A"/>
    <w:rsid w:val="00E22205"/>
    <w:rsid w:val="00E22859"/>
    <w:rsid w:val="00E22D05"/>
    <w:rsid w:val="00E24BA1"/>
    <w:rsid w:val="00E27C4D"/>
    <w:rsid w:val="00E36E34"/>
    <w:rsid w:val="00E37EDD"/>
    <w:rsid w:val="00E404EB"/>
    <w:rsid w:val="00E40E25"/>
    <w:rsid w:val="00E42FB5"/>
    <w:rsid w:val="00E437B8"/>
    <w:rsid w:val="00E45B46"/>
    <w:rsid w:val="00E50784"/>
    <w:rsid w:val="00E50851"/>
    <w:rsid w:val="00E52F69"/>
    <w:rsid w:val="00E574C2"/>
    <w:rsid w:val="00E61F45"/>
    <w:rsid w:val="00E62799"/>
    <w:rsid w:val="00E637A2"/>
    <w:rsid w:val="00E642FA"/>
    <w:rsid w:val="00E64D49"/>
    <w:rsid w:val="00E66636"/>
    <w:rsid w:val="00E717D4"/>
    <w:rsid w:val="00E73FB6"/>
    <w:rsid w:val="00E7462D"/>
    <w:rsid w:val="00E7495F"/>
    <w:rsid w:val="00E75647"/>
    <w:rsid w:val="00E76EDA"/>
    <w:rsid w:val="00E77EDB"/>
    <w:rsid w:val="00E82D09"/>
    <w:rsid w:val="00E8384F"/>
    <w:rsid w:val="00E84557"/>
    <w:rsid w:val="00E93557"/>
    <w:rsid w:val="00E95A94"/>
    <w:rsid w:val="00E97880"/>
    <w:rsid w:val="00EA1E4F"/>
    <w:rsid w:val="00EA2720"/>
    <w:rsid w:val="00EA5400"/>
    <w:rsid w:val="00EA79CA"/>
    <w:rsid w:val="00EA7C94"/>
    <w:rsid w:val="00EB32F4"/>
    <w:rsid w:val="00EB3584"/>
    <w:rsid w:val="00EB469A"/>
    <w:rsid w:val="00EB763A"/>
    <w:rsid w:val="00EC153A"/>
    <w:rsid w:val="00EC5830"/>
    <w:rsid w:val="00EC5F51"/>
    <w:rsid w:val="00ED4A51"/>
    <w:rsid w:val="00ED4A5D"/>
    <w:rsid w:val="00ED595A"/>
    <w:rsid w:val="00ED7CE4"/>
    <w:rsid w:val="00EE25BD"/>
    <w:rsid w:val="00EE3730"/>
    <w:rsid w:val="00EE4CEA"/>
    <w:rsid w:val="00EE59E7"/>
    <w:rsid w:val="00EE691E"/>
    <w:rsid w:val="00EF02C4"/>
    <w:rsid w:val="00EF0908"/>
    <w:rsid w:val="00EF1159"/>
    <w:rsid w:val="00EF1F25"/>
    <w:rsid w:val="00F05F81"/>
    <w:rsid w:val="00F06783"/>
    <w:rsid w:val="00F07023"/>
    <w:rsid w:val="00F074DC"/>
    <w:rsid w:val="00F127AA"/>
    <w:rsid w:val="00F176C9"/>
    <w:rsid w:val="00F2367A"/>
    <w:rsid w:val="00F2487A"/>
    <w:rsid w:val="00F30939"/>
    <w:rsid w:val="00F31645"/>
    <w:rsid w:val="00F32CCD"/>
    <w:rsid w:val="00F33714"/>
    <w:rsid w:val="00F339F4"/>
    <w:rsid w:val="00F35D8F"/>
    <w:rsid w:val="00F3797D"/>
    <w:rsid w:val="00F37DDF"/>
    <w:rsid w:val="00F404D0"/>
    <w:rsid w:val="00F4064F"/>
    <w:rsid w:val="00F41B43"/>
    <w:rsid w:val="00F43123"/>
    <w:rsid w:val="00F44444"/>
    <w:rsid w:val="00F4657C"/>
    <w:rsid w:val="00F46DE3"/>
    <w:rsid w:val="00F51F58"/>
    <w:rsid w:val="00F53445"/>
    <w:rsid w:val="00F56B71"/>
    <w:rsid w:val="00F623C1"/>
    <w:rsid w:val="00F66365"/>
    <w:rsid w:val="00F70B13"/>
    <w:rsid w:val="00F76434"/>
    <w:rsid w:val="00F81DC5"/>
    <w:rsid w:val="00F82969"/>
    <w:rsid w:val="00F8378E"/>
    <w:rsid w:val="00F84822"/>
    <w:rsid w:val="00F86173"/>
    <w:rsid w:val="00F87417"/>
    <w:rsid w:val="00F90764"/>
    <w:rsid w:val="00F9155E"/>
    <w:rsid w:val="00F92A7B"/>
    <w:rsid w:val="00F95BCA"/>
    <w:rsid w:val="00F96060"/>
    <w:rsid w:val="00F97B12"/>
    <w:rsid w:val="00FA2F36"/>
    <w:rsid w:val="00FA3FC1"/>
    <w:rsid w:val="00FA4E1D"/>
    <w:rsid w:val="00FA66AF"/>
    <w:rsid w:val="00FB093A"/>
    <w:rsid w:val="00FB3008"/>
    <w:rsid w:val="00FB308B"/>
    <w:rsid w:val="00FC24D6"/>
    <w:rsid w:val="00FC5768"/>
    <w:rsid w:val="00FD067A"/>
    <w:rsid w:val="00FD0CF1"/>
    <w:rsid w:val="00FD2333"/>
    <w:rsid w:val="00FD3F1F"/>
    <w:rsid w:val="00FD4185"/>
    <w:rsid w:val="00FD566C"/>
    <w:rsid w:val="00FE12B0"/>
    <w:rsid w:val="00FE2CC2"/>
    <w:rsid w:val="00FE3AD2"/>
    <w:rsid w:val="00FE3DA3"/>
    <w:rsid w:val="00FE6454"/>
    <w:rsid w:val="00FE65AE"/>
    <w:rsid w:val="00FF5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2A52ABFA"/>
  <w15:docId w15:val="{C7D75393-CCD1-416D-A86D-B0060938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1C8"/>
    <w:pPr>
      <w:keepLines/>
      <w:tabs>
        <w:tab w:val="left" w:pos="1378"/>
      </w:tabs>
      <w:spacing w:after="120" w:line="280" w:lineRule="atLeas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1"/>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4415DC"/>
    <w:pPr>
      <w:keepNext/>
      <w:spacing w:before="120" w:line="240" w:lineRule="auto"/>
      <w:outlineLvl w:val="2"/>
    </w:pPr>
    <w:rPr>
      <w:rFonts w:ascii="Georgia" w:hAnsi="Georgia" w:cs="Arial"/>
      <w:b/>
      <w:color w:val="004949"/>
      <w:sz w:val="28"/>
      <w:szCs w:val="30"/>
    </w:rPr>
  </w:style>
  <w:style w:type="paragraph" w:styleId="Heading4">
    <w:name w:val="heading 4"/>
    <w:basedOn w:val="Normal"/>
    <w:next w:val="Normal"/>
    <w:link w:val="Heading4Char"/>
    <w:uiPriority w:val="9"/>
    <w:qFormat/>
    <w:rsid w:val="004415DC"/>
    <w:pPr>
      <w:keepNext/>
      <w:outlineLvl w:val="3"/>
    </w:pPr>
    <w:rPr>
      <w:rFonts w:ascii="Georgia" w:hAnsi="Georgia"/>
      <w:b/>
      <w:sz w:val="24"/>
      <w:szCs w:val="30"/>
    </w:rPr>
  </w:style>
  <w:style w:type="paragraph" w:styleId="Heading5">
    <w:name w:val="heading 5"/>
    <w:basedOn w:val="Normal"/>
    <w:next w:val="Normal"/>
    <w:link w:val="Heading5Char"/>
    <w:uiPriority w:val="9"/>
    <w:qFormat/>
    <w:rsid w:val="004415DC"/>
    <w:pPr>
      <w:keepNext/>
      <w:outlineLvl w:val="4"/>
    </w:pPr>
    <w:rPr>
      <w:rFonts w:ascii="Georgia" w:hAnsi="Georgia"/>
      <w:b/>
      <w:i/>
      <w:sz w:val="24"/>
      <w:szCs w:val="26"/>
    </w:rPr>
  </w:style>
  <w:style w:type="paragraph" w:styleId="Heading6">
    <w:name w:val="heading 6"/>
    <w:basedOn w:val="Normal"/>
    <w:next w:val="Normal"/>
    <w:link w:val="Heading6Char"/>
    <w:uiPriority w:val="9"/>
    <w:unhideWhenUsed/>
    <w:rsid w:val="004415DC"/>
    <w:pPr>
      <w:keepNext/>
      <w:outlineLvl w:val="5"/>
    </w:pPr>
    <w:rPr>
      <w:rFonts w:ascii="Georgia" w:eastAsiaTheme="majorEastAsia" w:hAnsi="Georgia" w:cstheme="majorBidi"/>
      <w:sz w:val="24"/>
      <w:szCs w:val="24"/>
      <w:u w:val="single"/>
    </w:rPr>
  </w:style>
  <w:style w:type="paragraph" w:styleId="Heading7">
    <w:name w:val="heading 7"/>
    <w:basedOn w:val="Heading6"/>
    <w:next w:val="Normal"/>
    <w:link w:val="Heading7Char"/>
    <w:uiPriority w:val="9"/>
    <w:unhideWhenUsed/>
    <w:rsid w:val="004415DC"/>
    <w:pPr>
      <w:outlineLvl w:val="6"/>
    </w:pPr>
    <w:rPr>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1"/>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4415DC"/>
    <w:rPr>
      <w:rFonts w:ascii="Georgia" w:hAnsi="Georgia" w:cs="Arial"/>
      <w:b/>
      <w:color w:val="004949"/>
      <w:w w:val="90"/>
      <w:sz w:val="28"/>
      <w:szCs w:val="30"/>
      <w:lang w:val="en-AU"/>
    </w:rPr>
  </w:style>
  <w:style w:type="character" w:customStyle="1" w:styleId="Heading4Char">
    <w:name w:val="Heading 4 Char"/>
    <w:basedOn w:val="DefaultParagraphFont"/>
    <w:link w:val="Heading4"/>
    <w:uiPriority w:val="9"/>
    <w:rsid w:val="004415DC"/>
    <w:rPr>
      <w:rFonts w:ascii="Georgia" w:hAnsi="Georgia"/>
      <w:b/>
      <w:color w:val="000000" w:themeColor="text1"/>
      <w:w w:val="90"/>
      <w:sz w:val="24"/>
      <w:szCs w:val="30"/>
      <w:lang w:val="en-AU"/>
    </w:rPr>
  </w:style>
  <w:style w:type="character" w:customStyle="1" w:styleId="Heading5Char">
    <w:name w:val="Heading 5 Char"/>
    <w:basedOn w:val="DefaultParagraphFont"/>
    <w:link w:val="Heading5"/>
    <w:uiPriority w:val="9"/>
    <w:rsid w:val="004415DC"/>
    <w:rPr>
      <w:rFonts w:ascii="Georgia" w:hAnsi="Georgia"/>
      <w:b/>
      <w:i/>
      <w:color w:val="000000" w:themeColor="text1"/>
      <w:w w:val="90"/>
      <w:sz w:val="24"/>
      <w:szCs w:val="26"/>
      <w:lang w:val="en-AU"/>
    </w:rPr>
  </w:style>
  <w:style w:type="paragraph" w:styleId="Caption">
    <w:name w:val="caption"/>
    <w:basedOn w:val="Normal"/>
    <w:next w:val="Normal"/>
    <w:uiPriority w:val="35"/>
    <w:unhideWhenUsed/>
    <w:qFormat/>
    <w:rsid w:val="001A15EA"/>
    <w:pPr>
      <w:keepNext/>
      <w:spacing w:after="200" w:line="240" w:lineRule="auto"/>
    </w:pPr>
    <w:rPr>
      <w:bCs/>
      <w:i/>
      <w:color w:val="auto"/>
      <w:sz w:val="18"/>
      <w:szCs w:val="18"/>
    </w:rPr>
  </w:style>
  <w:style w:type="table" w:styleId="TableGrid">
    <w:name w:val="Table Grid"/>
    <w:basedOn w:val="TableNormal"/>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semiHidden/>
    <w:unhideWhenUsed/>
    <w:rsid w:val="009D5C55"/>
    <w:pPr>
      <w:spacing w:after="0" w:line="240" w:lineRule="auto"/>
    </w:pPr>
    <w:rPr>
      <w:szCs w:val="20"/>
    </w:rPr>
  </w:style>
  <w:style w:type="character" w:customStyle="1" w:styleId="FootnoteTextChar">
    <w:name w:val="Footnote Text Char"/>
    <w:basedOn w:val="DefaultParagraphFont"/>
    <w:link w:val="FootnoteText"/>
    <w:semiHidden/>
    <w:rsid w:val="009D5C55"/>
    <w:rPr>
      <w:rFonts w:ascii="Arial" w:hAnsi="Arial"/>
      <w:color w:val="000000" w:themeColor="text1"/>
      <w:w w:val="90"/>
      <w:sz w:val="20"/>
      <w:szCs w:val="20"/>
      <w:lang w:val="en-AU"/>
    </w:rPr>
  </w:style>
  <w:style w:type="character" w:styleId="FootnoteReference">
    <w:name w:val="footnote reference"/>
    <w:basedOn w:val="DefaultParagraphFont"/>
    <w:unhideWhenUsed/>
    <w:rsid w:val="009D5C55"/>
    <w:rPr>
      <w:vertAlign w:val="superscript"/>
    </w:rPr>
  </w:style>
  <w:style w:type="paragraph" w:styleId="ListBullet3">
    <w:name w:val="List Bullet 3"/>
    <w:basedOn w:val="Normal"/>
    <w:uiPriority w:val="99"/>
    <w:semiHidden/>
    <w:unhideWhenUsed/>
    <w:rsid w:val="00CA72B1"/>
    <w:pPr>
      <w:numPr>
        <w:numId w:val="2"/>
      </w:numPr>
      <w:ind w:left="924" w:hanging="357"/>
    </w:pPr>
  </w:style>
  <w:style w:type="paragraph" w:styleId="ListBullet4">
    <w:name w:val="List Bullet 4"/>
    <w:basedOn w:val="Normal"/>
    <w:uiPriority w:val="99"/>
    <w:semiHidden/>
    <w:unhideWhenUsed/>
    <w:rsid w:val="00CA72B1"/>
    <w:pPr>
      <w:numPr>
        <w:numId w:val="3"/>
      </w:numPr>
      <w:ind w:left="1208" w:hanging="357"/>
    </w:pPr>
  </w:style>
  <w:style w:type="paragraph" w:styleId="ListBullet5">
    <w:name w:val="List Bullet 5"/>
    <w:basedOn w:val="Normal"/>
    <w:uiPriority w:val="99"/>
    <w:semiHidden/>
    <w:unhideWhenUsed/>
    <w:rsid w:val="00CA72B1"/>
    <w:pPr>
      <w:numPr>
        <w:numId w:val="4"/>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5"/>
      </w:numPr>
    </w:pPr>
  </w:style>
  <w:style w:type="paragraph" w:styleId="ListNumber2">
    <w:name w:val="List Number 2"/>
    <w:basedOn w:val="Normal"/>
    <w:uiPriority w:val="99"/>
    <w:semiHidden/>
    <w:unhideWhenUsed/>
    <w:rsid w:val="00EE691E"/>
    <w:pPr>
      <w:numPr>
        <w:numId w:val="6"/>
      </w:numPr>
      <w:ind w:left="641" w:hanging="357"/>
    </w:pPr>
  </w:style>
  <w:style w:type="paragraph" w:styleId="ListNumber3">
    <w:name w:val="List Number 3"/>
    <w:basedOn w:val="Normal"/>
    <w:uiPriority w:val="99"/>
    <w:semiHidden/>
    <w:unhideWhenUsed/>
    <w:rsid w:val="00EE691E"/>
    <w:pPr>
      <w:numPr>
        <w:numId w:val="7"/>
      </w:numPr>
      <w:ind w:left="924" w:hanging="357"/>
    </w:pPr>
  </w:style>
  <w:style w:type="paragraph" w:styleId="ListNumber5">
    <w:name w:val="List Number 5"/>
    <w:basedOn w:val="Normal"/>
    <w:uiPriority w:val="99"/>
    <w:semiHidden/>
    <w:unhideWhenUsed/>
    <w:rsid w:val="00EE691E"/>
    <w:pPr>
      <w:numPr>
        <w:numId w:val="8"/>
      </w:numPr>
      <w:ind w:left="1491" w:hanging="357"/>
    </w:pPr>
  </w:style>
  <w:style w:type="paragraph" w:styleId="ListParagraph">
    <w:name w:val="List Paragraph"/>
    <w:basedOn w:val="Normal"/>
    <w:uiPriority w:val="34"/>
    <w:rsid w:val="00FA3FC1"/>
    <w:pPr>
      <w:ind w:left="720"/>
    </w:pPr>
  </w:style>
  <w:style w:type="paragraph" w:styleId="Quote">
    <w:name w:val="Quote"/>
    <w:basedOn w:val="Normal"/>
    <w:next w:val="Normal"/>
    <w:link w:val="QuoteChar"/>
    <w:uiPriority w:val="29"/>
    <w:rsid w:val="00C346B2"/>
    <w:pPr>
      <w:spacing w:before="200" w:after="160"/>
      <w:ind w:left="864" w:right="864"/>
    </w:pPr>
    <w:rPr>
      <w:iCs/>
      <w:color w:val="404040" w:themeColor="text1" w:themeTint="BF"/>
    </w:rPr>
  </w:style>
  <w:style w:type="character" w:styleId="SubtleReference">
    <w:name w:val="Subtle Reference"/>
    <w:basedOn w:val="DefaultParagraphFont"/>
    <w:uiPriority w:val="31"/>
    <w:rsid w:val="00CF12FE"/>
    <w:rPr>
      <w:smallCaps/>
      <w:color w:val="5A5A5A" w:themeColor="text1" w:themeTint="A5"/>
    </w:rPr>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uiPriority w:val="99"/>
    <w:semiHidden/>
    <w:unhideWhenUsed/>
    <w:rsid w:val="00CF12FE"/>
    <w:pPr>
      <w:spacing w:line="240" w:lineRule="auto"/>
    </w:pPr>
    <w:rPr>
      <w:szCs w:val="20"/>
    </w:rPr>
  </w:style>
  <w:style w:type="character" w:customStyle="1" w:styleId="CommentTextChar">
    <w:name w:val="Comment Text Char"/>
    <w:basedOn w:val="DefaultParagraphFont"/>
    <w:link w:val="CommentText"/>
    <w:uiPriority w:val="99"/>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unhideWhenUsed/>
    <w:rsid w:val="00CF12FE"/>
    <w:rPr>
      <w:b/>
      <w:bCs/>
    </w:rPr>
  </w:style>
  <w:style w:type="character" w:customStyle="1" w:styleId="CommentSubjectChar">
    <w:name w:val="Comment Subject Char"/>
    <w:basedOn w:val="CommentTextChar"/>
    <w:link w:val="CommentSubject"/>
    <w:uiPriority w:val="99"/>
    <w:rsid w:val="00CF12FE"/>
    <w:rPr>
      <w:rFonts w:ascii="Arial" w:hAnsi="Arial"/>
      <w:b/>
      <w:bCs/>
      <w:color w:val="000000" w:themeColor="text1"/>
      <w:w w:val="90"/>
      <w:sz w:val="20"/>
      <w:szCs w:val="20"/>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rsid w:val="00000F8B"/>
    <w:rPr>
      <w:b/>
      <w:bCs/>
    </w:rPr>
  </w:style>
  <w:style w:type="paragraph" w:customStyle="1" w:styleId="ListAlpha">
    <w:name w:val="List Alpha"/>
    <w:basedOn w:val="Normal"/>
    <w:rsid w:val="004E59E8"/>
    <w:pPr>
      <w:numPr>
        <w:numId w:val="9"/>
      </w:numPr>
    </w:pPr>
  </w:style>
  <w:style w:type="paragraph" w:styleId="BodyTextFirstIndent">
    <w:name w:val="Body Text First Indent"/>
    <w:basedOn w:val="Normal"/>
    <w:link w:val="BodyTextFirstIndentChar"/>
    <w:uiPriority w:val="99"/>
    <w:unhideWhenUsed/>
    <w:rsid w:val="008A4165"/>
    <w:pPr>
      <w:ind w:firstLine="360"/>
    </w:pPr>
  </w:style>
  <w:style w:type="character" w:customStyle="1" w:styleId="BodyTextFirstIndentChar">
    <w:name w:val="Body Text First Indent Char"/>
    <w:basedOn w:val="DefaultParagraphFont"/>
    <w:link w:val="BodyTextFirstIndent"/>
    <w:uiPriority w:val="99"/>
    <w:rsid w:val="008A4165"/>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4415DC"/>
    <w:rPr>
      <w:rFonts w:ascii="Georgia" w:eastAsiaTheme="majorEastAsia" w:hAnsi="Georgia" w:cstheme="majorBidi"/>
      <w:color w:val="000000" w:themeColor="text1"/>
      <w:w w:val="90"/>
      <w:sz w:val="24"/>
      <w:szCs w:val="24"/>
      <w:u w:val="single"/>
      <w:lang w:val="en-AU"/>
    </w:rPr>
  </w:style>
  <w:style w:type="character" w:customStyle="1" w:styleId="QuoteChar">
    <w:name w:val="Quote Char"/>
    <w:basedOn w:val="DefaultParagraphFont"/>
    <w:link w:val="Quote"/>
    <w:uiPriority w:val="29"/>
    <w:rsid w:val="00C346B2"/>
    <w:rPr>
      <w:rFonts w:ascii="Arial" w:hAnsi="Arial"/>
      <w:iCs/>
      <w:color w:val="404040" w:themeColor="text1" w:themeTint="BF"/>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4415DC"/>
    <w:rPr>
      <w:rFonts w:ascii="Georgia" w:eastAsiaTheme="majorEastAsia" w:hAnsi="Georgia" w:cstheme="majorBidi"/>
      <w:color w:val="000000" w:themeColor="text1"/>
      <w:w w:val="90"/>
      <w:sz w:val="24"/>
      <w:u w:val="single"/>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 w:type="paragraph" w:customStyle="1" w:styleId="Heading1-continued">
    <w:name w:val="Heading 1 - continued"/>
    <w:basedOn w:val="Heading1"/>
    <w:next w:val="Normal"/>
    <w:qFormat/>
    <w:rsid w:val="00A47C76"/>
    <w:pPr>
      <w:tabs>
        <w:tab w:val="clear" w:pos="1378"/>
      </w:tabs>
      <w:spacing w:after="200" w:line="276" w:lineRule="auto"/>
      <w:outlineLvl w:val="9"/>
    </w:pPr>
    <w:rPr>
      <w:color w:val="009292"/>
      <w:sz w:val="24"/>
    </w:rPr>
  </w:style>
  <w:style w:type="numbering" w:customStyle="1" w:styleId="Style1">
    <w:name w:val="Style1"/>
    <w:uiPriority w:val="99"/>
    <w:rsid w:val="001E7D52"/>
    <w:pPr>
      <w:numPr>
        <w:numId w:val="13"/>
      </w:numPr>
    </w:pPr>
  </w:style>
  <w:style w:type="paragraph" w:customStyle="1" w:styleId="ListBulletMulti-Level">
    <w:name w:val="List Bullet Multi-Level"/>
    <w:basedOn w:val="Normal"/>
    <w:qFormat/>
    <w:rsid w:val="001E7D52"/>
    <w:pPr>
      <w:numPr>
        <w:numId w:val="15"/>
      </w:numPr>
    </w:pPr>
    <w:rPr>
      <w:noProof/>
      <w:lang w:val="en-GB" w:eastAsia="en-GB"/>
    </w:rPr>
  </w:style>
  <w:style w:type="paragraph" w:customStyle="1" w:styleId="ListNumbered">
    <w:name w:val="List Numbered"/>
    <w:basedOn w:val="Normal"/>
    <w:next w:val="Normal"/>
    <w:qFormat/>
    <w:rsid w:val="00750B72"/>
    <w:pPr>
      <w:numPr>
        <w:numId w:val="19"/>
      </w:numPr>
      <w:tabs>
        <w:tab w:val="clear" w:pos="1378"/>
      </w:tabs>
    </w:pPr>
    <w:rPr>
      <w:rFonts w:eastAsia="Times New Roman" w:cs="Times New Roman"/>
      <w:color w:val="auto"/>
      <w:w w:val="100"/>
      <w:sz w:val="20"/>
      <w:szCs w:val="19"/>
      <w:lang w:eastAsia="en-AU"/>
    </w:rPr>
  </w:style>
  <w:style w:type="paragraph" w:styleId="BalloonText">
    <w:name w:val="Balloon Text"/>
    <w:basedOn w:val="Normal"/>
    <w:link w:val="BalloonTextChar"/>
    <w:uiPriority w:val="99"/>
    <w:semiHidden/>
    <w:unhideWhenUsed/>
    <w:rsid w:val="00982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96E"/>
    <w:rPr>
      <w:rFonts w:ascii="Segoe UI" w:hAnsi="Segoe UI" w:cs="Segoe UI"/>
      <w:color w:val="000000" w:themeColor="text1"/>
      <w:w w:val="90"/>
      <w:sz w:val="18"/>
      <w:szCs w:val="18"/>
      <w:lang w:val="en-AU"/>
    </w:rPr>
  </w:style>
  <w:style w:type="paragraph" w:styleId="ListBullet">
    <w:name w:val="List Bullet"/>
    <w:basedOn w:val="Normal"/>
    <w:uiPriority w:val="99"/>
    <w:semiHidden/>
    <w:unhideWhenUsed/>
    <w:qFormat/>
    <w:rsid w:val="00EB3584"/>
    <w:pPr>
      <w:numPr>
        <w:numId w:val="1"/>
      </w:numPr>
      <w:contextualSpacing/>
    </w:pPr>
  </w:style>
  <w:style w:type="paragraph" w:customStyle="1" w:styleId="Table-left">
    <w:name w:val="Table - left"/>
    <w:basedOn w:val="Normal"/>
    <w:qFormat/>
    <w:rsid w:val="006B260D"/>
    <w:pPr>
      <w:tabs>
        <w:tab w:val="clear" w:pos="1378"/>
      </w:tabs>
      <w:spacing w:after="80" w:line="240" w:lineRule="auto"/>
    </w:pPr>
    <w:rPr>
      <w:rFonts w:eastAsia="Times New Roman" w:cs="Arial"/>
      <w:color w:val="auto"/>
      <w:w w:val="100"/>
      <w:sz w:val="20"/>
      <w:szCs w:val="19"/>
    </w:rPr>
  </w:style>
  <w:style w:type="paragraph" w:customStyle="1" w:styleId="Picture">
    <w:name w:val="Picture"/>
    <w:basedOn w:val="Normal"/>
    <w:uiPriority w:val="2"/>
    <w:qFormat/>
    <w:rsid w:val="00156A13"/>
    <w:pPr>
      <w:keepNext/>
      <w:tabs>
        <w:tab w:val="clear" w:pos="1378"/>
      </w:tabs>
      <w:spacing w:after="0" w:line="240" w:lineRule="auto"/>
      <w:jc w:val="center"/>
    </w:pPr>
    <w:rPr>
      <w:noProof/>
      <w:color w:val="auto"/>
      <w:w w:val="100"/>
      <w:sz w:val="20"/>
      <w:lang w:eastAsia="en-AU"/>
    </w:rPr>
  </w:style>
  <w:style w:type="paragraph" w:customStyle="1" w:styleId="ScheduleNumber">
    <w:name w:val="Schedule Number"/>
    <w:basedOn w:val="Normal"/>
    <w:next w:val="Normal"/>
    <w:qFormat/>
    <w:rsid w:val="00400182"/>
    <w:pPr>
      <w:pageBreakBefore/>
      <w:tabs>
        <w:tab w:val="clear" w:pos="1378"/>
      </w:tabs>
      <w:spacing w:line="280" w:lineRule="exact"/>
      <w:jc w:val="right"/>
    </w:pPr>
    <w:rPr>
      <w:rFonts w:eastAsia="Times New Roman" w:cs="Times New Roman"/>
      <w:b/>
      <w:color w:val="auto"/>
      <w:w w:val="100"/>
      <w:sz w:val="24"/>
      <w:szCs w:val="24"/>
      <w:lang w:eastAsia="en-AU"/>
    </w:rPr>
  </w:style>
  <w:style w:type="paragraph" w:styleId="ListBullet2">
    <w:name w:val="List Bullet 2"/>
    <w:basedOn w:val="Normal"/>
    <w:uiPriority w:val="99"/>
    <w:semiHidden/>
    <w:unhideWhenUsed/>
    <w:rsid w:val="00400182"/>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70653">
      <w:bodyDiv w:val="1"/>
      <w:marLeft w:val="0"/>
      <w:marRight w:val="0"/>
      <w:marTop w:val="0"/>
      <w:marBottom w:val="0"/>
      <w:divBdr>
        <w:top w:val="none" w:sz="0" w:space="0" w:color="auto"/>
        <w:left w:val="none" w:sz="0" w:space="0" w:color="auto"/>
        <w:bottom w:val="none" w:sz="0" w:space="0" w:color="auto"/>
        <w:right w:val="none" w:sz="0" w:space="0" w:color="auto"/>
      </w:divBdr>
    </w:div>
    <w:div w:id="162361866">
      <w:bodyDiv w:val="1"/>
      <w:marLeft w:val="0"/>
      <w:marRight w:val="0"/>
      <w:marTop w:val="0"/>
      <w:marBottom w:val="0"/>
      <w:divBdr>
        <w:top w:val="none" w:sz="0" w:space="0" w:color="auto"/>
        <w:left w:val="none" w:sz="0" w:space="0" w:color="auto"/>
        <w:bottom w:val="none" w:sz="0" w:space="0" w:color="auto"/>
        <w:right w:val="none" w:sz="0" w:space="0" w:color="auto"/>
      </w:divBdr>
      <w:divsChild>
        <w:div w:id="2033149175">
          <w:marLeft w:val="547"/>
          <w:marRight w:val="0"/>
          <w:marTop w:val="0"/>
          <w:marBottom w:val="0"/>
          <w:divBdr>
            <w:top w:val="none" w:sz="0" w:space="0" w:color="auto"/>
            <w:left w:val="none" w:sz="0" w:space="0" w:color="auto"/>
            <w:bottom w:val="none" w:sz="0" w:space="0" w:color="auto"/>
            <w:right w:val="none" w:sz="0" w:space="0" w:color="auto"/>
          </w:divBdr>
        </w:div>
      </w:divsChild>
    </w:div>
    <w:div w:id="1377705847">
      <w:bodyDiv w:val="1"/>
      <w:marLeft w:val="0"/>
      <w:marRight w:val="0"/>
      <w:marTop w:val="0"/>
      <w:marBottom w:val="0"/>
      <w:divBdr>
        <w:top w:val="none" w:sz="0" w:space="0" w:color="auto"/>
        <w:left w:val="none" w:sz="0" w:space="0" w:color="auto"/>
        <w:bottom w:val="none" w:sz="0" w:space="0" w:color="auto"/>
        <w:right w:val="none" w:sz="0" w:space="0" w:color="auto"/>
      </w:divBdr>
    </w:div>
    <w:div w:id="1524590611">
      <w:bodyDiv w:val="1"/>
      <w:marLeft w:val="0"/>
      <w:marRight w:val="0"/>
      <w:marTop w:val="0"/>
      <w:marBottom w:val="0"/>
      <w:divBdr>
        <w:top w:val="none" w:sz="0" w:space="0" w:color="auto"/>
        <w:left w:val="none" w:sz="0" w:space="0" w:color="auto"/>
        <w:bottom w:val="none" w:sz="0" w:space="0" w:color="auto"/>
        <w:right w:val="none" w:sz="0" w:space="0" w:color="auto"/>
      </w:divBdr>
    </w:div>
    <w:div w:id="1626042362">
      <w:bodyDiv w:val="1"/>
      <w:marLeft w:val="0"/>
      <w:marRight w:val="0"/>
      <w:marTop w:val="0"/>
      <w:marBottom w:val="0"/>
      <w:divBdr>
        <w:top w:val="none" w:sz="0" w:space="0" w:color="auto"/>
        <w:left w:val="none" w:sz="0" w:space="0" w:color="auto"/>
        <w:bottom w:val="none" w:sz="0" w:space="0" w:color="auto"/>
        <w:right w:val="none" w:sz="0" w:space="0" w:color="auto"/>
      </w:divBdr>
      <w:divsChild>
        <w:div w:id="2074040774">
          <w:marLeft w:val="0"/>
          <w:marRight w:val="0"/>
          <w:marTop w:val="0"/>
          <w:marBottom w:val="0"/>
          <w:divBdr>
            <w:top w:val="none" w:sz="0" w:space="0" w:color="auto"/>
            <w:left w:val="none" w:sz="0" w:space="0" w:color="auto"/>
            <w:bottom w:val="none" w:sz="0" w:space="0" w:color="auto"/>
            <w:right w:val="none" w:sz="0" w:space="0" w:color="auto"/>
          </w:divBdr>
        </w:div>
        <w:div w:id="677971596">
          <w:marLeft w:val="0"/>
          <w:marRight w:val="0"/>
          <w:marTop w:val="0"/>
          <w:marBottom w:val="0"/>
          <w:divBdr>
            <w:top w:val="none" w:sz="0" w:space="0" w:color="auto"/>
            <w:left w:val="none" w:sz="0" w:space="0" w:color="auto"/>
            <w:bottom w:val="none" w:sz="0" w:space="0" w:color="auto"/>
            <w:right w:val="none" w:sz="0" w:space="0" w:color="auto"/>
          </w:divBdr>
        </w:div>
        <w:div w:id="640841338">
          <w:marLeft w:val="0"/>
          <w:marRight w:val="0"/>
          <w:marTop w:val="0"/>
          <w:marBottom w:val="0"/>
          <w:divBdr>
            <w:top w:val="none" w:sz="0" w:space="0" w:color="auto"/>
            <w:left w:val="none" w:sz="0" w:space="0" w:color="auto"/>
            <w:bottom w:val="none" w:sz="0" w:space="0" w:color="auto"/>
            <w:right w:val="none" w:sz="0" w:space="0" w:color="auto"/>
          </w:divBdr>
        </w:div>
      </w:divsChild>
    </w:div>
    <w:div w:id="1920868103">
      <w:bodyDiv w:val="1"/>
      <w:marLeft w:val="0"/>
      <w:marRight w:val="0"/>
      <w:marTop w:val="0"/>
      <w:marBottom w:val="0"/>
      <w:divBdr>
        <w:top w:val="none" w:sz="0" w:space="0" w:color="auto"/>
        <w:left w:val="none" w:sz="0" w:space="0" w:color="auto"/>
        <w:bottom w:val="none" w:sz="0" w:space="0" w:color="auto"/>
        <w:right w:val="none" w:sz="0" w:space="0" w:color="auto"/>
      </w:divBdr>
      <w:divsChild>
        <w:div w:id="1471946931">
          <w:marLeft w:val="0"/>
          <w:marRight w:val="0"/>
          <w:marTop w:val="0"/>
          <w:marBottom w:val="0"/>
          <w:divBdr>
            <w:top w:val="none" w:sz="0" w:space="0" w:color="auto"/>
            <w:left w:val="none" w:sz="0" w:space="0" w:color="auto"/>
            <w:bottom w:val="none" w:sz="0" w:space="0" w:color="auto"/>
            <w:right w:val="none" w:sz="0" w:space="0" w:color="auto"/>
          </w:divBdr>
        </w:div>
        <w:div w:id="2101178728">
          <w:marLeft w:val="0"/>
          <w:marRight w:val="0"/>
          <w:marTop w:val="0"/>
          <w:marBottom w:val="0"/>
          <w:divBdr>
            <w:top w:val="none" w:sz="0" w:space="0" w:color="auto"/>
            <w:left w:val="none" w:sz="0" w:space="0" w:color="auto"/>
            <w:bottom w:val="none" w:sz="0" w:space="0" w:color="auto"/>
            <w:right w:val="none" w:sz="0" w:space="0" w:color="auto"/>
          </w:divBdr>
        </w:div>
        <w:div w:id="1092362130">
          <w:marLeft w:val="0"/>
          <w:marRight w:val="0"/>
          <w:marTop w:val="0"/>
          <w:marBottom w:val="0"/>
          <w:divBdr>
            <w:top w:val="none" w:sz="0" w:space="0" w:color="auto"/>
            <w:left w:val="none" w:sz="0" w:space="0" w:color="auto"/>
            <w:bottom w:val="none" w:sz="0" w:space="0" w:color="auto"/>
            <w:right w:val="none" w:sz="0" w:space="0" w:color="auto"/>
          </w:divBdr>
        </w:div>
        <w:div w:id="802960525">
          <w:marLeft w:val="0"/>
          <w:marRight w:val="0"/>
          <w:marTop w:val="0"/>
          <w:marBottom w:val="0"/>
          <w:divBdr>
            <w:top w:val="none" w:sz="0" w:space="0" w:color="auto"/>
            <w:left w:val="none" w:sz="0" w:space="0" w:color="auto"/>
            <w:bottom w:val="none" w:sz="0" w:space="0" w:color="auto"/>
            <w:right w:val="none" w:sz="0" w:space="0" w:color="auto"/>
          </w:divBdr>
        </w:div>
        <w:div w:id="694423814">
          <w:marLeft w:val="0"/>
          <w:marRight w:val="0"/>
          <w:marTop w:val="0"/>
          <w:marBottom w:val="0"/>
          <w:divBdr>
            <w:top w:val="none" w:sz="0" w:space="0" w:color="auto"/>
            <w:left w:val="none" w:sz="0" w:space="0" w:color="auto"/>
            <w:bottom w:val="none" w:sz="0" w:space="0" w:color="auto"/>
            <w:right w:val="none" w:sz="0" w:space="0" w:color="auto"/>
          </w:divBdr>
        </w:div>
        <w:div w:id="509180806">
          <w:marLeft w:val="0"/>
          <w:marRight w:val="0"/>
          <w:marTop w:val="0"/>
          <w:marBottom w:val="0"/>
          <w:divBdr>
            <w:top w:val="none" w:sz="0" w:space="0" w:color="auto"/>
            <w:left w:val="none" w:sz="0" w:space="0" w:color="auto"/>
            <w:bottom w:val="none" w:sz="0" w:space="0" w:color="auto"/>
            <w:right w:val="none" w:sz="0" w:space="0" w:color="auto"/>
          </w:divBdr>
        </w:div>
        <w:div w:id="1594969663">
          <w:marLeft w:val="0"/>
          <w:marRight w:val="0"/>
          <w:marTop w:val="0"/>
          <w:marBottom w:val="0"/>
          <w:divBdr>
            <w:top w:val="none" w:sz="0" w:space="0" w:color="auto"/>
            <w:left w:val="none" w:sz="0" w:space="0" w:color="auto"/>
            <w:bottom w:val="none" w:sz="0" w:space="0" w:color="auto"/>
            <w:right w:val="none" w:sz="0" w:space="0" w:color="auto"/>
          </w:divBdr>
        </w:div>
      </w:divsChild>
    </w:div>
    <w:div w:id="206610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Audit\Templates\Current%20templates\Templates%20-%20MS%20Office\AGO%20-%20General\Legislative%20Assembl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20EA-CEC6-4A2F-8F65-E9D113858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Legislative Assembly.dotm</Template>
  <TotalTime>1376</TotalTime>
  <Pages>131</Pages>
  <Words>38773</Words>
  <Characters>221012</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259267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SusanJ Cooper</dc:creator>
  <cp:lastModifiedBy>SusanJ Cooper</cp:lastModifiedBy>
  <cp:revision>355</cp:revision>
  <cp:lastPrinted>2023-02-12T22:27:00Z</cp:lastPrinted>
  <dcterms:created xsi:type="dcterms:W3CDTF">2023-01-19T01:44:00Z</dcterms:created>
  <dcterms:modified xsi:type="dcterms:W3CDTF">2023-02-12T23:48:00Z</dcterms:modified>
</cp:coreProperties>
</file>