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49" w:rsidRPr="00766B06" w:rsidRDefault="002D4D92">
      <w:pPr>
        <w:spacing w:after="0" w:line="240" w:lineRule="auto"/>
        <w:jc w:val="left"/>
      </w:pPr>
      <w:bookmarkStart w:id="0" w:name="_Toc177463394"/>
      <w:bookmarkStart w:id="1" w:name="_Toc177467219"/>
      <w:bookmarkStart w:id="2" w:name="_Toc177467405"/>
      <w:bookmarkStart w:id="3" w:name="_Toc177533778"/>
      <w:bookmarkStart w:id="4" w:name="_Toc178928814"/>
      <w:bookmarkStart w:id="5" w:name="_Toc185213311"/>
      <w:bookmarkStart w:id="6" w:name="_Toc185325698"/>
      <w:bookmarkStart w:id="7" w:name="_GoBack"/>
      <w:bookmarkEnd w:id="7"/>
      <w:r w:rsidRPr="00766B06">
        <w:rPr>
          <w:noProof/>
          <w:lang w:eastAsia="en-AU"/>
        </w:rPr>
        <w:drawing>
          <wp:anchor distT="0" distB="0" distL="114300" distR="114300" simplePos="0" relativeHeight="251683328" behindDoc="1" locked="0" layoutInCell="1" allowOverlap="1" wp14:anchorId="7E323D4D" wp14:editId="6866B220">
            <wp:simplePos x="0" y="0"/>
            <wp:positionH relativeFrom="page">
              <wp:posOffset>0</wp:posOffset>
            </wp:positionH>
            <wp:positionV relativeFrom="page">
              <wp:posOffset>5080</wp:posOffset>
            </wp:positionV>
            <wp:extent cx="7595870" cy="10774680"/>
            <wp:effectExtent l="0" t="0" r="5080" b="7620"/>
            <wp:wrapNone/>
            <wp:docPr id="106" name="Picture 106" descr="Report to the Legislative Assembly"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5870" cy="10774680"/>
                    </a:xfrm>
                    <a:prstGeom prst="rect">
                      <a:avLst/>
                    </a:prstGeom>
                  </pic:spPr>
                </pic:pic>
              </a:graphicData>
            </a:graphic>
            <wp14:sizeRelH relativeFrom="page">
              <wp14:pctWidth>0</wp14:pctWidth>
            </wp14:sizeRelH>
            <wp14:sizeRelV relativeFrom="page">
              <wp14:pctHeight>0</wp14:pctHeight>
            </wp14:sizeRelV>
          </wp:anchor>
        </w:drawing>
      </w:r>
      <w:r w:rsidR="00596149" w:rsidRPr="00766B06">
        <w:rPr>
          <w:noProof/>
          <w:lang w:eastAsia="en-AU"/>
        </w:rPr>
        <mc:AlternateContent>
          <mc:Choice Requires="wps">
            <w:drawing>
              <wp:anchor distT="0" distB="0" distL="114300" distR="114300" simplePos="0" relativeHeight="251677184" behindDoc="0" locked="0" layoutInCell="1" allowOverlap="1" wp14:anchorId="46CC58E8" wp14:editId="287B899C">
                <wp:simplePos x="0" y="0"/>
                <wp:positionH relativeFrom="column">
                  <wp:posOffset>520065</wp:posOffset>
                </wp:positionH>
                <wp:positionV relativeFrom="paragraph">
                  <wp:posOffset>-4908550</wp:posOffset>
                </wp:positionV>
                <wp:extent cx="4441190" cy="581660"/>
                <wp:effectExtent l="0" t="0" r="0" b="0"/>
                <wp:wrapNone/>
                <wp:docPr id="2" name="Text Box 2" descr="Report to the Legislative Assembly" title="February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581660"/>
                        </a:xfrm>
                        <a:prstGeom prst="rect">
                          <a:avLst/>
                        </a:prstGeom>
                        <a:noFill/>
                        <a:ln w="9525">
                          <a:noFill/>
                          <a:miter lim="800000"/>
                          <a:headEnd/>
                          <a:tailEnd/>
                        </a:ln>
                      </wps:spPr>
                      <wps:txbx>
                        <w:txbxContent>
                          <w:p w:rsidR="00117AAE" w:rsidRPr="002B65A9" w:rsidRDefault="00117AAE" w:rsidP="00596149">
                            <w:pPr>
                              <w:spacing w:after="0" w:line="240" w:lineRule="auto"/>
                              <w:jc w:val="center"/>
                              <w:rPr>
                                <w:rFonts w:cs="Arial"/>
                                <w:color w:val="FFFFFF" w:themeColor="background1"/>
                                <w:sz w:val="52"/>
                                <w:szCs w:val="52"/>
                              </w:rPr>
                            </w:pPr>
                            <w:r w:rsidRPr="002B65A9">
                              <w:rPr>
                                <w:rFonts w:cs="Arial"/>
                                <w:color w:val="FFFFFF" w:themeColor="background1"/>
                                <w:sz w:val="52"/>
                                <w:szCs w:val="52"/>
                              </w:rPr>
                              <w:t>February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February 2013 - Description: Report to the Legislative Assembly" style="position:absolute;margin-left:40.95pt;margin-top:-386.5pt;width:349.7pt;height:4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" filled="f" stroked="f">
                <v:textbox>
                  <w:txbxContent>
                    <w:p w:rsidR="00117AAE" w:rsidRPr="002B65A9" w:rsidRDefault="00117AAE" w:rsidP="00596149">
                      <w:pPr>
                        <w:spacing w:after="0" w:line="240" w:lineRule="auto"/>
                        <w:jc w:val="center"/>
                        <w:rPr>
                          <w:rFonts w:cs="Arial"/>
                          <w:color w:val="FFFFFF" w:themeColor="background1"/>
                          <w:sz w:val="52"/>
                          <w:szCs w:val="52"/>
                        </w:rPr>
                      </w:pPr>
                      <w:r w:rsidRPr="002B65A9">
                        <w:rPr>
                          <w:rFonts w:cs="Arial"/>
                          <w:color w:val="FFFFFF" w:themeColor="background1"/>
                          <w:sz w:val="52"/>
                          <w:szCs w:val="52"/>
                        </w:rPr>
                        <w:t>February 2015</w:t>
                      </w:r>
                    </w:p>
                  </w:txbxContent>
                </v:textbox>
              </v:shape>
            </w:pict>
          </mc:Fallback>
        </mc:AlternateContent>
      </w:r>
      <w:r w:rsidR="00596149" w:rsidRPr="00766B06">
        <w:br w:type="page"/>
      </w:r>
    </w:p>
    <w:p w:rsidR="00596149" w:rsidRPr="00FC7B9D" w:rsidRDefault="00596149" w:rsidP="00AB2E47">
      <w:pPr>
        <w:pStyle w:val="AGRBodyText"/>
        <w:pBdr>
          <w:top w:val="single" w:sz="12" w:space="1" w:color="auto"/>
          <w:left w:val="single" w:sz="12" w:space="4" w:color="auto"/>
          <w:bottom w:val="single" w:sz="12" w:space="1" w:color="auto"/>
          <w:right w:val="single" w:sz="12" w:space="4" w:color="auto"/>
        </w:pBdr>
        <w:jc w:val="center"/>
      </w:pPr>
      <w:r w:rsidRPr="00FC7B9D">
        <w:lastRenderedPageBreak/>
        <w:t>ORDERED TO BE</w:t>
      </w:r>
      <w:r w:rsidRPr="00FC7B9D">
        <w:br/>
        <w:t>PRINTED BY THE</w:t>
      </w:r>
      <w:r w:rsidRPr="00FC7B9D">
        <w:br/>
        <w:t>LEGISLATIVE ASSEMBLY</w:t>
      </w:r>
      <w:r w:rsidRPr="00FC7B9D">
        <w:br/>
        <w:t xml:space="preserve">OF THE </w:t>
      </w:r>
      <w:r w:rsidRPr="00FC7B9D">
        <w:br/>
        <w:t>NORTHERN TERRITORY</w:t>
      </w:r>
    </w:p>
    <w:p w:rsidR="00596149" w:rsidRPr="00FC7B9D" w:rsidRDefault="00596149" w:rsidP="00FC7B9D">
      <w:pPr>
        <w:jc w:val="center"/>
        <w:rPr>
          <w:rFonts w:cs="FrankRuehl"/>
          <w:b/>
          <w:sz w:val="28"/>
          <w:szCs w:val="28"/>
        </w:rPr>
      </w:pPr>
      <w:r w:rsidRPr="00FC7B9D">
        <w:rPr>
          <w:rFonts w:cs="FrankRuehl"/>
          <w:b/>
          <w:sz w:val="28"/>
          <w:szCs w:val="28"/>
        </w:rPr>
        <w:t>ISSN 1323-7128</w:t>
      </w:r>
    </w:p>
    <w:p w:rsidR="00596149" w:rsidRPr="00FC7B9D" w:rsidRDefault="00596149" w:rsidP="000A177B">
      <w:pPr>
        <w:pStyle w:val="AGRBodyText"/>
        <w:rPr>
          <w:lang w:eastAsia="en-AU"/>
        </w:rPr>
        <w:sectPr w:rsidR="00596149" w:rsidRPr="00FC7B9D" w:rsidSect="005347B8">
          <w:headerReference w:type="even" r:id="rId10"/>
          <w:headerReference w:type="default" r:id="rId11"/>
          <w:footerReference w:type="even" r:id="rId12"/>
          <w:footerReference w:type="default" r:id="rId13"/>
          <w:headerReference w:type="first" r:id="rId14"/>
          <w:footerReference w:type="first" r:id="rId15"/>
          <w:pgSz w:w="11906" w:h="16838" w:code="9"/>
          <w:pgMar w:top="13296" w:right="6521" w:bottom="1440" w:left="1418" w:header="340" w:footer="567" w:gutter="284"/>
          <w:cols w:space="720"/>
        </w:sectPr>
      </w:pPr>
    </w:p>
    <w:p w:rsidR="00596149" w:rsidRPr="00FC7B9D" w:rsidRDefault="00596149" w:rsidP="000A177B">
      <w:pPr>
        <w:pStyle w:val="AGRBodyText"/>
        <w:rPr>
          <w:lang w:eastAsia="en-AU"/>
        </w:rPr>
      </w:pPr>
    </w:p>
    <w:p w:rsidR="00C53E4D" w:rsidRPr="00FC7B9D" w:rsidRDefault="00C53E4D" w:rsidP="00405988">
      <w:pPr>
        <w:pStyle w:val="AGRHeading1"/>
        <w:pageBreakBefore w:val="0"/>
      </w:pPr>
      <w:r w:rsidRPr="00FC7B9D">
        <w:tab/>
      </w:r>
      <w:r w:rsidR="00801CDA" w:rsidRPr="00FC7B9D">
        <w:t>February 2015</w:t>
      </w:r>
      <w:r w:rsidRPr="00FC7B9D">
        <w:t xml:space="preserve"> Report</w:t>
      </w:r>
      <w:r w:rsidRPr="00FC7B9D">
        <w:br/>
      </w:r>
      <w:r w:rsidRPr="00FC7B9D">
        <w:tab/>
        <w:t>to the Legislative Assembly</w:t>
      </w:r>
      <w:r w:rsidRPr="00FC7B9D">
        <w:br/>
      </w:r>
    </w:p>
    <w:p w:rsidR="00C53E4D" w:rsidRPr="00FC7B9D" w:rsidRDefault="00C53E4D" w:rsidP="00C53E4D">
      <w:pPr>
        <w:pStyle w:val="AGRTableText"/>
        <w:jc w:val="center"/>
      </w:pPr>
      <w:r w:rsidRPr="00FC7B9D">
        <w:br w:type="page"/>
      </w:r>
    </w:p>
    <w:p w:rsidR="00C53E4D" w:rsidRPr="00FC7B9D" w:rsidRDefault="006C6F85" w:rsidP="00C53E4D">
      <w:pPr>
        <w:pStyle w:val="AGRTableText"/>
        <w:jc w:val="center"/>
        <w:sectPr w:rsidR="00C53E4D" w:rsidRPr="00FC7B9D" w:rsidSect="00E81CC3">
          <w:headerReference w:type="default" r:id="rId16"/>
          <w:pgSz w:w="11906" w:h="16838" w:code="9"/>
          <w:pgMar w:top="1134" w:right="851" w:bottom="1134" w:left="1418" w:header="709" w:footer="567" w:gutter="284"/>
          <w:cols w:space="720"/>
          <w:vAlign w:val="center"/>
        </w:sectPr>
      </w:pPr>
      <w:r w:rsidRPr="00FC7B9D">
        <w:rPr>
          <w:noProof/>
          <w:lang w:eastAsia="en-AU"/>
        </w:rPr>
        <w:lastRenderedPageBreak/>
        <mc:AlternateContent>
          <mc:Choice Requires="wps">
            <w:drawing>
              <wp:anchor distT="0" distB="0" distL="114300" distR="114300" simplePos="0" relativeHeight="251652608" behindDoc="0" locked="0" layoutInCell="1" allowOverlap="1" wp14:anchorId="265AEA88" wp14:editId="08E43A7A">
                <wp:simplePos x="0" y="0"/>
                <wp:positionH relativeFrom="page">
                  <wp:align>center</wp:align>
                </wp:positionH>
                <wp:positionV relativeFrom="page">
                  <wp:posOffset>900430</wp:posOffset>
                </wp:positionV>
                <wp:extent cx="1836000" cy="291600"/>
                <wp:effectExtent l="0" t="0" r="0" b="0"/>
                <wp:wrapNone/>
                <wp:docPr id="120" name="Rectangle 3"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C53E4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Title: This page deliberately left blank - Description: This page deliberately left blank" style="position:absolute;left:0;text-align:left;margin-left:0;margin-top:70.9pt;width:144.55pt;height:22.95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" stroked="f" strokeweight="1pt">
                <v:textbox inset="0,0,0,0">
                  <w:txbxContent>
                    <w:p w:rsidR="00117AAE" w:rsidRDefault="00117AAE" w:rsidP="00C53E4D">
                      <w:pPr>
                        <w:pStyle w:val="AGRTableText"/>
                      </w:pPr>
                      <w:r>
                        <w:t>This page deliberately left blank.</w:t>
                      </w:r>
                    </w:p>
                  </w:txbxContent>
                </v:textbox>
                <w10:wrap anchorx="page" anchory="page"/>
              </v:rect>
            </w:pict>
          </mc:Fallback>
        </mc:AlternateContent>
      </w:r>
    </w:p>
    <w:p w:rsidR="003C7395" w:rsidRPr="00FC7B9D" w:rsidRDefault="003C7395" w:rsidP="0055349B">
      <w:pPr>
        <w:pStyle w:val="AGRHeading1"/>
      </w:pPr>
      <w:bookmarkStart w:id="8" w:name="contents"/>
      <w:r w:rsidRPr="00FC7B9D">
        <w:t>Contents</w:t>
      </w:r>
      <w:bookmarkEnd w:id="0"/>
      <w:bookmarkEnd w:id="1"/>
      <w:bookmarkEnd w:id="2"/>
      <w:bookmarkEnd w:id="3"/>
      <w:bookmarkEnd w:id="4"/>
      <w:bookmarkEnd w:id="5"/>
      <w:bookmarkEnd w:id="6"/>
      <w:bookmarkEnd w:id="8"/>
    </w:p>
    <w:tbl>
      <w:tblPr>
        <w:tblW w:w="8807" w:type="dxa"/>
        <w:tblInd w:w="-10" w:type="dxa"/>
        <w:tblLayout w:type="fixed"/>
        <w:tblCellMar>
          <w:top w:w="28" w:type="dxa"/>
          <w:left w:w="0" w:type="dxa"/>
          <w:bottom w:w="28" w:type="dxa"/>
          <w:right w:w="0" w:type="dxa"/>
        </w:tblCellMar>
        <w:tblLook w:val="0000" w:firstRow="0" w:lastRow="0" w:firstColumn="0" w:lastColumn="0" w:noHBand="0" w:noVBand="0"/>
      </w:tblPr>
      <w:tblGrid>
        <w:gridCol w:w="7815"/>
        <w:gridCol w:w="992"/>
      </w:tblGrid>
      <w:tr w:rsidR="00926707" w:rsidRPr="00FC7B9D">
        <w:trPr>
          <w:tblHeader/>
        </w:trPr>
        <w:tc>
          <w:tcPr>
            <w:tcW w:w="7815" w:type="dxa"/>
          </w:tcPr>
          <w:p w:rsidR="00926707" w:rsidRPr="00FC7B9D" w:rsidRDefault="00926707" w:rsidP="00926707">
            <w:pPr>
              <w:spacing w:after="0" w:line="240" w:lineRule="exact"/>
              <w:rPr>
                <w:rFonts w:cs="Arial"/>
                <w:i/>
                <w:sz w:val="20"/>
              </w:rPr>
            </w:pPr>
          </w:p>
        </w:tc>
        <w:tc>
          <w:tcPr>
            <w:tcW w:w="992" w:type="dxa"/>
          </w:tcPr>
          <w:p w:rsidR="00926707" w:rsidRPr="00FC7B9D" w:rsidRDefault="00926707" w:rsidP="00843038">
            <w:pPr>
              <w:pStyle w:val="AGRTableText"/>
              <w:jc w:val="center"/>
            </w:pPr>
            <w:r w:rsidRPr="00FC7B9D">
              <w:t>Page</w:t>
            </w:r>
          </w:p>
        </w:tc>
      </w:tr>
      <w:tr w:rsidR="00991992" w:rsidRPr="00FC7B9D">
        <w:tc>
          <w:tcPr>
            <w:tcW w:w="7815" w:type="dxa"/>
            <w:vAlign w:val="bottom"/>
          </w:tcPr>
          <w:p w:rsidR="00991992" w:rsidRPr="00FC7B9D" w:rsidRDefault="00FA377C" w:rsidP="008D4715">
            <w:pPr>
              <w:pStyle w:val="AGRTOC"/>
              <w:rPr>
                <w:noProof w:val="0"/>
              </w:rPr>
            </w:pPr>
            <w:r w:rsidRPr="00FC7B9D">
              <w:rPr>
                <w:noProof w:val="0"/>
              </w:rPr>
              <w:fldChar w:fldCharType="begin"/>
            </w:r>
            <w:r w:rsidR="002C55DD" w:rsidRPr="00FC7B9D">
              <w:rPr>
                <w:noProof w:val="0"/>
              </w:rPr>
              <w:instrText xml:space="preserve"> REF contents \h  \* MERGEFORMAT </w:instrText>
            </w:r>
            <w:r w:rsidRPr="00FC7B9D">
              <w:rPr>
                <w:noProof w:val="0"/>
              </w:rPr>
            </w:r>
            <w:r w:rsidRPr="00FC7B9D">
              <w:rPr>
                <w:noProof w:val="0"/>
              </w:rPr>
              <w:fldChar w:fldCharType="separate"/>
            </w:r>
            <w:r w:rsidR="00117AAE" w:rsidRPr="00FC7B9D">
              <w:rPr>
                <w:noProof w:val="0"/>
              </w:rPr>
              <w:t>Contents</w:t>
            </w:r>
            <w:r w:rsidRPr="00FC7B9D">
              <w:rPr>
                <w:noProof w:val="0"/>
              </w:rPr>
              <w:fldChar w:fldCharType="end"/>
            </w:r>
          </w:p>
        </w:tc>
        <w:tc>
          <w:tcPr>
            <w:tcW w:w="992" w:type="dxa"/>
            <w:vAlign w:val="bottom"/>
          </w:tcPr>
          <w:p w:rsidR="00991992" w:rsidRPr="00FC7B9D" w:rsidRDefault="00FA377C" w:rsidP="00840DFF">
            <w:pPr>
              <w:pStyle w:val="AGRTOC"/>
              <w:tabs>
                <w:tab w:val="clear" w:pos="1701"/>
              </w:tabs>
              <w:ind w:right="150"/>
              <w:jc w:val="right"/>
              <w:rPr>
                <w:noProof w:val="0"/>
              </w:rPr>
            </w:pPr>
            <w:r w:rsidRPr="00FC7B9D">
              <w:rPr>
                <w:noProof w:val="0"/>
              </w:rPr>
              <w:fldChar w:fldCharType="begin"/>
            </w:r>
            <w:r w:rsidR="00991992" w:rsidRPr="00FC7B9D">
              <w:rPr>
                <w:noProof w:val="0"/>
              </w:rPr>
              <w:instrText xml:space="preserve"> PAGEREF contents \h </w:instrText>
            </w:r>
            <w:r w:rsidRPr="00FC7B9D">
              <w:rPr>
                <w:noProof w:val="0"/>
              </w:rPr>
            </w:r>
            <w:r w:rsidRPr="00FC7B9D">
              <w:rPr>
                <w:noProof w:val="0"/>
              </w:rPr>
              <w:fldChar w:fldCharType="separate"/>
            </w:r>
            <w:r w:rsidR="00117AAE">
              <w:t>3</w:t>
            </w:r>
            <w:r w:rsidRPr="00FC7B9D">
              <w:rPr>
                <w:noProof w:val="0"/>
              </w:rPr>
              <w:fldChar w:fldCharType="end"/>
            </w:r>
          </w:p>
        </w:tc>
      </w:tr>
      <w:tr w:rsidR="00704905" w:rsidRPr="00FC7B9D">
        <w:tc>
          <w:tcPr>
            <w:tcW w:w="7815" w:type="dxa"/>
            <w:vAlign w:val="bottom"/>
          </w:tcPr>
          <w:p w:rsidR="00704905" w:rsidRPr="00FC7B9D" w:rsidRDefault="00BF43E6" w:rsidP="00840DFF">
            <w:pPr>
              <w:pStyle w:val="AGRTOC"/>
              <w:rPr>
                <w:noProof w:val="0"/>
              </w:rPr>
            </w:pPr>
            <w:r w:rsidRPr="00FC7B9D">
              <w:rPr>
                <w:noProof w:val="0"/>
              </w:rPr>
              <w:t>Transmittal L</w:t>
            </w:r>
            <w:r w:rsidR="00704905" w:rsidRPr="00FC7B9D">
              <w:rPr>
                <w:noProof w:val="0"/>
              </w:rPr>
              <w:t>et</w:t>
            </w:r>
            <w:r w:rsidR="007C1084" w:rsidRPr="00FC7B9D">
              <w:rPr>
                <w:noProof w:val="0"/>
              </w:rPr>
              <w:t>t</w:t>
            </w:r>
            <w:r w:rsidR="00704905" w:rsidRPr="00FC7B9D">
              <w:rPr>
                <w:noProof w:val="0"/>
              </w:rPr>
              <w:t>er to the Speaker</w:t>
            </w:r>
          </w:p>
        </w:tc>
        <w:tc>
          <w:tcPr>
            <w:tcW w:w="992" w:type="dxa"/>
            <w:vAlign w:val="bottom"/>
          </w:tcPr>
          <w:p w:rsidR="00704905" w:rsidRPr="00FC7B9D" w:rsidRDefault="00FA377C" w:rsidP="00840DFF">
            <w:pPr>
              <w:pStyle w:val="AGRTOC"/>
              <w:tabs>
                <w:tab w:val="clear" w:pos="1701"/>
              </w:tabs>
              <w:ind w:right="150"/>
              <w:jc w:val="right"/>
              <w:rPr>
                <w:noProof w:val="0"/>
              </w:rPr>
            </w:pPr>
            <w:r w:rsidRPr="00FC7B9D">
              <w:rPr>
                <w:noProof w:val="0"/>
              </w:rPr>
              <w:fldChar w:fldCharType="begin"/>
            </w:r>
            <w:r w:rsidR="00704905" w:rsidRPr="00FC7B9D">
              <w:rPr>
                <w:noProof w:val="0"/>
              </w:rPr>
              <w:instrText xml:space="preserve"> PAGEREF transmittal_letter \h </w:instrText>
            </w:r>
            <w:r w:rsidRPr="00FC7B9D">
              <w:rPr>
                <w:noProof w:val="0"/>
              </w:rPr>
            </w:r>
            <w:r w:rsidRPr="00FC7B9D">
              <w:rPr>
                <w:noProof w:val="0"/>
              </w:rPr>
              <w:fldChar w:fldCharType="separate"/>
            </w:r>
            <w:r w:rsidR="00117AAE">
              <w:t>5</w:t>
            </w:r>
            <w:r w:rsidRPr="00FC7B9D">
              <w:rPr>
                <w:noProof w:val="0"/>
              </w:rPr>
              <w:fldChar w:fldCharType="end"/>
            </w:r>
          </w:p>
        </w:tc>
      </w:tr>
      <w:tr w:rsidR="00566356" w:rsidRPr="00FC7B9D" w:rsidTr="00AB49F9">
        <w:tc>
          <w:tcPr>
            <w:tcW w:w="7815" w:type="dxa"/>
            <w:vAlign w:val="bottom"/>
          </w:tcPr>
          <w:p w:rsidR="00566356" w:rsidRPr="00FC7B9D" w:rsidRDefault="00566356" w:rsidP="00AB49F9">
            <w:pPr>
              <w:pStyle w:val="AGRTOC"/>
              <w:rPr>
                <w:noProof w:val="0"/>
              </w:rPr>
            </w:pPr>
            <w:r w:rsidRPr="00FC7B9D">
              <w:rPr>
                <w:noProof w:val="0"/>
              </w:rPr>
              <w:fldChar w:fldCharType="begin"/>
            </w:r>
            <w:r w:rsidRPr="00FC7B9D">
              <w:rPr>
                <w:noProof w:val="0"/>
              </w:rPr>
              <w:instrText xml:space="preserve"> REF overview \h  \* MERGEFORMAT </w:instrText>
            </w:r>
            <w:r w:rsidRPr="00FC7B9D">
              <w:rPr>
                <w:noProof w:val="0"/>
              </w:rPr>
            </w:r>
            <w:r w:rsidRPr="00FC7B9D">
              <w:rPr>
                <w:noProof w:val="0"/>
              </w:rPr>
              <w:fldChar w:fldCharType="separate"/>
            </w:r>
            <w:r w:rsidR="00117AAE" w:rsidRPr="00FC7B9D">
              <w:rPr>
                <w:noProof w:val="0"/>
              </w:rPr>
              <w:t>Auditor-General’s Overview</w:t>
            </w:r>
            <w:r w:rsidRPr="00FC7B9D">
              <w:rPr>
                <w:noProof w:val="0"/>
              </w:rPr>
              <w:fldChar w:fldCharType="end"/>
            </w:r>
          </w:p>
        </w:tc>
        <w:tc>
          <w:tcPr>
            <w:tcW w:w="992" w:type="dxa"/>
            <w:vAlign w:val="bottom"/>
          </w:tcPr>
          <w:p w:rsidR="00566356" w:rsidRPr="00FC7B9D" w:rsidRDefault="00566356" w:rsidP="00AB49F9">
            <w:pPr>
              <w:pStyle w:val="AGRTOC"/>
              <w:tabs>
                <w:tab w:val="clear" w:pos="1701"/>
              </w:tabs>
              <w:ind w:right="150"/>
              <w:jc w:val="right"/>
              <w:rPr>
                <w:noProof w:val="0"/>
              </w:rPr>
            </w:pPr>
            <w:r w:rsidRPr="00FC7B9D">
              <w:rPr>
                <w:noProof w:val="0"/>
              </w:rPr>
              <w:fldChar w:fldCharType="begin"/>
            </w:r>
            <w:r w:rsidRPr="00FC7B9D">
              <w:rPr>
                <w:noProof w:val="0"/>
              </w:rPr>
              <w:instrText xml:space="preserve"> PAGEREF overview \h </w:instrText>
            </w:r>
            <w:r w:rsidRPr="00FC7B9D">
              <w:rPr>
                <w:noProof w:val="0"/>
              </w:rPr>
            </w:r>
            <w:r w:rsidRPr="00FC7B9D">
              <w:rPr>
                <w:noProof w:val="0"/>
              </w:rPr>
              <w:fldChar w:fldCharType="separate"/>
            </w:r>
            <w:r w:rsidR="00117AAE">
              <w:t>7</w:t>
            </w:r>
            <w:r w:rsidRPr="00FC7B9D">
              <w:rPr>
                <w:noProof w:val="0"/>
              </w:rPr>
              <w:fldChar w:fldCharType="end"/>
            </w:r>
          </w:p>
        </w:tc>
      </w:tr>
      <w:tr w:rsidR="00AB49F9" w:rsidRPr="00FC7B9D">
        <w:tc>
          <w:tcPr>
            <w:tcW w:w="7815" w:type="dxa"/>
            <w:vAlign w:val="bottom"/>
          </w:tcPr>
          <w:p w:rsidR="00AB49F9" w:rsidRPr="00FC7B9D" w:rsidRDefault="00AB49F9" w:rsidP="00AB49F9">
            <w:pPr>
              <w:pStyle w:val="AGRTOC"/>
              <w:rPr>
                <w:noProof w:val="0"/>
              </w:rPr>
            </w:pPr>
            <w:r>
              <w:rPr>
                <w:noProof w:val="0"/>
              </w:rPr>
              <w:fldChar w:fldCharType="begin"/>
            </w:r>
            <w:r>
              <w:rPr>
                <w:noProof w:val="0"/>
              </w:rPr>
              <w:instrText xml:space="preserve"> REF  Role \h  \* MERGEFORMAT </w:instrText>
            </w:r>
            <w:r>
              <w:rPr>
                <w:noProof w:val="0"/>
              </w:rPr>
            </w:r>
            <w:r>
              <w:rPr>
                <w:noProof w:val="0"/>
              </w:rPr>
              <w:fldChar w:fldCharType="separate"/>
            </w:r>
            <w:r w:rsidR="00117AAE" w:rsidRPr="00A025EA">
              <w:t>The Role and Responsibilities of the Auditor-General</w:t>
            </w:r>
            <w:r>
              <w:rPr>
                <w:noProof w:val="0"/>
              </w:rPr>
              <w:fldChar w:fldCharType="end"/>
            </w:r>
          </w:p>
        </w:tc>
        <w:tc>
          <w:tcPr>
            <w:tcW w:w="992" w:type="dxa"/>
            <w:vAlign w:val="bottom"/>
          </w:tcPr>
          <w:p w:rsidR="00AB49F9" w:rsidRPr="00FC7B9D" w:rsidRDefault="00AB49F9" w:rsidP="00AB49F9">
            <w:pPr>
              <w:pStyle w:val="AGRTOC"/>
              <w:tabs>
                <w:tab w:val="clear" w:pos="1701"/>
              </w:tabs>
              <w:ind w:right="150"/>
              <w:jc w:val="right"/>
              <w:rPr>
                <w:noProof w:val="0"/>
              </w:rPr>
            </w:pPr>
            <w:r>
              <w:rPr>
                <w:noProof w:val="0"/>
              </w:rPr>
              <w:fldChar w:fldCharType="begin"/>
            </w:r>
            <w:r>
              <w:rPr>
                <w:noProof w:val="0"/>
              </w:rPr>
              <w:instrText xml:space="preserve"> PAGEREF  Role \h </w:instrText>
            </w:r>
            <w:r>
              <w:rPr>
                <w:noProof w:val="0"/>
              </w:rPr>
            </w:r>
            <w:r>
              <w:rPr>
                <w:noProof w:val="0"/>
              </w:rPr>
              <w:fldChar w:fldCharType="separate"/>
            </w:r>
            <w:r w:rsidR="00117AAE">
              <w:t>9</w:t>
            </w:r>
            <w:r>
              <w:rPr>
                <w:noProof w:val="0"/>
              </w:rPr>
              <w:fldChar w:fldCharType="end"/>
            </w:r>
          </w:p>
        </w:tc>
      </w:tr>
      <w:tr w:rsidR="00AB49F9" w:rsidRPr="00FC7B9D">
        <w:tc>
          <w:tcPr>
            <w:tcW w:w="7815" w:type="dxa"/>
            <w:vAlign w:val="bottom"/>
          </w:tcPr>
          <w:p w:rsidR="00AB49F9" w:rsidRPr="00FC7B9D" w:rsidRDefault="00AB49F9" w:rsidP="00AB0084">
            <w:pPr>
              <w:pStyle w:val="AGRTOC"/>
              <w:rPr>
                <w:noProof w:val="0"/>
              </w:rPr>
            </w:pPr>
            <w:r>
              <w:rPr>
                <w:noProof w:val="0"/>
              </w:rPr>
              <w:fldChar w:fldCharType="begin"/>
            </w:r>
            <w:r>
              <w:rPr>
                <w:noProof w:val="0"/>
              </w:rPr>
              <w:instrText xml:space="preserve"> REF  guide_to_using_report \h  \* MERGEFORMAT </w:instrText>
            </w:r>
            <w:r>
              <w:rPr>
                <w:noProof w:val="0"/>
              </w:rPr>
            </w:r>
            <w:r>
              <w:rPr>
                <w:noProof w:val="0"/>
              </w:rPr>
              <w:fldChar w:fldCharType="separate"/>
            </w:r>
            <w:r w:rsidR="00117AAE" w:rsidRPr="00FC7B9D">
              <w:t>Guide to Using this Report</w:t>
            </w:r>
            <w:r>
              <w:rPr>
                <w:noProof w:val="0"/>
              </w:rPr>
              <w:fldChar w:fldCharType="end"/>
            </w:r>
          </w:p>
        </w:tc>
        <w:tc>
          <w:tcPr>
            <w:tcW w:w="992" w:type="dxa"/>
            <w:vAlign w:val="bottom"/>
          </w:tcPr>
          <w:p w:rsidR="00AB49F9" w:rsidRPr="00FC7B9D" w:rsidRDefault="00AB49F9" w:rsidP="00AB0084">
            <w:pPr>
              <w:pStyle w:val="AGRTOC"/>
              <w:tabs>
                <w:tab w:val="clear" w:pos="1701"/>
              </w:tabs>
              <w:ind w:right="150"/>
              <w:jc w:val="right"/>
              <w:rPr>
                <w:noProof w:val="0"/>
              </w:rPr>
            </w:pPr>
            <w:r>
              <w:rPr>
                <w:noProof w:val="0"/>
              </w:rPr>
              <w:fldChar w:fldCharType="begin"/>
            </w:r>
            <w:r>
              <w:rPr>
                <w:noProof w:val="0"/>
              </w:rPr>
              <w:instrText xml:space="preserve"> PAGEREF  guide_to_using_report \h </w:instrText>
            </w:r>
            <w:r>
              <w:rPr>
                <w:noProof w:val="0"/>
              </w:rPr>
            </w:r>
            <w:r>
              <w:rPr>
                <w:noProof w:val="0"/>
              </w:rPr>
              <w:fldChar w:fldCharType="separate"/>
            </w:r>
            <w:r w:rsidR="00117AAE">
              <w:t>13</w:t>
            </w:r>
            <w:r>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reports_on \h </w:instrText>
            </w:r>
            <w:r>
              <w:rPr>
                <w:noProof w:val="0"/>
              </w:rPr>
              <w:instrText xml:space="preserve"> \* MERGEFORMAT </w:instrText>
            </w:r>
            <w:r w:rsidRPr="00FC7B9D">
              <w:rPr>
                <w:noProof w:val="0"/>
              </w:rPr>
            </w:r>
            <w:r w:rsidRPr="00FC7B9D">
              <w:rPr>
                <w:noProof w:val="0"/>
              </w:rPr>
              <w:fldChar w:fldCharType="separate"/>
            </w:r>
            <w:r w:rsidR="00117AAE" w:rsidRPr="00FC7B9D">
              <w:t>Reports on the Results of Audits, Reviews and Assessments</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reports_on \h </w:instrText>
            </w:r>
            <w:r w:rsidRPr="00FC7B9D">
              <w:rPr>
                <w:noProof w:val="0"/>
              </w:rPr>
            </w:r>
            <w:r w:rsidRPr="00FC7B9D">
              <w:rPr>
                <w:noProof w:val="0"/>
              </w:rPr>
              <w:fldChar w:fldCharType="separate"/>
            </w:r>
            <w:r w:rsidR="00117AAE">
              <w:t>19</w:t>
            </w:r>
            <w:r w:rsidRPr="00FC7B9D">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appendix_1 \h  \* MERGEFORMAT </w:instrText>
            </w:r>
            <w:r w:rsidRPr="00FC7B9D">
              <w:rPr>
                <w:noProof w:val="0"/>
              </w:rPr>
            </w:r>
            <w:r w:rsidRPr="00FC7B9D">
              <w:rPr>
                <w:noProof w:val="0"/>
              </w:rPr>
              <w:fldChar w:fldCharType="separate"/>
            </w:r>
            <w:r w:rsidR="00117AAE" w:rsidRPr="00FC7B9D">
              <w:rPr>
                <w:noProof w:val="0"/>
              </w:rPr>
              <w:t>Appendix 1: Audit Opinion Reports Issued Since 30 June 2014</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appendix_1 \h </w:instrText>
            </w:r>
            <w:r w:rsidRPr="00FC7B9D">
              <w:rPr>
                <w:noProof w:val="0"/>
              </w:rPr>
            </w:r>
            <w:r w:rsidRPr="00FC7B9D">
              <w:rPr>
                <w:noProof w:val="0"/>
              </w:rPr>
              <w:fldChar w:fldCharType="separate"/>
            </w:r>
            <w:r w:rsidR="00117AAE">
              <w:t>128</w:t>
            </w:r>
            <w:r w:rsidRPr="00FC7B9D">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appendix_2 \h  \* MERGEFORMAT </w:instrText>
            </w:r>
            <w:r w:rsidRPr="00FC7B9D">
              <w:rPr>
                <w:noProof w:val="0"/>
              </w:rPr>
            </w:r>
            <w:r w:rsidRPr="00FC7B9D">
              <w:rPr>
                <w:noProof w:val="0"/>
              </w:rPr>
              <w:fldChar w:fldCharType="separate"/>
            </w:r>
            <w:r w:rsidR="00117AAE" w:rsidRPr="00FC7B9D">
              <w:rPr>
                <w:noProof w:val="0"/>
              </w:rPr>
              <w:t>Appendix 2: Status of Audits which were Identified to be Conducted in the Six Months to 31 December 2014</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appendix_2 \h </w:instrText>
            </w:r>
            <w:r w:rsidRPr="00FC7B9D">
              <w:rPr>
                <w:noProof w:val="0"/>
              </w:rPr>
            </w:r>
            <w:r w:rsidRPr="00FC7B9D">
              <w:rPr>
                <w:noProof w:val="0"/>
              </w:rPr>
              <w:fldChar w:fldCharType="separate"/>
            </w:r>
            <w:r w:rsidR="00117AAE">
              <w:t>132</w:t>
            </w:r>
            <w:r w:rsidRPr="00FC7B9D">
              <w:rPr>
                <w:noProof w:val="0"/>
              </w:rPr>
              <w:fldChar w:fldCharType="end"/>
            </w:r>
          </w:p>
        </w:tc>
      </w:tr>
      <w:tr w:rsidR="00AB49F9" w:rsidRPr="00FC7B9D">
        <w:tc>
          <w:tcPr>
            <w:tcW w:w="7815" w:type="dxa"/>
            <w:vAlign w:val="bottom"/>
          </w:tcPr>
          <w:p w:rsidR="00AB49F9" w:rsidRPr="00FC7B9D" w:rsidRDefault="00AB49F9" w:rsidP="00840DFF">
            <w:pPr>
              <w:pStyle w:val="AGRTOC"/>
              <w:rPr>
                <w:noProof w:val="0"/>
              </w:rPr>
            </w:pPr>
            <w:r w:rsidRPr="00FC7B9D">
              <w:rPr>
                <w:noProof w:val="0"/>
              </w:rPr>
              <w:fldChar w:fldCharType="begin"/>
            </w:r>
            <w:r w:rsidRPr="00FC7B9D">
              <w:rPr>
                <w:noProof w:val="0"/>
              </w:rPr>
              <w:instrText xml:space="preserve"> REF appendix_3 \h  \* MERGEFORMAT </w:instrText>
            </w:r>
            <w:r w:rsidRPr="00FC7B9D">
              <w:rPr>
                <w:noProof w:val="0"/>
              </w:rPr>
            </w:r>
            <w:r w:rsidRPr="00FC7B9D">
              <w:rPr>
                <w:noProof w:val="0"/>
              </w:rPr>
              <w:fldChar w:fldCharType="separate"/>
            </w:r>
            <w:r w:rsidR="00117AAE" w:rsidRPr="00FC7B9D">
              <w:rPr>
                <w:noProof w:val="0"/>
              </w:rPr>
              <w:t>Appendix 3: Proposed Audit Activity in the Six Months Ending 30 June 2014</w:t>
            </w:r>
            <w:r w:rsidRPr="00FC7B9D">
              <w:rPr>
                <w:noProof w:val="0"/>
              </w:rPr>
              <w:fldChar w:fldCharType="end"/>
            </w:r>
          </w:p>
        </w:tc>
        <w:tc>
          <w:tcPr>
            <w:tcW w:w="992" w:type="dxa"/>
            <w:vAlign w:val="bottom"/>
          </w:tcPr>
          <w:p w:rsidR="00AB49F9" w:rsidRPr="00FC7B9D" w:rsidRDefault="00AB49F9" w:rsidP="00840DFF">
            <w:pPr>
              <w:pStyle w:val="AGRTOC"/>
              <w:tabs>
                <w:tab w:val="clear" w:pos="1701"/>
              </w:tabs>
              <w:ind w:right="150"/>
              <w:jc w:val="right"/>
              <w:rPr>
                <w:noProof w:val="0"/>
              </w:rPr>
            </w:pPr>
            <w:r w:rsidRPr="00FC7B9D">
              <w:rPr>
                <w:noProof w:val="0"/>
              </w:rPr>
              <w:fldChar w:fldCharType="begin"/>
            </w:r>
            <w:r w:rsidRPr="00FC7B9D">
              <w:rPr>
                <w:noProof w:val="0"/>
              </w:rPr>
              <w:instrText xml:space="preserve"> PAGEREF appendix_3 \h </w:instrText>
            </w:r>
            <w:r w:rsidRPr="00FC7B9D">
              <w:rPr>
                <w:noProof w:val="0"/>
              </w:rPr>
            </w:r>
            <w:r w:rsidRPr="00FC7B9D">
              <w:rPr>
                <w:noProof w:val="0"/>
              </w:rPr>
              <w:fldChar w:fldCharType="separate"/>
            </w:r>
            <w:r w:rsidR="00117AAE">
              <w:t>133</w:t>
            </w:r>
            <w:r w:rsidRPr="00FC7B9D">
              <w:rPr>
                <w:noProof w:val="0"/>
              </w:rPr>
              <w:fldChar w:fldCharType="end"/>
            </w:r>
          </w:p>
        </w:tc>
      </w:tr>
      <w:tr w:rsidR="00AB49F9" w:rsidRPr="00FC7B9D" w:rsidTr="00972BA3">
        <w:tc>
          <w:tcPr>
            <w:tcW w:w="7815" w:type="dxa"/>
            <w:vAlign w:val="bottom"/>
          </w:tcPr>
          <w:p w:rsidR="00AB49F9" w:rsidRPr="00FC7B9D" w:rsidRDefault="00AB49F9" w:rsidP="00972BA3">
            <w:pPr>
              <w:pStyle w:val="AGRTOC"/>
              <w:rPr>
                <w:noProof w:val="0"/>
              </w:rPr>
            </w:pPr>
            <w:r w:rsidRPr="00FC7B9D">
              <w:rPr>
                <w:noProof w:val="0"/>
              </w:rPr>
              <w:fldChar w:fldCharType="begin"/>
            </w:r>
            <w:r w:rsidRPr="00FC7B9D">
              <w:rPr>
                <w:noProof w:val="0"/>
              </w:rPr>
              <w:instrText xml:space="preserve"> REF  appendix_7 \h  \* MERGEFORMAT </w:instrText>
            </w:r>
            <w:r w:rsidRPr="00FC7B9D">
              <w:rPr>
                <w:noProof w:val="0"/>
              </w:rPr>
            </w:r>
            <w:r w:rsidRPr="00FC7B9D">
              <w:rPr>
                <w:noProof w:val="0"/>
              </w:rPr>
              <w:fldChar w:fldCharType="separate"/>
            </w:r>
            <w:r w:rsidR="00117AAE" w:rsidRPr="00FC7B9D">
              <w:rPr>
                <w:noProof w:val="0"/>
              </w:rPr>
              <w:t xml:space="preserve">Appendix </w:t>
            </w:r>
            <w:r w:rsidR="00117AAE">
              <w:rPr>
                <w:noProof w:val="0"/>
              </w:rPr>
              <w:t>4</w:t>
            </w:r>
            <w:r w:rsidR="00117AAE" w:rsidRPr="00FC7B9D">
              <w:rPr>
                <w:noProof w:val="0"/>
              </w:rPr>
              <w:t>: Abbreviations</w:t>
            </w:r>
            <w:r w:rsidRPr="00FC7B9D">
              <w:rPr>
                <w:noProof w:val="0"/>
              </w:rPr>
              <w:fldChar w:fldCharType="end"/>
            </w:r>
          </w:p>
        </w:tc>
        <w:tc>
          <w:tcPr>
            <w:tcW w:w="992" w:type="dxa"/>
            <w:vAlign w:val="bottom"/>
          </w:tcPr>
          <w:p w:rsidR="00AB49F9" w:rsidRPr="00FC7B9D" w:rsidRDefault="00AB49F9" w:rsidP="00E82088">
            <w:pPr>
              <w:pStyle w:val="AGRTOC"/>
              <w:tabs>
                <w:tab w:val="clear" w:pos="1701"/>
              </w:tabs>
              <w:ind w:right="150"/>
              <w:jc w:val="right"/>
            </w:pPr>
            <w:r w:rsidRPr="00FC7B9D">
              <w:fldChar w:fldCharType="begin"/>
            </w:r>
            <w:r w:rsidRPr="00FC7B9D">
              <w:instrText xml:space="preserve"> PAGEREF  appendix_7 \h </w:instrText>
            </w:r>
            <w:r w:rsidRPr="00FC7B9D">
              <w:fldChar w:fldCharType="separate"/>
            </w:r>
            <w:r w:rsidR="00117AAE">
              <w:t>133</w:t>
            </w:r>
            <w:r w:rsidRPr="00FC7B9D">
              <w:fldChar w:fldCharType="end"/>
            </w:r>
          </w:p>
        </w:tc>
      </w:tr>
      <w:tr w:rsidR="00AB49F9" w:rsidRPr="00FC7B9D">
        <w:tc>
          <w:tcPr>
            <w:tcW w:w="7815" w:type="dxa"/>
            <w:vAlign w:val="bottom"/>
          </w:tcPr>
          <w:p w:rsidR="00AB49F9" w:rsidRPr="00FC7B9D" w:rsidRDefault="00AB49F9" w:rsidP="00FC7B9D">
            <w:pPr>
              <w:pStyle w:val="AGRTOC"/>
              <w:rPr>
                <w:noProof w:val="0"/>
              </w:rPr>
            </w:pPr>
            <w:r w:rsidRPr="00FC7B9D">
              <w:rPr>
                <w:noProof w:val="0"/>
              </w:rPr>
              <w:t>Index of Matters Reported</w:t>
            </w:r>
          </w:p>
        </w:tc>
        <w:tc>
          <w:tcPr>
            <w:tcW w:w="992" w:type="dxa"/>
            <w:vAlign w:val="bottom"/>
          </w:tcPr>
          <w:p w:rsidR="00AB49F9" w:rsidRPr="00FC7B9D" w:rsidRDefault="00AB49F9" w:rsidP="00FC7B9D">
            <w:pPr>
              <w:pStyle w:val="AGRTOC"/>
              <w:tabs>
                <w:tab w:val="clear" w:pos="1701"/>
              </w:tabs>
              <w:ind w:right="150"/>
              <w:jc w:val="right"/>
            </w:pPr>
            <w:r w:rsidRPr="00FC7B9D">
              <w:fldChar w:fldCharType="begin"/>
            </w:r>
            <w:r w:rsidRPr="00FC7B9D">
              <w:instrText xml:space="preserve"> PAGEREF  Index \h </w:instrText>
            </w:r>
            <w:r w:rsidRPr="00FC7B9D">
              <w:fldChar w:fldCharType="separate"/>
            </w:r>
            <w:r w:rsidR="00117AAE">
              <w:t>133</w:t>
            </w:r>
            <w:r w:rsidRPr="00FC7B9D">
              <w:fldChar w:fldCharType="end"/>
            </w:r>
          </w:p>
        </w:tc>
      </w:tr>
      <w:tr w:rsidR="00AB49F9" w:rsidRPr="00FC7B9D">
        <w:trPr>
          <w:trHeight w:val="253"/>
        </w:trPr>
        <w:tc>
          <w:tcPr>
            <w:tcW w:w="7815" w:type="dxa"/>
            <w:vAlign w:val="bottom"/>
          </w:tcPr>
          <w:p w:rsidR="00AB49F9" w:rsidRPr="00FC7B9D" w:rsidRDefault="00AB49F9" w:rsidP="00FC7B9D">
            <w:pPr>
              <w:pStyle w:val="AGRTOC"/>
              <w:rPr>
                <w:noProof w:val="0"/>
              </w:rPr>
            </w:pPr>
          </w:p>
        </w:tc>
        <w:tc>
          <w:tcPr>
            <w:tcW w:w="992" w:type="dxa"/>
            <w:vAlign w:val="bottom"/>
          </w:tcPr>
          <w:p w:rsidR="00AB49F9" w:rsidRPr="00FC7B9D" w:rsidRDefault="00AB49F9" w:rsidP="00FC7B9D">
            <w:pPr>
              <w:pStyle w:val="AGRTOC"/>
              <w:rPr>
                <w:noProof w:val="0"/>
              </w:rPr>
            </w:pPr>
          </w:p>
        </w:tc>
      </w:tr>
    </w:tbl>
    <w:p w:rsidR="003C7395" w:rsidRPr="00FC7B9D" w:rsidRDefault="003C7395" w:rsidP="00934076">
      <w:pPr>
        <w:pStyle w:val="AGRTOC"/>
        <w:rPr>
          <w:noProof w:val="0"/>
        </w:rPr>
      </w:pPr>
    </w:p>
    <w:p w:rsidR="00680EEA" w:rsidRPr="00FC7B9D" w:rsidRDefault="00680EEA" w:rsidP="0088740D">
      <w:pPr>
        <w:pStyle w:val="AGRBodyText"/>
      </w:pPr>
      <w:r w:rsidRPr="00FC7B9D">
        <w:br w:type="page"/>
      </w:r>
    </w:p>
    <w:p w:rsidR="00F806AB" w:rsidRPr="00FC7B9D" w:rsidRDefault="00D86485" w:rsidP="0088740D">
      <w:pPr>
        <w:pStyle w:val="AGRBodyText"/>
        <w:sectPr w:rsidR="00F806AB" w:rsidRPr="00FC7B9D" w:rsidSect="00425DB3">
          <w:headerReference w:type="even" r:id="rId17"/>
          <w:headerReference w:type="default" r:id="rId18"/>
          <w:footerReference w:type="even" r:id="rId19"/>
          <w:footerReference w:type="default" r:id="rId20"/>
          <w:headerReference w:type="first" r:id="rId21"/>
          <w:footerReference w:type="first" r:id="rId22"/>
          <w:pgSz w:w="11906" w:h="16838" w:code="9"/>
          <w:pgMar w:top="3119" w:right="851" w:bottom="1134" w:left="1418" w:header="340" w:footer="567" w:gutter="284"/>
          <w:pgNumType w:start="3"/>
          <w:cols w:space="720"/>
        </w:sectPr>
      </w:pPr>
      <w:r w:rsidRPr="00FC7B9D">
        <w:br w:type="page"/>
      </w:r>
      <w:r w:rsidR="006C6F85" w:rsidRPr="00FC7B9D">
        <w:rPr>
          <w:noProof/>
          <w:lang w:eastAsia="en-AU"/>
        </w:rPr>
        <mc:AlternateContent>
          <mc:Choice Requires="wps">
            <w:drawing>
              <wp:anchor distT="0" distB="0" distL="114300" distR="114300" simplePos="0" relativeHeight="251655680" behindDoc="0" locked="0" layoutInCell="1" allowOverlap="1" wp14:anchorId="36A41058" wp14:editId="4F13D862">
                <wp:simplePos x="0" y="0"/>
                <wp:positionH relativeFrom="page">
                  <wp:align>center</wp:align>
                </wp:positionH>
                <wp:positionV relativeFrom="page">
                  <wp:align>center</wp:align>
                </wp:positionV>
                <wp:extent cx="1837055" cy="292735"/>
                <wp:effectExtent l="3810" t="0" r="0" b="0"/>
                <wp:wrapNone/>
                <wp:docPr id="119" name="Rectangle 6"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D8648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alt="Title: This page deliberately left blank - Description: This page deliberately left blank" style="position:absolute;left:0;text-align:left;margin-left:0;margin-top:0;width:144.65pt;height:23.0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" stroked="f" strokeweight="1pt">
                <v:textbox inset="0,0,0,0">
                  <w:txbxContent>
                    <w:p w:rsidR="00117AAE" w:rsidRDefault="00117AAE" w:rsidP="00D86485">
                      <w:pPr>
                        <w:pStyle w:val="AGRTableText"/>
                      </w:pPr>
                      <w:r>
                        <w:t>This page deliberately left blank.</w:t>
                      </w:r>
                    </w:p>
                  </w:txbxContent>
                </v:textbox>
                <w10:wrap anchorx="page" anchory="page"/>
              </v:rect>
            </w:pict>
          </mc:Fallback>
        </mc:AlternateContent>
      </w:r>
    </w:p>
    <w:p w:rsidR="00122BCD" w:rsidRPr="00FC7B9D" w:rsidRDefault="00122BCD" w:rsidP="0088740D">
      <w:pPr>
        <w:pStyle w:val="AGRBodyText"/>
      </w:pPr>
    </w:p>
    <w:p w:rsidR="00F806AB" w:rsidRPr="00FC7B9D" w:rsidRDefault="00F806AB" w:rsidP="00744BE7">
      <w:pPr>
        <w:pStyle w:val="AGRSpeakersletter"/>
      </w:pPr>
      <w:r w:rsidRPr="00FC7B9D">
        <w:t xml:space="preserve">The </w:t>
      </w:r>
      <w:bookmarkStart w:id="9" w:name="transmittal_letter"/>
      <w:r w:rsidRPr="00FC7B9D">
        <w:t xml:space="preserve">Honourable the Speaker </w:t>
      </w:r>
      <w:bookmarkEnd w:id="9"/>
      <w:r w:rsidRPr="00FC7B9D">
        <w:t xml:space="preserve">of the Legislative </w:t>
      </w:r>
      <w:r w:rsidRPr="00FC7B9D">
        <w:br/>
        <w:t xml:space="preserve">    Assembly of the Northern Territory</w:t>
      </w:r>
      <w:r w:rsidRPr="00FC7B9D">
        <w:br/>
        <w:t>Parliament House</w:t>
      </w:r>
      <w:r w:rsidRPr="00FC7B9D">
        <w:br/>
      </w:r>
      <w:proofErr w:type="gramStart"/>
      <w:r w:rsidRPr="00FC7B9D">
        <w:t>Darwin  NT</w:t>
      </w:r>
      <w:proofErr w:type="gramEnd"/>
      <w:r w:rsidRPr="00FC7B9D">
        <w:t xml:space="preserve">  0800</w:t>
      </w:r>
    </w:p>
    <w:p w:rsidR="002B16F2" w:rsidRDefault="002B16F2" w:rsidP="00744BE7">
      <w:pPr>
        <w:pStyle w:val="AGRSpeakersletter"/>
      </w:pPr>
    </w:p>
    <w:p w:rsidR="00F806AB" w:rsidRPr="00FC7B9D" w:rsidRDefault="0037178A" w:rsidP="00744BE7">
      <w:pPr>
        <w:pStyle w:val="AGRSpeakersletter"/>
      </w:pPr>
      <w:r w:rsidRPr="00BD3D30">
        <w:t>1</w:t>
      </w:r>
      <w:r w:rsidR="00B5487C" w:rsidRPr="00BD3D30">
        <w:t xml:space="preserve">7 </w:t>
      </w:r>
      <w:r w:rsidR="00801CDA" w:rsidRPr="00BD3D30">
        <w:t>February 2015</w:t>
      </w:r>
    </w:p>
    <w:p w:rsidR="00122BCD" w:rsidRPr="00FC7B9D" w:rsidRDefault="00122BCD" w:rsidP="00744BE7">
      <w:pPr>
        <w:pStyle w:val="AGRSpeakersletter"/>
      </w:pPr>
    </w:p>
    <w:p w:rsidR="00F806AB" w:rsidRPr="00FC7B9D" w:rsidRDefault="00F806AB" w:rsidP="00744BE7">
      <w:pPr>
        <w:pStyle w:val="AGRSpeakersletter"/>
      </w:pPr>
      <w:r w:rsidRPr="00FC7B9D">
        <w:t>Dear Madam Speaker,</w:t>
      </w:r>
    </w:p>
    <w:p w:rsidR="0037178A" w:rsidRPr="00FC7B9D" w:rsidRDefault="0037178A" w:rsidP="00744BE7">
      <w:pPr>
        <w:pStyle w:val="AGRSpeakersletter"/>
      </w:pPr>
      <w:r w:rsidRPr="00FC7B9D">
        <w:t xml:space="preserve">Accompanying this letter is my report to the Legislative Assembly on matters arising from audits </w:t>
      </w:r>
      <w:r w:rsidR="00323359" w:rsidRPr="00FC7B9D">
        <w:t xml:space="preserve">and reviews </w:t>
      </w:r>
      <w:r w:rsidRPr="00FC7B9D">
        <w:t xml:space="preserve">conducted during the six months to </w:t>
      </w:r>
      <w:r w:rsidR="00801CDA" w:rsidRPr="00FC7B9D">
        <w:t>31 December 2014</w:t>
      </w:r>
      <w:r w:rsidRPr="00FC7B9D">
        <w:t xml:space="preserve"> and I request that you table the report in the Legislative Assembly</w:t>
      </w:r>
      <w:r w:rsidR="00B5487C">
        <w:t xml:space="preserve"> </w:t>
      </w:r>
      <w:r w:rsidR="00BD3D30">
        <w:t>on</w:t>
      </w:r>
      <w:r w:rsidR="00B5487C">
        <w:t xml:space="preserve"> the next sitting day</w:t>
      </w:r>
      <w:r w:rsidRPr="00FC7B9D">
        <w:t xml:space="preserve">. </w:t>
      </w:r>
    </w:p>
    <w:p w:rsidR="000851D1" w:rsidRPr="00FC7B9D" w:rsidRDefault="00323359" w:rsidP="00744BE7">
      <w:pPr>
        <w:pStyle w:val="AGRSpeakersletter"/>
      </w:pPr>
      <w:r w:rsidRPr="00FC7B9D">
        <w:t xml:space="preserve">The larger part of the report outlines the results of audits of financial statements prepared by statutory bodies and Government Business Divisions, and the requirements that cover the preparation and audit of those statements </w:t>
      </w:r>
      <w:r w:rsidR="00141CE9">
        <w:t>is</w:t>
      </w:r>
      <w:r w:rsidRPr="00FC7B9D">
        <w:t xml:space="preserve"> set out in various Acts of Parliament.</w:t>
      </w:r>
      <w:r w:rsidR="000851D1" w:rsidRPr="00FC7B9D">
        <w:t xml:space="preserve"> </w:t>
      </w:r>
    </w:p>
    <w:p w:rsidR="003F2719" w:rsidRPr="00FC7B9D" w:rsidRDefault="000E7AC9" w:rsidP="00744BE7">
      <w:pPr>
        <w:pStyle w:val="AGRSpeakersletter"/>
      </w:pPr>
      <w:r w:rsidRPr="00FC7B9D">
        <w:t xml:space="preserve">The process of annual financial reporting by Agencies is an important part of their accountability to the Parliament for managing the resources under their control.  This </w:t>
      </w:r>
      <w:r w:rsidR="0020256B">
        <w:t>r</w:t>
      </w:r>
      <w:r w:rsidRPr="00FC7B9D">
        <w:t>eport is intended to assist the process of accountability by providing analysis of financial results and by drawing Parliament’s attention to matters of interest.</w:t>
      </w:r>
    </w:p>
    <w:p w:rsidR="00F806AB" w:rsidRPr="00FC7B9D" w:rsidRDefault="00F806AB" w:rsidP="00744BE7">
      <w:pPr>
        <w:pStyle w:val="AGRSpeakersletter"/>
      </w:pPr>
      <w:r w:rsidRPr="00FC7B9D">
        <w:t xml:space="preserve">Yours </w:t>
      </w:r>
      <w:r w:rsidR="00C43959" w:rsidRPr="00FC7B9D">
        <w:t>sincerely</w:t>
      </w:r>
      <w:r w:rsidRPr="00FC7B9D">
        <w:t>,</w:t>
      </w:r>
    </w:p>
    <w:p w:rsidR="00F806AB" w:rsidRPr="00FC7B9D" w:rsidRDefault="00F806AB" w:rsidP="0088740D">
      <w:pPr>
        <w:pStyle w:val="AGRBodyText"/>
      </w:pPr>
    </w:p>
    <w:p w:rsidR="00F806AB" w:rsidRPr="00FC7B9D" w:rsidRDefault="00F806AB" w:rsidP="00744BE7">
      <w:pPr>
        <w:pStyle w:val="AGRSpeakersletter"/>
      </w:pPr>
    </w:p>
    <w:p w:rsidR="00D86485" w:rsidRPr="00FC7B9D" w:rsidRDefault="00176D11" w:rsidP="00744BE7">
      <w:pPr>
        <w:pStyle w:val="AGRSpeakersletter"/>
      </w:pPr>
      <w:r w:rsidRPr="00FC7B9D">
        <w:t>Julie Crisp</w:t>
      </w:r>
      <w:r w:rsidR="00F806AB" w:rsidRPr="00FC7B9D">
        <w:br/>
        <w:t>Auditor-General for the Northern Territory</w:t>
      </w:r>
    </w:p>
    <w:p w:rsidR="00F806AB" w:rsidRPr="00FC7B9D" w:rsidRDefault="00F806AB" w:rsidP="00744BE7">
      <w:pPr>
        <w:pStyle w:val="AGRSpeakersletter"/>
        <w:sectPr w:rsidR="00F806AB" w:rsidRPr="00FC7B9D" w:rsidSect="005347B8">
          <w:headerReference w:type="even" r:id="rId23"/>
          <w:headerReference w:type="default" r:id="rId24"/>
          <w:footerReference w:type="even" r:id="rId25"/>
          <w:footerReference w:type="default" r:id="rId26"/>
          <w:pgSz w:w="11906" w:h="16838" w:code="9"/>
          <w:pgMar w:top="3119" w:right="851" w:bottom="1134" w:left="1418" w:header="340" w:footer="567" w:gutter="284"/>
          <w:cols w:space="720"/>
        </w:sectPr>
      </w:pPr>
    </w:p>
    <w:p w:rsidR="002B16F2" w:rsidRDefault="002B16F2" w:rsidP="000A177B">
      <w:pPr>
        <w:pStyle w:val="AGRBodyText"/>
      </w:pPr>
      <w:r w:rsidRPr="00FC7B9D">
        <w:rPr>
          <w:noProof/>
          <w:lang w:eastAsia="en-AU"/>
        </w:rPr>
        <mc:AlternateContent>
          <mc:Choice Requires="wps">
            <w:drawing>
              <wp:anchor distT="0" distB="0" distL="114300" distR="114300" simplePos="0" relativeHeight="251685376" behindDoc="0" locked="0" layoutInCell="1" allowOverlap="1" wp14:anchorId="47610E54" wp14:editId="716F877A">
                <wp:simplePos x="0" y="0"/>
                <wp:positionH relativeFrom="page">
                  <wp:align>center</wp:align>
                </wp:positionH>
                <wp:positionV relativeFrom="page">
                  <wp:align>center</wp:align>
                </wp:positionV>
                <wp:extent cx="1836000" cy="291600"/>
                <wp:effectExtent l="0" t="0" r="0" b="0"/>
                <wp:wrapNone/>
                <wp:docPr id="1" name="Rectangle 6"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2B16F2">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alt="Title: This page deliberately left blank - Description: This page deliberately left blank" style="position:absolute;left:0;text-align:left;margin-left:0;margin-top:0;width:144.55pt;height:22.95pt;z-index:2516853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" stroked="f" strokeweight="1pt">
                <v:textbox inset="0,0,0,0">
                  <w:txbxContent>
                    <w:p w:rsidR="00117AAE" w:rsidRDefault="00117AAE" w:rsidP="002B16F2">
                      <w:pPr>
                        <w:pStyle w:val="AGRTableText"/>
                      </w:pPr>
                      <w:r>
                        <w:t>This page deliberately left blank.</w:t>
                      </w:r>
                    </w:p>
                  </w:txbxContent>
                </v:textbox>
                <w10:wrap anchorx="page" anchory="page"/>
              </v:rect>
            </w:pict>
          </mc:Fallback>
        </mc:AlternateContent>
      </w:r>
      <w:r>
        <w:br w:type="page"/>
      </w:r>
    </w:p>
    <w:p w:rsidR="00A025EA" w:rsidRPr="00FC7B9D" w:rsidRDefault="00A025EA" w:rsidP="00A025EA">
      <w:pPr>
        <w:pStyle w:val="AGRHeading1"/>
      </w:pPr>
      <w:bookmarkStart w:id="10" w:name="overview"/>
      <w:r w:rsidRPr="00FC7B9D">
        <w:t>Auditor-General’s Overview</w:t>
      </w:r>
      <w:bookmarkEnd w:id="10"/>
    </w:p>
    <w:p w:rsidR="00A025EA" w:rsidRPr="00FC7B9D" w:rsidRDefault="00A025EA" w:rsidP="00A025EA">
      <w:pPr>
        <w:pStyle w:val="AGRHeading2"/>
      </w:pPr>
      <w:r w:rsidRPr="00FC7B9D">
        <w:t>Audits Included in this Report</w:t>
      </w:r>
    </w:p>
    <w:p w:rsidR="00A025EA" w:rsidRDefault="00A025EA" w:rsidP="00A025EA">
      <w:pPr>
        <w:pStyle w:val="AGRBodyText"/>
      </w:pPr>
      <w:r>
        <w:t>This report outlines the results of audits and reviews conducted during the period 1 July 2014 to 31 December 2014.  The results of 2</w:t>
      </w:r>
      <w:r w:rsidR="00507A37">
        <w:t>9</w:t>
      </w:r>
      <w:r>
        <w:t xml:space="preserve"> separate audits and other tasks undertaken by my office are included, with the larger part of the report dealing with statutory audits of financial statements that were undertaken in the period following the end of the 2013-14 financial year. </w:t>
      </w:r>
    </w:p>
    <w:p w:rsidR="00A025EA" w:rsidRDefault="00A025EA" w:rsidP="00A025EA">
      <w:pPr>
        <w:pStyle w:val="AGRBodyText"/>
      </w:pPr>
      <w:r>
        <w:t>This report summarises the results of the following types of audits and legislated tasks conducted during the period 1 July 2014 to 31 December 2014:</w:t>
      </w:r>
    </w:p>
    <w:p w:rsidR="00A025EA" w:rsidRDefault="00AB49F9" w:rsidP="00A025EA">
      <w:pPr>
        <w:pStyle w:val="AGRBulletText"/>
      </w:pPr>
      <w:r>
        <w:t>Statutory A</w:t>
      </w:r>
      <w:r w:rsidR="00A025EA">
        <w:t xml:space="preserve">udits of </w:t>
      </w:r>
      <w:r>
        <w:t>Financial S</w:t>
      </w:r>
      <w:r w:rsidR="00A025EA">
        <w:t>tatements;</w:t>
      </w:r>
    </w:p>
    <w:p w:rsidR="00A025EA" w:rsidRDefault="00A025EA" w:rsidP="00A025EA">
      <w:pPr>
        <w:pStyle w:val="AGRBulletText"/>
      </w:pPr>
      <w:r>
        <w:t>End of Year Reviews;</w:t>
      </w:r>
    </w:p>
    <w:p w:rsidR="00A025EA" w:rsidRDefault="00A025EA" w:rsidP="00A025EA">
      <w:pPr>
        <w:pStyle w:val="AGRBulletText"/>
      </w:pPr>
      <w:r>
        <w:t>Information Technology Audits;</w:t>
      </w:r>
    </w:p>
    <w:p w:rsidR="00A025EA" w:rsidRDefault="00A025EA" w:rsidP="00A025EA">
      <w:pPr>
        <w:pStyle w:val="AGRBulletText"/>
      </w:pPr>
      <w:r>
        <w:t>Controls and Compliance Audits; and</w:t>
      </w:r>
    </w:p>
    <w:p w:rsidR="00A025EA" w:rsidRDefault="00A025EA" w:rsidP="00A025EA">
      <w:pPr>
        <w:pStyle w:val="AGRBulletText"/>
      </w:pPr>
      <w:r w:rsidRPr="00F917B5">
        <w:rPr>
          <w:i/>
        </w:rPr>
        <w:t xml:space="preserve">Public Information Act </w:t>
      </w:r>
      <w:r>
        <w:t>Referrals.</w:t>
      </w:r>
    </w:p>
    <w:p w:rsidR="00A025EA" w:rsidRDefault="00A025EA" w:rsidP="00A025EA">
      <w:pPr>
        <w:pStyle w:val="AGRBodyText"/>
      </w:pPr>
      <w:r>
        <w:t>There were no Performance Management System Audit</w:t>
      </w:r>
      <w:r w:rsidR="00C958F2">
        <w:t>s completed during the period 1 </w:t>
      </w:r>
      <w:r>
        <w:t>July 2014 to 31 December 2014.</w:t>
      </w:r>
    </w:p>
    <w:p w:rsidR="00A025EA" w:rsidRDefault="00A025EA" w:rsidP="00A025EA">
      <w:pPr>
        <w:pStyle w:val="AGRBodyText"/>
      </w:pPr>
      <w:r>
        <w:t>Agencies and Entities are provided with the opportunity to comment on any of the matters reported.  Where they choose to do so, their responses are detailed at t</w:t>
      </w:r>
      <w:r w:rsidR="000F243D">
        <w:t>he end of the respective</w:t>
      </w:r>
      <w:r>
        <w:t xml:space="preserve"> section.</w:t>
      </w:r>
    </w:p>
    <w:p w:rsidR="00AB49F9" w:rsidRDefault="00AB49F9" w:rsidP="00AB49F9">
      <w:pPr>
        <w:pStyle w:val="AGRHeading3"/>
      </w:pPr>
      <w:r>
        <w:t>Qualified Opinion</w:t>
      </w:r>
    </w:p>
    <w:p w:rsidR="00A025EA" w:rsidRPr="00A025EA" w:rsidRDefault="00A025EA" w:rsidP="00A025EA">
      <w:pPr>
        <w:pStyle w:val="AGRBodyText"/>
      </w:pPr>
      <w:r w:rsidRPr="00A025EA">
        <w:t>One qualified audit opinion was issued against financial s</w:t>
      </w:r>
      <w:r w:rsidR="00507A37">
        <w:t>tatements for the year ended 30 </w:t>
      </w:r>
      <w:r w:rsidRPr="00A025EA">
        <w:t xml:space="preserve">June 2014. </w:t>
      </w:r>
    </w:p>
    <w:p w:rsidR="00A025EA" w:rsidRPr="00A025EA" w:rsidRDefault="00A025EA" w:rsidP="00A025EA">
      <w:pPr>
        <w:pStyle w:val="AGRBodyText"/>
      </w:pPr>
      <w:r w:rsidRPr="00A025EA">
        <w:t xml:space="preserve">The qualified audit opinion was in respect of NT Build where I was unable to satisfy myself that all revenues due to the Board had been recognised in NT Build’s financial statements.  The nature of the building approval processes that currently apply in the </w:t>
      </w:r>
      <w:r w:rsidR="00AB49F9">
        <w:t xml:space="preserve">Northern </w:t>
      </w:r>
      <w:r w:rsidRPr="00A025EA">
        <w:t xml:space="preserve">Territory gives rise to some doubt as to whether NT Build has been advised of all construction work that might be said to fall within the scope of the </w:t>
      </w:r>
      <w:r w:rsidRPr="00A025EA">
        <w:rPr>
          <w:i/>
        </w:rPr>
        <w:t>Construction Industry Long Service and Benefits Act</w:t>
      </w:r>
      <w:r w:rsidRPr="00A025EA">
        <w:t>.  This audit qualification has been issued for several years and the Board of NT Build have taken action in an attempt to obtain greater assurance about the number and value of construction projects that have commenced in the Northern Territory.</w:t>
      </w:r>
    </w:p>
    <w:p w:rsidR="00AB49F9" w:rsidRPr="00FC7B9D" w:rsidRDefault="00AB49F9" w:rsidP="00AB49F9">
      <w:pPr>
        <w:pStyle w:val="AGRHeading1"/>
      </w:pPr>
      <w:r w:rsidRPr="00FC7B9D">
        <w:t>Auditor-General’s Overview</w:t>
      </w:r>
      <w:r>
        <w:t xml:space="preserve"> </w:t>
      </w:r>
      <w:proofErr w:type="spellStart"/>
      <w:r>
        <w:t>cont</w:t>
      </w:r>
      <w:proofErr w:type="spellEnd"/>
      <w:r>
        <w:t>…</w:t>
      </w:r>
    </w:p>
    <w:p w:rsidR="00AB49F9" w:rsidRDefault="00AB49F9" w:rsidP="00AB49F9">
      <w:pPr>
        <w:pStyle w:val="AGRHeading3"/>
      </w:pPr>
      <w:r>
        <w:t>Emphasis of Matter</w:t>
      </w:r>
    </w:p>
    <w:p w:rsidR="00A025EA" w:rsidRDefault="00A025EA" w:rsidP="00A025EA">
      <w:pPr>
        <w:pStyle w:val="AGRBodyText"/>
      </w:pPr>
      <w:r w:rsidRPr="00A025EA">
        <w:t>An emphasis of matter was included in the audit opinion issued on the financial statements for the year ended 30 June 2014 for the Jabiru Town Development Authority.</w:t>
      </w:r>
    </w:p>
    <w:p w:rsidR="00A025EA" w:rsidRPr="00FC7B9D" w:rsidRDefault="00A025EA" w:rsidP="00A025EA">
      <w:pPr>
        <w:pStyle w:val="AGRBodyTextItalicLeft2cm"/>
      </w:pPr>
      <w:r w:rsidRPr="00FC7B9D">
        <w:t>“Moratorium on loan repayments</w:t>
      </w:r>
    </w:p>
    <w:p w:rsidR="00A025EA" w:rsidRPr="00FC7B9D" w:rsidRDefault="00A025EA" w:rsidP="00A025EA">
      <w:pPr>
        <w:pStyle w:val="AGRBodyTextItalicLeft2cm"/>
      </w:pPr>
      <w:r w:rsidRPr="00FC7B9D">
        <w:t>The Authority refers to its expectation of the continuation of the indefinite moratorium on the Authority’s future interest and principal repayment of loans due to the Northern Territory Government totalling $8,804,916. Without this moratorium, there would be significant uncertainty as to whether the Authority would be able to continue as a going concern and be able to realise its assets and extinguish its liabilities in the normal course of business and at the amounts stated in the financial report.</w:t>
      </w:r>
    </w:p>
    <w:p w:rsidR="00A025EA" w:rsidRPr="00FC7B9D" w:rsidRDefault="00A025EA" w:rsidP="00A025EA">
      <w:pPr>
        <w:pStyle w:val="AGRBodyTextItalicLeft2cm"/>
      </w:pPr>
      <w:r w:rsidRPr="00FC7B9D">
        <w:t>Legislative changes</w:t>
      </w:r>
    </w:p>
    <w:p w:rsidR="00A025EA" w:rsidRPr="00FC7B9D" w:rsidRDefault="00A025EA" w:rsidP="00A025EA">
      <w:pPr>
        <w:pStyle w:val="AGRBodyTextItalicLeft2cm"/>
      </w:pPr>
      <w:r w:rsidRPr="00FC7B9D">
        <w:t xml:space="preserve">On 28 June 2013 the Aboriginal Land Rights and Other Legislation Amendment Bill 2013, was passed by Parliament. One of the identified impacts of this legislative change is the potential cessation of the lease over the Town of Jabiru currently held by the Authority. Should this occur the appropriateness of the Authority continuing to report on a going concern basis may be brought into </w:t>
      </w:r>
      <w:proofErr w:type="gramStart"/>
      <w:r w:rsidRPr="00FC7B9D">
        <w:t>question.</w:t>
      </w:r>
      <w:proofErr w:type="gramEnd"/>
      <w:r w:rsidRPr="00FC7B9D">
        <w:t>”</w:t>
      </w:r>
    </w:p>
    <w:p w:rsidR="00A025EA" w:rsidRPr="00A025EA" w:rsidRDefault="00A025EA" w:rsidP="00A025EA">
      <w:pPr>
        <w:pStyle w:val="AGRBodyText"/>
      </w:pPr>
      <w:r w:rsidRPr="00FC7B9D">
        <w:t xml:space="preserve">It should be noted that the continued deficits incurred by the Authority also call into question </w:t>
      </w:r>
      <w:r w:rsidRPr="00A025EA">
        <w:t>the appropriateness of the Authority continuing to account on a going concern basis, particularly in light of the worsening net liability position.</w:t>
      </w:r>
    </w:p>
    <w:p w:rsidR="00A025EA" w:rsidRPr="00A025EA" w:rsidRDefault="00A025EA" w:rsidP="00AB49F9">
      <w:pPr>
        <w:pStyle w:val="AGRHeading1"/>
      </w:pPr>
      <w:bookmarkStart w:id="11" w:name="Role"/>
      <w:r w:rsidRPr="00A025EA">
        <w:t>The Role and Responsibilities of the Auditor-General</w:t>
      </w:r>
      <w:bookmarkEnd w:id="11"/>
    </w:p>
    <w:p w:rsidR="00A025EA" w:rsidRPr="00A025EA" w:rsidRDefault="00A025EA" w:rsidP="00DD7122">
      <w:pPr>
        <w:pStyle w:val="AGRBodyText"/>
      </w:pPr>
      <w:r w:rsidRPr="00A025EA">
        <w:t xml:space="preserve">The Auditor-General’s powers and responsibilities are established in the </w:t>
      </w:r>
      <w:r w:rsidRPr="00A025EA">
        <w:rPr>
          <w:i/>
        </w:rPr>
        <w:t>Audit Ac</w:t>
      </w:r>
      <w:r w:rsidRPr="00A025EA">
        <w:t>t by the Northern Territory's Parliament, the Le</w:t>
      </w:r>
      <w:r>
        <w:t>gislative Assembly. The Auditor</w:t>
      </w:r>
      <w:r>
        <w:noBreakHyphen/>
      </w:r>
      <w:r w:rsidRPr="00A025EA">
        <w:t xml:space="preserve">General is required to report to the Legislative Assembly at least once </w:t>
      </w:r>
      <w:r w:rsidR="000B0BEF">
        <w:t>each</w:t>
      </w:r>
      <w:r w:rsidRPr="00A025EA">
        <w:t xml:space="preserve"> year on any matters arising from the exercise of the auditing powers established in that Act.</w:t>
      </w:r>
    </w:p>
    <w:p w:rsidR="00A025EA" w:rsidRPr="00A025EA" w:rsidRDefault="00A025EA" w:rsidP="00A025EA">
      <w:pPr>
        <w:pStyle w:val="AGRBodyText"/>
      </w:pPr>
      <w:r w:rsidRPr="00A025EA">
        <w:t xml:space="preserve">In doing so, the Auditor-General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 The Parliament has a responsibility to conduct this review as the representative of the people of the Northern Territory. </w:t>
      </w:r>
    </w:p>
    <w:p w:rsidR="00A025EA" w:rsidRPr="00A025EA" w:rsidRDefault="00A025EA" w:rsidP="00A025EA">
      <w:pPr>
        <w:pStyle w:val="AGRBodyText"/>
      </w:pPr>
      <w:r w:rsidRPr="00A025EA">
        <w:t>The Auditor-General is also able to report to management of public sector entities on matters arising from the conduct of audits.</w:t>
      </w:r>
    </w:p>
    <w:p w:rsidR="00A025EA" w:rsidRPr="00A025EA" w:rsidRDefault="00A025EA" w:rsidP="00A025EA">
      <w:pPr>
        <w:pStyle w:val="AGRBodyText"/>
      </w:pPr>
      <w:r w:rsidRPr="00A025EA">
        <w:t>Reports provided to Parliament and public sector managers should be recognised as a useful source of independent analysis of Government information, and of the systems and controls underpinning the delivery of that information.</w:t>
      </w:r>
    </w:p>
    <w:p w:rsidR="00A025EA" w:rsidRPr="00A025EA" w:rsidRDefault="00A025EA" w:rsidP="00A025EA">
      <w:pPr>
        <w:pStyle w:val="AGRBodyText"/>
      </w:pPr>
      <w:r w:rsidRPr="00A025EA">
        <w:t>The Auditor-General is assisted by personnel of</w:t>
      </w:r>
      <w:r w:rsidR="00F917B5">
        <w:t xml:space="preserve"> the Northern Territory Auditor</w:t>
      </w:r>
      <w:r w:rsidR="00F917B5">
        <w:noBreakHyphen/>
      </w:r>
      <w:r w:rsidRPr="00A025EA">
        <w:t xml:space="preserve">General’s Office who plan audits and tasks conducted </w:t>
      </w:r>
      <w:r w:rsidR="000F243D">
        <w:t xml:space="preserve">predominantly </w:t>
      </w:r>
      <w:r w:rsidRPr="00A025EA">
        <w:t>by private sector Authorised Auditors.</w:t>
      </w:r>
    </w:p>
    <w:p w:rsidR="00A025EA" w:rsidRPr="00A025EA" w:rsidRDefault="00A025EA" w:rsidP="00A025EA">
      <w:pPr>
        <w:pStyle w:val="AGRBodyText"/>
      </w:pPr>
      <w:r w:rsidRPr="00A025EA">
        <w:t xml:space="preserve">The requirements of the </w:t>
      </w:r>
      <w:r w:rsidRPr="00A025EA">
        <w:rPr>
          <w:i/>
        </w:rPr>
        <w:t>Audit Act</w:t>
      </w:r>
      <w:r w:rsidRPr="00A025EA">
        <w:t xml:space="preserve"> in relation to </w:t>
      </w:r>
      <w:r w:rsidR="00EC7052">
        <w:t>a</w:t>
      </w:r>
      <w:r w:rsidRPr="00A025EA">
        <w:t xml:space="preserve">uditing the Public Account and </w:t>
      </w:r>
      <w:r w:rsidR="00EC7052">
        <w:t>o</w:t>
      </w:r>
      <w:r w:rsidRPr="00A025EA">
        <w:t xml:space="preserve">ther </w:t>
      </w:r>
      <w:r w:rsidR="00EC7052">
        <w:t>a</w:t>
      </w:r>
      <w:r w:rsidRPr="00A025EA">
        <w:t>ccounts are found in:</w:t>
      </w:r>
    </w:p>
    <w:p w:rsidR="00A025EA" w:rsidRPr="00A025EA" w:rsidRDefault="00A025EA" w:rsidP="00A025EA">
      <w:pPr>
        <w:pStyle w:val="AGRBulletText"/>
      </w:pPr>
      <w:r w:rsidRPr="00A025EA">
        <w:t>Section 13, which requires the Auditor-General to audit the Public Account and other accounts, with regard to:</w:t>
      </w:r>
    </w:p>
    <w:p w:rsidR="00A025EA" w:rsidRPr="00A025EA" w:rsidRDefault="00A025EA" w:rsidP="00A025EA">
      <w:pPr>
        <w:pStyle w:val="AGRBulletText"/>
        <w:numPr>
          <w:ilvl w:val="1"/>
          <w:numId w:val="25"/>
        </w:numPr>
      </w:pPr>
      <w:r w:rsidRPr="00A025EA">
        <w:t xml:space="preserve">the character and effectiveness of internal control; and </w:t>
      </w:r>
    </w:p>
    <w:p w:rsidR="00A025EA" w:rsidRPr="00A025EA" w:rsidRDefault="00A025EA" w:rsidP="00A025EA">
      <w:pPr>
        <w:pStyle w:val="AGRBulletText"/>
        <w:numPr>
          <w:ilvl w:val="1"/>
          <w:numId w:val="25"/>
        </w:numPr>
      </w:pPr>
      <w:proofErr w:type="gramStart"/>
      <w:r w:rsidRPr="00A025EA">
        <w:t>professional</w:t>
      </w:r>
      <w:proofErr w:type="gramEnd"/>
      <w:r w:rsidRPr="00A025EA">
        <w:t xml:space="preserve"> standards and practices.</w:t>
      </w:r>
    </w:p>
    <w:p w:rsidR="00A025EA" w:rsidRPr="00A025EA" w:rsidRDefault="00A025EA" w:rsidP="00A025EA">
      <w:pPr>
        <w:pStyle w:val="AGRBulletText"/>
      </w:pPr>
      <w:r w:rsidRPr="00A025EA">
        <w:t>Section 25, which requires the Auditor-General to issue a report to the Treasurer on the Treasurer’s Annual Financial Statement.</w:t>
      </w:r>
    </w:p>
    <w:p w:rsidR="00A025EA" w:rsidRPr="00A025EA" w:rsidRDefault="00A025EA" w:rsidP="00A025EA">
      <w:pPr>
        <w:pStyle w:val="AGRHeading2"/>
      </w:pPr>
      <w:r w:rsidRPr="00A025EA">
        <w:t>The Public Account</w:t>
      </w:r>
    </w:p>
    <w:p w:rsidR="00A025EA" w:rsidRPr="00A025EA" w:rsidRDefault="00A025EA" w:rsidP="00A025EA">
      <w:pPr>
        <w:pStyle w:val="AGRBodyText"/>
      </w:pPr>
      <w:r w:rsidRPr="00A025EA">
        <w:t xml:space="preserve">The Public Account is defined in the </w:t>
      </w:r>
      <w:r w:rsidRPr="00A025EA">
        <w:rPr>
          <w:i/>
        </w:rPr>
        <w:t>Financial Management Act</w:t>
      </w:r>
      <w:r w:rsidRPr="00A025EA">
        <w:t xml:space="preserve"> as:</w:t>
      </w:r>
    </w:p>
    <w:p w:rsidR="00A025EA" w:rsidRPr="00A025EA" w:rsidRDefault="00EC7052" w:rsidP="00A025EA">
      <w:pPr>
        <w:pStyle w:val="AGRBulletText"/>
      </w:pPr>
      <w:r>
        <w:t>T</w:t>
      </w:r>
      <w:r w:rsidR="00A025EA" w:rsidRPr="00A025EA">
        <w:t>he Central Holding Authority; and</w:t>
      </w:r>
    </w:p>
    <w:p w:rsidR="00A025EA" w:rsidRPr="00A025EA" w:rsidRDefault="00A025EA" w:rsidP="00A025EA">
      <w:pPr>
        <w:pStyle w:val="AGRBulletText"/>
      </w:pPr>
      <w:r w:rsidRPr="00A025EA">
        <w:t>Operating accounts of Agencies and Government Business Divisions.</w:t>
      </w:r>
    </w:p>
    <w:p w:rsidR="00F917B5" w:rsidRPr="00FC7B9D" w:rsidRDefault="00DD7122" w:rsidP="00F917B5">
      <w:pPr>
        <w:pStyle w:val="AGRHeading1"/>
      </w:pPr>
      <w:r w:rsidRPr="00A025EA">
        <w:t>The Role and Responsibilities of the Auditor-General</w:t>
      </w:r>
      <w:r w:rsidR="00F917B5">
        <w:t xml:space="preserve"> </w:t>
      </w:r>
      <w:proofErr w:type="spellStart"/>
      <w:r w:rsidR="00F917B5">
        <w:t>cont</w:t>
      </w:r>
      <w:proofErr w:type="spellEnd"/>
      <w:r w:rsidR="00F917B5">
        <w:t>…</w:t>
      </w:r>
    </w:p>
    <w:p w:rsidR="00A025EA" w:rsidRPr="00A025EA" w:rsidRDefault="00A025EA" w:rsidP="00A025EA">
      <w:pPr>
        <w:pStyle w:val="AGRHeading2"/>
      </w:pPr>
      <w:r w:rsidRPr="00A025EA">
        <w:t>Audit of the Treasurer’s Annual Financial Statement</w:t>
      </w:r>
    </w:p>
    <w:p w:rsidR="00A025EA" w:rsidRPr="00A025EA" w:rsidRDefault="00A025EA" w:rsidP="00A025EA">
      <w:pPr>
        <w:pStyle w:val="AGRBodyText"/>
      </w:pPr>
      <w:r w:rsidRPr="00A025EA">
        <w:t xml:space="preserve">Using information about the effectiveness of internal controls identified in the overall control environment review, Agency Compliance Audits and financial statement audits, an audit approach is designed and implemented to substantiate balances disclosed in the </w:t>
      </w:r>
      <w:r w:rsidR="000B0BEF">
        <w:t xml:space="preserve">Treasurer’s Annual Financial </w:t>
      </w:r>
      <w:r w:rsidRPr="00A025EA">
        <w:t>Statement are in accordance with the disclosure requirements adopted by the Treasurer, and are within acceptable materiality.</w:t>
      </w:r>
    </w:p>
    <w:p w:rsidR="00A025EA" w:rsidRPr="00A025EA" w:rsidRDefault="00A025EA" w:rsidP="00A025EA">
      <w:pPr>
        <w:pStyle w:val="AGRBodyText"/>
      </w:pPr>
      <w:r w:rsidRPr="00A025EA">
        <w:t xml:space="preserve">The audit report on the </w:t>
      </w:r>
      <w:r w:rsidR="000B0BEF">
        <w:t xml:space="preserve">Treasurer’s Annual Financial </w:t>
      </w:r>
      <w:r w:rsidRPr="00A025EA">
        <w:t xml:space="preserve">Statement is issued to the Treasurer. The Treasurer then tables the audited </w:t>
      </w:r>
      <w:r w:rsidR="000B0BEF">
        <w:t xml:space="preserve">Treasurer’s Annual Financial </w:t>
      </w:r>
      <w:r w:rsidR="00EC7052">
        <w:t>Statement to the Parliament</w:t>
      </w:r>
      <w:r w:rsidRPr="00A025EA">
        <w:t xml:space="preserve"> as a key component of the accountability of the Government to the Parliament.</w:t>
      </w:r>
    </w:p>
    <w:p w:rsidR="00A025EA" w:rsidRPr="00A025EA" w:rsidRDefault="00A025EA" w:rsidP="00A025EA">
      <w:pPr>
        <w:pStyle w:val="AGRBodyText"/>
      </w:pPr>
      <w:r w:rsidRPr="00A025EA">
        <w:t xml:space="preserve">Statutory bodies, Government Owned Corporations and Government Business Divisions are required by various Acts of Parliament to prepare annual financial statements and to submit those statements to the Auditor-General for audit.  Those statements are audited and audit opinions issued accordingly.  The opinions are included in the various entities’ annual reports that are tabled in the Legislative Assembly.  If matters of concern were noted during the course of an audit, specific comment is included in my report to the </w:t>
      </w:r>
      <w:r w:rsidR="00EC7052">
        <w:t xml:space="preserve">Legislative </w:t>
      </w:r>
      <w:r w:rsidRPr="00A025EA">
        <w:t>Assembly.</w:t>
      </w:r>
    </w:p>
    <w:p w:rsidR="00A025EA" w:rsidRPr="00A025EA" w:rsidRDefault="00A025EA" w:rsidP="00A025EA">
      <w:pPr>
        <w:pStyle w:val="AGRBodyText"/>
      </w:pPr>
      <w:r w:rsidRPr="00A025EA">
        <w:t xml:space="preserve">In addition, the Northern Territory Government controls, either directly or indirectly, a small number of companies that have been incorporated pursuant to the Commonwealth </w:t>
      </w:r>
      <w:r w:rsidRPr="00A025EA">
        <w:rPr>
          <w:i/>
        </w:rPr>
        <w:t>Corporations Act 2001</w:t>
      </w:r>
      <w:r w:rsidRPr="00A025EA">
        <w:t xml:space="preserve">. These audits are performed subject to the provisions of the Commonwealth legislation, with the Auditor-General being deemed by the </w:t>
      </w:r>
      <w:r w:rsidRPr="00A025EA">
        <w:rPr>
          <w:i/>
        </w:rPr>
        <w:t>Corporations Act 2001</w:t>
      </w:r>
      <w:r w:rsidRPr="00A025EA">
        <w:t xml:space="preserve"> to be a Registered Company Auditor.  </w:t>
      </w:r>
    </w:p>
    <w:p w:rsidR="00A025EA" w:rsidRPr="00A025EA" w:rsidRDefault="00A025EA" w:rsidP="00A025EA">
      <w:pPr>
        <w:pStyle w:val="AGRBodyText"/>
      </w:pPr>
      <w:r w:rsidRPr="00A025EA">
        <w:t xml:space="preserve">Audits by my Office are conducted in accordance with Australian Auditing Standards.  Those standards are issued by the Australian Auditing and Assurance Standards Board, a Commonwealth statutory body established under the </w:t>
      </w:r>
      <w:r w:rsidRPr="00F917B5">
        <w:rPr>
          <w:i/>
        </w:rPr>
        <w:t>Australian Securities and Investments Commission Act 2001</w:t>
      </w:r>
      <w:r w:rsidRPr="00A025EA">
        <w:t xml:space="preserve">.  Auditing standards issued by the Board have the force of law in respect of audits of corporations that fall within the ambit of the </w:t>
      </w:r>
      <w:r w:rsidRPr="00F917B5">
        <w:rPr>
          <w:i/>
        </w:rPr>
        <w:t>Corporations Act 2001</w:t>
      </w:r>
      <w:r w:rsidRPr="00A025EA">
        <w:t xml:space="preserve">, while the </w:t>
      </w:r>
      <w:r w:rsidRPr="00F917B5">
        <w:rPr>
          <w:i/>
        </w:rPr>
        <w:t>Audit Act</w:t>
      </w:r>
      <w:r w:rsidRPr="00A025EA">
        <w:t xml:space="preserve"> also requires that I have regard to those standards.</w:t>
      </w:r>
    </w:p>
    <w:p w:rsidR="00F917B5" w:rsidRPr="00FC7B9D" w:rsidRDefault="00DD7122" w:rsidP="00F917B5">
      <w:pPr>
        <w:pStyle w:val="AGRHeading1"/>
      </w:pPr>
      <w:r w:rsidRPr="00A025EA">
        <w:t>The Role and Responsibilities of the Auditor-General</w:t>
      </w:r>
      <w:r w:rsidR="00F917B5">
        <w:t xml:space="preserve"> </w:t>
      </w:r>
      <w:proofErr w:type="spellStart"/>
      <w:r w:rsidR="00F917B5">
        <w:t>cont</w:t>
      </w:r>
      <w:proofErr w:type="spellEnd"/>
      <w:r w:rsidR="00F917B5">
        <w:t>…</w:t>
      </w:r>
    </w:p>
    <w:p w:rsidR="00A025EA" w:rsidRPr="00A025EA" w:rsidRDefault="00A025EA" w:rsidP="00A025EA">
      <w:pPr>
        <w:pStyle w:val="AGRHeading2"/>
      </w:pPr>
      <w:r w:rsidRPr="00A025EA">
        <w:t>Timing of Auditor-General’s Reports to the Legislative Assembly</w:t>
      </w:r>
    </w:p>
    <w:p w:rsidR="00A025EA" w:rsidRPr="00A025EA" w:rsidRDefault="00A025EA" w:rsidP="00A025EA">
      <w:pPr>
        <w:pStyle w:val="AGRBodyText"/>
      </w:pPr>
      <w:r w:rsidRPr="00A025EA">
        <w:t xml:space="preserve">The </w:t>
      </w:r>
      <w:r w:rsidRPr="00F917B5">
        <w:rPr>
          <w:i/>
        </w:rPr>
        <w:t>Audit Act</w:t>
      </w:r>
      <w:r w:rsidRPr="00A025EA">
        <w:t xml:space="preserve"> requires the Auditor-General to report to the Legislative Assembly at least once </w:t>
      </w:r>
      <w:r w:rsidR="000B0BEF">
        <w:t>each</w:t>
      </w:r>
      <w:r w:rsidRPr="00A025EA">
        <w:t xml:space="preserve"> year. Established practice has be</w:t>
      </w:r>
      <w:r w:rsidR="00EC7052">
        <w:t>en for reports to be submitted twice each</w:t>
      </w:r>
      <w:r w:rsidRPr="00A025EA">
        <w:t xml:space="preserve"> year. </w:t>
      </w:r>
    </w:p>
    <w:p w:rsidR="00A025EA" w:rsidRPr="00A025EA" w:rsidRDefault="00A025EA" w:rsidP="000B0BEF">
      <w:pPr>
        <w:pStyle w:val="AGRBodyText"/>
      </w:pPr>
      <w:r w:rsidRPr="00A025EA">
        <w:t>Each report may contain findings from financial statement audits, agency compliance audits, information technology audits, controls and compliance audits, performance management system audits and findings from any special reviews conducted.</w:t>
      </w:r>
    </w:p>
    <w:p w:rsidR="00A025EA" w:rsidRDefault="00A025EA" w:rsidP="000B0BEF">
      <w:pPr>
        <w:pStyle w:val="AGRBodyText"/>
      </w:pPr>
      <w:r w:rsidRPr="00A025EA">
        <w:t xml:space="preserve">Where there are delays in Agencies or Entities completing financial statements and </w:t>
      </w:r>
      <w:r w:rsidR="00EC7052">
        <w:t>resultant delays occur</w:t>
      </w:r>
      <w:r w:rsidRPr="00A025EA">
        <w:t xml:space="preserve"> in the audit, it is sometimes necessary to comment on these activities in the next report.</w:t>
      </w:r>
    </w:p>
    <w:p w:rsidR="000B0BEF" w:rsidRPr="000B0BEF" w:rsidRDefault="000B0BEF" w:rsidP="000B0BEF">
      <w:pPr>
        <w:pStyle w:val="AGRBodyText"/>
      </w:pPr>
      <w:r>
        <w:t xml:space="preserve">Results of any reviews of referred information under the </w:t>
      </w:r>
      <w:r>
        <w:rPr>
          <w:i/>
        </w:rPr>
        <w:t>Public Information Act</w:t>
      </w:r>
      <w:r>
        <w:t xml:space="preserve"> are included when</w:t>
      </w:r>
      <w:r w:rsidR="00EC7052">
        <w:t xml:space="preserve"> the reviews are</w:t>
      </w:r>
      <w:r>
        <w:t xml:space="preserve"> concluded.</w:t>
      </w:r>
    </w:p>
    <w:p w:rsidR="00A025EA" w:rsidRPr="00A025EA" w:rsidRDefault="00A025EA" w:rsidP="00A025EA">
      <w:pPr>
        <w:pStyle w:val="AGRBodyText"/>
      </w:pPr>
      <w:r w:rsidRPr="00A025EA">
        <w:t>The approximate timing and the contents of</w:t>
      </w:r>
      <w:r w:rsidR="000F243D">
        <w:t xml:space="preserve"> reports to the Legislative Assembly are</w:t>
      </w:r>
      <w:r w:rsidRPr="00A025EA">
        <w:t>:</w:t>
      </w:r>
    </w:p>
    <w:p w:rsidR="00A025EA" w:rsidRPr="00A025EA" w:rsidRDefault="00A025EA" w:rsidP="00F917B5">
      <w:pPr>
        <w:pStyle w:val="AGRBulletText"/>
      </w:pPr>
      <w:r w:rsidRPr="00A025EA">
        <w:t>First half of the calendar year – contains commentary on Agencies and Entities with a 30 June financial year-end being 30 June of the previous calendar year. Material is included depending on when each audit is completed.  The report also contains commentary on the Auditor-General’s audit of the Treasurer’s Annual Financial Statement.</w:t>
      </w:r>
    </w:p>
    <w:p w:rsidR="00CA6E94" w:rsidRDefault="00A025EA" w:rsidP="00F917B5">
      <w:pPr>
        <w:pStyle w:val="AGRBulletText"/>
      </w:pPr>
      <w:r w:rsidRPr="00A025EA">
        <w:t>Second half of the calendar year – contains commentary on Agencies and Entities with a 31 December year-end being 31 December of the previous</w:t>
      </w:r>
      <w:r w:rsidR="000B0BEF">
        <w:t xml:space="preserve"> calendar</w:t>
      </w:r>
      <w:r w:rsidRPr="00A025EA">
        <w:t xml:space="preserve"> year</w:t>
      </w:r>
      <w:r w:rsidR="000B0BEF">
        <w:t xml:space="preserve"> together with the results of information technology audits, compliance audits and audits of performance management systems</w:t>
      </w:r>
      <w:r w:rsidRPr="00A025EA">
        <w:t>. Material is included depending on when each audit is completed.</w:t>
      </w:r>
    </w:p>
    <w:p w:rsidR="00CA6E94" w:rsidRPr="00766B06" w:rsidRDefault="00CA6E94">
      <w:pPr>
        <w:spacing w:after="0" w:line="240" w:lineRule="auto"/>
        <w:jc w:val="left"/>
      </w:pPr>
      <w:r>
        <w:br w:type="page"/>
      </w:r>
    </w:p>
    <w:p w:rsidR="00A025EA" w:rsidRDefault="00CA6E94" w:rsidP="00984924">
      <w:pPr>
        <w:pStyle w:val="AGRBodyText"/>
      </w:pPr>
      <w:r w:rsidRPr="00FC7B9D">
        <w:rPr>
          <w:noProof/>
          <w:lang w:eastAsia="en-AU"/>
        </w:rPr>
        <mc:AlternateContent>
          <mc:Choice Requires="wps">
            <w:drawing>
              <wp:anchor distT="0" distB="0" distL="114300" distR="114300" simplePos="0" relativeHeight="251687424" behindDoc="0" locked="0" layoutInCell="1" allowOverlap="1" wp14:anchorId="6A0F2A58" wp14:editId="62D87444">
                <wp:simplePos x="0" y="0"/>
                <wp:positionH relativeFrom="page">
                  <wp:align>center</wp:align>
                </wp:positionH>
                <wp:positionV relativeFrom="page">
                  <wp:align>center</wp:align>
                </wp:positionV>
                <wp:extent cx="1836000" cy="291600"/>
                <wp:effectExtent l="0" t="0" r="0" b="0"/>
                <wp:wrapNone/>
                <wp:docPr id="4" name="Rectangle 3"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CA6E94">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alt="Title: This page deliberately left blank - Description: This page deliberately left blank" style="position:absolute;left:0;text-align:left;margin-left:0;margin-top:0;width:144.55pt;height:22.95pt;z-index:251687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" stroked="f" strokeweight="1pt">
                <v:textbox inset="0,0,0,0">
                  <w:txbxContent>
                    <w:p w:rsidR="00117AAE" w:rsidRDefault="00117AAE" w:rsidP="00CA6E94">
                      <w:pPr>
                        <w:pStyle w:val="AGRTableText"/>
                      </w:pPr>
                      <w:r>
                        <w:t>This page deliberately left blank.</w:t>
                      </w:r>
                    </w:p>
                  </w:txbxContent>
                </v:textbox>
                <w10:wrap anchorx="page" anchory="page"/>
              </v:rect>
            </w:pict>
          </mc:Fallback>
        </mc:AlternateContent>
      </w:r>
    </w:p>
    <w:p w:rsidR="002B1887" w:rsidRPr="00FC7B9D" w:rsidRDefault="002B1887" w:rsidP="002B1887">
      <w:pPr>
        <w:pStyle w:val="AGRHeading1"/>
      </w:pPr>
      <w:bookmarkStart w:id="12" w:name="guide_to_using_report"/>
      <w:r w:rsidRPr="00FC7B9D">
        <w:t>Guide to Using this Report</w:t>
      </w:r>
      <w:bookmarkEnd w:id="12"/>
    </w:p>
    <w:p w:rsidR="002B1887" w:rsidRPr="00FC7B9D" w:rsidRDefault="002B1887" w:rsidP="00AB2E47">
      <w:pPr>
        <w:pStyle w:val="AGRHeading2"/>
      </w:pPr>
      <w:r w:rsidRPr="00FC7B9D">
        <w:t>Auditing</w:t>
      </w:r>
    </w:p>
    <w:p w:rsidR="00F917B5" w:rsidRDefault="00F917B5" w:rsidP="00F917B5">
      <w:pPr>
        <w:pStyle w:val="AGRBodyText"/>
      </w:pPr>
      <w:r>
        <w:t>There are two general varieties of auditing undertaken in the Northern Territory Public Sector, independent auditing and internal auditing.  Only independent audits are undertaken through the Office of the Auditor-General.  I, and my principal auditors (as my representatives), do attend meetings of Agencies’ audit and risk committees where invited, but only in the role of observer.</w:t>
      </w:r>
    </w:p>
    <w:p w:rsidR="00F917B5" w:rsidRDefault="00F917B5" w:rsidP="00507A37">
      <w:pPr>
        <w:pStyle w:val="AGRHeading3"/>
      </w:pPr>
      <w:r>
        <w:t>Independent Audit (also known as External Audit)</w:t>
      </w:r>
    </w:p>
    <w:p w:rsidR="00F917B5" w:rsidRDefault="00F917B5" w:rsidP="00F917B5">
      <w:pPr>
        <w:pStyle w:val="AGRBodyText"/>
      </w:pPr>
      <w:r>
        <w:t xml:space="preserve">Independent audits are generally undertaken in order for an entity to achieve compliance with statutory or legal arrangements.  Independent audits may be mandated by legislation or be required by a contractual arrangement. The audit work and resultant opinion is undertaken by an individual or entity independent of the Agency or Entity subjected to audit.  These audits can take the form of financial statements audits, compliance audits or performance audits. </w:t>
      </w:r>
    </w:p>
    <w:p w:rsidR="00F917B5" w:rsidRDefault="00F917B5" w:rsidP="00507A37">
      <w:pPr>
        <w:pStyle w:val="AGRHeading3"/>
      </w:pPr>
      <w:r>
        <w:t>Internal Audit</w:t>
      </w:r>
    </w:p>
    <w:p w:rsidR="002B1887" w:rsidRPr="00FC7B9D" w:rsidRDefault="00F917B5" w:rsidP="00F917B5">
      <w:pPr>
        <w:pStyle w:val="AGRBodyText"/>
      </w:pPr>
      <w:r>
        <w:t>Treasurer’s Direction Part 3, Section 2 requires an Accountable Officer to ensure his/her Agency has an adequate internal audit capacity. Internal audit is a management tool designed to provide assurance to the Accountable Officer that systems and internal controls operating within Agencies are adequate and effective. It carries out its functions by undertaking audits, reviews and other related tasks for improving the performance of organisations. The selection of audit topics, risk management and audit framework and delivery of internal audit services are the responsibility of the Accountable Officer.</w:t>
      </w:r>
    </w:p>
    <w:p w:rsidR="002B1887" w:rsidRPr="00FC7B9D" w:rsidRDefault="002B1887" w:rsidP="000A177B">
      <w:pPr>
        <w:pStyle w:val="AGRBodyText"/>
      </w:pPr>
    </w:p>
    <w:p w:rsidR="002B1887" w:rsidRPr="00FC7B9D" w:rsidRDefault="002B1887" w:rsidP="002B1887">
      <w:pPr>
        <w:pStyle w:val="AGRHeading1"/>
      </w:pPr>
      <w:r w:rsidRPr="00FC7B9D">
        <w:t xml:space="preserve">Guide to Using this Report </w:t>
      </w:r>
      <w:proofErr w:type="spellStart"/>
      <w:r w:rsidRPr="00FC7B9D">
        <w:t>cont</w:t>
      </w:r>
      <w:proofErr w:type="spellEnd"/>
      <w:r w:rsidRPr="00FC7B9D">
        <w:t>…</w:t>
      </w:r>
    </w:p>
    <w:p w:rsidR="00F917B5" w:rsidRDefault="00F917B5" w:rsidP="00F917B5">
      <w:pPr>
        <w:pStyle w:val="AGRHeading2"/>
      </w:pPr>
      <w:r w:rsidRPr="00F917B5">
        <w:t>Types of Financial Reports</w:t>
      </w:r>
    </w:p>
    <w:p w:rsidR="00F917B5" w:rsidRPr="00F917B5" w:rsidRDefault="00F917B5" w:rsidP="00F917B5">
      <w:pPr>
        <w:pStyle w:val="AGRBodyText"/>
      </w:pPr>
      <w:r w:rsidRPr="00F917B5">
        <w:t>Financial reports submitted for independent audit are prepared under either a general purpose or special purpose framework.</w:t>
      </w:r>
    </w:p>
    <w:p w:rsidR="00F917B5" w:rsidRPr="00F917B5" w:rsidRDefault="00F917B5" w:rsidP="00F917B5">
      <w:pPr>
        <w:pStyle w:val="AGRHeading3"/>
      </w:pPr>
      <w:r w:rsidRPr="00F917B5">
        <w:t>General Purpose Financial Report</w:t>
      </w:r>
    </w:p>
    <w:p w:rsidR="00F917B5" w:rsidRPr="00F917B5" w:rsidRDefault="00F917B5" w:rsidP="00F917B5">
      <w:pPr>
        <w:pStyle w:val="AGRBodyText"/>
      </w:pPr>
      <w:r w:rsidRPr="00F917B5">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needs of a wide range of users.  The financial reporting framework may be a fair presentation framework or a compliance framework.</w:t>
      </w:r>
    </w:p>
    <w:p w:rsidR="00F917B5" w:rsidRPr="00F917B5" w:rsidRDefault="00F917B5" w:rsidP="00F917B5">
      <w:pPr>
        <w:pStyle w:val="AGRHeading3"/>
      </w:pPr>
      <w:r w:rsidRPr="00F917B5">
        <w:t>Special Purpose Financial Report</w:t>
      </w:r>
    </w:p>
    <w:p w:rsidR="00F917B5" w:rsidRPr="00F917B5" w:rsidRDefault="00F917B5" w:rsidP="00F917B5">
      <w:pPr>
        <w:pStyle w:val="AGRBodyText"/>
      </w:pPr>
      <w:r w:rsidRPr="00F917B5">
        <w:t>A special purpose financial report comprises a complete set of financial statements, including the related notes, and an assertion statement by those responsible for the financial report, prepared in accordance with a special purpose framework.  The requirements of the applicable financial reporting framework determine the format and content of a financial report prepared in accordance with a special purpose framework.</w:t>
      </w:r>
    </w:p>
    <w:p w:rsidR="00F917B5" w:rsidRDefault="00F917B5" w:rsidP="00F917B5">
      <w:pPr>
        <w:pStyle w:val="AGRHeading2"/>
      </w:pPr>
      <w:r w:rsidRPr="00F917B5">
        <w:t>Types of Assurance Engagements</w:t>
      </w:r>
    </w:p>
    <w:p w:rsidR="00F917B5" w:rsidRPr="00F917B5" w:rsidRDefault="00F917B5" w:rsidP="00F917B5">
      <w:pPr>
        <w:pStyle w:val="AGRBodyText"/>
      </w:pPr>
      <w:r w:rsidRPr="00F917B5">
        <w:t>The amount of audit work performed, and the resultant independent opinion, varies between an audit and a review. The level of assurance provided by the opinion is either reasonable or limited.</w:t>
      </w:r>
    </w:p>
    <w:p w:rsidR="00F917B5" w:rsidRPr="00F917B5" w:rsidRDefault="00F917B5" w:rsidP="00F917B5">
      <w:pPr>
        <w:pStyle w:val="AGRHeading3"/>
      </w:pPr>
      <w:r w:rsidRPr="00F917B5">
        <w:t>Reasonable Assurance</w:t>
      </w:r>
    </w:p>
    <w:p w:rsidR="00F917B5" w:rsidRPr="00F917B5" w:rsidRDefault="000B0BEF" w:rsidP="00F917B5">
      <w:pPr>
        <w:pStyle w:val="AGRBodyText"/>
      </w:pPr>
      <w:r w:rsidRPr="00F917B5">
        <w:t>A reasonable assurance engagement is co</w:t>
      </w:r>
      <w:r>
        <w:t xml:space="preserve">mmonly referred to as an audit.  </w:t>
      </w:r>
      <w:r w:rsidR="00F917B5" w:rsidRPr="00F917B5">
        <w:t>A reasonable assurance engagement is an assurance engagement where the auditor is required to perform sufficient work to reduce the risk of misstatement to an acceptably low level in order to provide a positive form</w:t>
      </w:r>
      <w:r>
        <w:t xml:space="preserve"> of conclusion.</w:t>
      </w:r>
    </w:p>
    <w:p w:rsidR="00F917B5" w:rsidRPr="00F917B5" w:rsidRDefault="00F917B5" w:rsidP="00F917B5">
      <w:pPr>
        <w:pStyle w:val="AGRHeading3"/>
      </w:pPr>
      <w:r w:rsidRPr="00F917B5">
        <w:t>Limited Assurance</w:t>
      </w:r>
    </w:p>
    <w:p w:rsidR="002B1887" w:rsidRPr="00F917B5" w:rsidRDefault="000B0BEF" w:rsidP="00F917B5">
      <w:pPr>
        <w:pStyle w:val="AGRBodyText"/>
      </w:pPr>
      <w:r w:rsidRPr="00F917B5">
        <w:t>A limited assurance engagement is commonly referred to as a review.</w:t>
      </w:r>
      <w:r>
        <w:t xml:space="preserve">  </w:t>
      </w:r>
      <w:r w:rsidR="00F917B5" w:rsidRPr="00F917B5">
        <w:t>A limited assurance engagement is an assurance engagement where the assurance practitioner’s objective is to perform sufficient audit procedures to reduce the risk of misstatement to a level that is acceptable in the circumstances but where the risk is not reduced to the level of a reasonable assurance engagement.  A negative opinion is provided that states that nothing has come to the attention of the reviewer that in</w:t>
      </w:r>
      <w:r>
        <w:t>dicates material misstatement</w:t>
      </w:r>
      <w:r w:rsidR="00EC7052">
        <w:t xml:space="preserve"> or non-compliance with established criteria</w:t>
      </w:r>
      <w:r>
        <w:t>.</w:t>
      </w:r>
    </w:p>
    <w:p w:rsidR="002B1887" w:rsidRPr="00FC7B9D" w:rsidRDefault="002B1887" w:rsidP="002B1887">
      <w:pPr>
        <w:pStyle w:val="AGRHeading1"/>
      </w:pPr>
      <w:r w:rsidRPr="00FC7B9D">
        <w:t xml:space="preserve">Guide to Using this Report </w:t>
      </w:r>
      <w:proofErr w:type="spellStart"/>
      <w:r w:rsidRPr="00FC7B9D">
        <w:t>cont</w:t>
      </w:r>
      <w:proofErr w:type="spellEnd"/>
      <w:r w:rsidRPr="00FC7B9D">
        <w:t>…</w:t>
      </w:r>
    </w:p>
    <w:p w:rsidR="002B1887" w:rsidRPr="00FC7B9D" w:rsidRDefault="002B1887" w:rsidP="00B63D13">
      <w:pPr>
        <w:pStyle w:val="AGRHeading2"/>
      </w:pPr>
      <w:r w:rsidRPr="00FC7B9D">
        <w:t>Audit Opinions</w:t>
      </w:r>
    </w:p>
    <w:p w:rsidR="00F917B5" w:rsidRDefault="00F917B5" w:rsidP="00F917B5">
      <w:pPr>
        <w:pStyle w:val="AGRBodyText"/>
      </w:pPr>
      <w:r>
        <w:t>There are two overarching categories of audit opinion, an unmodified audit opinion (sometimes referred to as a “clean” opinion) and a modified audit opinion.</w:t>
      </w:r>
    </w:p>
    <w:p w:rsidR="00F917B5" w:rsidRDefault="00F917B5" w:rsidP="00F917B5">
      <w:pPr>
        <w:pStyle w:val="AGRHeading3"/>
      </w:pPr>
      <w:r>
        <w:t>Unmodified Audit Opinion</w:t>
      </w:r>
    </w:p>
    <w:p w:rsidR="00F917B5" w:rsidRDefault="00F917B5" w:rsidP="00F917B5">
      <w:pPr>
        <w:pStyle w:val="AGRBodyText"/>
      </w:pPr>
      <w:r>
        <w:t>Unmodified opinions provide a reasonable level of assurance from the auditor that the financial statements present a true and fair reflection of an entity’s results for the period reported.</w:t>
      </w:r>
    </w:p>
    <w:p w:rsidR="00F917B5" w:rsidRDefault="00F917B5" w:rsidP="00F917B5">
      <w:pPr>
        <w:pStyle w:val="AGRBodyText"/>
      </w:pPr>
      <w:r>
        <w:t xml:space="preserve">Notwithstanding an audit opinion may positively attest to the truth and fairness of the financial statements, additional paragraphs may be included in the audit opinion in relation to a matter the auditor believes requires emphasis. </w:t>
      </w:r>
    </w:p>
    <w:p w:rsidR="00F917B5" w:rsidRDefault="00F917B5" w:rsidP="00F917B5">
      <w:pPr>
        <w:pStyle w:val="AGRBodyText"/>
      </w:pPr>
      <w:r>
        <w:t>An “Emphasis of Matter” paragraph means a paragraph included in the auditor’s report that refers to a matter appropriately presented or disclosed in the financial report that, in the auditor’s judgement, is of such importance that it is fundamental to users’ understanding of the financial report.  The inclusion of an emphasis of matter paragraph in the audit opinion is intended to draw the reader’s attention to the relevant disclosure in the financial report.</w:t>
      </w:r>
    </w:p>
    <w:p w:rsidR="00F917B5" w:rsidRDefault="00F917B5" w:rsidP="00F917B5">
      <w:pPr>
        <w:pStyle w:val="AGRBodyText"/>
      </w:pPr>
      <w:r>
        <w:t xml:space="preserve">An “Other Matter”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 </w:t>
      </w:r>
    </w:p>
    <w:p w:rsidR="00F917B5" w:rsidRDefault="00F917B5" w:rsidP="00F917B5">
      <w:pPr>
        <w:pStyle w:val="AGRHeading3"/>
      </w:pPr>
      <w:r>
        <w:t>Modified Audit Opinion</w:t>
      </w:r>
    </w:p>
    <w:p w:rsidR="00F917B5" w:rsidRDefault="00F917B5" w:rsidP="00F917B5">
      <w:pPr>
        <w:pStyle w:val="AGRBodyText"/>
      </w:pPr>
      <w:r>
        <w:t>Australian Auditing Standard ASA705</w:t>
      </w:r>
      <w:r w:rsidRPr="000B0BEF">
        <w:rPr>
          <w:i/>
        </w:rPr>
        <w:t xml:space="preserve"> </w:t>
      </w:r>
      <w:r w:rsidR="000B0BEF" w:rsidRPr="000B0BEF">
        <w:rPr>
          <w:i/>
        </w:rPr>
        <w:t>Modifications to the Opinion in the Independent Auditor's Report</w:t>
      </w:r>
      <w:r w:rsidR="000B0BEF">
        <w:rPr>
          <w:i/>
        </w:rPr>
        <w:t>,</w:t>
      </w:r>
      <w:r w:rsidR="000B0BEF">
        <w:t xml:space="preserve"> paragraph 2, </w:t>
      </w:r>
      <w:r>
        <w:t>establishes three types of modified opinions, namely, a qualified opinion, an adverse opinion, and a disclaimer of opinion.   The decision regarding which type of modified opinion is appropriate depends upon:</w:t>
      </w:r>
    </w:p>
    <w:p w:rsidR="00F917B5" w:rsidRDefault="00F917B5" w:rsidP="00F917B5">
      <w:pPr>
        <w:pStyle w:val="AGRBodyText"/>
        <w:numPr>
          <w:ilvl w:val="0"/>
          <w:numId w:val="24"/>
        </w:numPr>
      </w:pPr>
      <w:r>
        <w:t xml:space="preserve">The nature of the matter giving rise to the modification, that is, whether the financial report is materially misstated or, in the case of an inability to obtain sufficient appropriate audit evidence, may be materially misstated; and </w:t>
      </w:r>
    </w:p>
    <w:p w:rsidR="00F917B5" w:rsidRDefault="00F917B5" w:rsidP="00F917B5">
      <w:pPr>
        <w:pStyle w:val="AGRBodyText"/>
        <w:numPr>
          <w:ilvl w:val="0"/>
          <w:numId w:val="24"/>
        </w:numPr>
      </w:pPr>
      <w:r>
        <w:t xml:space="preserve">The auditor’s judgement about the pervasiveness of the effects or possible effects of the matter on the financial report. </w:t>
      </w:r>
      <w:r>
        <w:br w:type="page"/>
      </w:r>
    </w:p>
    <w:p w:rsidR="002B1887" w:rsidRPr="00FC7B9D" w:rsidRDefault="002B1887" w:rsidP="002B1887">
      <w:pPr>
        <w:pStyle w:val="AGRHeading1"/>
      </w:pPr>
      <w:r w:rsidRPr="00FC7B9D">
        <w:t xml:space="preserve">Guide to Using this Report </w:t>
      </w:r>
      <w:proofErr w:type="spellStart"/>
      <w:r w:rsidRPr="00FC7B9D">
        <w:t>cont</w:t>
      </w:r>
      <w:proofErr w:type="spellEnd"/>
      <w:r w:rsidRPr="00FC7B9D">
        <w:t>…</w:t>
      </w:r>
    </w:p>
    <w:p w:rsidR="00F917B5" w:rsidRPr="00F917B5" w:rsidRDefault="00F917B5" w:rsidP="00F917B5">
      <w:pPr>
        <w:pStyle w:val="AGRHeading4"/>
      </w:pPr>
      <w:r w:rsidRPr="00F917B5">
        <w:t xml:space="preserve">Qualified Opinion </w:t>
      </w:r>
    </w:p>
    <w:p w:rsidR="00F917B5" w:rsidRPr="00F917B5" w:rsidRDefault="00F917B5" w:rsidP="00F917B5">
      <w:pPr>
        <w:pStyle w:val="AGRBodyText"/>
      </w:pPr>
      <w:r w:rsidRPr="00F917B5">
        <w:t xml:space="preserve">An auditor shall express a qualified opinion when: </w:t>
      </w:r>
    </w:p>
    <w:p w:rsidR="00F917B5" w:rsidRPr="00F917B5" w:rsidRDefault="00F917B5" w:rsidP="00F917B5">
      <w:pPr>
        <w:pStyle w:val="AGRBodyText"/>
        <w:numPr>
          <w:ilvl w:val="0"/>
          <w:numId w:val="37"/>
        </w:numPr>
      </w:pPr>
      <w:r w:rsidRPr="00F917B5">
        <w:t xml:space="preserve">The auditor, having obtained sufficient appropriate audit evidence, concludes that misstatements, individually or in the aggregate, are material, but not pervasive, to the financial report; or </w:t>
      </w:r>
    </w:p>
    <w:p w:rsidR="00F917B5" w:rsidRPr="00F917B5" w:rsidRDefault="00F917B5" w:rsidP="00F917B5">
      <w:pPr>
        <w:pStyle w:val="AGRBodyText"/>
        <w:numPr>
          <w:ilvl w:val="0"/>
          <w:numId w:val="37"/>
        </w:numPr>
      </w:pPr>
      <w:r w:rsidRPr="00F917B5">
        <w:t xml:space="preserve">The auditor is unable to obtain sufficient appropriate audit evidence on which to base the opinion, but the auditor concludes that the possible effects on the financial report of undetected misstatements, if any, could be material but not pervasive. </w:t>
      </w:r>
      <w:r w:rsidR="000B0BEF">
        <w:t>[ASA705, paragraph 7]</w:t>
      </w:r>
    </w:p>
    <w:p w:rsidR="00F917B5" w:rsidRPr="00F917B5" w:rsidRDefault="00F917B5" w:rsidP="00F917B5">
      <w:pPr>
        <w:pStyle w:val="AGRHeading4"/>
      </w:pPr>
      <w:r w:rsidRPr="00F917B5">
        <w:t xml:space="preserve">Adverse Opinion </w:t>
      </w:r>
    </w:p>
    <w:p w:rsidR="00F917B5" w:rsidRPr="00F917B5" w:rsidRDefault="00F917B5" w:rsidP="00F917B5">
      <w:pPr>
        <w:pStyle w:val="AGRBodyText"/>
      </w:pPr>
      <w:r w:rsidRPr="00F917B5">
        <w:t xml:space="preserve">An adverse opinion is expressed when the auditor, having obtained sufficient appropriate audit evidence, concludes that misstatements, individually or in the aggregate, are both material and pervasive to the financial report. </w:t>
      </w:r>
      <w:r w:rsidR="000B0BEF">
        <w:t>[ASA705, paragraph 8]</w:t>
      </w:r>
    </w:p>
    <w:p w:rsidR="00F917B5" w:rsidRPr="00F917B5" w:rsidRDefault="00F917B5" w:rsidP="00F917B5">
      <w:pPr>
        <w:pStyle w:val="AGRHeading4"/>
      </w:pPr>
      <w:r w:rsidRPr="00F917B5">
        <w:t xml:space="preserve">Disclaimer of Opinion </w:t>
      </w:r>
    </w:p>
    <w:p w:rsidR="00F917B5" w:rsidRPr="00F917B5" w:rsidRDefault="00F917B5" w:rsidP="00F917B5">
      <w:pPr>
        <w:pStyle w:val="AGRBodyText"/>
      </w:pPr>
      <w:r w:rsidRPr="00F917B5">
        <w:t xml:space="preserve">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 </w:t>
      </w:r>
      <w:r w:rsidR="000B0BEF">
        <w:t>[ASA705, paragraph 9]</w:t>
      </w:r>
    </w:p>
    <w:p w:rsidR="002B1887" w:rsidRPr="00F917B5" w:rsidRDefault="00F917B5" w:rsidP="00F917B5">
      <w:pPr>
        <w:pStyle w:val="AGRBodyText"/>
      </w:pPr>
      <w:r w:rsidRPr="00F917B5">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w:t>
      </w:r>
      <w:r w:rsidR="002B1887" w:rsidRPr="00F917B5">
        <w:t xml:space="preserve">. </w:t>
      </w:r>
      <w:r w:rsidR="000B0BEF">
        <w:t>[ASA705, paragraph 10]</w:t>
      </w:r>
    </w:p>
    <w:p w:rsidR="002B1887" w:rsidRPr="00FC7B9D" w:rsidRDefault="002B1887" w:rsidP="004A0A17">
      <w:pPr>
        <w:pStyle w:val="AGRBodyText"/>
      </w:pPr>
    </w:p>
    <w:p w:rsidR="002B1887" w:rsidRPr="00FC7B9D" w:rsidRDefault="002B1887" w:rsidP="002B1887">
      <w:pPr>
        <w:pStyle w:val="AGRHeading1"/>
      </w:pPr>
      <w:r w:rsidRPr="00FC7B9D">
        <w:t xml:space="preserve">Guide to Using this Report </w:t>
      </w:r>
      <w:proofErr w:type="spellStart"/>
      <w:r w:rsidRPr="00FC7B9D">
        <w:t>cont</w:t>
      </w:r>
      <w:proofErr w:type="spellEnd"/>
      <w:r w:rsidRPr="00FC7B9D">
        <w:t>…</w:t>
      </w:r>
    </w:p>
    <w:p w:rsidR="002B1887" w:rsidRPr="00FC7B9D" w:rsidRDefault="002B1887" w:rsidP="00AB2E47">
      <w:pPr>
        <w:pStyle w:val="AGRHeading2"/>
      </w:pPr>
      <w:r w:rsidRPr="00FC7B9D">
        <w:t>Assurance Engagements Conducted by the Auditor-General</w:t>
      </w:r>
    </w:p>
    <w:p w:rsidR="002B1887" w:rsidRPr="00FC7B9D" w:rsidRDefault="002B1887" w:rsidP="0088740D">
      <w:pPr>
        <w:pStyle w:val="AGRBodyText"/>
      </w:pPr>
      <w:r w:rsidRPr="00FC7B9D">
        <w:t xml:space="preserve">The types of audits conducted </w:t>
      </w:r>
      <w:r w:rsidR="003E1E2C" w:rsidRPr="00FC7B9D">
        <w:t>through the Auditor-General’s Office</w:t>
      </w:r>
      <w:r w:rsidRPr="00FC7B9D">
        <w:t xml:space="preserve"> include:</w:t>
      </w:r>
    </w:p>
    <w:p w:rsidR="002B1887" w:rsidRPr="00FC7B9D" w:rsidRDefault="002B1887" w:rsidP="00415B0A">
      <w:pPr>
        <w:pStyle w:val="AGRBulletText"/>
      </w:pPr>
      <w:r w:rsidRPr="00FC7B9D">
        <w:t xml:space="preserve">Statutory </w:t>
      </w:r>
      <w:r w:rsidR="00EC7052">
        <w:t>A</w:t>
      </w:r>
      <w:r w:rsidRPr="00FC7B9D">
        <w:t xml:space="preserve">udits of </w:t>
      </w:r>
      <w:r w:rsidR="00EC7052">
        <w:t>F</w:t>
      </w:r>
      <w:r w:rsidRPr="00FC7B9D">
        <w:t xml:space="preserve">inancial </w:t>
      </w:r>
      <w:r w:rsidR="00EC7052">
        <w:t>S</w:t>
      </w:r>
      <w:r w:rsidRPr="00FC7B9D">
        <w:t>tatements;</w:t>
      </w:r>
    </w:p>
    <w:p w:rsidR="002B1887" w:rsidRPr="00FC7B9D" w:rsidRDefault="002B1887" w:rsidP="00415B0A">
      <w:pPr>
        <w:pStyle w:val="AGRBulletText"/>
      </w:pPr>
      <w:r w:rsidRPr="00FC7B9D">
        <w:t>End of Year Reviews;</w:t>
      </w:r>
    </w:p>
    <w:p w:rsidR="002B1887" w:rsidRPr="00FC7B9D" w:rsidRDefault="002B1887" w:rsidP="00415B0A">
      <w:pPr>
        <w:pStyle w:val="AGRBulletText"/>
      </w:pPr>
      <w:r w:rsidRPr="00FC7B9D">
        <w:t>Information Technology Audits;</w:t>
      </w:r>
    </w:p>
    <w:p w:rsidR="002B1887" w:rsidRPr="00FC7B9D" w:rsidRDefault="002B1887" w:rsidP="00415B0A">
      <w:pPr>
        <w:pStyle w:val="AGRBulletText"/>
      </w:pPr>
      <w:r w:rsidRPr="00FC7B9D">
        <w:t>Controls and Compliance Audits; and</w:t>
      </w:r>
    </w:p>
    <w:p w:rsidR="002B1887" w:rsidRPr="00FC7B9D" w:rsidRDefault="002B1887" w:rsidP="00415B0A">
      <w:pPr>
        <w:pStyle w:val="AGRBulletText"/>
      </w:pPr>
      <w:r w:rsidRPr="00FC7B9D">
        <w:t>Performance Management System Audits.</w:t>
      </w:r>
    </w:p>
    <w:p w:rsidR="002B1887" w:rsidRPr="00FC7B9D" w:rsidRDefault="00141CE9" w:rsidP="002B1887">
      <w:pPr>
        <w:pStyle w:val="AGRHeading3"/>
      </w:pPr>
      <w:r>
        <w:t>Statutory Financial Statements Audit</w:t>
      </w:r>
      <w:r w:rsidR="00D112D1">
        <w:t>s</w:t>
      </w:r>
    </w:p>
    <w:p w:rsidR="00F917B5" w:rsidRPr="00F917B5" w:rsidRDefault="00F917B5" w:rsidP="00F917B5">
      <w:pPr>
        <w:pStyle w:val="AGRBodyText"/>
      </w:pPr>
      <w:r w:rsidRPr="00F917B5">
        <w:t xml:space="preserve">Statutory audits of financial statements are conducted on the full financial reports of government business divisions, government owned corporations and other government controlled entities that prepare statutory financial statements.  The Treasurer’s Annual Financial Statement is subjected to audit.  </w:t>
      </w:r>
    </w:p>
    <w:p w:rsidR="00F917B5" w:rsidRPr="00F917B5" w:rsidRDefault="00F917B5" w:rsidP="00F917B5">
      <w:pPr>
        <w:pStyle w:val="AGRBodyText"/>
      </w:pPr>
      <w:r w:rsidRPr="00F917B5">
        <w:t xml:space="preserve">Agencies are required, by Treasurer’s Directions issued pursuant to the </w:t>
      </w:r>
      <w:r w:rsidRPr="00F917B5">
        <w:rPr>
          <w:i/>
        </w:rPr>
        <w:t>Financial Management Act</w:t>
      </w:r>
      <w:r w:rsidRPr="00F917B5">
        <w:t xml:space="preserve">, to prepare financial statements that comply with Australian Accounting Standards.  However, Agencies are not required to submit those statements to the Auditor-General unless directed to do so by the Treasurer pursuant to section 11(3) of the </w:t>
      </w:r>
      <w:r w:rsidRPr="00F917B5">
        <w:rPr>
          <w:i/>
        </w:rPr>
        <w:t>Financial Management Act</w:t>
      </w:r>
      <w:r w:rsidRPr="00F917B5">
        <w:t xml:space="preserve">.  As no such direction has been given, Agencies’ financial statements are not audited separately, but are reviewed as part of the audit of the Public Account and of the Treasurer’s </w:t>
      </w:r>
      <w:r w:rsidR="000B0BEF">
        <w:t>Annual Financial Statement.</w:t>
      </w:r>
    </w:p>
    <w:p w:rsidR="00F917B5" w:rsidRPr="00F917B5" w:rsidRDefault="00F917B5" w:rsidP="00F917B5">
      <w:pPr>
        <w:pStyle w:val="AGRBodyText"/>
      </w:pPr>
      <w:r w:rsidRPr="00F917B5">
        <w:t xml:space="preserve">In the case of a financial statement audit, an ‘unqualified audit opinion’ means that I am satisfied that the Agency or Entity has prepared its financial statements in accordance with Australian Accounting Standards and other mandatory financial reporting requirements or, in the case of acquittal audits, the relevant legislation or the agreement under which funding was provided. It also means that I believe that the report is free of material error and that there was nothing that limited the scope of my audit. If any of these conditions should not be met, I issue a ‘modified audit opinion’ and explain why. </w:t>
      </w:r>
    </w:p>
    <w:p w:rsidR="00F917B5" w:rsidRPr="00F917B5" w:rsidRDefault="00F917B5" w:rsidP="00F917B5">
      <w:pPr>
        <w:pStyle w:val="AGRBodyText"/>
      </w:pPr>
      <w:r w:rsidRPr="00F917B5">
        <w:t xml:space="preserve">The audit opinion and summaries of key findings represent the more important findings. By targeting these sections, readers can quickly understand the major issues faced by a particular Agency or Entity or by the public sector more broadly. </w:t>
      </w:r>
    </w:p>
    <w:p w:rsidR="006B7D51" w:rsidRPr="00FC7B9D" w:rsidRDefault="006B7D51" w:rsidP="006B7D51">
      <w:pPr>
        <w:pStyle w:val="AGRHeading1"/>
      </w:pPr>
      <w:r w:rsidRPr="00FC7B9D">
        <w:t xml:space="preserve">Guide to Using this Report </w:t>
      </w:r>
      <w:proofErr w:type="spellStart"/>
      <w:r w:rsidRPr="00FC7B9D">
        <w:t>cont</w:t>
      </w:r>
      <w:proofErr w:type="spellEnd"/>
      <w:r w:rsidRPr="00FC7B9D">
        <w:t>…</w:t>
      </w:r>
    </w:p>
    <w:p w:rsidR="00F917B5" w:rsidRPr="00F917B5" w:rsidRDefault="00F917B5" w:rsidP="00F917B5">
      <w:pPr>
        <w:pStyle w:val="AGRHeading3"/>
      </w:pPr>
      <w:r w:rsidRPr="00F917B5">
        <w:t>Information Technology Audits</w:t>
      </w:r>
    </w:p>
    <w:p w:rsidR="00F917B5" w:rsidRPr="00F917B5" w:rsidRDefault="00F917B5" w:rsidP="00F917B5">
      <w:pPr>
        <w:pStyle w:val="AGRBodyText"/>
      </w:pPr>
      <w:r w:rsidRPr="00F917B5">
        <w:t>Information technology audits are undertaken as stand-alone audits of key government wide, or Agency systems. Each of the systems selected for audit during the six months ended 31 December 2014 plays an important role in processing data and providing information for the purposes of financial management and, more particularly, for the purposes of financial reporting and the preparation of the Treasurer’s Annual Financial Statement.</w:t>
      </w:r>
    </w:p>
    <w:p w:rsidR="00F917B5" w:rsidRPr="00F917B5" w:rsidRDefault="00F917B5" w:rsidP="00F917B5">
      <w:pPr>
        <w:pStyle w:val="AGRHeading3"/>
      </w:pPr>
      <w:r w:rsidRPr="00F917B5">
        <w:t>End of Year Reviews</w:t>
      </w:r>
    </w:p>
    <w:p w:rsidR="00F917B5" w:rsidRPr="00F917B5" w:rsidRDefault="00F917B5" w:rsidP="00F917B5">
      <w:pPr>
        <w:pStyle w:val="AGRBodyText"/>
      </w:pPr>
      <w:r w:rsidRPr="00F917B5">
        <w:t>The end of year review provides an audit focus on year end balances particularly within Agencies. The nature of the review is determined annually whilst planning the audit of the Treasurer’s Annual Financial Statement, but includes testing of transactions occurring around year end to provide a degree of confidence about the data provided to Treasury and which will form part of the overall reporting on the Public Account.</w:t>
      </w:r>
    </w:p>
    <w:p w:rsidR="00F917B5" w:rsidRPr="00F917B5" w:rsidRDefault="00F917B5" w:rsidP="00F917B5">
      <w:pPr>
        <w:pStyle w:val="AGRHeading3"/>
      </w:pPr>
      <w:r w:rsidRPr="00F917B5">
        <w:t>Controls and Compliance Audits</w:t>
      </w:r>
    </w:p>
    <w:p w:rsidR="00F917B5" w:rsidRPr="00F917B5" w:rsidRDefault="00F917B5" w:rsidP="00F917B5">
      <w:pPr>
        <w:pStyle w:val="AGRBodyText"/>
      </w:pPr>
      <w:r w:rsidRPr="00F917B5">
        <w:t>Controls and compliance audits are conducted of selected systems or accounting processes to determine whether the systems and processes achieve compliance with legislated or otherwise mandated requirements.  These audits are intended to assist me in my audit of the Public Account.</w:t>
      </w:r>
    </w:p>
    <w:p w:rsidR="00F917B5" w:rsidRPr="00F917B5" w:rsidRDefault="00F917B5" w:rsidP="00F917B5">
      <w:pPr>
        <w:pStyle w:val="AGRHeading3"/>
      </w:pPr>
      <w:r w:rsidRPr="00F917B5">
        <w:t>Performance Management System Audits</w:t>
      </w:r>
    </w:p>
    <w:p w:rsidR="00F917B5" w:rsidRPr="00F917B5" w:rsidRDefault="00F917B5" w:rsidP="00F917B5">
      <w:pPr>
        <w:pStyle w:val="AGRBodyText"/>
      </w:pPr>
      <w:r w:rsidRPr="00F917B5">
        <w:t>The audit process determines whether existing systems or practices, or management controls over systems, are adequate to provide relevant and reliable performance information that will assist intended users of the information make decisions relating to accountability and achieving results.  These audits are also intended to assist me in my audit of the Public Account.</w:t>
      </w:r>
    </w:p>
    <w:p w:rsidR="00F917B5" w:rsidRPr="00FC4466" w:rsidRDefault="00F917B5" w:rsidP="00FC4466">
      <w:pPr>
        <w:pStyle w:val="AGRHeading2"/>
      </w:pPr>
      <w:r w:rsidRPr="00FC4466">
        <w:t>Public Information Act Referrals</w:t>
      </w:r>
    </w:p>
    <w:p w:rsidR="00F917B5" w:rsidRPr="00F917B5" w:rsidRDefault="00F917B5" w:rsidP="00F917B5">
      <w:pPr>
        <w:pStyle w:val="AGRBodyText"/>
      </w:pPr>
      <w:r w:rsidRPr="00F917B5">
        <w:t xml:space="preserve">The </w:t>
      </w:r>
      <w:r w:rsidRPr="00F917B5">
        <w:rPr>
          <w:i/>
        </w:rPr>
        <w:t>Public Information Act</w:t>
      </w:r>
      <w:r w:rsidRPr="00F917B5">
        <w:t xml:space="preserve"> requires the Auditor-General, upon receipt of a written request of an Assembly member, or </w:t>
      </w:r>
      <w:r w:rsidR="00184A98">
        <w:t xml:space="preserve">on </w:t>
      </w:r>
      <w:r w:rsidRPr="00F917B5">
        <w:t xml:space="preserve">the Auditor-General’s initiative, </w:t>
      </w:r>
      <w:r w:rsidR="00184A98">
        <w:t xml:space="preserve">to </w:t>
      </w:r>
      <w:r w:rsidRPr="00F917B5">
        <w:t xml:space="preserve">conduct a review of particular public information to determine whether the Act is contravened in relation to the information.   </w:t>
      </w:r>
      <w:r w:rsidR="000F243D">
        <w:t>If review of the information suggests a contravention,</w:t>
      </w:r>
      <w:r w:rsidRPr="00F917B5">
        <w:t xml:space="preserve"> I issue a preliminary opinion to the public authority that gave the relevant public information.  When preparing my report about the review, I take into consideration any comments provided by the public authority following my preliminary opinion.  The reports on referrals are included in my reports to the Legislative Assembly.</w:t>
      </w:r>
    </w:p>
    <w:p w:rsidR="003218D0" w:rsidRPr="00FC7B9D" w:rsidRDefault="003218D0" w:rsidP="0055349B">
      <w:pPr>
        <w:pStyle w:val="AGRHeading1"/>
        <w:sectPr w:rsidR="003218D0" w:rsidRPr="00FC7B9D" w:rsidSect="005347B8">
          <w:headerReference w:type="even" r:id="rId27"/>
          <w:headerReference w:type="default" r:id="rId28"/>
          <w:footerReference w:type="even" r:id="rId29"/>
          <w:footerReference w:type="default" r:id="rId30"/>
          <w:headerReference w:type="first" r:id="rId31"/>
          <w:footerReference w:type="first" r:id="rId32"/>
          <w:pgSz w:w="11906" w:h="16838" w:code="9"/>
          <w:pgMar w:top="3119" w:right="1418" w:bottom="1134" w:left="1418" w:header="340" w:footer="567" w:gutter="284"/>
          <w:cols w:space="720"/>
          <w:titlePg/>
        </w:sectPr>
      </w:pPr>
    </w:p>
    <w:p w:rsidR="00680EEA" w:rsidRPr="00FC7B9D" w:rsidRDefault="003218D0" w:rsidP="00EF1EFA">
      <w:pPr>
        <w:pStyle w:val="AGRHeading1"/>
        <w:pageBreakBefore w:val="0"/>
        <w:jc w:val="center"/>
      </w:pPr>
      <w:bookmarkStart w:id="13" w:name="reports_on"/>
      <w:r w:rsidRPr="00FC7B9D">
        <w:t>Reports on the Results of Audit</w:t>
      </w:r>
      <w:r w:rsidR="004B233B" w:rsidRPr="00FC7B9D">
        <w:t>s, Reviews and Assessments</w:t>
      </w:r>
      <w:bookmarkEnd w:id="13"/>
    </w:p>
    <w:p w:rsidR="00680EEA" w:rsidRPr="00FC7B9D" w:rsidRDefault="00680EEA" w:rsidP="009147BD">
      <w:pPr>
        <w:pStyle w:val="AGRBodyText"/>
        <w:sectPr w:rsidR="00680EEA" w:rsidRPr="00FC7B9D" w:rsidSect="00E81CC3">
          <w:footerReference w:type="first" r:id="rId33"/>
          <w:pgSz w:w="11906" w:h="16838" w:code="9"/>
          <w:pgMar w:top="1134" w:right="851" w:bottom="1134" w:left="1418" w:header="340" w:footer="567" w:gutter="284"/>
          <w:cols w:space="720"/>
          <w:vAlign w:val="center"/>
        </w:sectPr>
      </w:pPr>
    </w:p>
    <w:p w:rsidR="00680EEA" w:rsidRPr="00FC7B9D" w:rsidRDefault="006C6F85" w:rsidP="0088740D">
      <w:pPr>
        <w:pStyle w:val="AGRBodyText"/>
      </w:pPr>
      <w:r w:rsidRPr="004A0A17">
        <w:rPr>
          <w:noProof/>
          <w:lang w:eastAsia="en-AU"/>
        </w:rPr>
        <mc:AlternateContent>
          <mc:Choice Requires="wps">
            <w:drawing>
              <wp:anchor distT="0" distB="0" distL="114300" distR="114300" simplePos="0" relativeHeight="251664896" behindDoc="0" locked="0" layoutInCell="1" allowOverlap="1" wp14:anchorId="24F15009" wp14:editId="5898425C">
                <wp:simplePos x="0" y="0"/>
                <wp:positionH relativeFrom="page">
                  <wp:align>center</wp:align>
                </wp:positionH>
                <wp:positionV relativeFrom="page">
                  <wp:align>center</wp:align>
                </wp:positionV>
                <wp:extent cx="1837055" cy="292735"/>
                <wp:effectExtent l="3810" t="0" r="0" b="0"/>
                <wp:wrapSquare wrapText="bothSides"/>
                <wp:docPr id="1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680EE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1" style="position:absolute;left:0;text-align:left;margin-left:0;margin-top:0;width:144.65pt;height:23.0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c/fgIAAAE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DXgXP34CAAABBQAA&#10;DgAAAAAAAAAAAAAAAAAuAgAAZHJzL2Uyb0RvYy54bWxQSwECLQAUAAYACAAAACEAQLXHctoAAAAE&#10;AQAADwAAAAAAAAAAAAAAAADYBAAAZHJzL2Rvd25yZXYueG1sUEsFBgAAAAAEAAQA8wAAAN8FAAAA&#10;AA==&#10;" stroked="f" strokeweight="1pt">
                <v:textbox inset="0,0,0,0">
                  <w:txbxContent>
                    <w:p w:rsidR="00117AAE" w:rsidRDefault="00117AAE" w:rsidP="00680EEA">
                      <w:pPr>
                        <w:pStyle w:val="AGRTableText"/>
                      </w:pPr>
                      <w:r>
                        <w:t>This page deliberately left blank.</w:t>
                      </w:r>
                    </w:p>
                  </w:txbxContent>
                </v:textbox>
                <w10:wrap type="square" anchorx="page" anchory="page"/>
              </v:rect>
            </w:pict>
          </mc:Fallback>
        </mc:AlternateContent>
      </w:r>
      <w:r w:rsidR="00680EEA" w:rsidRPr="00FC7B9D">
        <w:br w:type="page"/>
      </w:r>
    </w:p>
    <w:p w:rsidR="00EF587B" w:rsidRPr="00FC7B9D" w:rsidRDefault="00EF587B" w:rsidP="00EF587B">
      <w:pPr>
        <w:pStyle w:val="AGRHeading1"/>
      </w:pPr>
      <w:bookmarkStart w:id="14" w:name="central_australian_hospital_network"/>
      <w:bookmarkStart w:id="15" w:name="_Toc185325731"/>
      <w:bookmarkStart w:id="16" w:name="_Toc185213352"/>
      <w:r w:rsidRPr="00FC7B9D">
        <w:t>Central Australian Hospital</w:t>
      </w:r>
      <w:r w:rsidR="0039424C" w:rsidRPr="00FC7B9D">
        <w:t xml:space="preserve"> Network</w:t>
      </w:r>
      <w:bookmarkEnd w:id="14"/>
    </w:p>
    <w:p w:rsidR="00EF587B" w:rsidRPr="00FC7B9D" w:rsidRDefault="00EF587B" w:rsidP="00EF587B">
      <w:pPr>
        <w:pStyle w:val="AGRHeading2"/>
      </w:pPr>
      <w:r w:rsidRPr="00FC7B9D">
        <w:t xml:space="preserve">Audit Findings and Analysis of the Financial Statements for the Year Ended </w:t>
      </w:r>
      <w:r w:rsidR="00801CDA" w:rsidRPr="00FC7B9D">
        <w:t>30 June 2014</w:t>
      </w:r>
    </w:p>
    <w:p w:rsidR="00EF587B" w:rsidRPr="00FC7B9D" w:rsidRDefault="00EF587B" w:rsidP="00EF587B">
      <w:pPr>
        <w:pStyle w:val="AGRHeading3"/>
      </w:pPr>
      <w:r w:rsidRPr="00FC7B9D">
        <w:t>Background</w:t>
      </w:r>
    </w:p>
    <w:p w:rsidR="00EF587B" w:rsidRPr="00FC7B9D" w:rsidRDefault="00612F12" w:rsidP="0088740D">
      <w:pPr>
        <w:pStyle w:val="AGRBodyText"/>
      </w:pPr>
      <w:r w:rsidRPr="00FC7B9D">
        <w:t xml:space="preserve">The Central Australian Hospital Network </w:t>
      </w:r>
      <w:r w:rsidR="000B0BEF">
        <w:t xml:space="preserve">(the Network) </w:t>
      </w:r>
      <w:r w:rsidRPr="00FC7B9D">
        <w:t xml:space="preserve">was established as a local hospital network </w:t>
      </w:r>
      <w:r w:rsidR="00B918E0" w:rsidRPr="00FC7B9D">
        <w:t>pursuant to</w:t>
      </w:r>
      <w:r w:rsidRPr="00FC7B9D">
        <w:t xml:space="preserve"> the </w:t>
      </w:r>
      <w:r w:rsidR="00B918E0" w:rsidRPr="00FC7B9D">
        <w:t>N</w:t>
      </w:r>
      <w:r w:rsidRPr="00FC7B9D">
        <w:t xml:space="preserve">ational Health Reform Agreement </w:t>
      </w:r>
      <w:r w:rsidR="00B918E0" w:rsidRPr="00FC7B9D">
        <w:t>and</w:t>
      </w:r>
      <w:r w:rsidRPr="00FC7B9D">
        <w:t xml:space="preserve"> the </w:t>
      </w:r>
      <w:r w:rsidRPr="00FC7B9D">
        <w:rPr>
          <w:i/>
        </w:rPr>
        <w:t>Hospital Networks Governing Councils Act 2012</w:t>
      </w:r>
      <w:r w:rsidRPr="00FC7B9D">
        <w:t xml:space="preserve">.  </w:t>
      </w:r>
      <w:r w:rsidR="00B918E0" w:rsidRPr="00FC7B9D">
        <w:t>That Act also deem</w:t>
      </w:r>
      <w:r w:rsidR="00B62DEC" w:rsidRPr="00FC7B9D">
        <w:t>s</w:t>
      </w:r>
      <w:r w:rsidR="00B918E0" w:rsidRPr="00FC7B9D">
        <w:t xml:space="preserve"> the</w:t>
      </w:r>
      <w:r w:rsidRPr="00FC7B9D">
        <w:t xml:space="preserve"> Network </w:t>
      </w:r>
      <w:r w:rsidR="00B918E0" w:rsidRPr="00FC7B9D">
        <w:t>to be a Government Business</w:t>
      </w:r>
      <w:r w:rsidRPr="00FC7B9D">
        <w:t xml:space="preserve"> Division for </w:t>
      </w:r>
      <w:r w:rsidR="009A5A56" w:rsidRPr="00FC7B9D">
        <w:t xml:space="preserve">the </w:t>
      </w:r>
      <w:r w:rsidR="00B918E0" w:rsidRPr="00FC7B9D">
        <w:t xml:space="preserve">purposes of the </w:t>
      </w:r>
      <w:r w:rsidRPr="00FC7B9D">
        <w:rPr>
          <w:i/>
        </w:rPr>
        <w:t>Financial Management Act.</w:t>
      </w:r>
      <w:r w:rsidR="00EF587B" w:rsidRPr="00FC7B9D">
        <w:rPr>
          <w:i/>
        </w:rPr>
        <w:t xml:space="preserve"> </w:t>
      </w:r>
      <w:r w:rsidR="00EF587B" w:rsidRPr="00FC7B9D">
        <w:t xml:space="preserve"> </w:t>
      </w:r>
    </w:p>
    <w:p w:rsidR="00EF587B" w:rsidRPr="00FC7B9D" w:rsidRDefault="00F5127D" w:rsidP="009147BD">
      <w:pPr>
        <w:pStyle w:val="AGRBodyText"/>
      </w:pPr>
      <w:r w:rsidRPr="00FC7B9D">
        <w:t xml:space="preserve">The Network comprises </w:t>
      </w:r>
      <w:r w:rsidR="00B75050" w:rsidRPr="00FC7B9D">
        <w:t>the Alice Springs and Tennant Creek hospi</w:t>
      </w:r>
      <w:r w:rsidR="00866F67" w:rsidRPr="00FC7B9D">
        <w:t>t</w:t>
      </w:r>
      <w:r w:rsidR="00B75050" w:rsidRPr="00FC7B9D">
        <w:t>als</w:t>
      </w:r>
      <w:r w:rsidRPr="00FC7B9D">
        <w:t xml:space="preserve"> and is </w:t>
      </w:r>
      <w:r w:rsidR="00866F67" w:rsidRPr="00FC7B9D">
        <w:t>funded predominantly by national health reform payments paid through the Department of Health.</w:t>
      </w:r>
    </w:p>
    <w:p w:rsidR="00EF587B" w:rsidRPr="00FC7B9D" w:rsidRDefault="00EF587B" w:rsidP="00EF587B">
      <w:pPr>
        <w:pStyle w:val="AGRHeading3"/>
      </w:pPr>
      <w:r w:rsidRPr="00FC7B9D">
        <w:t>Audit Opinion</w:t>
      </w:r>
    </w:p>
    <w:p w:rsidR="00EF587B" w:rsidRPr="00FC7B9D" w:rsidRDefault="00EF587B" w:rsidP="0088740D">
      <w:pPr>
        <w:pStyle w:val="AGRBodyText"/>
      </w:pPr>
      <w:r w:rsidRPr="00FC7B9D">
        <w:t>The audit of the Central Australian Hospital Network</w:t>
      </w:r>
      <w:r w:rsidR="00B62DEC" w:rsidRPr="00FC7B9D">
        <w:t xml:space="preserve"> </w:t>
      </w:r>
      <w:r w:rsidRPr="00FC7B9D">
        <w:t xml:space="preserve">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612F12" w:rsidRPr="00FC7B9D">
        <w:t>9 </w:t>
      </w:r>
      <w:r w:rsidRPr="00FC7B9D">
        <w:t>October 201</w:t>
      </w:r>
      <w:r w:rsidR="00C22CBE" w:rsidRPr="00FC7B9D">
        <w:t>4</w:t>
      </w:r>
      <w:r w:rsidRPr="00FC7B9D">
        <w:t>.</w:t>
      </w:r>
    </w:p>
    <w:p w:rsidR="00EF587B" w:rsidRPr="00FC7B9D" w:rsidRDefault="00EF587B" w:rsidP="006535AF">
      <w:pPr>
        <w:pStyle w:val="AGRHeading3"/>
      </w:pPr>
      <w:r w:rsidRPr="00FC7B9D">
        <w:t>Key Findings</w:t>
      </w:r>
    </w:p>
    <w:p w:rsidR="00C22CBE" w:rsidRPr="00FC7B9D" w:rsidRDefault="00C22CBE" w:rsidP="0088740D">
      <w:pPr>
        <w:pStyle w:val="AGRBodyText"/>
      </w:pPr>
      <w:r w:rsidRPr="00FC7B9D">
        <w:t xml:space="preserve">During </w:t>
      </w:r>
      <w:r w:rsidR="009A5A56" w:rsidRPr="00FC7B9D">
        <w:t xml:space="preserve">the </w:t>
      </w:r>
      <w:r w:rsidRPr="00FC7B9D">
        <w:t xml:space="preserve">review of funding revenue, my </w:t>
      </w:r>
      <w:r w:rsidR="007A4259">
        <w:t>Authorised Auditors</w:t>
      </w:r>
      <w:r w:rsidRPr="00FC7B9D">
        <w:t xml:space="preserve"> were not provided with sufficient financial information to substantiate transactions relating to individual projects/agreements. </w:t>
      </w:r>
      <w:r w:rsidR="009A5A56" w:rsidRPr="00FC7B9D">
        <w:t>M</w:t>
      </w:r>
      <w:r w:rsidRPr="00FC7B9D">
        <w:t xml:space="preserve">y </w:t>
      </w:r>
      <w:r w:rsidR="007A4259">
        <w:t>Authorised Auditors</w:t>
      </w:r>
      <w:r w:rsidRPr="00FC7B9D">
        <w:t xml:space="preserve"> were not able to </w:t>
      </w:r>
      <w:r w:rsidR="009A5A56" w:rsidRPr="00FC7B9D">
        <w:t>confirm</w:t>
      </w:r>
      <w:r w:rsidRPr="00FC7B9D">
        <w:t xml:space="preserve"> the actual receipts from funding against the individual agreements and budget</w:t>
      </w:r>
      <w:r w:rsidR="009A5A56" w:rsidRPr="00FC7B9D">
        <w:t xml:space="preserve"> whilst undertaking substantive testing for a sample of funding agreements</w:t>
      </w:r>
      <w:r w:rsidRPr="00FC7B9D">
        <w:t xml:space="preserve">. </w:t>
      </w:r>
    </w:p>
    <w:p w:rsidR="00D95E0F" w:rsidRPr="00FC7B9D" w:rsidRDefault="00983000" w:rsidP="009147BD">
      <w:pPr>
        <w:pStyle w:val="AGRBodyText"/>
      </w:pPr>
      <w:r w:rsidRPr="00FC7B9D">
        <w:t>T</w:t>
      </w:r>
      <w:r w:rsidR="00C22CBE" w:rsidRPr="00FC7B9D">
        <w:t xml:space="preserve">he Central Australian Hospital Network received </w:t>
      </w:r>
      <w:r w:rsidRPr="00FC7B9D">
        <w:t xml:space="preserve">funding </w:t>
      </w:r>
      <w:r w:rsidR="00C22CBE" w:rsidRPr="00FC7B9D">
        <w:t xml:space="preserve">$1,782,162 </w:t>
      </w:r>
      <w:r w:rsidRPr="00FC7B9D">
        <w:t>greater than</w:t>
      </w:r>
      <w:r w:rsidR="00C22CBE" w:rsidRPr="00FC7B9D">
        <w:t xml:space="preserve"> the budgeted amount of Commonwealth funding, however management was unable to provide a detailed breakdown of variances by individual projects.</w:t>
      </w:r>
      <w:r w:rsidR="00D95E0F" w:rsidRPr="00FC7B9D">
        <w:t xml:space="preserve"> My </w:t>
      </w:r>
      <w:r w:rsidR="007A4259">
        <w:t>Authorised Auditors</w:t>
      </w:r>
      <w:r w:rsidR="00D95E0F" w:rsidRPr="00FC7B9D">
        <w:t xml:space="preserve"> were not able to be provided with a full list of all funding agreements. </w:t>
      </w:r>
    </w:p>
    <w:p w:rsidR="00C22CBE" w:rsidRPr="00FC7B9D" w:rsidRDefault="00C22CBE" w:rsidP="009147BD">
      <w:pPr>
        <w:pStyle w:val="AGRBodyText"/>
      </w:pPr>
      <w:r w:rsidRPr="00FC7B9D">
        <w:t xml:space="preserve">Furthermore, as of 30 June 2014, the Central Australian Hospital Network was not able to quantify the balances of the unspent funds </w:t>
      </w:r>
      <w:r w:rsidR="00983000" w:rsidRPr="00FC7B9D">
        <w:t xml:space="preserve">related to each project </w:t>
      </w:r>
      <w:r w:rsidRPr="00FC7B9D">
        <w:t xml:space="preserve">and </w:t>
      </w:r>
      <w:r w:rsidR="00983000" w:rsidRPr="00FC7B9D">
        <w:t xml:space="preserve">therefore </w:t>
      </w:r>
      <w:r w:rsidRPr="00FC7B9D">
        <w:t>no associated liability was recorded in this regard.</w:t>
      </w:r>
    </w:p>
    <w:p w:rsidR="00EF587B" w:rsidRPr="00FC7B9D" w:rsidRDefault="00C22CBE" w:rsidP="009147BD">
      <w:pPr>
        <w:pStyle w:val="AGRBodyText"/>
      </w:pPr>
      <w:r w:rsidRPr="00FC7B9D">
        <w:t xml:space="preserve">My </w:t>
      </w:r>
      <w:r w:rsidR="007A4259">
        <w:t>Authorised Auditors</w:t>
      </w:r>
      <w:r w:rsidRPr="00FC7B9D">
        <w:t xml:space="preserve"> were informed that the Department </w:t>
      </w:r>
      <w:r w:rsidR="0037206D" w:rsidRPr="00FC7B9D">
        <w:t xml:space="preserve">of Health </w:t>
      </w:r>
      <w:r w:rsidRPr="00FC7B9D">
        <w:t>is establishing a database to manage the existing funding agreements and project</w:t>
      </w:r>
      <w:r w:rsidR="00C958F2">
        <w:t>s, however, as at 30 </w:t>
      </w:r>
      <w:r w:rsidRPr="00FC7B9D">
        <w:t xml:space="preserve">June </w:t>
      </w:r>
      <w:proofErr w:type="gramStart"/>
      <w:r w:rsidRPr="00FC7B9D">
        <w:t>2014,</w:t>
      </w:r>
      <w:proofErr w:type="gramEnd"/>
      <w:r w:rsidRPr="00FC7B9D">
        <w:t xml:space="preserve"> the database was not in place</w:t>
      </w:r>
      <w:r w:rsidR="00D95E0F" w:rsidRPr="00FC7B9D">
        <w:t xml:space="preserve">. </w:t>
      </w:r>
    </w:p>
    <w:p w:rsidR="00EF587B" w:rsidRPr="00FC7B9D" w:rsidRDefault="00EF587B" w:rsidP="009147BD">
      <w:pPr>
        <w:pStyle w:val="AGRBodyText"/>
      </w:pPr>
    </w:p>
    <w:p w:rsidR="00EF587B" w:rsidRPr="00FC7B9D" w:rsidRDefault="00612F12" w:rsidP="00EF587B">
      <w:pPr>
        <w:pStyle w:val="AGRHeading1"/>
      </w:pPr>
      <w:r w:rsidRPr="00FC7B9D">
        <w:t xml:space="preserve">Central Australian Hospital Network </w:t>
      </w:r>
      <w:proofErr w:type="spellStart"/>
      <w:r w:rsidR="00EF587B" w:rsidRPr="00FC7B9D">
        <w:t>cont</w:t>
      </w:r>
      <w:proofErr w:type="spellEnd"/>
      <w:r w:rsidR="00EF587B" w:rsidRPr="00FC7B9D">
        <w:t>…</w:t>
      </w:r>
    </w:p>
    <w:p w:rsidR="00EF587B" w:rsidRPr="00FC7B9D" w:rsidRDefault="00EF587B" w:rsidP="00EF587B">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FC7690" w:rsidRPr="00FC7B9D" w:rsidTr="00FC7690">
        <w:tc>
          <w:tcPr>
            <w:tcW w:w="4536" w:type="dxa"/>
            <w:tcBorders>
              <w:bottom w:val="single" w:sz="4" w:space="0" w:color="auto"/>
            </w:tcBorders>
          </w:tcPr>
          <w:p w:rsidR="00FC7690" w:rsidRPr="00FC7B9D" w:rsidRDefault="00FC7690" w:rsidP="00BF1DA6">
            <w:pPr>
              <w:pStyle w:val="AGRTableText"/>
              <w:ind w:left="720" w:hanging="720"/>
            </w:pPr>
          </w:p>
        </w:tc>
        <w:tc>
          <w:tcPr>
            <w:tcW w:w="1417" w:type="dxa"/>
            <w:tcBorders>
              <w:bottom w:val="single" w:sz="4" w:space="0" w:color="auto"/>
            </w:tcBorders>
          </w:tcPr>
          <w:p w:rsidR="00FC7690" w:rsidRPr="00FC7B9D" w:rsidRDefault="00FC7690" w:rsidP="00701414">
            <w:pPr>
              <w:pStyle w:val="AGRTableText"/>
              <w:jc w:val="center"/>
            </w:pPr>
            <w:r w:rsidRPr="00FC7B9D">
              <w:t>2014</w:t>
            </w:r>
          </w:p>
        </w:tc>
        <w:tc>
          <w:tcPr>
            <w:tcW w:w="1417" w:type="dxa"/>
            <w:tcBorders>
              <w:bottom w:val="single" w:sz="4" w:space="0" w:color="auto"/>
            </w:tcBorders>
          </w:tcPr>
          <w:p w:rsidR="00FC7690" w:rsidRPr="00FC7B9D" w:rsidRDefault="00FC7690" w:rsidP="00BF1DA6">
            <w:pPr>
              <w:pStyle w:val="AGRTableText"/>
              <w:jc w:val="center"/>
            </w:pPr>
            <w:r w:rsidRPr="00FC7B9D">
              <w:t>2013</w:t>
            </w:r>
          </w:p>
        </w:tc>
      </w:tr>
      <w:tr w:rsidR="00FC7690" w:rsidRPr="00FC7B9D" w:rsidTr="00FC7690">
        <w:tc>
          <w:tcPr>
            <w:tcW w:w="4536" w:type="dxa"/>
            <w:tcBorders>
              <w:top w:val="single" w:sz="4" w:space="0" w:color="auto"/>
            </w:tcBorders>
          </w:tcPr>
          <w:p w:rsidR="00FC7690" w:rsidRPr="00FC7B9D" w:rsidRDefault="00FC7690" w:rsidP="00BF1DA6">
            <w:pPr>
              <w:pStyle w:val="AGRTableText"/>
              <w:ind w:left="720" w:hanging="720"/>
            </w:pPr>
          </w:p>
        </w:tc>
        <w:tc>
          <w:tcPr>
            <w:tcW w:w="1417" w:type="dxa"/>
            <w:tcBorders>
              <w:top w:val="single" w:sz="4" w:space="0" w:color="auto"/>
            </w:tcBorders>
          </w:tcPr>
          <w:p w:rsidR="00FC7690" w:rsidRPr="00FC7B9D" w:rsidRDefault="00FC7690" w:rsidP="00701414">
            <w:pPr>
              <w:pStyle w:val="AGRTableText"/>
              <w:jc w:val="center"/>
            </w:pPr>
            <w:r w:rsidRPr="00FC7B9D">
              <w:t>$’000</w:t>
            </w:r>
          </w:p>
        </w:tc>
        <w:tc>
          <w:tcPr>
            <w:tcW w:w="1417" w:type="dxa"/>
            <w:tcBorders>
              <w:top w:val="single" w:sz="4" w:space="0" w:color="auto"/>
            </w:tcBorders>
          </w:tcPr>
          <w:p w:rsidR="00FC7690" w:rsidRPr="00FC7B9D" w:rsidRDefault="00FC7690" w:rsidP="00A91C37">
            <w:pPr>
              <w:pStyle w:val="AGRTableText"/>
              <w:jc w:val="center"/>
            </w:pPr>
            <w:r w:rsidRPr="00FC7B9D">
              <w:t>$’000</w:t>
            </w:r>
          </w:p>
        </w:tc>
      </w:tr>
      <w:tr w:rsidR="00FC7690" w:rsidRPr="00FC7B9D" w:rsidTr="00FC7690">
        <w:tc>
          <w:tcPr>
            <w:tcW w:w="4536" w:type="dxa"/>
          </w:tcPr>
          <w:p w:rsidR="00FC7690" w:rsidRPr="00FC7B9D" w:rsidRDefault="00FC7690" w:rsidP="00BF1DA6">
            <w:pPr>
              <w:pStyle w:val="AGRTableText"/>
              <w:rPr>
                <w:b/>
                <w:bCs/>
              </w:rPr>
            </w:pPr>
            <w:r w:rsidRPr="00FC7B9D">
              <w:rPr>
                <w:b/>
                <w:bCs/>
              </w:rPr>
              <w:t xml:space="preserve">Income </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A91C37">
            <w:pPr>
              <w:pStyle w:val="AGRTableNumbers"/>
              <w:tabs>
                <w:tab w:val="decimal" w:pos="1070"/>
              </w:tabs>
              <w:ind w:right="170"/>
              <w:jc w:val="left"/>
              <w:rPr>
                <w:b/>
              </w:rPr>
            </w:pPr>
          </w:p>
        </w:tc>
      </w:tr>
      <w:tr w:rsidR="00FC7690" w:rsidRPr="00FC7B9D" w:rsidTr="00FC7690">
        <w:tc>
          <w:tcPr>
            <w:tcW w:w="4536" w:type="dxa"/>
          </w:tcPr>
          <w:p w:rsidR="00FC7690" w:rsidRPr="00FC7B9D" w:rsidRDefault="00FC7690" w:rsidP="00BF1DA6">
            <w:pPr>
              <w:pStyle w:val="AGRTableText"/>
            </w:pPr>
            <w:r w:rsidRPr="00FC7B9D">
              <w:t>Sales of goods and/or services</w:t>
            </w:r>
          </w:p>
        </w:tc>
        <w:tc>
          <w:tcPr>
            <w:tcW w:w="1417" w:type="dxa"/>
          </w:tcPr>
          <w:p w:rsidR="00FC7690" w:rsidRPr="00FC7B9D" w:rsidRDefault="00C22CBE" w:rsidP="00701414">
            <w:pPr>
              <w:pStyle w:val="AGRTableNumbers"/>
              <w:tabs>
                <w:tab w:val="decimal" w:pos="1070"/>
              </w:tabs>
              <w:ind w:right="170"/>
              <w:jc w:val="left"/>
            </w:pPr>
            <w:r w:rsidRPr="00FC7B9D">
              <w:t>176,999</w:t>
            </w:r>
          </w:p>
        </w:tc>
        <w:tc>
          <w:tcPr>
            <w:tcW w:w="1417" w:type="dxa"/>
          </w:tcPr>
          <w:p w:rsidR="00FC7690" w:rsidRPr="00FC7B9D" w:rsidRDefault="00FC7690" w:rsidP="00A91C37">
            <w:pPr>
              <w:pStyle w:val="AGRTableNumbers"/>
              <w:tabs>
                <w:tab w:val="decimal" w:pos="1070"/>
              </w:tabs>
              <w:ind w:right="170"/>
              <w:jc w:val="left"/>
            </w:pPr>
            <w:r w:rsidRPr="00FC7B9D">
              <w:t>150,555</w:t>
            </w:r>
          </w:p>
        </w:tc>
      </w:tr>
      <w:tr w:rsidR="00FC7690" w:rsidRPr="00FC7B9D" w:rsidTr="00FC7690">
        <w:tc>
          <w:tcPr>
            <w:tcW w:w="4536" w:type="dxa"/>
          </w:tcPr>
          <w:p w:rsidR="00FC7690" w:rsidRPr="00FC7B9D" w:rsidRDefault="00FC7690" w:rsidP="00BF1DA6">
            <w:pPr>
              <w:pStyle w:val="AGRTableText"/>
            </w:pPr>
            <w:r w:rsidRPr="00FC7B9D">
              <w:t>Current grants and subsidies</w:t>
            </w:r>
          </w:p>
        </w:tc>
        <w:tc>
          <w:tcPr>
            <w:tcW w:w="1417" w:type="dxa"/>
          </w:tcPr>
          <w:p w:rsidR="00FC7690" w:rsidRPr="00FC7B9D" w:rsidRDefault="00C22CBE" w:rsidP="00701414">
            <w:pPr>
              <w:pStyle w:val="AGRTableNumbers"/>
              <w:tabs>
                <w:tab w:val="decimal" w:pos="1070"/>
              </w:tabs>
              <w:ind w:right="170"/>
              <w:jc w:val="left"/>
            </w:pPr>
            <w:r w:rsidRPr="00FC7B9D">
              <w:t>128,192</w:t>
            </w:r>
          </w:p>
        </w:tc>
        <w:tc>
          <w:tcPr>
            <w:tcW w:w="1417" w:type="dxa"/>
          </w:tcPr>
          <w:p w:rsidR="00FC7690" w:rsidRPr="00FC7B9D" w:rsidRDefault="00FC7690" w:rsidP="00A91C37">
            <w:pPr>
              <w:pStyle w:val="AGRTableNumbers"/>
              <w:tabs>
                <w:tab w:val="decimal" w:pos="1070"/>
              </w:tabs>
              <w:ind w:right="170"/>
              <w:jc w:val="left"/>
            </w:pPr>
            <w:r w:rsidRPr="00FC7B9D">
              <w:t>70,941</w:t>
            </w:r>
          </w:p>
        </w:tc>
      </w:tr>
      <w:tr w:rsidR="00FC7690" w:rsidRPr="00FC7B9D" w:rsidTr="00FC7690">
        <w:tc>
          <w:tcPr>
            <w:tcW w:w="4536" w:type="dxa"/>
          </w:tcPr>
          <w:p w:rsidR="00FC7690" w:rsidRPr="00FC7B9D" w:rsidRDefault="00FC7690" w:rsidP="00BF1DA6">
            <w:pPr>
              <w:pStyle w:val="AGRTableText"/>
            </w:pPr>
            <w:r w:rsidRPr="00FC7B9D">
              <w:t>Other</w:t>
            </w:r>
          </w:p>
        </w:tc>
        <w:tc>
          <w:tcPr>
            <w:tcW w:w="1417" w:type="dxa"/>
          </w:tcPr>
          <w:p w:rsidR="00FC7690" w:rsidRPr="00FC7B9D" w:rsidRDefault="00C22CBE" w:rsidP="00C22CBE">
            <w:pPr>
              <w:pStyle w:val="AGRTableNumbers"/>
              <w:tabs>
                <w:tab w:val="decimal" w:pos="1070"/>
              </w:tabs>
              <w:ind w:right="170"/>
              <w:jc w:val="left"/>
            </w:pPr>
            <w:r w:rsidRPr="00FC7B9D">
              <w:t>165</w:t>
            </w:r>
          </w:p>
        </w:tc>
        <w:tc>
          <w:tcPr>
            <w:tcW w:w="1417" w:type="dxa"/>
          </w:tcPr>
          <w:p w:rsidR="00FC7690" w:rsidRPr="00FC7B9D" w:rsidRDefault="00FC7690" w:rsidP="00A91C37">
            <w:pPr>
              <w:pStyle w:val="AGRTableNumbers"/>
              <w:tabs>
                <w:tab w:val="decimal" w:pos="1070"/>
              </w:tabs>
              <w:ind w:right="170"/>
              <w:jc w:val="left"/>
            </w:pPr>
            <w:r w:rsidRPr="00FC7B9D">
              <w:t>225</w:t>
            </w:r>
          </w:p>
        </w:tc>
      </w:tr>
      <w:tr w:rsidR="00FC7690" w:rsidRPr="00FC7B9D" w:rsidTr="00FC7690">
        <w:tc>
          <w:tcPr>
            <w:tcW w:w="4536" w:type="dxa"/>
          </w:tcPr>
          <w:p w:rsidR="00FC7690" w:rsidRPr="00FC7B9D" w:rsidRDefault="00FC7690" w:rsidP="00BF1DA6">
            <w:pPr>
              <w:pStyle w:val="AGRTableText"/>
              <w:rPr>
                <w:b/>
                <w:bCs/>
              </w:rPr>
            </w:pPr>
            <w:r w:rsidRPr="00FC7B9D">
              <w:rPr>
                <w:b/>
                <w:bCs/>
              </w:rPr>
              <w:t xml:space="preserve">Total income </w:t>
            </w:r>
          </w:p>
        </w:tc>
        <w:tc>
          <w:tcPr>
            <w:tcW w:w="1417" w:type="dxa"/>
          </w:tcPr>
          <w:p w:rsidR="00FC7690" w:rsidRPr="00FC7B9D" w:rsidRDefault="00C22CBE" w:rsidP="00701414">
            <w:pPr>
              <w:pStyle w:val="AGRTableNumbers"/>
              <w:tabs>
                <w:tab w:val="decimal" w:pos="1070"/>
              </w:tabs>
              <w:ind w:right="170"/>
              <w:jc w:val="left"/>
              <w:rPr>
                <w:b/>
              </w:rPr>
            </w:pPr>
            <w:r w:rsidRPr="00FC7B9D">
              <w:rPr>
                <w:b/>
              </w:rPr>
              <w:t>305,356</w:t>
            </w:r>
          </w:p>
        </w:tc>
        <w:tc>
          <w:tcPr>
            <w:tcW w:w="1417" w:type="dxa"/>
          </w:tcPr>
          <w:p w:rsidR="00FC7690" w:rsidRPr="00FC7B9D" w:rsidRDefault="00FC7690" w:rsidP="00A91C37">
            <w:pPr>
              <w:pStyle w:val="AGRTableNumbers"/>
              <w:tabs>
                <w:tab w:val="decimal" w:pos="1070"/>
              </w:tabs>
              <w:ind w:right="170"/>
              <w:jc w:val="left"/>
              <w:rPr>
                <w:b/>
              </w:rPr>
            </w:pPr>
            <w:r w:rsidRPr="00FC7B9D">
              <w:rPr>
                <w:b/>
              </w:rPr>
              <w:t>221,721</w:t>
            </w:r>
          </w:p>
        </w:tc>
      </w:tr>
      <w:tr w:rsidR="00FC7690" w:rsidRPr="00FC7B9D" w:rsidTr="00FC7690">
        <w:tc>
          <w:tcPr>
            <w:tcW w:w="4536" w:type="dxa"/>
            <w:tcBorders>
              <w:top w:val="single" w:sz="4" w:space="0" w:color="auto"/>
            </w:tcBorders>
          </w:tcPr>
          <w:p w:rsidR="00FC7690" w:rsidRPr="00FC7B9D" w:rsidRDefault="00FC7690" w:rsidP="00BF1DA6">
            <w:pPr>
              <w:pStyle w:val="AGRTableText"/>
              <w:rPr>
                <w:b/>
                <w:bCs/>
              </w:rPr>
            </w:pPr>
            <w:r w:rsidRPr="00FC7B9D">
              <w:rPr>
                <w:b/>
                <w:bCs/>
              </w:rPr>
              <w:t xml:space="preserve">Expenditure </w:t>
            </w:r>
          </w:p>
        </w:tc>
        <w:tc>
          <w:tcPr>
            <w:tcW w:w="1417" w:type="dxa"/>
            <w:tcBorders>
              <w:top w:val="single" w:sz="4" w:space="0" w:color="auto"/>
            </w:tcBorders>
          </w:tcPr>
          <w:p w:rsidR="00FC7690" w:rsidRPr="00FC7B9D" w:rsidRDefault="00FC7690" w:rsidP="00701414">
            <w:pPr>
              <w:pStyle w:val="AGRTableNumbers"/>
              <w:tabs>
                <w:tab w:val="decimal" w:pos="1070"/>
              </w:tabs>
              <w:ind w:right="170"/>
              <w:jc w:val="left"/>
            </w:pPr>
          </w:p>
        </w:tc>
        <w:tc>
          <w:tcPr>
            <w:tcW w:w="1417" w:type="dxa"/>
            <w:tcBorders>
              <w:top w:val="single" w:sz="4" w:space="0" w:color="auto"/>
            </w:tcBorders>
          </w:tcPr>
          <w:p w:rsidR="00FC7690" w:rsidRPr="00FC7B9D" w:rsidRDefault="00FC7690" w:rsidP="00A91C37">
            <w:pPr>
              <w:pStyle w:val="AGRTableNumbers"/>
              <w:tabs>
                <w:tab w:val="decimal" w:pos="1070"/>
              </w:tabs>
              <w:ind w:right="170"/>
              <w:jc w:val="left"/>
            </w:pPr>
          </w:p>
        </w:tc>
      </w:tr>
      <w:tr w:rsidR="00FC7690" w:rsidRPr="00FC7B9D" w:rsidTr="00FC7690">
        <w:tc>
          <w:tcPr>
            <w:tcW w:w="4536" w:type="dxa"/>
          </w:tcPr>
          <w:p w:rsidR="00FC7690" w:rsidRPr="00FC7B9D" w:rsidRDefault="00FC7690" w:rsidP="00BF1DA6">
            <w:pPr>
              <w:pStyle w:val="AGRTableText"/>
            </w:pPr>
            <w:r w:rsidRPr="00FC7B9D">
              <w:t>Employee expenses</w:t>
            </w:r>
          </w:p>
        </w:tc>
        <w:tc>
          <w:tcPr>
            <w:tcW w:w="1417" w:type="dxa"/>
          </w:tcPr>
          <w:p w:rsidR="00FC7690" w:rsidRPr="00FC7B9D" w:rsidRDefault="00C22CBE" w:rsidP="00701414">
            <w:pPr>
              <w:pStyle w:val="AGRTableNumbers"/>
              <w:tabs>
                <w:tab w:val="decimal" w:pos="1070"/>
              </w:tabs>
              <w:ind w:right="170"/>
              <w:jc w:val="left"/>
            </w:pPr>
            <w:r w:rsidRPr="00FC7B9D">
              <w:t>(189,387)</w:t>
            </w:r>
          </w:p>
        </w:tc>
        <w:tc>
          <w:tcPr>
            <w:tcW w:w="1417" w:type="dxa"/>
          </w:tcPr>
          <w:p w:rsidR="00FC7690" w:rsidRPr="00FC7B9D" w:rsidRDefault="00FC7690" w:rsidP="00A91C37">
            <w:pPr>
              <w:pStyle w:val="AGRTableNumbers"/>
              <w:tabs>
                <w:tab w:val="decimal" w:pos="1070"/>
              </w:tabs>
              <w:ind w:right="170"/>
              <w:jc w:val="left"/>
            </w:pPr>
            <w:r w:rsidRPr="00FC7B9D">
              <w:t>(130,239)</w:t>
            </w:r>
          </w:p>
        </w:tc>
      </w:tr>
      <w:tr w:rsidR="00FC7690" w:rsidRPr="00FC7B9D" w:rsidTr="00FC7690">
        <w:tc>
          <w:tcPr>
            <w:tcW w:w="4536" w:type="dxa"/>
          </w:tcPr>
          <w:p w:rsidR="00FC7690" w:rsidRPr="00FC7B9D" w:rsidRDefault="00FC7690" w:rsidP="00BF1DA6">
            <w:pPr>
              <w:pStyle w:val="AGRTableText"/>
            </w:pPr>
            <w:r w:rsidRPr="00FC7B9D">
              <w:t>Repairs and maintenance</w:t>
            </w:r>
          </w:p>
        </w:tc>
        <w:tc>
          <w:tcPr>
            <w:tcW w:w="1417" w:type="dxa"/>
          </w:tcPr>
          <w:p w:rsidR="00FC7690" w:rsidRPr="00FC7B9D" w:rsidRDefault="00C22CBE" w:rsidP="00701414">
            <w:pPr>
              <w:pStyle w:val="AGRTableNumbers"/>
              <w:tabs>
                <w:tab w:val="decimal" w:pos="1070"/>
              </w:tabs>
              <w:ind w:right="170"/>
              <w:jc w:val="left"/>
            </w:pPr>
            <w:r w:rsidRPr="00FC7B9D">
              <w:t>(3,563)</w:t>
            </w:r>
          </w:p>
        </w:tc>
        <w:tc>
          <w:tcPr>
            <w:tcW w:w="1417" w:type="dxa"/>
          </w:tcPr>
          <w:p w:rsidR="00FC7690" w:rsidRPr="00FC7B9D" w:rsidRDefault="00FC7690" w:rsidP="00A91C37">
            <w:pPr>
              <w:pStyle w:val="AGRTableNumbers"/>
              <w:tabs>
                <w:tab w:val="decimal" w:pos="1070"/>
              </w:tabs>
              <w:ind w:right="170"/>
              <w:jc w:val="left"/>
            </w:pPr>
            <w:r w:rsidRPr="00FC7B9D">
              <w:t>(2,910)</w:t>
            </w:r>
          </w:p>
        </w:tc>
      </w:tr>
      <w:tr w:rsidR="00FC7690" w:rsidRPr="00FC7B9D" w:rsidTr="00FC7690">
        <w:tc>
          <w:tcPr>
            <w:tcW w:w="4536" w:type="dxa"/>
          </w:tcPr>
          <w:p w:rsidR="00FC7690" w:rsidRPr="00FC7B9D" w:rsidRDefault="00FC7690" w:rsidP="00BF1DA6">
            <w:pPr>
              <w:pStyle w:val="AGRTableText"/>
            </w:pPr>
            <w:r w:rsidRPr="00FC7B9D">
              <w:t>Supplies and services</w:t>
            </w:r>
          </w:p>
        </w:tc>
        <w:tc>
          <w:tcPr>
            <w:tcW w:w="1417" w:type="dxa"/>
          </w:tcPr>
          <w:p w:rsidR="00FC7690" w:rsidRPr="00FC7B9D" w:rsidRDefault="00C22CBE" w:rsidP="00701414">
            <w:pPr>
              <w:pStyle w:val="AGRTableNumbers"/>
              <w:tabs>
                <w:tab w:val="decimal" w:pos="1070"/>
              </w:tabs>
              <w:ind w:right="170"/>
              <w:jc w:val="left"/>
            </w:pPr>
            <w:r w:rsidRPr="00FC7B9D">
              <w:t>(111,178)</w:t>
            </w:r>
          </w:p>
        </w:tc>
        <w:tc>
          <w:tcPr>
            <w:tcW w:w="1417" w:type="dxa"/>
          </w:tcPr>
          <w:p w:rsidR="00FC7690" w:rsidRPr="00FC7B9D" w:rsidRDefault="00FC7690" w:rsidP="00A91C37">
            <w:pPr>
              <w:pStyle w:val="AGRTableNumbers"/>
              <w:tabs>
                <w:tab w:val="decimal" w:pos="1070"/>
              </w:tabs>
              <w:ind w:right="170"/>
              <w:jc w:val="left"/>
            </w:pPr>
            <w:r w:rsidRPr="00FC7B9D">
              <w:t>(80,861)</w:t>
            </w:r>
          </w:p>
        </w:tc>
      </w:tr>
      <w:tr w:rsidR="00FC7690" w:rsidRPr="00FC7B9D" w:rsidTr="00FC7690">
        <w:tc>
          <w:tcPr>
            <w:tcW w:w="4536" w:type="dxa"/>
          </w:tcPr>
          <w:p w:rsidR="00FC7690" w:rsidRPr="00FC7B9D" w:rsidRDefault="00FC7690" w:rsidP="00BF1DA6">
            <w:pPr>
              <w:pStyle w:val="AGRTableText"/>
            </w:pPr>
            <w:r w:rsidRPr="00FC7B9D">
              <w:t>Depreciation and amortisation</w:t>
            </w:r>
          </w:p>
        </w:tc>
        <w:tc>
          <w:tcPr>
            <w:tcW w:w="1417" w:type="dxa"/>
          </w:tcPr>
          <w:p w:rsidR="00FC7690" w:rsidRPr="00FC7B9D" w:rsidRDefault="00C22CBE" w:rsidP="00701414">
            <w:pPr>
              <w:pStyle w:val="AGRTableNumbers"/>
              <w:tabs>
                <w:tab w:val="decimal" w:pos="1070"/>
              </w:tabs>
              <w:ind w:right="170"/>
              <w:jc w:val="left"/>
            </w:pPr>
            <w:r w:rsidRPr="00FC7B9D">
              <w:t>(8,497)</w:t>
            </w:r>
          </w:p>
        </w:tc>
        <w:tc>
          <w:tcPr>
            <w:tcW w:w="1417" w:type="dxa"/>
          </w:tcPr>
          <w:p w:rsidR="00FC7690" w:rsidRPr="00FC7B9D" w:rsidRDefault="00FC7690" w:rsidP="00A91C37">
            <w:pPr>
              <w:pStyle w:val="AGRTableNumbers"/>
              <w:tabs>
                <w:tab w:val="decimal" w:pos="1070"/>
              </w:tabs>
              <w:ind w:right="170"/>
              <w:jc w:val="left"/>
            </w:pPr>
            <w:r w:rsidRPr="00FC7B9D">
              <w:t>(5,457)</w:t>
            </w:r>
          </w:p>
        </w:tc>
      </w:tr>
      <w:tr w:rsidR="00C22CBE" w:rsidRPr="00FC7B9D" w:rsidTr="00FC7690">
        <w:tc>
          <w:tcPr>
            <w:tcW w:w="4536" w:type="dxa"/>
          </w:tcPr>
          <w:p w:rsidR="00C22CBE" w:rsidRPr="00FC7B9D" w:rsidRDefault="00C22CBE" w:rsidP="00BF1DA6">
            <w:pPr>
              <w:pStyle w:val="AGRTableText"/>
            </w:pPr>
            <w:r w:rsidRPr="00FC7B9D">
              <w:t>Interest expenses</w:t>
            </w:r>
          </w:p>
        </w:tc>
        <w:tc>
          <w:tcPr>
            <w:tcW w:w="1417" w:type="dxa"/>
          </w:tcPr>
          <w:p w:rsidR="00C22CBE" w:rsidRPr="00FC7B9D" w:rsidRDefault="00C22CBE" w:rsidP="00701414">
            <w:pPr>
              <w:pStyle w:val="AGRTableNumbers"/>
              <w:tabs>
                <w:tab w:val="decimal" w:pos="1070"/>
              </w:tabs>
              <w:ind w:right="170"/>
              <w:jc w:val="left"/>
            </w:pPr>
            <w:r w:rsidRPr="00FC7B9D">
              <w:t>(39)</w:t>
            </w:r>
          </w:p>
        </w:tc>
        <w:tc>
          <w:tcPr>
            <w:tcW w:w="1417" w:type="dxa"/>
          </w:tcPr>
          <w:p w:rsidR="00C22CBE" w:rsidRPr="00FC7B9D" w:rsidRDefault="00C22CBE" w:rsidP="00A91C37">
            <w:pPr>
              <w:pStyle w:val="AGRTableNumbers"/>
              <w:tabs>
                <w:tab w:val="decimal" w:pos="1070"/>
              </w:tabs>
              <w:ind w:right="170"/>
              <w:jc w:val="left"/>
            </w:pPr>
            <w:r w:rsidRPr="00FC7B9D">
              <w:t>-</w:t>
            </w:r>
          </w:p>
        </w:tc>
      </w:tr>
      <w:tr w:rsidR="00FC7690" w:rsidRPr="00FC7B9D" w:rsidTr="00FC7690">
        <w:tc>
          <w:tcPr>
            <w:tcW w:w="4536" w:type="dxa"/>
          </w:tcPr>
          <w:p w:rsidR="00FC7690" w:rsidRPr="00FC7B9D" w:rsidRDefault="00C22CBE" w:rsidP="00BF1DA6">
            <w:pPr>
              <w:pStyle w:val="AGRTableText"/>
            </w:pPr>
            <w:r w:rsidRPr="00FC7B9D">
              <w:t>G</w:t>
            </w:r>
            <w:r w:rsidR="00FC7690" w:rsidRPr="00FC7B9D">
              <w:t>rants and subsidies</w:t>
            </w:r>
          </w:p>
        </w:tc>
        <w:tc>
          <w:tcPr>
            <w:tcW w:w="1417" w:type="dxa"/>
          </w:tcPr>
          <w:p w:rsidR="00FC7690" w:rsidRPr="00FC7B9D" w:rsidRDefault="00C22CBE" w:rsidP="00C22CBE">
            <w:pPr>
              <w:pStyle w:val="AGRTableNumbers"/>
              <w:tabs>
                <w:tab w:val="decimal" w:pos="1070"/>
              </w:tabs>
              <w:ind w:right="170"/>
              <w:jc w:val="left"/>
            </w:pPr>
            <w:r w:rsidRPr="00FC7B9D">
              <w:t>(11,389)</w:t>
            </w:r>
          </w:p>
        </w:tc>
        <w:tc>
          <w:tcPr>
            <w:tcW w:w="1417" w:type="dxa"/>
          </w:tcPr>
          <w:p w:rsidR="00FC7690" w:rsidRPr="00FC7B9D" w:rsidRDefault="00FC7690" w:rsidP="00A91C37">
            <w:pPr>
              <w:pStyle w:val="AGRTableNumbers"/>
              <w:tabs>
                <w:tab w:val="decimal" w:pos="1070"/>
              </w:tabs>
              <w:ind w:right="170"/>
              <w:jc w:val="left"/>
            </w:pPr>
            <w:r w:rsidRPr="00FC7B9D">
              <w:t>(11,339)</w:t>
            </w:r>
          </w:p>
        </w:tc>
      </w:tr>
      <w:tr w:rsidR="00FC7690" w:rsidRPr="00FC7B9D" w:rsidTr="00FC7690">
        <w:tc>
          <w:tcPr>
            <w:tcW w:w="4536" w:type="dxa"/>
            <w:tcBorders>
              <w:bottom w:val="single" w:sz="4" w:space="0" w:color="auto"/>
            </w:tcBorders>
          </w:tcPr>
          <w:p w:rsidR="00FC7690" w:rsidRPr="00FC7B9D" w:rsidRDefault="00FC7690" w:rsidP="00BF1DA6">
            <w:pPr>
              <w:pStyle w:val="AGRTableText"/>
              <w:rPr>
                <w:b/>
                <w:bCs/>
              </w:rPr>
            </w:pPr>
            <w:r w:rsidRPr="00FC7B9D">
              <w:rPr>
                <w:b/>
                <w:bCs/>
              </w:rPr>
              <w:t xml:space="preserve">Total expenditure </w:t>
            </w:r>
          </w:p>
        </w:tc>
        <w:tc>
          <w:tcPr>
            <w:tcW w:w="1417" w:type="dxa"/>
            <w:tcBorders>
              <w:bottom w:val="single" w:sz="4" w:space="0" w:color="auto"/>
            </w:tcBorders>
          </w:tcPr>
          <w:p w:rsidR="00FC7690" w:rsidRPr="00FC7B9D" w:rsidRDefault="00C22CBE" w:rsidP="00701414">
            <w:pPr>
              <w:pStyle w:val="AGRTableNumbers"/>
              <w:tabs>
                <w:tab w:val="decimal" w:pos="1070"/>
              </w:tabs>
              <w:ind w:right="170"/>
              <w:jc w:val="left"/>
              <w:rPr>
                <w:b/>
              </w:rPr>
            </w:pPr>
            <w:r w:rsidRPr="00FC7B9D">
              <w:rPr>
                <w:b/>
              </w:rPr>
              <w:t>(324,053)</w:t>
            </w:r>
          </w:p>
        </w:tc>
        <w:tc>
          <w:tcPr>
            <w:tcW w:w="1417" w:type="dxa"/>
            <w:tcBorders>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(230,806)</w:t>
            </w:r>
          </w:p>
        </w:tc>
      </w:tr>
      <w:tr w:rsidR="00FC7690" w:rsidRPr="00FC7B9D" w:rsidTr="00FC7690">
        <w:tc>
          <w:tcPr>
            <w:tcW w:w="4536" w:type="dxa"/>
            <w:tcBorders>
              <w:top w:val="single" w:sz="4" w:space="0" w:color="auto"/>
              <w:bottom w:val="single" w:sz="4" w:space="0" w:color="auto"/>
            </w:tcBorders>
          </w:tcPr>
          <w:p w:rsidR="00FC7690" w:rsidRPr="00FC7B9D" w:rsidRDefault="00FC7690" w:rsidP="00BF1DA6">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FC7690" w:rsidRPr="00FC7B9D" w:rsidRDefault="00C22CBE" w:rsidP="00701414">
            <w:pPr>
              <w:pStyle w:val="AGRTableNumbers"/>
              <w:tabs>
                <w:tab w:val="decimal" w:pos="1070"/>
              </w:tabs>
              <w:ind w:right="170"/>
              <w:jc w:val="left"/>
              <w:rPr>
                <w:b/>
              </w:rPr>
            </w:pPr>
            <w:r w:rsidRPr="00FC7B9D">
              <w:rPr>
                <w:b/>
              </w:rPr>
              <w:t>(18,697)</w:t>
            </w:r>
          </w:p>
        </w:tc>
        <w:tc>
          <w:tcPr>
            <w:tcW w:w="1417" w:type="dxa"/>
            <w:tcBorders>
              <w:top w:val="single" w:sz="4" w:space="0" w:color="auto"/>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(9,085)</w:t>
            </w:r>
          </w:p>
        </w:tc>
      </w:tr>
      <w:tr w:rsidR="00FC7690" w:rsidRPr="00FC7B9D" w:rsidTr="00FC7690">
        <w:tc>
          <w:tcPr>
            <w:tcW w:w="4536" w:type="dxa"/>
            <w:tcBorders>
              <w:top w:val="single" w:sz="4" w:space="0" w:color="auto"/>
            </w:tcBorders>
          </w:tcPr>
          <w:p w:rsidR="00FC7690" w:rsidRPr="00FC7B9D" w:rsidRDefault="00FC7690" w:rsidP="00BF1DA6">
            <w:pPr>
              <w:pStyle w:val="AGRTableText"/>
              <w:rPr>
                <w:b/>
              </w:rPr>
            </w:pPr>
            <w:r w:rsidRPr="00FC7B9D">
              <w:t xml:space="preserve">Income tax expense   </w:t>
            </w:r>
          </w:p>
        </w:tc>
        <w:tc>
          <w:tcPr>
            <w:tcW w:w="1417" w:type="dxa"/>
            <w:tcBorders>
              <w:top w:val="single" w:sz="4" w:space="0" w:color="auto"/>
            </w:tcBorders>
          </w:tcPr>
          <w:p w:rsidR="00FC7690" w:rsidRPr="00FC7B9D" w:rsidRDefault="00C22CBE" w:rsidP="00701414">
            <w:pPr>
              <w:pStyle w:val="AGRTableNumbers"/>
              <w:tabs>
                <w:tab w:val="decimal" w:pos="1070"/>
              </w:tabs>
              <w:ind w:right="170"/>
              <w:jc w:val="left"/>
            </w:pPr>
            <w:r w:rsidRPr="00FC7B9D">
              <w:t>-</w:t>
            </w:r>
          </w:p>
        </w:tc>
        <w:tc>
          <w:tcPr>
            <w:tcW w:w="1417" w:type="dxa"/>
            <w:tcBorders>
              <w:top w:val="single" w:sz="4" w:space="0" w:color="auto"/>
            </w:tcBorders>
          </w:tcPr>
          <w:p w:rsidR="00FC7690" w:rsidRPr="00FC7B9D" w:rsidRDefault="00FC7690" w:rsidP="00A91C37">
            <w:pPr>
              <w:pStyle w:val="AGRTableNumbers"/>
              <w:tabs>
                <w:tab w:val="decimal" w:pos="1070"/>
              </w:tabs>
              <w:ind w:right="170"/>
              <w:jc w:val="left"/>
            </w:pPr>
            <w:r w:rsidRPr="00FC7B9D">
              <w:t>-</w:t>
            </w:r>
          </w:p>
        </w:tc>
      </w:tr>
      <w:tr w:rsidR="00FC7690" w:rsidRPr="00FC7B9D" w:rsidTr="00FC7690">
        <w:tc>
          <w:tcPr>
            <w:tcW w:w="4536" w:type="dxa"/>
            <w:tcBorders>
              <w:bottom w:val="single" w:sz="4" w:space="0" w:color="auto"/>
            </w:tcBorders>
          </w:tcPr>
          <w:p w:rsidR="00FC7690" w:rsidRPr="00FC7B9D" w:rsidRDefault="00FC7690" w:rsidP="00BF1DA6">
            <w:pPr>
              <w:pStyle w:val="AGRTableText"/>
            </w:pPr>
            <w:r w:rsidRPr="00FC7B9D">
              <w:rPr>
                <w:b/>
                <w:bCs/>
              </w:rPr>
              <w:t>Surplus/(deficit) after income tax expense</w:t>
            </w:r>
          </w:p>
        </w:tc>
        <w:tc>
          <w:tcPr>
            <w:tcW w:w="1417" w:type="dxa"/>
            <w:tcBorders>
              <w:bottom w:val="single" w:sz="4" w:space="0" w:color="auto"/>
            </w:tcBorders>
          </w:tcPr>
          <w:p w:rsidR="00FC7690" w:rsidRPr="00FC7B9D" w:rsidRDefault="00C5390D" w:rsidP="00701414">
            <w:pPr>
              <w:pStyle w:val="AGRTableNumbers"/>
              <w:tabs>
                <w:tab w:val="decimal" w:pos="1070"/>
              </w:tabs>
              <w:ind w:right="170"/>
              <w:jc w:val="left"/>
              <w:rPr>
                <w:b/>
              </w:rPr>
            </w:pPr>
            <w:r w:rsidRPr="00FC7B9D">
              <w:rPr>
                <w:b/>
              </w:rPr>
              <w:t>(18,697)</w:t>
            </w:r>
          </w:p>
        </w:tc>
        <w:tc>
          <w:tcPr>
            <w:tcW w:w="1417" w:type="dxa"/>
            <w:tcBorders>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(9,085)</w:t>
            </w:r>
          </w:p>
        </w:tc>
      </w:tr>
    </w:tbl>
    <w:p w:rsidR="00EF587B" w:rsidRPr="00FC7B9D" w:rsidRDefault="00EF587B" w:rsidP="0088740D">
      <w:pPr>
        <w:pStyle w:val="AGRBodyText"/>
      </w:pPr>
    </w:p>
    <w:p w:rsidR="00EF587B" w:rsidRPr="00FC7B9D" w:rsidRDefault="00EF587B" w:rsidP="009147BD">
      <w:pPr>
        <w:pStyle w:val="AGRBodyText"/>
      </w:pPr>
    </w:p>
    <w:p w:rsidR="00EF587B" w:rsidRPr="00FC7B9D" w:rsidRDefault="00612F12" w:rsidP="00EF587B">
      <w:pPr>
        <w:pStyle w:val="AGRHeading1"/>
      </w:pPr>
      <w:r w:rsidRPr="00FC7B9D">
        <w:t>Central Australian Hospital Network</w:t>
      </w:r>
      <w:r w:rsidR="00EF587B" w:rsidRPr="00FC7B9D">
        <w:t xml:space="preserve"> </w:t>
      </w:r>
      <w:proofErr w:type="spellStart"/>
      <w:r w:rsidR="00EF587B" w:rsidRPr="00FC7B9D">
        <w:t>cont</w:t>
      </w:r>
      <w:proofErr w:type="spellEnd"/>
      <w:r w:rsidR="00EF587B" w:rsidRPr="00FC7B9D">
        <w:t>…</w:t>
      </w:r>
    </w:p>
    <w:p w:rsidR="00EF587B" w:rsidRPr="00FC7B9D" w:rsidRDefault="00EF587B" w:rsidP="00EF587B">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12F12" w:rsidRPr="00FC7B9D" w:rsidTr="00BF1DA6">
        <w:tc>
          <w:tcPr>
            <w:tcW w:w="4709" w:type="dxa"/>
            <w:tcBorders>
              <w:bottom w:val="single" w:sz="4" w:space="0" w:color="auto"/>
            </w:tcBorders>
          </w:tcPr>
          <w:p w:rsidR="00612F12" w:rsidRPr="00FC7B9D" w:rsidRDefault="00612F12" w:rsidP="00BF1DA6">
            <w:pPr>
              <w:pStyle w:val="AGRTableText"/>
              <w:keepNext/>
            </w:pPr>
          </w:p>
        </w:tc>
        <w:tc>
          <w:tcPr>
            <w:tcW w:w="1331" w:type="dxa"/>
            <w:tcBorders>
              <w:bottom w:val="single" w:sz="4" w:space="0" w:color="auto"/>
            </w:tcBorders>
          </w:tcPr>
          <w:p w:rsidR="00612F12" w:rsidRPr="00FC7B9D" w:rsidRDefault="00FC7690" w:rsidP="00BF1DA6">
            <w:pPr>
              <w:pStyle w:val="AGRTableText"/>
              <w:jc w:val="center"/>
            </w:pPr>
            <w:r w:rsidRPr="00FC7B9D">
              <w:t>2014</w:t>
            </w:r>
          </w:p>
        </w:tc>
        <w:tc>
          <w:tcPr>
            <w:tcW w:w="1331" w:type="dxa"/>
            <w:tcBorders>
              <w:bottom w:val="single" w:sz="4" w:space="0" w:color="auto"/>
            </w:tcBorders>
          </w:tcPr>
          <w:p w:rsidR="00612F12" w:rsidRPr="00FC7B9D" w:rsidRDefault="00801CDA" w:rsidP="00F71D7A">
            <w:pPr>
              <w:pStyle w:val="AGRTableText"/>
              <w:jc w:val="center"/>
            </w:pPr>
            <w:r w:rsidRPr="00FC7B9D">
              <w:t>201</w:t>
            </w:r>
            <w:r w:rsidR="00F71D7A" w:rsidRPr="00FC7B9D">
              <w:t>3</w:t>
            </w:r>
          </w:p>
        </w:tc>
      </w:tr>
      <w:tr w:rsidR="00612F12" w:rsidRPr="00FC7B9D" w:rsidTr="00BF1DA6">
        <w:tc>
          <w:tcPr>
            <w:tcW w:w="4709" w:type="dxa"/>
            <w:tcBorders>
              <w:top w:val="single" w:sz="4" w:space="0" w:color="auto"/>
            </w:tcBorders>
          </w:tcPr>
          <w:p w:rsidR="00612F12" w:rsidRPr="00FC7B9D" w:rsidRDefault="00612F12" w:rsidP="00BF1DA6">
            <w:pPr>
              <w:pStyle w:val="AGRTableText"/>
              <w:keepNext/>
            </w:pPr>
          </w:p>
        </w:tc>
        <w:tc>
          <w:tcPr>
            <w:tcW w:w="1331" w:type="dxa"/>
            <w:tcBorders>
              <w:top w:val="single" w:sz="4" w:space="0" w:color="auto"/>
            </w:tcBorders>
          </w:tcPr>
          <w:p w:rsidR="00612F12" w:rsidRPr="00FC7B9D" w:rsidRDefault="00801CDA" w:rsidP="00BF1DA6">
            <w:pPr>
              <w:pStyle w:val="AGRTableText"/>
              <w:jc w:val="center"/>
            </w:pPr>
            <w:r w:rsidRPr="00FC7B9D">
              <w:t>$’000</w:t>
            </w:r>
          </w:p>
        </w:tc>
        <w:tc>
          <w:tcPr>
            <w:tcW w:w="1331" w:type="dxa"/>
            <w:tcBorders>
              <w:top w:val="single" w:sz="4" w:space="0" w:color="auto"/>
            </w:tcBorders>
          </w:tcPr>
          <w:p w:rsidR="00612F12" w:rsidRPr="00FC7B9D" w:rsidRDefault="00612F12" w:rsidP="00BF1DA6">
            <w:pPr>
              <w:pStyle w:val="AGRTableText"/>
              <w:jc w:val="center"/>
            </w:pPr>
            <w:r w:rsidRPr="00FC7B9D">
              <w:t>$’000</w:t>
            </w:r>
          </w:p>
        </w:tc>
      </w:tr>
      <w:tr w:rsidR="00C5390D" w:rsidRPr="00FC7B9D" w:rsidTr="00BF1DA6">
        <w:tc>
          <w:tcPr>
            <w:tcW w:w="4709" w:type="dxa"/>
          </w:tcPr>
          <w:p w:rsidR="00C5390D" w:rsidRPr="00FC7B9D" w:rsidRDefault="00C5390D" w:rsidP="00BF1DA6">
            <w:pPr>
              <w:pStyle w:val="AGRTableText"/>
              <w:keepNext/>
            </w:pPr>
            <w:r w:rsidRPr="00FC7B9D">
              <w:t>Cash and cash equivalents</w:t>
            </w:r>
          </w:p>
        </w:tc>
        <w:tc>
          <w:tcPr>
            <w:tcW w:w="1331" w:type="dxa"/>
          </w:tcPr>
          <w:p w:rsidR="00C5390D" w:rsidRPr="00FC7B9D" w:rsidRDefault="00C5390D" w:rsidP="00C5390D">
            <w:pPr>
              <w:pStyle w:val="AGRTableNumbers"/>
              <w:tabs>
                <w:tab w:val="decimal" w:pos="1070"/>
              </w:tabs>
              <w:ind w:right="170"/>
              <w:jc w:val="left"/>
            </w:pPr>
            <w:r w:rsidRPr="00FC7B9D">
              <w:t>9,473</w:t>
            </w:r>
          </w:p>
        </w:tc>
        <w:tc>
          <w:tcPr>
            <w:tcW w:w="1331" w:type="dxa"/>
          </w:tcPr>
          <w:p w:rsidR="00C5390D" w:rsidRPr="00FC7B9D" w:rsidRDefault="00C5390D" w:rsidP="00BF1DA6">
            <w:pPr>
              <w:pStyle w:val="AGRTableNumbers"/>
              <w:tabs>
                <w:tab w:val="decimal" w:pos="1070"/>
              </w:tabs>
              <w:ind w:right="170"/>
              <w:jc w:val="left"/>
            </w:pPr>
            <w:r w:rsidRPr="00FC7B9D">
              <w:t>5,092</w:t>
            </w:r>
          </w:p>
        </w:tc>
      </w:tr>
      <w:tr w:rsidR="00C5390D" w:rsidRPr="00FC7B9D" w:rsidTr="00BF1DA6">
        <w:tc>
          <w:tcPr>
            <w:tcW w:w="4709" w:type="dxa"/>
          </w:tcPr>
          <w:p w:rsidR="00C5390D" w:rsidRPr="00FC7B9D" w:rsidRDefault="00C5390D" w:rsidP="00BF1DA6">
            <w:pPr>
              <w:pStyle w:val="AGRTableText"/>
              <w:keepNext/>
            </w:pPr>
            <w:r w:rsidRPr="00FC7B9D">
              <w:t>Receivables and other current assets</w:t>
            </w:r>
          </w:p>
        </w:tc>
        <w:tc>
          <w:tcPr>
            <w:tcW w:w="1331" w:type="dxa"/>
          </w:tcPr>
          <w:p w:rsidR="00C5390D" w:rsidRPr="00FC7B9D" w:rsidRDefault="00C5390D" w:rsidP="00C5390D">
            <w:pPr>
              <w:pStyle w:val="AGRTableNumbers"/>
              <w:tabs>
                <w:tab w:val="decimal" w:pos="1070"/>
              </w:tabs>
              <w:ind w:right="170"/>
              <w:jc w:val="left"/>
            </w:pPr>
            <w:r w:rsidRPr="00FC7B9D">
              <w:t>56,729</w:t>
            </w:r>
          </w:p>
        </w:tc>
        <w:tc>
          <w:tcPr>
            <w:tcW w:w="1331" w:type="dxa"/>
          </w:tcPr>
          <w:p w:rsidR="00C5390D" w:rsidRPr="00FC7B9D" w:rsidRDefault="00C5390D" w:rsidP="00BF1DA6">
            <w:pPr>
              <w:pStyle w:val="AGRTableNumbers"/>
              <w:tabs>
                <w:tab w:val="decimal" w:pos="1070"/>
              </w:tabs>
              <w:ind w:right="170"/>
              <w:jc w:val="left"/>
            </w:pPr>
            <w:r w:rsidRPr="00FC7B9D">
              <w:t>14,044</w:t>
            </w:r>
          </w:p>
        </w:tc>
      </w:tr>
      <w:tr w:rsidR="00C5390D" w:rsidRPr="00FC7B9D" w:rsidTr="00BF1DA6">
        <w:tc>
          <w:tcPr>
            <w:tcW w:w="4709" w:type="dxa"/>
          </w:tcPr>
          <w:p w:rsidR="00C5390D" w:rsidRPr="00FC7B9D" w:rsidRDefault="00C5390D" w:rsidP="00BF1DA6">
            <w:pPr>
              <w:pStyle w:val="AGRTableText"/>
            </w:pPr>
            <w:r w:rsidRPr="00FC7B9D">
              <w:t>Less current liabilities</w:t>
            </w:r>
          </w:p>
        </w:tc>
        <w:tc>
          <w:tcPr>
            <w:tcW w:w="1331" w:type="dxa"/>
          </w:tcPr>
          <w:p w:rsidR="00C5390D" w:rsidRPr="00FC7B9D" w:rsidRDefault="00C5390D" w:rsidP="00C5390D">
            <w:pPr>
              <w:pStyle w:val="AGRTableNumbers"/>
              <w:tabs>
                <w:tab w:val="decimal" w:pos="1070"/>
              </w:tabs>
              <w:ind w:right="170"/>
              <w:jc w:val="left"/>
            </w:pPr>
            <w:r w:rsidRPr="00FC7B9D">
              <w:t>(62,421)</w:t>
            </w:r>
          </w:p>
        </w:tc>
        <w:tc>
          <w:tcPr>
            <w:tcW w:w="1331" w:type="dxa"/>
          </w:tcPr>
          <w:p w:rsidR="00C5390D" w:rsidRPr="00FC7B9D" w:rsidRDefault="00C5390D" w:rsidP="00BF1DA6">
            <w:pPr>
              <w:pStyle w:val="AGRTableNumbers"/>
              <w:tabs>
                <w:tab w:val="decimal" w:pos="1070"/>
              </w:tabs>
              <w:ind w:right="170"/>
              <w:jc w:val="left"/>
            </w:pPr>
            <w:r w:rsidRPr="00FC7B9D">
              <w:t>(31,929)</w:t>
            </w:r>
          </w:p>
        </w:tc>
      </w:tr>
      <w:tr w:rsidR="00801CDA" w:rsidRPr="00FC7B9D" w:rsidTr="00BF1DA6">
        <w:tc>
          <w:tcPr>
            <w:tcW w:w="4709" w:type="dxa"/>
            <w:tcBorders>
              <w:bottom w:val="single" w:sz="4" w:space="0" w:color="auto"/>
            </w:tcBorders>
          </w:tcPr>
          <w:p w:rsidR="00801CDA" w:rsidRPr="00FC7B9D" w:rsidRDefault="00801CDA" w:rsidP="00BF1DA6">
            <w:pPr>
              <w:pStyle w:val="AGRTableText"/>
            </w:pPr>
            <w:r w:rsidRPr="00FC7B9D">
              <w:rPr>
                <w:b/>
              </w:rPr>
              <w:t>Working capital</w:t>
            </w:r>
          </w:p>
        </w:tc>
        <w:tc>
          <w:tcPr>
            <w:tcW w:w="1331" w:type="dxa"/>
            <w:tcBorders>
              <w:bottom w:val="single" w:sz="4" w:space="0" w:color="auto"/>
            </w:tcBorders>
          </w:tcPr>
          <w:p w:rsidR="00801CDA" w:rsidRPr="00FC7B9D" w:rsidRDefault="00C5390D" w:rsidP="00A91C37">
            <w:pPr>
              <w:pStyle w:val="AGRTableNumbers"/>
              <w:tabs>
                <w:tab w:val="decimal" w:pos="1070"/>
              </w:tabs>
              <w:ind w:right="170"/>
              <w:jc w:val="left"/>
              <w:rPr>
                <w:b/>
              </w:rPr>
            </w:pPr>
            <w:r w:rsidRPr="00FC7B9D">
              <w:rPr>
                <w:b/>
              </w:rPr>
              <w:t>3,781</w:t>
            </w:r>
          </w:p>
        </w:tc>
        <w:tc>
          <w:tcPr>
            <w:tcW w:w="1331" w:type="dxa"/>
            <w:tcBorders>
              <w:bottom w:val="single" w:sz="4" w:space="0" w:color="auto"/>
            </w:tcBorders>
          </w:tcPr>
          <w:p w:rsidR="00801CDA" w:rsidRPr="00FC7B9D" w:rsidRDefault="00801CDA" w:rsidP="00ED3C23">
            <w:pPr>
              <w:pStyle w:val="AGRTableNumbers"/>
              <w:tabs>
                <w:tab w:val="decimal" w:pos="1070"/>
              </w:tabs>
              <w:ind w:right="170"/>
              <w:jc w:val="left"/>
              <w:rPr>
                <w:b/>
              </w:rPr>
            </w:pPr>
            <w:r w:rsidRPr="00FC7B9D">
              <w:rPr>
                <w:b/>
              </w:rPr>
              <w:t>(12,793)</w:t>
            </w:r>
          </w:p>
        </w:tc>
      </w:tr>
      <w:tr w:rsidR="00801CDA" w:rsidRPr="00FC7B9D" w:rsidTr="00BF1DA6">
        <w:tc>
          <w:tcPr>
            <w:tcW w:w="4709" w:type="dxa"/>
            <w:tcBorders>
              <w:top w:val="single" w:sz="4" w:space="0" w:color="auto"/>
            </w:tcBorders>
          </w:tcPr>
          <w:p w:rsidR="00801CDA" w:rsidRPr="00FC7B9D" w:rsidRDefault="00801CDA" w:rsidP="00BF1DA6">
            <w:pPr>
              <w:pStyle w:val="AGRTableText"/>
            </w:pPr>
            <w:r w:rsidRPr="00FC7B9D">
              <w:t>Add non-current assets</w:t>
            </w:r>
          </w:p>
        </w:tc>
        <w:tc>
          <w:tcPr>
            <w:tcW w:w="1331" w:type="dxa"/>
            <w:tcBorders>
              <w:top w:val="single" w:sz="4" w:space="0" w:color="auto"/>
            </w:tcBorders>
          </w:tcPr>
          <w:p w:rsidR="00801CDA" w:rsidRPr="00FC7B9D" w:rsidRDefault="00C5390D" w:rsidP="00A91C37">
            <w:pPr>
              <w:pStyle w:val="AGRTableNumbers"/>
              <w:tabs>
                <w:tab w:val="decimal" w:pos="1070"/>
              </w:tabs>
              <w:ind w:right="170"/>
              <w:jc w:val="left"/>
            </w:pPr>
            <w:r w:rsidRPr="00FC7B9D">
              <w:t>222,267</w:t>
            </w:r>
          </w:p>
        </w:tc>
        <w:tc>
          <w:tcPr>
            <w:tcW w:w="1331" w:type="dxa"/>
            <w:tcBorders>
              <w:top w:val="single" w:sz="4" w:space="0" w:color="auto"/>
            </w:tcBorders>
          </w:tcPr>
          <w:p w:rsidR="00801CDA" w:rsidRPr="00FC7B9D" w:rsidRDefault="00801CDA" w:rsidP="00BF1DA6">
            <w:pPr>
              <w:pStyle w:val="AGRTableNumbers"/>
              <w:tabs>
                <w:tab w:val="decimal" w:pos="1070"/>
              </w:tabs>
              <w:ind w:right="170"/>
              <w:jc w:val="left"/>
            </w:pPr>
            <w:r w:rsidRPr="00FC7B9D">
              <w:t>178,553</w:t>
            </w:r>
          </w:p>
        </w:tc>
      </w:tr>
      <w:tr w:rsidR="00801CDA" w:rsidRPr="00FC7B9D" w:rsidTr="00BF1DA6">
        <w:tc>
          <w:tcPr>
            <w:tcW w:w="4709" w:type="dxa"/>
          </w:tcPr>
          <w:p w:rsidR="00801CDA" w:rsidRPr="00FC7B9D" w:rsidRDefault="00801CDA" w:rsidP="00BF1DA6">
            <w:pPr>
              <w:pStyle w:val="AGRTableText"/>
            </w:pPr>
            <w:r w:rsidRPr="00FC7B9D">
              <w:t>Less non-current liabilities</w:t>
            </w:r>
          </w:p>
        </w:tc>
        <w:tc>
          <w:tcPr>
            <w:tcW w:w="1331" w:type="dxa"/>
          </w:tcPr>
          <w:p w:rsidR="00801CDA" w:rsidRPr="00FC7B9D" w:rsidRDefault="00C5390D" w:rsidP="00A91C37">
            <w:pPr>
              <w:pStyle w:val="AGRTableNumbers"/>
              <w:tabs>
                <w:tab w:val="decimal" w:pos="1070"/>
              </w:tabs>
              <w:ind w:right="170"/>
              <w:jc w:val="left"/>
            </w:pPr>
            <w:r w:rsidRPr="00FC7B9D">
              <w:t>(6,227)</w:t>
            </w:r>
          </w:p>
        </w:tc>
        <w:tc>
          <w:tcPr>
            <w:tcW w:w="1331" w:type="dxa"/>
          </w:tcPr>
          <w:p w:rsidR="00801CDA" w:rsidRPr="00FC7B9D" w:rsidRDefault="00801CDA" w:rsidP="00296CAE">
            <w:pPr>
              <w:pStyle w:val="AGRTableNumbers"/>
              <w:tabs>
                <w:tab w:val="decimal" w:pos="1070"/>
              </w:tabs>
              <w:ind w:right="170"/>
              <w:jc w:val="left"/>
            </w:pPr>
            <w:r w:rsidRPr="00FC7B9D">
              <w:t>(4,742)</w:t>
            </w:r>
          </w:p>
        </w:tc>
      </w:tr>
      <w:tr w:rsidR="00801CDA" w:rsidRPr="00FC7B9D" w:rsidTr="00BF1DA6">
        <w:tc>
          <w:tcPr>
            <w:tcW w:w="4709" w:type="dxa"/>
            <w:tcBorders>
              <w:bottom w:val="single" w:sz="4" w:space="0" w:color="auto"/>
            </w:tcBorders>
          </w:tcPr>
          <w:p w:rsidR="00801CDA" w:rsidRPr="00FC7B9D" w:rsidRDefault="00801CDA" w:rsidP="00BF1DA6">
            <w:pPr>
              <w:pStyle w:val="AGRTableText"/>
              <w:rPr>
                <w:b/>
              </w:rPr>
            </w:pPr>
            <w:r w:rsidRPr="00FC7B9D">
              <w:rPr>
                <w:b/>
              </w:rPr>
              <w:t>Net assets</w:t>
            </w:r>
          </w:p>
        </w:tc>
        <w:tc>
          <w:tcPr>
            <w:tcW w:w="1331" w:type="dxa"/>
            <w:tcBorders>
              <w:bottom w:val="single" w:sz="4" w:space="0" w:color="auto"/>
            </w:tcBorders>
          </w:tcPr>
          <w:p w:rsidR="00801CDA" w:rsidRPr="00FC7B9D" w:rsidRDefault="00C5390D" w:rsidP="00A91C37">
            <w:pPr>
              <w:pStyle w:val="AGRTableNumbers"/>
              <w:tabs>
                <w:tab w:val="decimal" w:pos="1070"/>
              </w:tabs>
              <w:ind w:right="170"/>
              <w:jc w:val="left"/>
              <w:rPr>
                <w:b/>
              </w:rPr>
            </w:pPr>
            <w:r w:rsidRPr="00FC7B9D">
              <w:rPr>
                <w:b/>
              </w:rPr>
              <w:t>219,821</w:t>
            </w:r>
          </w:p>
        </w:tc>
        <w:tc>
          <w:tcPr>
            <w:tcW w:w="1331" w:type="dxa"/>
            <w:tcBorders>
              <w:bottom w:val="single" w:sz="4" w:space="0" w:color="auto"/>
            </w:tcBorders>
          </w:tcPr>
          <w:p w:rsidR="00801CDA" w:rsidRPr="00FC7B9D" w:rsidRDefault="00801CDA" w:rsidP="00BF1DA6">
            <w:pPr>
              <w:pStyle w:val="AGRTableNumbers"/>
              <w:tabs>
                <w:tab w:val="decimal" w:pos="1070"/>
              </w:tabs>
              <w:ind w:right="170"/>
              <w:jc w:val="left"/>
              <w:rPr>
                <w:b/>
              </w:rPr>
            </w:pPr>
            <w:r w:rsidRPr="00FC7B9D">
              <w:rPr>
                <w:b/>
              </w:rPr>
              <w:t>161,018</w:t>
            </w:r>
          </w:p>
        </w:tc>
      </w:tr>
      <w:tr w:rsidR="00801CDA" w:rsidRPr="00FC7B9D" w:rsidTr="00BF1DA6">
        <w:tc>
          <w:tcPr>
            <w:tcW w:w="4709" w:type="dxa"/>
            <w:tcBorders>
              <w:top w:val="single" w:sz="4" w:space="0" w:color="auto"/>
            </w:tcBorders>
          </w:tcPr>
          <w:p w:rsidR="00801CDA" w:rsidRPr="00FC7B9D" w:rsidRDefault="00801CDA" w:rsidP="00BF1DA6">
            <w:pPr>
              <w:pStyle w:val="AGRTableText"/>
            </w:pPr>
            <w:r w:rsidRPr="00FC7B9D">
              <w:t xml:space="preserve">Represented by: </w:t>
            </w:r>
          </w:p>
        </w:tc>
        <w:tc>
          <w:tcPr>
            <w:tcW w:w="1331" w:type="dxa"/>
            <w:tcBorders>
              <w:top w:val="single" w:sz="4" w:space="0" w:color="auto"/>
            </w:tcBorders>
          </w:tcPr>
          <w:p w:rsidR="00801CDA" w:rsidRPr="00FC7B9D" w:rsidRDefault="00801CDA" w:rsidP="00A91C37">
            <w:pPr>
              <w:pStyle w:val="AGRTableNumbers"/>
              <w:tabs>
                <w:tab w:val="decimal" w:pos="1070"/>
              </w:tabs>
              <w:ind w:right="170"/>
              <w:jc w:val="left"/>
            </w:pPr>
          </w:p>
        </w:tc>
        <w:tc>
          <w:tcPr>
            <w:tcW w:w="1331" w:type="dxa"/>
            <w:tcBorders>
              <w:top w:val="single" w:sz="4" w:space="0" w:color="auto"/>
            </w:tcBorders>
          </w:tcPr>
          <w:p w:rsidR="00801CDA" w:rsidRPr="00FC7B9D" w:rsidRDefault="00801CDA" w:rsidP="00BF1DA6">
            <w:pPr>
              <w:pStyle w:val="AGRTableNumbers"/>
              <w:tabs>
                <w:tab w:val="decimal" w:pos="1070"/>
              </w:tabs>
              <w:ind w:right="170"/>
              <w:jc w:val="left"/>
            </w:pPr>
          </w:p>
        </w:tc>
      </w:tr>
      <w:tr w:rsidR="00801CDA" w:rsidRPr="00FC7B9D" w:rsidTr="00BF1DA6">
        <w:tc>
          <w:tcPr>
            <w:tcW w:w="4709" w:type="dxa"/>
          </w:tcPr>
          <w:p w:rsidR="00801CDA" w:rsidRPr="00FC7B9D" w:rsidRDefault="00801CDA" w:rsidP="00BF1DA6">
            <w:pPr>
              <w:pStyle w:val="AGRTableText"/>
            </w:pPr>
            <w:r w:rsidRPr="00FC7B9D">
              <w:t>Accumulated funds</w:t>
            </w:r>
          </w:p>
        </w:tc>
        <w:tc>
          <w:tcPr>
            <w:tcW w:w="1331" w:type="dxa"/>
          </w:tcPr>
          <w:p w:rsidR="00801CDA" w:rsidRPr="00FC7B9D" w:rsidRDefault="00C5390D" w:rsidP="00A91C37">
            <w:pPr>
              <w:pStyle w:val="AGRTableNumbers"/>
              <w:tabs>
                <w:tab w:val="decimal" w:pos="1070"/>
              </w:tabs>
              <w:ind w:right="170"/>
              <w:jc w:val="left"/>
            </w:pPr>
            <w:r w:rsidRPr="00FC7B9D">
              <w:t>(27,782)</w:t>
            </w:r>
          </w:p>
        </w:tc>
        <w:tc>
          <w:tcPr>
            <w:tcW w:w="1331" w:type="dxa"/>
          </w:tcPr>
          <w:p w:rsidR="00801CDA" w:rsidRPr="00FC7B9D" w:rsidRDefault="00801CDA" w:rsidP="00BF1DA6">
            <w:pPr>
              <w:pStyle w:val="AGRTableNumbers"/>
              <w:tabs>
                <w:tab w:val="decimal" w:pos="1070"/>
              </w:tabs>
              <w:ind w:right="170"/>
              <w:jc w:val="left"/>
            </w:pPr>
            <w:r w:rsidRPr="00FC7B9D">
              <w:t>(9,085)</w:t>
            </w:r>
          </w:p>
        </w:tc>
      </w:tr>
      <w:tr w:rsidR="00801CDA" w:rsidRPr="00FC7B9D" w:rsidTr="00BF1DA6">
        <w:tc>
          <w:tcPr>
            <w:tcW w:w="4709" w:type="dxa"/>
          </w:tcPr>
          <w:p w:rsidR="00801CDA" w:rsidRPr="00FC7B9D" w:rsidRDefault="00801CDA" w:rsidP="00BF1DA6">
            <w:pPr>
              <w:pStyle w:val="AGRTableText"/>
            </w:pPr>
            <w:r w:rsidRPr="00FC7B9D">
              <w:t>Asset revaluation surplus</w:t>
            </w:r>
          </w:p>
        </w:tc>
        <w:tc>
          <w:tcPr>
            <w:tcW w:w="1331" w:type="dxa"/>
          </w:tcPr>
          <w:p w:rsidR="00801CDA" w:rsidRPr="00FC7B9D" w:rsidRDefault="00C5390D" w:rsidP="00A91C37">
            <w:pPr>
              <w:pStyle w:val="AGRTableNumbers"/>
              <w:tabs>
                <w:tab w:val="decimal" w:pos="1070"/>
              </w:tabs>
              <w:ind w:right="170"/>
              <w:jc w:val="left"/>
            </w:pPr>
            <w:r w:rsidRPr="00FC7B9D">
              <w:t>46,295</w:t>
            </w:r>
          </w:p>
        </w:tc>
        <w:tc>
          <w:tcPr>
            <w:tcW w:w="1331" w:type="dxa"/>
          </w:tcPr>
          <w:p w:rsidR="00801CDA" w:rsidRPr="00FC7B9D" w:rsidRDefault="00801CDA" w:rsidP="00BF1DA6">
            <w:pPr>
              <w:pStyle w:val="AGRTableNumbers"/>
              <w:tabs>
                <w:tab w:val="decimal" w:pos="1070"/>
              </w:tabs>
              <w:ind w:right="170"/>
              <w:jc w:val="left"/>
            </w:pPr>
            <w:r w:rsidRPr="00FC7B9D">
              <w:t>43,247</w:t>
            </w:r>
          </w:p>
        </w:tc>
      </w:tr>
      <w:tr w:rsidR="00801CDA" w:rsidRPr="00FC7B9D" w:rsidTr="00B23F62">
        <w:tc>
          <w:tcPr>
            <w:tcW w:w="4709" w:type="dxa"/>
          </w:tcPr>
          <w:p w:rsidR="00801CDA" w:rsidRPr="00FC7B9D" w:rsidRDefault="00801CDA" w:rsidP="00BF1DA6">
            <w:pPr>
              <w:pStyle w:val="AGRTableText"/>
            </w:pPr>
            <w:r w:rsidRPr="00FC7B9D">
              <w:t>Capital</w:t>
            </w:r>
          </w:p>
        </w:tc>
        <w:tc>
          <w:tcPr>
            <w:tcW w:w="1331" w:type="dxa"/>
          </w:tcPr>
          <w:p w:rsidR="00801CDA" w:rsidRPr="00FC7B9D" w:rsidRDefault="00C5390D" w:rsidP="00A91C37">
            <w:pPr>
              <w:pStyle w:val="AGRTableNumbers"/>
              <w:tabs>
                <w:tab w:val="decimal" w:pos="1070"/>
              </w:tabs>
              <w:ind w:right="170"/>
              <w:jc w:val="left"/>
            </w:pPr>
            <w:r w:rsidRPr="00FC7B9D">
              <w:t>201,308</w:t>
            </w:r>
          </w:p>
        </w:tc>
        <w:tc>
          <w:tcPr>
            <w:tcW w:w="1331" w:type="dxa"/>
          </w:tcPr>
          <w:p w:rsidR="00801CDA" w:rsidRPr="00FC7B9D" w:rsidRDefault="00801CDA" w:rsidP="00BF1DA6">
            <w:pPr>
              <w:pStyle w:val="AGRTableNumbers"/>
              <w:tabs>
                <w:tab w:val="decimal" w:pos="1070"/>
              </w:tabs>
              <w:ind w:right="170"/>
              <w:jc w:val="left"/>
            </w:pPr>
            <w:r w:rsidRPr="00FC7B9D">
              <w:t>126,856</w:t>
            </w:r>
          </w:p>
        </w:tc>
      </w:tr>
      <w:tr w:rsidR="00801CDA" w:rsidRPr="00FC7B9D" w:rsidTr="00B23F62">
        <w:trPr>
          <w:trHeight w:val="71"/>
        </w:trPr>
        <w:tc>
          <w:tcPr>
            <w:tcW w:w="4709" w:type="dxa"/>
            <w:tcBorders>
              <w:bottom w:val="single" w:sz="4" w:space="0" w:color="auto"/>
            </w:tcBorders>
          </w:tcPr>
          <w:p w:rsidR="00801CDA" w:rsidRPr="00FC7B9D" w:rsidRDefault="00801CDA" w:rsidP="00867A59">
            <w:pPr>
              <w:pStyle w:val="AGRTableText"/>
              <w:rPr>
                <w:b/>
              </w:rPr>
            </w:pPr>
            <w:r w:rsidRPr="00FC7B9D">
              <w:rPr>
                <w:b/>
              </w:rPr>
              <w:t>Equity</w:t>
            </w:r>
          </w:p>
        </w:tc>
        <w:tc>
          <w:tcPr>
            <w:tcW w:w="1331" w:type="dxa"/>
            <w:tcBorders>
              <w:bottom w:val="single" w:sz="4" w:space="0" w:color="auto"/>
            </w:tcBorders>
          </w:tcPr>
          <w:p w:rsidR="00801CDA" w:rsidRPr="00FC7B9D" w:rsidRDefault="00C5390D" w:rsidP="00A91C37">
            <w:pPr>
              <w:pStyle w:val="AGRTableNumbers"/>
              <w:tabs>
                <w:tab w:val="decimal" w:pos="1070"/>
              </w:tabs>
              <w:ind w:right="170"/>
              <w:jc w:val="left"/>
              <w:rPr>
                <w:b/>
              </w:rPr>
            </w:pPr>
            <w:r w:rsidRPr="00FC7B9D">
              <w:rPr>
                <w:b/>
              </w:rPr>
              <w:t>219,821</w:t>
            </w:r>
          </w:p>
        </w:tc>
        <w:tc>
          <w:tcPr>
            <w:tcW w:w="1331" w:type="dxa"/>
            <w:tcBorders>
              <w:bottom w:val="single" w:sz="4" w:space="0" w:color="auto"/>
            </w:tcBorders>
          </w:tcPr>
          <w:p w:rsidR="00801CDA" w:rsidRPr="00FC7B9D" w:rsidRDefault="00801CDA" w:rsidP="00867A59">
            <w:pPr>
              <w:pStyle w:val="AGRTableNumbers"/>
              <w:tabs>
                <w:tab w:val="decimal" w:pos="1070"/>
              </w:tabs>
              <w:ind w:right="170"/>
              <w:jc w:val="left"/>
              <w:rPr>
                <w:b/>
              </w:rPr>
            </w:pPr>
            <w:r w:rsidRPr="00FC7B9D">
              <w:rPr>
                <w:b/>
              </w:rPr>
              <w:t>161,018</w:t>
            </w:r>
          </w:p>
        </w:tc>
      </w:tr>
    </w:tbl>
    <w:p w:rsidR="00FC183A" w:rsidRDefault="00FC183A" w:rsidP="00FC183A">
      <w:pPr>
        <w:pStyle w:val="AGRHeading1"/>
      </w:pPr>
      <w:r w:rsidRPr="00FC7B9D">
        <w:t xml:space="preserve">Central Australian Hospital Network </w:t>
      </w:r>
      <w:proofErr w:type="spellStart"/>
      <w:r w:rsidRPr="00FC7B9D">
        <w:t>cont</w:t>
      </w:r>
      <w:proofErr w:type="spellEnd"/>
      <w:r w:rsidRPr="00FC7B9D">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FC183A" w:rsidRPr="00FC7B9D" w:rsidTr="00FC183A">
        <w:trPr>
          <w:tblHeader/>
        </w:trPr>
        <w:tc>
          <w:tcPr>
            <w:tcW w:w="8151" w:type="dxa"/>
            <w:shd w:val="clear" w:color="auto" w:fill="F2F2F2" w:themeFill="background1" w:themeFillShade="F2"/>
          </w:tcPr>
          <w:p w:rsidR="00FC183A" w:rsidRPr="0094056D" w:rsidRDefault="00850C63" w:rsidP="0094056D">
            <w:pPr>
              <w:pStyle w:val="AGRHeadingCommentJustifiedLeft0cm"/>
              <w:jc w:val="left"/>
              <w:rPr>
                <w:rFonts w:ascii="Arial" w:hAnsi="Arial" w:cs="Arial"/>
                <w:sz w:val="22"/>
                <w:szCs w:val="22"/>
                <w:lang w:val="en-AU"/>
              </w:rPr>
            </w:pPr>
            <w:r>
              <w:rPr>
                <w:rFonts w:ascii="Arial" w:hAnsi="Arial" w:cs="Arial"/>
                <w:sz w:val="22"/>
                <w:szCs w:val="22"/>
                <w:lang w:val="en-AU"/>
              </w:rPr>
              <w:t>The Department of Health</w:t>
            </w:r>
            <w:r w:rsidR="00FC183A" w:rsidRPr="0094056D">
              <w:rPr>
                <w:rFonts w:ascii="Arial" w:hAnsi="Arial" w:cs="Arial"/>
                <w:sz w:val="22"/>
                <w:szCs w:val="22"/>
                <w:lang w:val="en-AU"/>
              </w:rPr>
              <w:t xml:space="preserve"> has commented:</w:t>
            </w:r>
          </w:p>
          <w:p w:rsidR="00862AF5" w:rsidRDefault="00862AF5" w:rsidP="00862AF5">
            <w:pPr>
              <w:pStyle w:val="AGRBodyComment"/>
            </w:pPr>
            <w:r>
              <w:t>The Department acknowledges that improvements are required for the management of agreements with the Commonwealth.</w:t>
            </w:r>
          </w:p>
          <w:p w:rsidR="00862AF5" w:rsidRDefault="00862AF5" w:rsidP="00862AF5">
            <w:pPr>
              <w:pStyle w:val="AGRBodyComment"/>
            </w:pPr>
            <w:r>
              <w:t>In March 2014 the Department of Health had instigated a new process to coordinate and oversight the management of all agreements by a single team.</w:t>
            </w:r>
          </w:p>
          <w:p w:rsidR="00862AF5" w:rsidRDefault="00862AF5" w:rsidP="00862AF5">
            <w:pPr>
              <w:pStyle w:val="AGRBodyComment"/>
            </w:pPr>
            <w:r>
              <w:t>At the time of the audit a database of all agreements was in the early stages of development but could not provide all information to the auditing team at that time. The data base has since been improved and is supporting better management of all agreements across the health portfolio.</w:t>
            </w:r>
          </w:p>
          <w:p w:rsidR="00FC183A" w:rsidRPr="00FC7B9D" w:rsidRDefault="00862AF5" w:rsidP="00862AF5">
            <w:pPr>
              <w:pStyle w:val="AGRBodyComment"/>
            </w:pPr>
            <w:r>
              <w:t>There generally will always be differences between actual receipts and budgeted amounts in relation to Commonwealth Own Purpose Expenses funding, as the Commonwealth often provides unexpected funding in the last days of each financial year and Territory Government budget processes do not allow for the revision of budget for these additional receipts.</w:t>
            </w:r>
          </w:p>
        </w:tc>
      </w:tr>
    </w:tbl>
    <w:p w:rsidR="003B7B65" w:rsidRPr="00FC7B9D" w:rsidRDefault="003B7B65" w:rsidP="0088740D">
      <w:pPr>
        <w:pStyle w:val="AGRBodyText"/>
      </w:pPr>
    </w:p>
    <w:p w:rsidR="00BF1DA6" w:rsidRPr="00FC7B9D" w:rsidRDefault="00BF1DA6" w:rsidP="00BF1DA6">
      <w:pPr>
        <w:pStyle w:val="AGRHeading1"/>
      </w:pPr>
      <w:bookmarkStart w:id="17" w:name="cobourg"/>
      <w:r w:rsidRPr="00FC7B9D">
        <w:t>Cobourg Peninsula Sanctuary and Marine Park Board</w:t>
      </w:r>
      <w:bookmarkEnd w:id="17"/>
    </w:p>
    <w:p w:rsidR="00BF1DA6" w:rsidRPr="00FC7B9D" w:rsidRDefault="00BF1DA6" w:rsidP="00BF1DA6">
      <w:pPr>
        <w:pStyle w:val="AGRHeading2"/>
      </w:pPr>
      <w:r w:rsidRPr="00FC7B9D">
        <w:t xml:space="preserve">Audit Findings and Analysis of the Financial Statements for the Year Ended </w:t>
      </w:r>
      <w:r w:rsidR="00801CDA" w:rsidRPr="00FC7B9D">
        <w:t>30 June 2014</w:t>
      </w:r>
    </w:p>
    <w:p w:rsidR="00BF1DA6" w:rsidRPr="00FC7B9D" w:rsidRDefault="00BF1DA6" w:rsidP="00BF1DA6">
      <w:pPr>
        <w:pStyle w:val="AGRHeading3"/>
      </w:pPr>
      <w:r w:rsidRPr="00FC7B9D">
        <w:t>Background</w:t>
      </w:r>
    </w:p>
    <w:p w:rsidR="00BF1DA6" w:rsidRPr="00FC7B9D" w:rsidRDefault="00BF1DA6" w:rsidP="0088740D">
      <w:pPr>
        <w:pStyle w:val="AGRBodyText"/>
      </w:pPr>
      <w:r w:rsidRPr="00FC7B9D">
        <w:t xml:space="preserve">The Cobourg Peninsula Sanctuary and Marine Park Board (the Board) was formed in 1981 under the </w:t>
      </w:r>
      <w:r w:rsidRPr="00FC7B9D">
        <w:rPr>
          <w:i/>
        </w:rPr>
        <w:t>Cobourg Peninsula Aboriginal Land, Sanctuary and Marine Park Act</w:t>
      </w:r>
      <w:r w:rsidRPr="00FC7B9D">
        <w:t xml:space="preserve"> to acknowledge and secure the right of Aboriginals to occupy and use certain land on the Cobourg Peninsula, to vest that land in trust for Aboriginals, to declare that land to be a national park, </w:t>
      </w:r>
      <w:r w:rsidR="00727AC0" w:rsidRPr="00FC7B9D">
        <w:t>and make</w:t>
      </w:r>
      <w:r w:rsidRPr="00FC7B9D">
        <w:t xml:space="preserve"> provisions relating to the managemen</w:t>
      </w:r>
      <w:r w:rsidR="00727AC0" w:rsidRPr="00FC7B9D">
        <w:t>t of adjacent marine areas and</w:t>
      </w:r>
      <w:r w:rsidRPr="00FC7B9D">
        <w:t xml:space="preserve"> related purposes.</w:t>
      </w:r>
    </w:p>
    <w:p w:rsidR="00BF1DA6" w:rsidRPr="00FC7B9D" w:rsidRDefault="00BF1DA6" w:rsidP="006535AF">
      <w:pPr>
        <w:pStyle w:val="AGRHeading3"/>
      </w:pPr>
      <w:r w:rsidRPr="00FC7B9D">
        <w:t>Audit Opinion</w:t>
      </w:r>
    </w:p>
    <w:p w:rsidR="00D42DC3" w:rsidRPr="00FC7B9D" w:rsidRDefault="00D42DC3" w:rsidP="0088740D">
      <w:pPr>
        <w:pStyle w:val="AGRBodyText"/>
      </w:pPr>
      <w:r w:rsidRPr="00FC7B9D">
        <w:t xml:space="preserve">The audit of the Cobourg Peninsula Sanctuary and Marine Park Board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C5390D" w:rsidRPr="00FC7B9D">
        <w:t>31 October 2014</w:t>
      </w:r>
      <w:r w:rsidRPr="00FC7B9D">
        <w:t>.</w:t>
      </w:r>
    </w:p>
    <w:p w:rsidR="00BF1DA6" w:rsidRPr="00FC7B9D" w:rsidRDefault="00BF1DA6" w:rsidP="006535AF">
      <w:pPr>
        <w:pStyle w:val="AGRHeading3"/>
      </w:pPr>
      <w:r w:rsidRPr="00FC7B9D">
        <w:t>Key Findings</w:t>
      </w:r>
    </w:p>
    <w:p w:rsidR="00BF1DA6" w:rsidRPr="00FC7B9D" w:rsidRDefault="00BF1DA6" w:rsidP="0088740D">
      <w:pPr>
        <w:pStyle w:val="AGRBodyText"/>
      </w:pPr>
      <w:r w:rsidRPr="00FC7B9D">
        <w:t xml:space="preserve">As noted in </w:t>
      </w:r>
      <w:r w:rsidR="007A02F7" w:rsidRPr="00FC7B9D">
        <w:t>previous reports</w:t>
      </w:r>
      <w:r w:rsidRPr="00FC7B9D">
        <w:t xml:space="preserve"> to the Legislative Assembly</w:t>
      </w:r>
      <w:r w:rsidR="00727AC0" w:rsidRPr="00FC7B9D">
        <w:t>,</w:t>
      </w:r>
      <w:r w:rsidRPr="00FC7B9D">
        <w:t xml:space="preserve"> a land claim was lodged </w:t>
      </w:r>
      <w:r w:rsidR="00727AC0" w:rsidRPr="00FC7B9D">
        <w:t xml:space="preserve">in 1978 </w:t>
      </w:r>
      <w:r w:rsidRPr="00FC7B9D">
        <w:t xml:space="preserve">under the </w:t>
      </w:r>
      <w:r w:rsidRPr="00FC7B9D">
        <w:rPr>
          <w:i/>
        </w:rPr>
        <w:t>Aboriginal Land Rights (NT) Act</w:t>
      </w:r>
      <w:r w:rsidRPr="00FC7B9D">
        <w:t xml:space="preserve"> over the Cobourg Peninsula, </w:t>
      </w:r>
      <w:r w:rsidR="001B1082" w:rsidRPr="00FC7B9D">
        <w:t>resulting</w:t>
      </w:r>
      <w:r w:rsidRPr="00FC7B9D">
        <w:t xml:space="preserve"> in the</w:t>
      </w:r>
      <w:r w:rsidRPr="00FC7B9D">
        <w:rPr>
          <w:i/>
        </w:rPr>
        <w:t xml:space="preserve"> Cobourg Peninsula Aboriginal Land, Sanctuary and Marine Park Act</w:t>
      </w:r>
      <w:r w:rsidRPr="00FC7B9D">
        <w:t>.  The land claim was never wi</w:t>
      </w:r>
      <w:r w:rsidR="007A02F7" w:rsidRPr="00FC7B9D">
        <w:t>thdrawn and was subsequently re</w:t>
      </w:r>
      <w:r w:rsidR="007A02F7" w:rsidRPr="00FC7B9D">
        <w:noBreakHyphen/>
      </w:r>
      <w:r w:rsidRPr="00FC7B9D">
        <w:t>activated.</w:t>
      </w:r>
    </w:p>
    <w:p w:rsidR="00BF1DA6" w:rsidRPr="00FC7B9D" w:rsidRDefault="00BF1DA6" w:rsidP="009147BD">
      <w:pPr>
        <w:pStyle w:val="AGRBodyText"/>
      </w:pPr>
      <w:r w:rsidRPr="00FC7B9D">
        <w:t>The Board has reported that:</w:t>
      </w:r>
    </w:p>
    <w:p w:rsidR="00BF1DA6" w:rsidRPr="00FC7B9D" w:rsidRDefault="00BF1DA6" w:rsidP="00415B0A">
      <w:pPr>
        <w:pStyle w:val="AGRBulletText"/>
      </w:pPr>
      <w:r w:rsidRPr="00FC7B9D">
        <w:t xml:space="preserve">Although the </w:t>
      </w:r>
      <w:r w:rsidR="001B1082" w:rsidRPr="00FC7B9D">
        <w:t xml:space="preserve">Northern </w:t>
      </w:r>
      <w:r w:rsidRPr="00FC7B9D">
        <w:t>Territory Government and the traditional Aboriginal owners reached a positive outcome in 1981 with the establishment of the land trust and park board, the original Cobourg Peninsula Aboriginal</w:t>
      </w:r>
      <w:r w:rsidR="00ED3C23" w:rsidRPr="00FC7B9D">
        <w:t xml:space="preserve"> Land Claim was not withdrawn</w:t>
      </w:r>
      <w:r w:rsidRPr="00FC7B9D">
        <w:t>.</w:t>
      </w:r>
    </w:p>
    <w:p w:rsidR="00BF1DA6" w:rsidRPr="00FC7B9D" w:rsidRDefault="00BF1DA6" w:rsidP="00415B0A">
      <w:pPr>
        <w:pStyle w:val="AGRBulletText"/>
      </w:pPr>
      <w:r w:rsidRPr="00FC7B9D">
        <w:t xml:space="preserve">The Australian and </w:t>
      </w:r>
      <w:r w:rsidR="001B1082" w:rsidRPr="00FC7B9D">
        <w:t xml:space="preserve">Northern </w:t>
      </w:r>
      <w:r w:rsidRPr="00FC7B9D">
        <w:t>Territory Governments are working with the Northern Land Council to resolve any potential issues as quickly as possible to ensure that arrangements for joint management continue.</w:t>
      </w:r>
    </w:p>
    <w:p w:rsidR="00BF1DA6" w:rsidRPr="00FC7B9D" w:rsidRDefault="00BF1DA6" w:rsidP="00415B0A">
      <w:pPr>
        <w:pStyle w:val="AGRBulletText"/>
      </w:pPr>
      <w:r w:rsidRPr="00FC7B9D">
        <w:t>These discussions are expected to have minimal impact on visitors, residents and businesses in the Cobourg region.</w:t>
      </w:r>
    </w:p>
    <w:p w:rsidR="00BF1DA6" w:rsidRPr="00FC7B9D" w:rsidRDefault="00BF1DA6" w:rsidP="00BF1DA6">
      <w:pPr>
        <w:pStyle w:val="AGRHeading1"/>
      </w:pPr>
      <w:r w:rsidRPr="00FC7B9D">
        <w:t xml:space="preserve">Cobourg Peninsula Sanctuary and Marine Park Board </w:t>
      </w:r>
      <w:proofErr w:type="spellStart"/>
      <w:r w:rsidRPr="00FC7B9D">
        <w:t>cont</w:t>
      </w:r>
      <w:proofErr w:type="spellEnd"/>
      <w:r w:rsidRPr="00FC7B9D">
        <w:t>…</w:t>
      </w:r>
    </w:p>
    <w:p w:rsidR="00BF1DA6" w:rsidRPr="00FC7B9D" w:rsidRDefault="00BF1DA6" w:rsidP="00BF1DA6">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FC7690" w:rsidRPr="00FC7B9D" w:rsidTr="00FC7690">
        <w:tc>
          <w:tcPr>
            <w:tcW w:w="4536" w:type="dxa"/>
            <w:tcBorders>
              <w:bottom w:val="single" w:sz="4" w:space="0" w:color="auto"/>
            </w:tcBorders>
          </w:tcPr>
          <w:p w:rsidR="00FC7690" w:rsidRPr="00FC7B9D" w:rsidRDefault="00FC7690" w:rsidP="00BF1DA6">
            <w:pPr>
              <w:pStyle w:val="AGRTableText"/>
              <w:ind w:left="720" w:hanging="720"/>
            </w:pPr>
          </w:p>
        </w:tc>
        <w:tc>
          <w:tcPr>
            <w:tcW w:w="1417" w:type="dxa"/>
            <w:tcBorders>
              <w:bottom w:val="single" w:sz="4" w:space="0" w:color="auto"/>
            </w:tcBorders>
          </w:tcPr>
          <w:p w:rsidR="00FC7690" w:rsidRPr="00FC7B9D" w:rsidRDefault="00FC7690" w:rsidP="00701414">
            <w:pPr>
              <w:pStyle w:val="AGRTableText"/>
              <w:jc w:val="center"/>
            </w:pPr>
            <w:r w:rsidRPr="00FC7B9D">
              <w:t>2014</w:t>
            </w:r>
          </w:p>
        </w:tc>
        <w:tc>
          <w:tcPr>
            <w:tcW w:w="1417" w:type="dxa"/>
            <w:tcBorders>
              <w:bottom w:val="single" w:sz="4" w:space="0" w:color="auto"/>
            </w:tcBorders>
          </w:tcPr>
          <w:p w:rsidR="00FC7690" w:rsidRPr="00FC7B9D" w:rsidRDefault="00FC7690" w:rsidP="00BF1DA6">
            <w:pPr>
              <w:pStyle w:val="AGRTableText"/>
              <w:jc w:val="center"/>
            </w:pPr>
            <w:r w:rsidRPr="00FC7B9D">
              <w:t>2013</w:t>
            </w:r>
          </w:p>
        </w:tc>
      </w:tr>
      <w:tr w:rsidR="00FC7690" w:rsidRPr="00FC7B9D" w:rsidTr="00FC7690">
        <w:tc>
          <w:tcPr>
            <w:tcW w:w="4536" w:type="dxa"/>
            <w:tcBorders>
              <w:top w:val="single" w:sz="4" w:space="0" w:color="auto"/>
            </w:tcBorders>
          </w:tcPr>
          <w:p w:rsidR="00FC7690" w:rsidRPr="00FC7B9D" w:rsidRDefault="00FC7690" w:rsidP="00BF1DA6">
            <w:pPr>
              <w:pStyle w:val="AGRTableText"/>
              <w:ind w:left="720" w:hanging="720"/>
            </w:pPr>
          </w:p>
        </w:tc>
        <w:tc>
          <w:tcPr>
            <w:tcW w:w="1417" w:type="dxa"/>
            <w:tcBorders>
              <w:top w:val="single" w:sz="4" w:space="0" w:color="auto"/>
            </w:tcBorders>
          </w:tcPr>
          <w:p w:rsidR="00FC7690" w:rsidRPr="00FC7B9D" w:rsidRDefault="00FC7690" w:rsidP="00701414">
            <w:pPr>
              <w:pStyle w:val="AGRTableText"/>
              <w:jc w:val="center"/>
            </w:pPr>
            <w:r w:rsidRPr="00FC7B9D">
              <w:t>$’000</w:t>
            </w:r>
          </w:p>
        </w:tc>
        <w:tc>
          <w:tcPr>
            <w:tcW w:w="1417" w:type="dxa"/>
            <w:tcBorders>
              <w:top w:val="single" w:sz="4" w:space="0" w:color="auto"/>
            </w:tcBorders>
          </w:tcPr>
          <w:p w:rsidR="00FC7690" w:rsidRPr="00FC7B9D" w:rsidRDefault="00FC7690" w:rsidP="00A91C37">
            <w:pPr>
              <w:pStyle w:val="AGRTableText"/>
              <w:jc w:val="center"/>
            </w:pPr>
            <w:r w:rsidRPr="00FC7B9D">
              <w:t>$’000</w:t>
            </w:r>
          </w:p>
        </w:tc>
      </w:tr>
      <w:tr w:rsidR="00FC7690" w:rsidRPr="00FC7B9D" w:rsidTr="00FC7690">
        <w:tc>
          <w:tcPr>
            <w:tcW w:w="4536" w:type="dxa"/>
          </w:tcPr>
          <w:p w:rsidR="00FC7690" w:rsidRPr="00FC7B9D" w:rsidRDefault="00FC7690" w:rsidP="00BF1DA6">
            <w:pPr>
              <w:pStyle w:val="AGRTableText"/>
              <w:rPr>
                <w:b/>
                <w:bCs/>
              </w:rPr>
            </w:pPr>
            <w:r w:rsidRPr="00FC7B9D">
              <w:rPr>
                <w:b/>
                <w:bCs/>
              </w:rPr>
              <w:t xml:space="preserve">Income </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A91C37">
            <w:pPr>
              <w:pStyle w:val="AGRTableNumbers"/>
              <w:tabs>
                <w:tab w:val="decimal" w:pos="1070"/>
              </w:tabs>
              <w:ind w:right="170"/>
              <w:jc w:val="left"/>
              <w:rPr>
                <w:b/>
              </w:rPr>
            </w:pPr>
          </w:p>
        </w:tc>
      </w:tr>
      <w:tr w:rsidR="00F71D7A" w:rsidRPr="00FC7B9D" w:rsidTr="00FC7690">
        <w:tc>
          <w:tcPr>
            <w:tcW w:w="4536" w:type="dxa"/>
          </w:tcPr>
          <w:p w:rsidR="00F71D7A" w:rsidRPr="00FC7B9D" w:rsidRDefault="00F71D7A" w:rsidP="00BF1DA6">
            <w:pPr>
              <w:pStyle w:val="AGRTableText"/>
            </w:pPr>
            <w:r w:rsidRPr="00FC7B9D">
              <w:t>Park income</w:t>
            </w:r>
          </w:p>
        </w:tc>
        <w:tc>
          <w:tcPr>
            <w:tcW w:w="1417" w:type="dxa"/>
          </w:tcPr>
          <w:p w:rsidR="00F71D7A" w:rsidRPr="00FC7B9D" w:rsidRDefault="007A02F7" w:rsidP="00701414">
            <w:pPr>
              <w:pStyle w:val="AGRTableNumbers"/>
              <w:tabs>
                <w:tab w:val="decimal" w:pos="929"/>
              </w:tabs>
              <w:ind w:right="170"/>
              <w:jc w:val="left"/>
            </w:pPr>
            <w:r w:rsidRPr="00FC7B9D">
              <w:t>271</w:t>
            </w:r>
          </w:p>
        </w:tc>
        <w:tc>
          <w:tcPr>
            <w:tcW w:w="1417" w:type="dxa"/>
          </w:tcPr>
          <w:p w:rsidR="00F71D7A" w:rsidRPr="00FC7B9D" w:rsidRDefault="00F71D7A" w:rsidP="00F71D7A">
            <w:pPr>
              <w:pStyle w:val="AGRTableNumbers"/>
              <w:tabs>
                <w:tab w:val="decimal" w:pos="929"/>
              </w:tabs>
              <w:ind w:right="170"/>
              <w:jc w:val="left"/>
            </w:pPr>
            <w:r w:rsidRPr="00FC7B9D">
              <w:t>235</w:t>
            </w:r>
          </w:p>
        </w:tc>
      </w:tr>
      <w:tr w:rsidR="00F71D7A" w:rsidRPr="00FC7B9D" w:rsidTr="00FC7690">
        <w:tc>
          <w:tcPr>
            <w:tcW w:w="4536" w:type="dxa"/>
          </w:tcPr>
          <w:p w:rsidR="00F71D7A" w:rsidRPr="00FC7B9D" w:rsidRDefault="00F71D7A" w:rsidP="00BF1DA6">
            <w:pPr>
              <w:pStyle w:val="AGRTableText"/>
            </w:pPr>
            <w:r w:rsidRPr="00FC7B9D">
              <w:t>Payments to traditional owners</w:t>
            </w:r>
          </w:p>
        </w:tc>
        <w:tc>
          <w:tcPr>
            <w:tcW w:w="1417" w:type="dxa"/>
          </w:tcPr>
          <w:p w:rsidR="00F71D7A" w:rsidRPr="00FC7B9D" w:rsidRDefault="007A02F7" w:rsidP="00701414">
            <w:pPr>
              <w:pStyle w:val="AGRTableNumbers"/>
              <w:tabs>
                <w:tab w:val="decimal" w:pos="929"/>
              </w:tabs>
              <w:ind w:right="170"/>
              <w:jc w:val="left"/>
            </w:pPr>
            <w:r w:rsidRPr="00FC7B9D">
              <w:t>(228)</w:t>
            </w:r>
          </w:p>
        </w:tc>
        <w:tc>
          <w:tcPr>
            <w:tcW w:w="1417" w:type="dxa"/>
          </w:tcPr>
          <w:p w:rsidR="00F71D7A" w:rsidRPr="00FC7B9D" w:rsidRDefault="00F71D7A" w:rsidP="00F71D7A">
            <w:pPr>
              <w:pStyle w:val="AGRTableNumbers"/>
              <w:tabs>
                <w:tab w:val="decimal" w:pos="929"/>
              </w:tabs>
              <w:ind w:right="170"/>
              <w:jc w:val="left"/>
            </w:pPr>
            <w:r w:rsidRPr="00FC7B9D">
              <w:t>(201)</w:t>
            </w:r>
          </w:p>
        </w:tc>
      </w:tr>
      <w:tr w:rsidR="00F71D7A" w:rsidRPr="00FC7B9D" w:rsidTr="00FC7690">
        <w:tc>
          <w:tcPr>
            <w:tcW w:w="4536" w:type="dxa"/>
          </w:tcPr>
          <w:p w:rsidR="00F71D7A" w:rsidRPr="00FC7B9D" w:rsidRDefault="00F71D7A" w:rsidP="00BF1DA6">
            <w:pPr>
              <w:pStyle w:val="AGRTableText"/>
            </w:pPr>
            <w:r w:rsidRPr="00FC7B9D">
              <w:t>Other revenue</w:t>
            </w:r>
          </w:p>
        </w:tc>
        <w:tc>
          <w:tcPr>
            <w:tcW w:w="1417" w:type="dxa"/>
          </w:tcPr>
          <w:p w:rsidR="00F71D7A" w:rsidRPr="00FC7B9D" w:rsidRDefault="007A02F7" w:rsidP="00701414">
            <w:pPr>
              <w:pStyle w:val="AGRTableNumbers"/>
              <w:tabs>
                <w:tab w:val="decimal" w:pos="929"/>
              </w:tabs>
              <w:ind w:right="170"/>
              <w:jc w:val="left"/>
            </w:pPr>
            <w:r w:rsidRPr="00FC7B9D">
              <w:t>96</w:t>
            </w:r>
          </w:p>
        </w:tc>
        <w:tc>
          <w:tcPr>
            <w:tcW w:w="1417" w:type="dxa"/>
          </w:tcPr>
          <w:p w:rsidR="00F71D7A" w:rsidRPr="00FC7B9D" w:rsidRDefault="00F71D7A" w:rsidP="00F71D7A">
            <w:pPr>
              <w:pStyle w:val="AGRTableNumbers"/>
              <w:tabs>
                <w:tab w:val="decimal" w:pos="929"/>
              </w:tabs>
              <w:ind w:right="170"/>
              <w:jc w:val="left"/>
            </w:pPr>
            <w:r w:rsidRPr="00FC7B9D">
              <w:t>115</w:t>
            </w:r>
          </w:p>
        </w:tc>
      </w:tr>
      <w:tr w:rsidR="00F71D7A" w:rsidRPr="00FC7B9D" w:rsidTr="00FC7690">
        <w:tc>
          <w:tcPr>
            <w:tcW w:w="4536" w:type="dxa"/>
            <w:tcBorders>
              <w:bottom w:val="single" w:sz="4" w:space="0" w:color="auto"/>
            </w:tcBorders>
          </w:tcPr>
          <w:p w:rsidR="00F71D7A" w:rsidRPr="00FC7B9D" w:rsidRDefault="00F71D7A" w:rsidP="00BF1DA6">
            <w:pPr>
              <w:pStyle w:val="AGRTableText"/>
              <w:rPr>
                <w:b/>
                <w:bCs/>
              </w:rPr>
            </w:pPr>
            <w:r w:rsidRPr="00FC7B9D">
              <w:rPr>
                <w:b/>
                <w:bCs/>
              </w:rPr>
              <w:t>Total income</w:t>
            </w:r>
          </w:p>
        </w:tc>
        <w:tc>
          <w:tcPr>
            <w:tcW w:w="1417" w:type="dxa"/>
            <w:tcBorders>
              <w:bottom w:val="single" w:sz="4" w:space="0" w:color="auto"/>
            </w:tcBorders>
          </w:tcPr>
          <w:p w:rsidR="00F71D7A" w:rsidRPr="00FC7B9D" w:rsidRDefault="007A02F7" w:rsidP="00701414">
            <w:pPr>
              <w:pStyle w:val="AGRTableNumbers"/>
              <w:tabs>
                <w:tab w:val="decimal" w:pos="929"/>
              </w:tabs>
              <w:ind w:right="170"/>
              <w:jc w:val="left"/>
              <w:rPr>
                <w:b/>
              </w:rPr>
            </w:pPr>
            <w:r w:rsidRPr="00FC7B9D">
              <w:rPr>
                <w:b/>
              </w:rPr>
              <w:t>139</w:t>
            </w:r>
          </w:p>
        </w:tc>
        <w:tc>
          <w:tcPr>
            <w:tcW w:w="1417" w:type="dxa"/>
            <w:tcBorders>
              <w:bottom w:val="single" w:sz="4" w:space="0" w:color="auto"/>
            </w:tcBorders>
          </w:tcPr>
          <w:p w:rsidR="00F71D7A" w:rsidRPr="00FC7B9D" w:rsidRDefault="00F71D7A" w:rsidP="00F71D7A">
            <w:pPr>
              <w:pStyle w:val="AGRTableNumbers"/>
              <w:tabs>
                <w:tab w:val="decimal" w:pos="929"/>
              </w:tabs>
              <w:ind w:right="170"/>
              <w:jc w:val="left"/>
              <w:rPr>
                <w:b/>
              </w:rPr>
            </w:pPr>
            <w:r w:rsidRPr="00FC7B9D">
              <w:rPr>
                <w:b/>
              </w:rPr>
              <w:t>149</w:t>
            </w:r>
          </w:p>
        </w:tc>
      </w:tr>
      <w:tr w:rsidR="00F71D7A" w:rsidRPr="00FC7B9D" w:rsidTr="00FC7690">
        <w:tc>
          <w:tcPr>
            <w:tcW w:w="4536" w:type="dxa"/>
            <w:tcBorders>
              <w:top w:val="single" w:sz="4" w:space="0" w:color="auto"/>
            </w:tcBorders>
          </w:tcPr>
          <w:p w:rsidR="00F71D7A" w:rsidRPr="00FC7B9D" w:rsidRDefault="00F71D7A" w:rsidP="00BF1DA6">
            <w:pPr>
              <w:pStyle w:val="AGRTableText"/>
              <w:rPr>
                <w:b/>
                <w:bCs/>
              </w:rPr>
            </w:pPr>
            <w:r w:rsidRPr="00FC7B9D">
              <w:rPr>
                <w:b/>
                <w:bCs/>
              </w:rPr>
              <w:t xml:space="preserve">Expenditure </w:t>
            </w:r>
          </w:p>
        </w:tc>
        <w:tc>
          <w:tcPr>
            <w:tcW w:w="1417" w:type="dxa"/>
            <w:tcBorders>
              <w:top w:val="single" w:sz="4" w:space="0" w:color="auto"/>
            </w:tcBorders>
          </w:tcPr>
          <w:p w:rsidR="00F71D7A" w:rsidRPr="00FC7B9D" w:rsidRDefault="00F71D7A" w:rsidP="00701414">
            <w:pPr>
              <w:pStyle w:val="AGRTableNumbers"/>
              <w:tabs>
                <w:tab w:val="decimal" w:pos="929"/>
              </w:tabs>
              <w:ind w:right="170"/>
              <w:jc w:val="left"/>
            </w:pPr>
          </w:p>
        </w:tc>
        <w:tc>
          <w:tcPr>
            <w:tcW w:w="1417" w:type="dxa"/>
            <w:tcBorders>
              <w:top w:val="single" w:sz="4" w:space="0" w:color="auto"/>
            </w:tcBorders>
          </w:tcPr>
          <w:p w:rsidR="00F71D7A" w:rsidRPr="00FC7B9D" w:rsidRDefault="00F71D7A" w:rsidP="00F71D7A">
            <w:pPr>
              <w:pStyle w:val="AGRTableNumbers"/>
              <w:tabs>
                <w:tab w:val="decimal" w:pos="929"/>
              </w:tabs>
              <w:ind w:right="170"/>
              <w:jc w:val="left"/>
            </w:pPr>
          </w:p>
        </w:tc>
      </w:tr>
      <w:tr w:rsidR="00F71D7A" w:rsidRPr="00FC7B9D" w:rsidTr="00FC7690">
        <w:tc>
          <w:tcPr>
            <w:tcW w:w="4536" w:type="dxa"/>
          </w:tcPr>
          <w:p w:rsidR="00F71D7A" w:rsidRPr="00FC7B9D" w:rsidRDefault="00F71D7A" w:rsidP="00BF1DA6">
            <w:pPr>
              <w:pStyle w:val="AGRTableText"/>
            </w:pPr>
            <w:r w:rsidRPr="00FC7B9D">
              <w:t>Operational costs</w:t>
            </w:r>
          </w:p>
        </w:tc>
        <w:tc>
          <w:tcPr>
            <w:tcW w:w="1417" w:type="dxa"/>
          </w:tcPr>
          <w:p w:rsidR="00F71D7A" w:rsidRPr="00FC7B9D" w:rsidRDefault="007A02F7" w:rsidP="00701414">
            <w:pPr>
              <w:pStyle w:val="AGRTableNumbers"/>
              <w:tabs>
                <w:tab w:val="decimal" w:pos="929"/>
              </w:tabs>
              <w:ind w:right="170"/>
              <w:jc w:val="left"/>
            </w:pPr>
            <w:r w:rsidRPr="00FC7B9D">
              <w:t>(112)</w:t>
            </w:r>
          </w:p>
        </w:tc>
        <w:tc>
          <w:tcPr>
            <w:tcW w:w="1417" w:type="dxa"/>
          </w:tcPr>
          <w:p w:rsidR="00F71D7A" w:rsidRPr="00FC7B9D" w:rsidRDefault="00F71D7A" w:rsidP="00F71D7A">
            <w:pPr>
              <w:pStyle w:val="AGRTableNumbers"/>
              <w:tabs>
                <w:tab w:val="decimal" w:pos="929"/>
              </w:tabs>
              <w:ind w:right="170"/>
              <w:jc w:val="left"/>
            </w:pPr>
            <w:r w:rsidRPr="00FC7B9D">
              <w:t>(124)</w:t>
            </w:r>
          </w:p>
        </w:tc>
      </w:tr>
      <w:tr w:rsidR="00F71D7A" w:rsidRPr="00FC7B9D" w:rsidTr="00FC7690">
        <w:tc>
          <w:tcPr>
            <w:tcW w:w="4536" w:type="dxa"/>
            <w:tcBorders>
              <w:bottom w:val="single" w:sz="4" w:space="0" w:color="auto"/>
            </w:tcBorders>
          </w:tcPr>
          <w:p w:rsidR="00F71D7A" w:rsidRPr="00FC7B9D" w:rsidRDefault="00F71D7A" w:rsidP="00BF1DA6">
            <w:pPr>
              <w:pStyle w:val="AGRTableText"/>
              <w:rPr>
                <w:b/>
                <w:bCs/>
              </w:rPr>
            </w:pPr>
            <w:r w:rsidRPr="00FC7B9D">
              <w:rPr>
                <w:b/>
                <w:bCs/>
              </w:rPr>
              <w:t xml:space="preserve">Total expenditure </w:t>
            </w:r>
          </w:p>
        </w:tc>
        <w:tc>
          <w:tcPr>
            <w:tcW w:w="1417" w:type="dxa"/>
            <w:tcBorders>
              <w:bottom w:val="single" w:sz="4" w:space="0" w:color="auto"/>
            </w:tcBorders>
          </w:tcPr>
          <w:p w:rsidR="00F71D7A" w:rsidRPr="00FC7B9D" w:rsidRDefault="007A02F7" w:rsidP="00701414">
            <w:pPr>
              <w:pStyle w:val="AGRTableNumbers"/>
              <w:tabs>
                <w:tab w:val="decimal" w:pos="929"/>
              </w:tabs>
              <w:ind w:right="170"/>
              <w:jc w:val="left"/>
              <w:rPr>
                <w:b/>
              </w:rPr>
            </w:pPr>
            <w:r w:rsidRPr="00FC7B9D">
              <w:rPr>
                <w:b/>
              </w:rPr>
              <w:t>(112)</w:t>
            </w:r>
          </w:p>
        </w:tc>
        <w:tc>
          <w:tcPr>
            <w:tcW w:w="1417" w:type="dxa"/>
            <w:tcBorders>
              <w:bottom w:val="single" w:sz="4" w:space="0" w:color="auto"/>
            </w:tcBorders>
          </w:tcPr>
          <w:p w:rsidR="00F71D7A" w:rsidRPr="00FC7B9D" w:rsidRDefault="00F71D7A" w:rsidP="00F71D7A">
            <w:pPr>
              <w:pStyle w:val="AGRTableNumbers"/>
              <w:tabs>
                <w:tab w:val="decimal" w:pos="929"/>
              </w:tabs>
              <w:ind w:right="170"/>
              <w:jc w:val="left"/>
              <w:rPr>
                <w:b/>
              </w:rPr>
            </w:pPr>
            <w:r w:rsidRPr="00FC7B9D">
              <w:rPr>
                <w:b/>
              </w:rPr>
              <w:t>(124)</w:t>
            </w:r>
          </w:p>
        </w:tc>
      </w:tr>
      <w:tr w:rsidR="00F71D7A" w:rsidRPr="00FC7B9D" w:rsidTr="00FC7690">
        <w:tc>
          <w:tcPr>
            <w:tcW w:w="4536" w:type="dxa"/>
            <w:tcBorders>
              <w:top w:val="single" w:sz="4" w:space="0" w:color="auto"/>
              <w:bottom w:val="single" w:sz="4" w:space="0" w:color="auto"/>
            </w:tcBorders>
          </w:tcPr>
          <w:p w:rsidR="00F71D7A" w:rsidRPr="00FC7B9D" w:rsidRDefault="00F71D7A" w:rsidP="00BF1DA6">
            <w:pPr>
              <w:pStyle w:val="AGRTableText"/>
              <w:rPr>
                <w:b/>
                <w:bCs/>
              </w:rPr>
            </w:pPr>
            <w:r w:rsidRPr="00FC7B9D">
              <w:rPr>
                <w:b/>
                <w:bCs/>
              </w:rPr>
              <w:t xml:space="preserve">Surplus/(deficit) before income tax expense   </w:t>
            </w:r>
          </w:p>
        </w:tc>
        <w:tc>
          <w:tcPr>
            <w:tcW w:w="1417" w:type="dxa"/>
            <w:tcBorders>
              <w:top w:val="single" w:sz="4" w:space="0" w:color="auto"/>
              <w:bottom w:val="single" w:sz="4" w:space="0" w:color="auto"/>
            </w:tcBorders>
          </w:tcPr>
          <w:p w:rsidR="00F71D7A" w:rsidRPr="00FC7B9D" w:rsidRDefault="007A02F7" w:rsidP="00701414">
            <w:pPr>
              <w:pStyle w:val="AGRTableNumbers"/>
              <w:tabs>
                <w:tab w:val="decimal" w:pos="929"/>
              </w:tabs>
              <w:ind w:right="170"/>
              <w:jc w:val="left"/>
              <w:rPr>
                <w:b/>
              </w:rPr>
            </w:pPr>
            <w:r w:rsidRPr="00FC7B9D">
              <w:rPr>
                <w:b/>
              </w:rPr>
              <w:t>27</w:t>
            </w:r>
          </w:p>
        </w:tc>
        <w:tc>
          <w:tcPr>
            <w:tcW w:w="1417" w:type="dxa"/>
            <w:tcBorders>
              <w:top w:val="single" w:sz="4" w:space="0" w:color="auto"/>
              <w:bottom w:val="single" w:sz="4" w:space="0" w:color="auto"/>
            </w:tcBorders>
          </w:tcPr>
          <w:p w:rsidR="00F71D7A" w:rsidRPr="00FC7B9D" w:rsidRDefault="00F71D7A" w:rsidP="00F71D7A">
            <w:pPr>
              <w:pStyle w:val="AGRTableNumbers"/>
              <w:tabs>
                <w:tab w:val="decimal" w:pos="929"/>
              </w:tabs>
              <w:ind w:right="170"/>
              <w:jc w:val="left"/>
              <w:rPr>
                <w:b/>
              </w:rPr>
            </w:pPr>
            <w:r w:rsidRPr="00FC7B9D">
              <w:rPr>
                <w:b/>
              </w:rPr>
              <w:t>25</w:t>
            </w:r>
          </w:p>
        </w:tc>
      </w:tr>
    </w:tbl>
    <w:p w:rsidR="00BF1DA6" w:rsidRPr="00FC7B9D" w:rsidRDefault="00BF1DA6" w:rsidP="0088740D">
      <w:pPr>
        <w:pStyle w:val="AGRBodyText"/>
      </w:pPr>
    </w:p>
    <w:p w:rsidR="00BF1DA6" w:rsidRPr="00FC7B9D" w:rsidRDefault="00BF1DA6" w:rsidP="00BF1DA6">
      <w:pPr>
        <w:pStyle w:val="AGRHeading1"/>
      </w:pPr>
      <w:r w:rsidRPr="00FC7B9D">
        <w:t xml:space="preserve">Cobourg Peninsula Sanctuary and Marine Park Board </w:t>
      </w:r>
      <w:proofErr w:type="spellStart"/>
      <w:r w:rsidRPr="00FC7B9D">
        <w:t>cont</w:t>
      </w:r>
      <w:proofErr w:type="spellEnd"/>
      <w:r w:rsidRPr="00FC7B9D">
        <w:t>…</w:t>
      </w:r>
    </w:p>
    <w:p w:rsidR="00BF1DA6" w:rsidRPr="00FC7B9D" w:rsidRDefault="00BF1DA6" w:rsidP="00BF1DA6">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FC7690" w:rsidRPr="00FC7B9D" w:rsidTr="00FC7690">
        <w:tc>
          <w:tcPr>
            <w:tcW w:w="4709" w:type="dxa"/>
            <w:tcBorders>
              <w:bottom w:val="single" w:sz="4" w:space="0" w:color="auto"/>
            </w:tcBorders>
          </w:tcPr>
          <w:p w:rsidR="00FC7690" w:rsidRPr="00FC7B9D" w:rsidRDefault="00FC7690" w:rsidP="00BF1DA6">
            <w:pPr>
              <w:pStyle w:val="AGRTableText"/>
              <w:keepNext/>
            </w:pPr>
          </w:p>
        </w:tc>
        <w:tc>
          <w:tcPr>
            <w:tcW w:w="1331" w:type="dxa"/>
            <w:tcBorders>
              <w:bottom w:val="single" w:sz="4" w:space="0" w:color="auto"/>
            </w:tcBorders>
          </w:tcPr>
          <w:p w:rsidR="00FC7690" w:rsidRPr="00FC7B9D" w:rsidRDefault="00FC7690" w:rsidP="00701414">
            <w:pPr>
              <w:pStyle w:val="AGRTableText"/>
              <w:jc w:val="center"/>
            </w:pPr>
            <w:r w:rsidRPr="00FC7B9D">
              <w:t>2014</w:t>
            </w:r>
          </w:p>
        </w:tc>
        <w:tc>
          <w:tcPr>
            <w:tcW w:w="1331" w:type="dxa"/>
            <w:tcBorders>
              <w:bottom w:val="single" w:sz="4" w:space="0" w:color="auto"/>
            </w:tcBorders>
          </w:tcPr>
          <w:p w:rsidR="00FC7690" w:rsidRPr="00FC7B9D" w:rsidRDefault="00FC7690" w:rsidP="00BF1DA6">
            <w:pPr>
              <w:pStyle w:val="AGRTableText"/>
              <w:jc w:val="center"/>
            </w:pPr>
            <w:r w:rsidRPr="00FC7B9D">
              <w:t>2013</w:t>
            </w:r>
          </w:p>
        </w:tc>
      </w:tr>
      <w:tr w:rsidR="00FC7690" w:rsidRPr="00FC7B9D" w:rsidTr="00FC7690">
        <w:tc>
          <w:tcPr>
            <w:tcW w:w="4709" w:type="dxa"/>
            <w:tcBorders>
              <w:top w:val="single" w:sz="4" w:space="0" w:color="auto"/>
            </w:tcBorders>
          </w:tcPr>
          <w:p w:rsidR="00FC7690" w:rsidRPr="00FC7B9D" w:rsidRDefault="00FC7690" w:rsidP="00BF1DA6">
            <w:pPr>
              <w:pStyle w:val="AGRTableText"/>
              <w:keepNext/>
            </w:pPr>
          </w:p>
        </w:tc>
        <w:tc>
          <w:tcPr>
            <w:tcW w:w="1331" w:type="dxa"/>
            <w:tcBorders>
              <w:top w:val="single" w:sz="4" w:space="0" w:color="auto"/>
            </w:tcBorders>
          </w:tcPr>
          <w:p w:rsidR="00FC7690" w:rsidRPr="00FC7B9D" w:rsidRDefault="00FC7690" w:rsidP="00701414">
            <w:pPr>
              <w:pStyle w:val="AGRTableText"/>
              <w:jc w:val="center"/>
            </w:pPr>
            <w:r w:rsidRPr="00FC7B9D">
              <w:t>$’000</w:t>
            </w:r>
          </w:p>
        </w:tc>
        <w:tc>
          <w:tcPr>
            <w:tcW w:w="1331" w:type="dxa"/>
            <w:tcBorders>
              <w:top w:val="single" w:sz="4" w:space="0" w:color="auto"/>
            </w:tcBorders>
          </w:tcPr>
          <w:p w:rsidR="00FC7690" w:rsidRPr="00FC7B9D" w:rsidRDefault="00FC7690" w:rsidP="00BF1DA6">
            <w:pPr>
              <w:pStyle w:val="AGRTableText"/>
              <w:jc w:val="center"/>
            </w:pPr>
            <w:r w:rsidRPr="00FC7B9D">
              <w:t>$’000</w:t>
            </w:r>
          </w:p>
        </w:tc>
      </w:tr>
      <w:tr w:rsidR="00F71D7A" w:rsidRPr="00FC7B9D" w:rsidTr="00FC7690">
        <w:tc>
          <w:tcPr>
            <w:tcW w:w="4709" w:type="dxa"/>
          </w:tcPr>
          <w:p w:rsidR="00F71D7A" w:rsidRPr="00FC7B9D" w:rsidRDefault="00F71D7A" w:rsidP="00BF1DA6">
            <w:pPr>
              <w:pStyle w:val="AGRTableText"/>
              <w:keepNext/>
            </w:pPr>
            <w:r w:rsidRPr="00FC7B9D">
              <w:t>Cash and cash equivalents</w:t>
            </w:r>
          </w:p>
        </w:tc>
        <w:tc>
          <w:tcPr>
            <w:tcW w:w="1331" w:type="dxa"/>
          </w:tcPr>
          <w:p w:rsidR="00F71D7A" w:rsidRPr="00FC7B9D" w:rsidRDefault="007A02F7" w:rsidP="00701414">
            <w:pPr>
              <w:pStyle w:val="AGRTableNumbers"/>
              <w:tabs>
                <w:tab w:val="decimal" w:pos="1070"/>
              </w:tabs>
              <w:ind w:right="170"/>
              <w:jc w:val="left"/>
            </w:pPr>
            <w:r w:rsidRPr="00FC7B9D">
              <w:t>267</w:t>
            </w:r>
          </w:p>
        </w:tc>
        <w:tc>
          <w:tcPr>
            <w:tcW w:w="1331" w:type="dxa"/>
          </w:tcPr>
          <w:p w:rsidR="00F71D7A" w:rsidRPr="00FC7B9D" w:rsidRDefault="00F71D7A" w:rsidP="00F71D7A">
            <w:pPr>
              <w:pStyle w:val="AGRTableNumbers"/>
              <w:tabs>
                <w:tab w:val="decimal" w:pos="1070"/>
              </w:tabs>
              <w:ind w:right="170"/>
              <w:jc w:val="left"/>
            </w:pPr>
            <w:r w:rsidRPr="00FC7B9D">
              <w:t>230</w:t>
            </w:r>
          </w:p>
        </w:tc>
      </w:tr>
      <w:tr w:rsidR="00F71D7A" w:rsidRPr="00FC7B9D" w:rsidTr="00FC7690">
        <w:tc>
          <w:tcPr>
            <w:tcW w:w="4709" w:type="dxa"/>
          </w:tcPr>
          <w:p w:rsidR="00F71D7A" w:rsidRPr="00FC7B9D" w:rsidRDefault="00F71D7A" w:rsidP="00BF1DA6">
            <w:pPr>
              <w:pStyle w:val="AGRTableText"/>
              <w:keepNext/>
            </w:pPr>
            <w:r w:rsidRPr="00FC7B9D">
              <w:t>Receivables and other current assets</w:t>
            </w:r>
          </w:p>
        </w:tc>
        <w:tc>
          <w:tcPr>
            <w:tcW w:w="1331" w:type="dxa"/>
          </w:tcPr>
          <w:p w:rsidR="00F71D7A" w:rsidRPr="00FC7B9D" w:rsidRDefault="007A02F7" w:rsidP="00701414">
            <w:pPr>
              <w:pStyle w:val="AGRTableNumbers"/>
              <w:tabs>
                <w:tab w:val="decimal" w:pos="1070"/>
              </w:tabs>
              <w:ind w:right="170"/>
              <w:jc w:val="left"/>
            </w:pPr>
            <w:r w:rsidRPr="00FC7B9D">
              <w:t>43</w:t>
            </w:r>
          </w:p>
        </w:tc>
        <w:tc>
          <w:tcPr>
            <w:tcW w:w="1331" w:type="dxa"/>
          </w:tcPr>
          <w:p w:rsidR="00F71D7A" w:rsidRPr="00FC7B9D" w:rsidRDefault="00F71D7A" w:rsidP="00F71D7A">
            <w:pPr>
              <w:pStyle w:val="AGRTableNumbers"/>
              <w:tabs>
                <w:tab w:val="decimal" w:pos="1070"/>
              </w:tabs>
              <w:ind w:right="170"/>
              <w:jc w:val="left"/>
            </w:pPr>
            <w:r w:rsidRPr="00FC7B9D">
              <w:t>47</w:t>
            </w:r>
          </w:p>
        </w:tc>
      </w:tr>
      <w:tr w:rsidR="00F71D7A" w:rsidRPr="00FC7B9D" w:rsidTr="00FC7690">
        <w:tc>
          <w:tcPr>
            <w:tcW w:w="4709" w:type="dxa"/>
          </w:tcPr>
          <w:p w:rsidR="00F71D7A" w:rsidRPr="00FC7B9D" w:rsidRDefault="00F71D7A" w:rsidP="00BF1DA6">
            <w:pPr>
              <w:pStyle w:val="AGRTableText"/>
            </w:pPr>
            <w:r w:rsidRPr="00FC7B9D">
              <w:t>Less current liabilities</w:t>
            </w:r>
          </w:p>
        </w:tc>
        <w:tc>
          <w:tcPr>
            <w:tcW w:w="1331" w:type="dxa"/>
          </w:tcPr>
          <w:p w:rsidR="00F71D7A" w:rsidRPr="00FC7B9D" w:rsidRDefault="007A02F7" w:rsidP="00701414">
            <w:pPr>
              <w:pStyle w:val="AGRTableNumbers"/>
              <w:tabs>
                <w:tab w:val="decimal" w:pos="1070"/>
              </w:tabs>
              <w:ind w:right="170"/>
              <w:jc w:val="left"/>
            </w:pPr>
            <w:r w:rsidRPr="00FC7B9D">
              <w:t>(25)</w:t>
            </w:r>
          </w:p>
        </w:tc>
        <w:tc>
          <w:tcPr>
            <w:tcW w:w="1331" w:type="dxa"/>
          </w:tcPr>
          <w:p w:rsidR="00F71D7A" w:rsidRPr="00FC7B9D" w:rsidRDefault="00F71D7A" w:rsidP="00F71D7A">
            <w:pPr>
              <w:pStyle w:val="AGRTableNumbers"/>
              <w:tabs>
                <w:tab w:val="decimal" w:pos="1070"/>
              </w:tabs>
              <w:ind w:right="170"/>
              <w:jc w:val="left"/>
            </w:pPr>
            <w:r w:rsidRPr="00FC7B9D">
              <w:t>(24)</w:t>
            </w:r>
          </w:p>
        </w:tc>
      </w:tr>
      <w:tr w:rsidR="00F71D7A" w:rsidRPr="00FC7B9D" w:rsidTr="00FC7690">
        <w:tc>
          <w:tcPr>
            <w:tcW w:w="4709" w:type="dxa"/>
            <w:tcBorders>
              <w:bottom w:val="single" w:sz="4" w:space="0" w:color="auto"/>
            </w:tcBorders>
          </w:tcPr>
          <w:p w:rsidR="00F71D7A" w:rsidRPr="00FC7B9D" w:rsidRDefault="00F71D7A" w:rsidP="00BF1DA6">
            <w:pPr>
              <w:pStyle w:val="AGRTableText"/>
            </w:pPr>
            <w:r w:rsidRPr="00FC7B9D">
              <w:rPr>
                <w:b/>
              </w:rPr>
              <w:t>Working capital</w:t>
            </w:r>
          </w:p>
        </w:tc>
        <w:tc>
          <w:tcPr>
            <w:tcW w:w="1331" w:type="dxa"/>
            <w:tcBorders>
              <w:bottom w:val="single" w:sz="4" w:space="0" w:color="auto"/>
            </w:tcBorders>
          </w:tcPr>
          <w:p w:rsidR="00F71D7A" w:rsidRPr="00FC7B9D" w:rsidRDefault="007A02F7" w:rsidP="00701414">
            <w:pPr>
              <w:pStyle w:val="AGRTableNumbers"/>
              <w:tabs>
                <w:tab w:val="decimal" w:pos="1070"/>
              </w:tabs>
              <w:ind w:right="170"/>
              <w:jc w:val="left"/>
              <w:rPr>
                <w:b/>
              </w:rPr>
            </w:pPr>
            <w:r w:rsidRPr="00FC7B9D">
              <w:rPr>
                <w:b/>
              </w:rPr>
              <w:t>285</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253</w:t>
            </w:r>
          </w:p>
        </w:tc>
      </w:tr>
      <w:tr w:rsidR="00F71D7A" w:rsidRPr="00FC7B9D" w:rsidTr="00FC7690">
        <w:tc>
          <w:tcPr>
            <w:tcW w:w="4709" w:type="dxa"/>
            <w:tcBorders>
              <w:top w:val="single" w:sz="4" w:space="0" w:color="auto"/>
            </w:tcBorders>
          </w:tcPr>
          <w:p w:rsidR="00F71D7A" w:rsidRPr="00FC7B9D" w:rsidRDefault="00F71D7A" w:rsidP="00BF1DA6">
            <w:pPr>
              <w:pStyle w:val="AGRTableText"/>
            </w:pPr>
            <w:r w:rsidRPr="00FC7B9D">
              <w:t>Add non-current assets</w:t>
            </w:r>
          </w:p>
        </w:tc>
        <w:tc>
          <w:tcPr>
            <w:tcW w:w="1331" w:type="dxa"/>
            <w:tcBorders>
              <w:top w:val="single" w:sz="4" w:space="0" w:color="auto"/>
            </w:tcBorders>
          </w:tcPr>
          <w:p w:rsidR="00F71D7A" w:rsidRPr="00FC7B9D" w:rsidRDefault="007A02F7" w:rsidP="00701414">
            <w:pPr>
              <w:pStyle w:val="AGRTableNumbers"/>
              <w:tabs>
                <w:tab w:val="decimal" w:pos="1070"/>
              </w:tabs>
              <w:ind w:right="170"/>
              <w:jc w:val="left"/>
            </w:pPr>
            <w:r w:rsidRPr="00FC7B9D">
              <w:t>13</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18</w:t>
            </w:r>
          </w:p>
        </w:tc>
      </w:tr>
      <w:tr w:rsidR="00F71D7A" w:rsidRPr="00FC7B9D" w:rsidTr="00FC7690">
        <w:tc>
          <w:tcPr>
            <w:tcW w:w="4709" w:type="dxa"/>
          </w:tcPr>
          <w:p w:rsidR="00F71D7A" w:rsidRPr="00FC7B9D" w:rsidRDefault="00F71D7A" w:rsidP="00BF1DA6">
            <w:pPr>
              <w:pStyle w:val="AGRTableText"/>
            </w:pPr>
            <w:r w:rsidRPr="00FC7B9D">
              <w:t>Less non-current liabilities</w:t>
            </w:r>
          </w:p>
        </w:tc>
        <w:tc>
          <w:tcPr>
            <w:tcW w:w="1331" w:type="dxa"/>
          </w:tcPr>
          <w:p w:rsidR="00F71D7A" w:rsidRPr="00FC7B9D" w:rsidRDefault="007A02F7" w:rsidP="00701414">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w:t>
            </w:r>
          </w:p>
        </w:tc>
      </w:tr>
      <w:tr w:rsidR="00F71D7A" w:rsidRPr="00FC7B9D" w:rsidTr="00FC7690">
        <w:tc>
          <w:tcPr>
            <w:tcW w:w="4709" w:type="dxa"/>
            <w:tcBorders>
              <w:bottom w:val="single" w:sz="4" w:space="0" w:color="auto"/>
            </w:tcBorders>
          </w:tcPr>
          <w:p w:rsidR="00F71D7A" w:rsidRPr="00FC7B9D" w:rsidRDefault="00F71D7A" w:rsidP="00BF1DA6">
            <w:pPr>
              <w:pStyle w:val="AGRTableText"/>
              <w:rPr>
                <w:b/>
              </w:rPr>
            </w:pPr>
            <w:r w:rsidRPr="00FC7B9D">
              <w:rPr>
                <w:b/>
              </w:rPr>
              <w:t>Net assets</w:t>
            </w:r>
          </w:p>
        </w:tc>
        <w:tc>
          <w:tcPr>
            <w:tcW w:w="1331" w:type="dxa"/>
            <w:tcBorders>
              <w:bottom w:val="single" w:sz="4" w:space="0" w:color="auto"/>
            </w:tcBorders>
          </w:tcPr>
          <w:p w:rsidR="00F71D7A" w:rsidRPr="00FC7B9D" w:rsidRDefault="007A02F7" w:rsidP="00701414">
            <w:pPr>
              <w:pStyle w:val="AGRTableNumbers"/>
              <w:tabs>
                <w:tab w:val="decimal" w:pos="1070"/>
              </w:tabs>
              <w:ind w:right="170"/>
              <w:jc w:val="left"/>
              <w:rPr>
                <w:b/>
              </w:rPr>
            </w:pPr>
            <w:r w:rsidRPr="00FC7B9D">
              <w:rPr>
                <w:b/>
              </w:rPr>
              <w:t>298</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271</w:t>
            </w:r>
          </w:p>
        </w:tc>
      </w:tr>
      <w:tr w:rsidR="00F71D7A" w:rsidRPr="00FC7B9D" w:rsidTr="00FC7690">
        <w:tc>
          <w:tcPr>
            <w:tcW w:w="4709" w:type="dxa"/>
            <w:tcBorders>
              <w:top w:val="single" w:sz="4" w:space="0" w:color="auto"/>
            </w:tcBorders>
          </w:tcPr>
          <w:p w:rsidR="00F71D7A" w:rsidRPr="00FC7B9D" w:rsidRDefault="00F71D7A" w:rsidP="00BF1DA6">
            <w:pPr>
              <w:pStyle w:val="AGRTableText"/>
            </w:pPr>
            <w:r w:rsidRPr="00FC7B9D">
              <w:t xml:space="preserve">Represented by: </w:t>
            </w:r>
          </w:p>
        </w:tc>
        <w:tc>
          <w:tcPr>
            <w:tcW w:w="1331" w:type="dxa"/>
            <w:tcBorders>
              <w:top w:val="single" w:sz="4" w:space="0" w:color="auto"/>
            </w:tcBorders>
          </w:tcPr>
          <w:p w:rsidR="00F71D7A" w:rsidRPr="00FC7B9D" w:rsidRDefault="00F71D7A" w:rsidP="00701414">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FC7690">
        <w:tc>
          <w:tcPr>
            <w:tcW w:w="4709" w:type="dxa"/>
          </w:tcPr>
          <w:p w:rsidR="00F71D7A" w:rsidRPr="00FC7B9D" w:rsidRDefault="00F71D7A" w:rsidP="00BF1DA6">
            <w:pPr>
              <w:pStyle w:val="AGRTableText"/>
            </w:pPr>
            <w:r w:rsidRPr="00FC7B9D">
              <w:t>Reserves</w:t>
            </w:r>
          </w:p>
        </w:tc>
        <w:tc>
          <w:tcPr>
            <w:tcW w:w="1331" w:type="dxa"/>
          </w:tcPr>
          <w:p w:rsidR="00F71D7A" w:rsidRPr="00FC7B9D" w:rsidRDefault="007A02F7" w:rsidP="00701414">
            <w:pPr>
              <w:pStyle w:val="AGRTableNumbers"/>
              <w:tabs>
                <w:tab w:val="decimal" w:pos="1070"/>
              </w:tabs>
              <w:ind w:right="170"/>
              <w:jc w:val="left"/>
            </w:pPr>
            <w:r w:rsidRPr="00FC7B9D">
              <w:t>298</w:t>
            </w:r>
          </w:p>
        </w:tc>
        <w:tc>
          <w:tcPr>
            <w:tcW w:w="1331" w:type="dxa"/>
          </w:tcPr>
          <w:p w:rsidR="00F71D7A" w:rsidRPr="00FC7B9D" w:rsidRDefault="00F71D7A" w:rsidP="00F71D7A">
            <w:pPr>
              <w:pStyle w:val="AGRTableNumbers"/>
              <w:tabs>
                <w:tab w:val="decimal" w:pos="1070"/>
              </w:tabs>
              <w:ind w:right="170"/>
              <w:jc w:val="left"/>
            </w:pPr>
            <w:r w:rsidRPr="00FC7B9D">
              <w:t>271</w:t>
            </w:r>
          </w:p>
        </w:tc>
      </w:tr>
      <w:tr w:rsidR="00F71D7A" w:rsidRPr="00FC7B9D" w:rsidTr="00FC7690">
        <w:tc>
          <w:tcPr>
            <w:tcW w:w="4709" w:type="dxa"/>
            <w:tcBorders>
              <w:bottom w:val="single" w:sz="4" w:space="0" w:color="auto"/>
            </w:tcBorders>
          </w:tcPr>
          <w:p w:rsidR="00F71D7A" w:rsidRPr="00FC7B9D" w:rsidRDefault="00F71D7A" w:rsidP="00BF1DA6">
            <w:pPr>
              <w:pStyle w:val="AGRTableText"/>
              <w:rPr>
                <w:b/>
              </w:rPr>
            </w:pPr>
            <w:r w:rsidRPr="00FC7B9D">
              <w:rPr>
                <w:b/>
              </w:rPr>
              <w:t>Equity</w:t>
            </w:r>
          </w:p>
        </w:tc>
        <w:tc>
          <w:tcPr>
            <w:tcW w:w="1331" w:type="dxa"/>
            <w:tcBorders>
              <w:bottom w:val="single" w:sz="4" w:space="0" w:color="auto"/>
            </w:tcBorders>
          </w:tcPr>
          <w:p w:rsidR="00F71D7A" w:rsidRPr="00FC7B9D" w:rsidRDefault="007A02F7" w:rsidP="00701414">
            <w:pPr>
              <w:pStyle w:val="AGRTableNumbers"/>
              <w:tabs>
                <w:tab w:val="decimal" w:pos="1070"/>
              </w:tabs>
              <w:ind w:right="170"/>
              <w:jc w:val="left"/>
              <w:rPr>
                <w:b/>
              </w:rPr>
            </w:pPr>
            <w:r w:rsidRPr="00FC7B9D">
              <w:rPr>
                <w:b/>
              </w:rPr>
              <w:t>298</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271</w:t>
            </w:r>
          </w:p>
        </w:tc>
      </w:tr>
    </w:tbl>
    <w:p w:rsidR="00BF1DA6" w:rsidRPr="00FC7B9D" w:rsidRDefault="00BF1DA6" w:rsidP="0088740D">
      <w:pPr>
        <w:pStyle w:val="AGRBodyText"/>
      </w:pPr>
    </w:p>
    <w:p w:rsidR="00204E13" w:rsidRPr="00FC7B9D" w:rsidRDefault="00693E13" w:rsidP="0055349B">
      <w:pPr>
        <w:pStyle w:val="AGRHeading1"/>
      </w:pPr>
      <w:bookmarkStart w:id="18" w:name="construction"/>
      <w:r w:rsidRPr="00FC7B9D">
        <w:t>C</w:t>
      </w:r>
      <w:r w:rsidR="00E95517" w:rsidRPr="00FC7B9D">
        <w:t>onstructio</w:t>
      </w:r>
      <w:r w:rsidR="0039424C" w:rsidRPr="00FC7B9D">
        <w:t>n Divisio</w:t>
      </w:r>
      <w:r w:rsidR="00E95517" w:rsidRPr="00FC7B9D">
        <w:t>n</w:t>
      </w:r>
      <w:bookmarkEnd w:id="18"/>
      <w:r w:rsidR="00E95517" w:rsidRPr="00FC7B9D">
        <w:t xml:space="preserve"> </w:t>
      </w:r>
      <w:bookmarkEnd w:id="15"/>
      <w:r w:rsidR="00204E13" w:rsidRPr="00FC7B9D">
        <w:t xml:space="preserve"> </w:t>
      </w:r>
    </w:p>
    <w:p w:rsidR="00204E13"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204E13" w:rsidRPr="00FC7B9D" w:rsidRDefault="00204E13" w:rsidP="0076683F">
      <w:pPr>
        <w:pStyle w:val="AGRHeading3"/>
      </w:pPr>
      <w:r w:rsidRPr="00FC7B9D">
        <w:t>Background</w:t>
      </w:r>
    </w:p>
    <w:p w:rsidR="003D01D8" w:rsidRPr="00FC7B9D" w:rsidRDefault="004B23E9" w:rsidP="0088740D">
      <w:pPr>
        <w:pStyle w:val="AGRBodyText"/>
      </w:pPr>
      <w:r w:rsidRPr="00FC7B9D">
        <w:t xml:space="preserve">The </w:t>
      </w:r>
      <w:r w:rsidR="003D01D8" w:rsidRPr="00FC7B9D">
        <w:t xml:space="preserve">Construction Division </w:t>
      </w:r>
      <w:r w:rsidR="00683D58" w:rsidRPr="00FC7B9D">
        <w:t xml:space="preserve">(the Division) </w:t>
      </w:r>
      <w:r w:rsidR="0091138C" w:rsidRPr="00FC7B9D">
        <w:t>was</w:t>
      </w:r>
      <w:r w:rsidR="003D01D8" w:rsidRPr="00FC7B9D">
        <w:t xml:space="preserve"> </w:t>
      </w:r>
      <w:r w:rsidR="00693E13" w:rsidRPr="00FC7B9D">
        <w:t xml:space="preserve">a Government Business Division </w:t>
      </w:r>
      <w:r w:rsidR="003D01D8" w:rsidRPr="00FC7B9D">
        <w:t>responsible for the project management of the Government’s capital works</w:t>
      </w:r>
      <w:r w:rsidR="007772C9" w:rsidRPr="00FC7B9D">
        <w:t>,</w:t>
      </w:r>
      <w:r w:rsidR="003D01D8" w:rsidRPr="00FC7B9D">
        <w:t xml:space="preserve"> and repairs and maintenance programs.</w:t>
      </w:r>
    </w:p>
    <w:p w:rsidR="00204E13" w:rsidRPr="00FC7B9D" w:rsidRDefault="003D01D8" w:rsidP="009147BD">
      <w:pPr>
        <w:pStyle w:val="AGRBodyText"/>
      </w:pPr>
      <w:r w:rsidRPr="00FC7B9D">
        <w:t xml:space="preserve">The host Agency </w:t>
      </w:r>
      <w:r w:rsidR="005F5F29" w:rsidRPr="00FC7B9D">
        <w:t>was</w:t>
      </w:r>
      <w:r w:rsidRPr="00FC7B9D">
        <w:t xml:space="preserve"> the </w:t>
      </w:r>
      <w:r w:rsidR="00C373C1" w:rsidRPr="00FC7B9D">
        <w:t xml:space="preserve">Department of </w:t>
      </w:r>
      <w:r w:rsidR="00CD03EB" w:rsidRPr="00FC7B9D">
        <w:t>Infrastructure</w:t>
      </w:r>
      <w:r w:rsidR="00204E13" w:rsidRPr="00FC7B9D">
        <w:t>.</w:t>
      </w:r>
    </w:p>
    <w:p w:rsidR="00204E13" w:rsidRPr="00FC7B9D" w:rsidRDefault="00392057" w:rsidP="006535AF">
      <w:pPr>
        <w:pStyle w:val="AGRHeading3"/>
      </w:pPr>
      <w:r w:rsidRPr="00FC7B9D">
        <w:t>Audit Opinion</w:t>
      </w:r>
    </w:p>
    <w:p w:rsidR="00204E13" w:rsidRPr="00FC7B9D" w:rsidRDefault="003D01D8" w:rsidP="0088740D">
      <w:pPr>
        <w:pStyle w:val="AGRBodyText"/>
      </w:pPr>
      <w:r w:rsidRPr="00FC7B9D">
        <w:t xml:space="preserve">The audit of </w:t>
      </w:r>
      <w:r w:rsidR="00693E13" w:rsidRPr="00FC7B9D">
        <w:t xml:space="preserve">the </w:t>
      </w:r>
      <w:r w:rsidRPr="00FC7B9D">
        <w:t xml:space="preserve">Construction Division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A91C37" w:rsidRPr="00FC7B9D">
        <w:t>2</w:t>
      </w:r>
      <w:r w:rsidR="00055E98" w:rsidRPr="00FC7B9D">
        <w:t xml:space="preserve"> October </w:t>
      </w:r>
      <w:r w:rsidR="003E7E88" w:rsidRPr="00FC7B9D">
        <w:t>201</w:t>
      </w:r>
      <w:r w:rsidR="00A91C37" w:rsidRPr="00FC7B9D">
        <w:t>4</w:t>
      </w:r>
      <w:r w:rsidR="00204E13" w:rsidRPr="00FC7B9D">
        <w:t>.</w:t>
      </w:r>
    </w:p>
    <w:p w:rsidR="00041259" w:rsidRPr="00FC7B9D" w:rsidRDefault="00691B8F" w:rsidP="006535AF">
      <w:pPr>
        <w:pStyle w:val="AGRHeading3"/>
      </w:pPr>
      <w:r w:rsidRPr="00FC7B9D">
        <w:t>Key Findings</w:t>
      </w:r>
    </w:p>
    <w:p w:rsidR="003D01D8" w:rsidRPr="00FC7B9D" w:rsidRDefault="00C2134C" w:rsidP="0088740D">
      <w:pPr>
        <w:pStyle w:val="AGRBodyText"/>
      </w:pPr>
      <w:r w:rsidRPr="00FC7B9D">
        <w:t>The audit did not identify any material weaknesses in controls</w:t>
      </w:r>
      <w:r w:rsidR="003D01D8" w:rsidRPr="00FC7B9D">
        <w:t xml:space="preserve">.  </w:t>
      </w:r>
    </w:p>
    <w:p w:rsidR="00662851" w:rsidRPr="00FC7B9D" w:rsidRDefault="00662851" w:rsidP="000C58DE">
      <w:pPr>
        <w:pStyle w:val="AGRHeading4"/>
      </w:pPr>
      <w:r w:rsidRPr="00FC7B9D">
        <w:t>Performance Overview</w:t>
      </w:r>
    </w:p>
    <w:p w:rsidR="00A91C37" w:rsidRPr="00FC7B9D" w:rsidRDefault="00A91C37" w:rsidP="0088740D">
      <w:pPr>
        <w:pStyle w:val="AGRBodyText"/>
      </w:pPr>
      <w:r w:rsidRPr="00FC7B9D">
        <w:t xml:space="preserve">The total income for the Division in </w:t>
      </w:r>
      <w:r w:rsidR="000B0BEF">
        <w:t xml:space="preserve">the </w:t>
      </w:r>
      <w:r w:rsidRPr="00FC7B9D">
        <w:t xml:space="preserve">financial year </w:t>
      </w:r>
      <w:r w:rsidR="00683D58" w:rsidRPr="00FC7B9D">
        <w:t xml:space="preserve">ended 30 June </w:t>
      </w:r>
      <w:r w:rsidR="00DD7122">
        <w:t>2014 was $78.19 </w:t>
      </w:r>
      <w:r w:rsidRPr="00FC7B9D">
        <w:t>million compared to the prior year income of $73.81 million. The increase of $4.38 million (5.9%) was mainly attributed to the increase in sale of goods and services of $4.01 million</w:t>
      </w:r>
      <w:r w:rsidR="00683D58" w:rsidRPr="00FC7B9D">
        <w:t>.</w:t>
      </w:r>
      <w:r w:rsidRPr="00FC7B9D">
        <w:t xml:space="preserve"> </w:t>
      </w:r>
    </w:p>
    <w:p w:rsidR="00A91C37" w:rsidRPr="00FC7B9D" w:rsidRDefault="00A91C37" w:rsidP="009147BD">
      <w:pPr>
        <w:pStyle w:val="AGRBodyText"/>
      </w:pPr>
      <w:r w:rsidRPr="00FC7B9D">
        <w:t>Despite the increase in sales, the Division managed to contain its costs during the year</w:t>
      </w:r>
      <w:r w:rsidR="00683D58" w:rsidRPr="00FC7B9D">
        <w:t xml:space="preserve"> with </w:t>
      </w:r>
      <w:r w:rsidRPr="00FC7B9D">
        <w:t>total expenses decreas</w:t>
      </w:r>
      <w:r w:rsidR="00683D58" w:rsidRPr="00FC7B9D">
        <w:t>ing</w:t>
      </w:r>
      <w:r w:rsidRPr="00FC7B9D">
        <w:t xml:space="preserve"> by $1.65 million (2.2%) from </w:t>
      </w:r>
      <w:r w:rsidR="00683D58" w:rsidRPr="00FC7B9D">
        <w:t xml:space="preserve">the prior year, of which </w:t>
      </w:r>
      <w:r w:rsidR="00DD7122">
        <w:t>$1.22 </w:t>
      </w:r>
      <w:r w:rsidRPr="00FC7B9D">
        <w:t>million relates to reduced consultan</w:t>
      </w:r>
      <w:r w:rsidR="000B0BEF">
        <w:t>ts fees</w:t>
      </w:r>
      <w:r w:rsidRPr="00FC7B9D">
        <w:t xml:space="preserve">. </w:t>
      </w:r>
    </w:p>
    <w:p w:rsidR="003E7E88" w:rsidRPr="00FC7B9D" w:rsidRDefault="00A91C37" w:rsidP="009147BD">
      <w:pPr>
        <w:pStyle w:val="AGRBodyText"/>
      </w:pPr>
      <w:r w:rsidRPr="00FC7B9D">
        <w:t>As a result of the above, the Division realised a profit of $4.42 million for the year.  This is an increase in profit of $4.20 million compared to the prior year</w:t>
      </w:r>
      <w:r w:rsidR="00683D58" w:rsidRPr="00FC7B9D">
        <w:t xml:space="preserve"> and, after the declaration of dividends of $2.21 million, has increased the </w:t>
      </w:r>
      <w:r w:rsidRPr="00FC7B9D">
        <w:t xml:space="preserve">net asset position of the Division </w:t>
      </w:r>
      <w:r w:rsidR="00DD7122">
        <w:t>to $25.98 </w:t>
      </w:r>
      <w:r w:rsidR="00F71D7A" w:rsidRPr="00FC7B9D">
        <w:t xml:space="preserve">million </w:t>
      </w:r>
      <w:r w:rsidR="00683D58" w:rsidRPr="00FC7B9D">
        <w:t xml:space="preserve">as at 30 June 2014 </w:t>
      </w:r>
      <w:r w:rsidR="00F71D7A" w:rsidRPr="00FC7B9D">
        <w:t>from $23.77 </w:t>
      </w:r>
      <w:r w:rsidRPr="00FC7B9D">
        <w:t>million</w:t>
      </w:r>
      <w:r w:rsidR="00684A7D">
        <w:t xml:space="preserve"> as at 30 </w:t>
      </w:r>
      <w:r w:rsidR="00683D58" w:rsidRPr="00FC7B9D">
        <w:t>June 2013</w:t>
      </w:r>
      <w:r w:rsidRPr="00FC7B9D">
        <w:t xml:space="preserve">. </w:t>
      </w:r>
    </w:p>
    <w:p w:rsidR="003D4F89" w:rsidRPr="00FC7B9D" w:rsidRDefault="003D4F89" w:rsidP="003D4F89">
      <w:pPr>
        <w:pStyle w:val="AGRHeading1"/>
      </w:pPr>
      <w:r w:rsidRPr="00FC7B9D">
        <w:t xml:space="preserve">Construction Division </w:t>
      </w:r>
      <w:proofErr w:type="spellStart"/>
      <w:r w:rsidRPr="00FC7B9D">
        <w:t>cont</w:t>
      </w:r>
      <w:proofErr w:type="spellEnd"/>
      <w:r w:rsidRPr="00FC7B9D">
        <w:t>…</w:t>
      </w:r>
    </w:p>
    <w:p w:rsidR="00683D58" w:rsidRDefault="00566356" w:rsidP="009147BD">
      <w:pPr>
        <w:pStyle w:val="AGRBodyText"/>
      </w:pPr>
      <w:r w:rsidRPr="00566356">
        <w:t xml:space="preserve">A reconciliation of the Asset Management System Accounts Receivable balance undertaken by the Department of Corporate and Information Services identified incorrectly raised </w:t>
      </w:r>
      <w:r w:rsidR="00001CDD">
        <w:t xml:space="preserve">sales </w:t>
      </w:r>
      <w:r w:rsidR="00001CDD" w:rsidRPr="00566356">
        <w:t xml:space="preserve">invoices </w:t>
      </w:r>
      <w:r w:rsidRPr="00566356">
        <w:t xml:space="preserve">and duplicate </w:t>
      </w:r>
      <w:r w:rsidR="00001CDD">
        <w:t xml:space="preserve">sales </w:t>
      </w:r>
      <w:r w:rsidRPr="00566356">
        <w:t>invoices issued by the Division during the year ended 30 June 2012.  The Division cancelled these in</w:t>
      </w:r>
      <w:r w:rsidR="00C958F2">
        <w:t>voices during the year ended 30 </w:t>
      </w:r>
      <w:r w:rsidRPr="00566356">
        <w:t>June 2014 by reversing the receivables and reducing the Division’s net surplus by $352,248</w:t>
      </w:r>
      <w:r w:rsidR="00683D58" w:rsidRPr="00566356">
        <w:t>.</w:t>
      </w:r>
    </w:p>
    <w:p w:rsidR="00684A7D" w:rsidRPr="00FC7B9D" w:rsidRDefault="00314182" w:rsidP="00684A7D">
      <w:pPr>
        <w:pStyle w:val="AGRBodyText"/>
      </w:pPr>
      <w:r>
        <w:t>T</w:t>
      </w:r>
      <w:r w:rsidR="00684A7D">
        <w:t>he Division</w:t>
      </w:r>
      <w:r w:rsidR="000B3594">
        <w:t xml:space="preserve"> </w:t>
      </w:r>
      <w:r>
        <w:t xml:space="preserve">has </w:t>
      </w:r>
      <w:r w:rsidR="000B3594">
        <w:t>ceased to be a Government Business Division and</w:t>
      </w:r>
      <w:r>
        <w:t>,</w:t>
      </w:r>
      <w:r w:rsidR="000B3594">
        <w:t xml:space="preserve"> </w:t>
      </w:r>
      <w:r>
        <w:t>w</w:t>
      </w:r>
      <w:r w:rsidRPr="00FC7B9D">
        <w:t xml:space="preserve">ith effect from </w:t>
      </w:r>
      <w:r w:rsidR="00C958F2">
        <w:t>1 </w:t>
      </w:r>
      <w:r>
        <w:t>July</w:t>
      </w:r>
      <w:r w:rsidRPr="00FC7B9D">
        <w:t xml:space="preserve"> 2014</w:t>
      </w:r>
      <w:r>
        <w:t xml:space="preserve">, </w:t>
      </w:r>
      <w:r w:rsidR="000B3594">
        <w:t>the activities of the Division</w:t>
      </w:r>
      <w:r w:rsidR="00684A7D">
        <w:t xml:space="preserve"> have been provided by the Department of Infrastructure</w:t>
      </w:r>
      <w:r w:rsidR="00684A7D" w:rsidRPr="00FC7B9D">
        <w:t>.</w:t>
      </w:r>
    </w:p>
    <w:p w:rsidR="00684A7D" w:rsidRPr="00FC7B9D" w:rsidRDefault="00684A7D" w:rsidP="009147BD">
      <w:pPr>
        <w:pStyle w:val="AGRBodyText"/>
      </w:pPr>
    </w:p>
    <w:p w:rsidR="00634604" w:rsidRPr="00FC7B9D" w:rsidRDefault="00634604" w:rsidP="0055349B">
      <w:pPr>
        <w:pStyle w:val="AGRHeading1"/>
      </w:pPr>
      <w:bookmarkStart w:id="19" w:name="_Toc185325733"/>
      <w:r w:rsidRPr="00FC7B9D">
        <w:t xml:space="preserve">Construction Division </w:t>
      </w:r>
      <w:proofErr w:type="spellStart"/>
      <w:r w:rsidRPr="00FC7B9D">
        <w:t>cont</w:t>
      </w:r>
      <w:proofErr w:type="spellEnd"/>
      <w:r w:rsidRPr="00FC7B9D">
        <w:t>…</w:t>
      </w:r>
      <w:bookmarkEnd w:id="19"/>
    </w:p>
    <w:p w:rsidR="00204E13" w:rsidRPr="00FC7B9D" w:rsidRDefault="00691B8F" w:rsidP="0076683F">
      <w:pPr>
        <w:pStyle w:val="AGRHeading3"/>
      </w:pPr>
      <w:r w:rsidRPr="00FC7B9D">
        <w:t>Financial Performance for the year</w:t>
      </w:r>
      <w:r w:rsidR="00204E13"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04E13">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04E13">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 xml:space="preserve">Income </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A91C37" w:rsidRPr="00FC7B9D" w:rsidTr="00A91C37">
        <w:tc>
          <w:tcPr>
            <w:tcW w:w="4536" w:type="dxa"/>
          </w:tcPr>
          <w:p w:rsidR="00A91C37" w:rsidRPr="00FC7B9D" w:rsidRDefault="00A91C37" w:rsidP="00662851">
            <w:pPr>
              <w:pStyle w:val="AGRTableText"/>
            </w:pPr>
            <w:r w:rsidRPr="00FC7B9D">
              <w:t>Sales of goods and/or services</w:t>
            </w:r>
          </w:p>
        </w:tc>
        <w:tc>
          <w:tcPr>
            <w:tcW w:w="1417" w:type="dxa"/>
          </w:tcPr>
          <w:p w:rsidR="00A91C37" w:rsidRPr="00FC7B9D" w:rsidRDefault="00F71D7A" w:rsidP="00A91C37">
            <w:pPr>
              <w:pStyle w:val="AGRTableNumbers"/>
              <w:tabs>
                <w:tab w:val="decimal" w:pos="1070"/>
              </w:tabs>
              <w:ind w:right="170"/>
              <w:jc w:val="left"/>
            </w:pPr>
            <w:r w:rsidRPr="00FC7B9D">
              <w:t>77,623</w:t>
            </w:r>
          </w:p>
        </w:tc>
        <w:tc>
          <w:tcPr>
            <w:tcW w:w="1417" w:type="dxa"/>
          </w:tcPr>
          <w:p w:rsidR="00A91C37" w:rsidRPr="00FC7B9D" w:rsidRDefault="00701414" w:rsidP="00A91C37">
            <w:pPr>
              <w:pStyle w:val="AGRTableNumbers"/>
              <w:tabs>
                <w:tab w:val="decimal" w:pos="1070"/>
              </w:tabs>
              <w:ind w:right="170"/>
              <w:jc w:val="left"/>
            </w:pPr>
            <w:r w:rsidRPr="00FC7B9D">
              <w:t>73,614</w:t>
            </w:r>
          </w:p>
        </w:tc>
      </w:tr>
      <w:tr w:rsidR="00A91C37" w:rsidRPr="00FC7B9D" w:rsidTr="00A91C37">
        <w:tc>
          <w:tcPr>
            <w:tcW w:w="4536" w:type="dxa"/>
          </w:tcPr>
          <w:p w:rsidR="00A91C37" w:rsidRPr="00FC7B9D" w:rsidRDefault="00A91C37" w:rsidP="00662851">
            <w:pPr>
              <w:pStyle w:val="AGRTableText"/>
            </w:pPr>
            <w:r w:rsidRPr="00FC7B9D">
              <w:t>Other</w:t>
            </w:r>
          </w:p>
        </w:tc>
        <w:tc>
          <w:tcPr>
            <w:tcW w:w="1417" w:type="dxa"/>
          </w:tcPr>
          <w:p w:rsidR="00A91C37" w:rsidRPr="00FC7B9D" w:rsidRDefault="00F71D7A" w:rsidP="00A91C37">
            <w:pPr>
              <w:pStyle w:val="AGRTableNumbers"/>
              <w:tabs>
                <w:tab w:val="decimal" w:pos="1070"/>
              </w:tabs>
              <w:ind w:right="170"/>
              <w:jc w:val="left"/>
            </w:pPr>
            <w:r w:rsidRPr="00FC7B9D">
              <w:t>563</w:t>
            </w:r>
          </w:p>
        </w:tc>
        <w:tc>
          <w:tcPr>
            <w:tcW w:w="1417" w:type="dxa"/>
          </w:tcPr>
          <w:p w:rsidR="00A91C37" w:rsidRPr="00FC7B9D" w:rsidRDefault="00701414" w:rsidP="00A91C37">
            <w:pPr>
              <w:pStyle w:val="AGRTableNumbers"/>
              <w:tabs>
                <w:tab w:val="decimal" w:pos="1070"/>
              </w:tabs>
              <w:ind w:right="170"/>
              <w:jc w:val="left"/>
            </w:pPr>
            <w:r w:rsidRPr="00FC7B9D">
              <w:t>200</w:t>
            </w:r>
          </w:p>
        </w:tc>
      </w:tr>
      <w:tr w:rsidR="00A91C37" w:rsidRPr="00FC7B9D" w:rsidTr="00A91C37">
        <w:tc>
          <w:tcPr>
            <w:tcW w:w="4536" w:type="dxa"/>
            <w:tcBorders>
              <w:bottom w:val="single" w:sz="4" w:space="0" w:color="auto"/>
            </w:tcBorders>
          </w:tcPr>
          <w:p w:rsidR="00A91C37" w:rsidRPr="00FC7B9D" w:rsidRDefault="00A91C37" w:rsidP="00843038">
            <w:pPr>
              <w:pStyle w:val="AGRTableText"/>
              <w:rPr>
                <w:b/>
                <w:bCs/>
              </w:rPr>
            </w:pPr>
            <w:r w:rsidRPr="00FC7B9D">
              <w:rPr>
                <w:b/>
                <w:bCs/>
              </w:rPr>
              <w:t>Total income</w:t>
            </w:r>
          </w:p>
        </w:tc>
        <w:tc>
          <w:tcPr>
            <w:tcW w:w="1417" w:type="dxa"/>
            <w:tcBorders>
              <w:bottom w:val="single" w:sz="4" w:space="0" w:color="auto"/>
            </w:tcBorders>
          </w:tcPr>
          <w:p w:rsidR="00A91C37" w:rsidRPr="00FC7B9D" w:rsidRDefault="00F71D7A" w:rsidP="00A91C37">
            <w:pPr>
              <w:pStyle w:val="AGRTableNumbers"/>
              <w:tabs>
                <w:tab w:val="decimal" w:pos="1070"/>
              </w:tabs>
              <w:ind w:right="170"/>
              <w:jc w:val="left"/>
              <w:rPr>
                <w:b/>
              </w:rPr>
            </w:pPr>
            <w:r w:rsidRPr="00FC7B9D">
              <w:rPr>
                <w:b/>
              </w:rPr>
              <w:t>78,186</w:t>
            </w:r>
          </w:p>
        </w:tc>
        <w:tc>
          <w:tcPr>
            <w:tcW w:w="1417" w:type="dxa"/>
            <w:tcBorders>
              <w:bottom w:val="single" w:sz="4" w:space="0" w:color="auto"/>
            </w:tcBorders>
          </w:tcPr>
          <w:p w:rsidR="00A91C37" w:rsidRPr="00FC7B9D" w:rsidRDefault="00701414" w:rsidP="00A91C37">
            <w:pPr>
              <w:pStyle w:val="AGRTableNumbers"/>
              <w:tabs>
                <w:tab w:val="decimal" w:pos="1070"/>
              </w:tabs>
              <w:ind w:right="170"/>
              <w:jc w:val="left"/>
              <w:rPr>
                <w:b/>
              </w:rPr>
            </w:pPr>
            <w:r w:rsidRPr="00FC7B9D">
              <w:rPr>
                <w:b/>
              </w:rPr>
              <w:t>73,814</w:t>
            </w:r>
          </w:p>
        </w:tc>
      </w:tr>
      <w:tr w:rsidR="00A91C37" w:rsidRPr="00FC7B9D" w:rsidTr="00A91C37">
        <w:tc>
          <w:tcPr>
            <w:tcW w:w="4536" w:type="dxa"/>
            <w:tcBorders>
              <w:top w:val="single" w:sz="4" w:space="0" w:color="auto"/>
            </w:tcBorders>
          </w:tcPr>
          <w:p w:rsidR="00A91C37" w:rsidRPr="00FC7B9D" w:rsidRDefault="00A91C37" w:rsidP="00640C9E">
            <w:pPr>
              <w:pStyle w:val="AGRTableText"/>
            </w:pPr>
            <w:r w:rsidRPr="00FC7B9D">
              <w:t>Operational costs</w:t>
            </w:r>
          </w:p>
        </w:tc>
        <w:tc>
          <w:tcPr>
            <w:tcW w:w="1417" w:type="dxa"/>
            <w:tcBorders>
              <w:top w:val="single" w:sz="4" w:space="0" w:color="auto"/>
            </w:tcBorders>
          </w:tcPr>
          <w:p w:rsidR="00A91C37" w:rsidRPr="00FC7B9D" w:rsidRDefault="00F71D7A" w:rsidP="00A91C37">
            <w:pPr>
              <w:pStyle w:val="AGRTableNumbers"/>
              <w:tabs>
                <w:tab w:val="decimal" w:pos="1070"/>
              </w:tabs>
              <w:ind w:right="170"/>
              <w:jc w:val="left"/>
            </w:pPr>
            <w:r w:rsidRPr="00FC7B9D">
              <w:t>(20,421)</w:t>
            </w:r>
          </w:p>
        </w:tc>
        <w:tc>
          <w:tcPr>
            <w:tcW w:w="1417" w:type="dxa"/>
            <w:tcBorders>
              <w:top w:val="single" w:sz="4" w:space="0" w:color="auto"/>
            </w:tcBorders>
          </w:tcPr>
          <w:p w:rsidR="00A91C37" w:rsidRPr="00FC7B9D" w:rsidRDefault="00701414" w:rsidP="00F71D7A">
            <w:pPr>
              <w:pStyle w:val="AGRTableNumbers"/>
              <w:tabs>
                <w:tab w:val="decimal" w:pos="1070"/>
              </w:tabs>
              <w:ind w:right="170"/>
              <w:jc w:val="left"/>
            </w:pPr>
            <w:r w:rsidRPr="00FC7B9D">
              <w:t>(20,2</w:t>
            </w:r>
            <w:r w:rsidR="00F71D7A" w:rsidRPr="00FC7B9D">
              <w:t>61</w:t>
            </w:r>
            <w:r w:rsidR="00A91C37" w:rsidRPr="00FC7B9D">
              <w:t>)</w:t>
            </w:r>
          </w:p>
        </w:tc>
      </w:tr>
      <w:tr w:rsidR="00A91C37" w:rsidRPr="00FC7B9D" w:rsidTr="00A91C37">
        <w:tc>
          <w:tcPr>
            <w:tcW w:w="4536" w:type="dxa"/>
          </w:tcPr>
          <w:p w:rsidR="00A91C37" w:rsidRPr="00FC7B9D" w:rsidRDefault="00A91C37" w:rsidP="00640C9E">
            <w:pPr>
              <w:pStyle w:val="AGRTableText"/>
            </w:pPr>
            <w:r w:rsidRPr="00FC7B9D">
              <w:t>Employee expenses</w:t>
            </w:r>
          </w:p>
        </w:tc>
        <w:tc>
          <w:tcPr>
            <w:tcW w:w="1417" w:type="dxa"/>
          </w:tcPr>
          <w:p w:rsidR="00A91C37" w:rsidRPr="00FC7B9D" w:rsidRDefault="00F71D7A" w:rsidP="00A91C37">
            <w:pPr>
              <w:pStyle w:val="AGRTableNumbers"/>
              <w:tabs>
                <w:tab w:val="decimal" w:pos="1070"/>
              </w:tabs>
              <w:ind w:right="170"/>
              <w:jc w:val="left"/>
            </w:pPr>
            <w:r w:rsidRPr="00FC7B9D">
              <w:t>(31,257)</w:t>
            </w:r>
          </w:p>
        </w:tc>
        <w:tc>
          <w:tcPr>
            <w:tcW w:w="1417" w:type="dxa"/>
          </w:tcPr>
          <w:p w:rsidR="00A91C37" w:rsidRPr="00FC7B9D" w:rsidRDefault="00701414" w:rsidP="00701414">
            <w:pPr>
              <w:pStyle w:val="AGRTableNumbers"/>
              <w:tabs>
                <w:tab w:val="decimal" w:pos="1070"/>
              </w:tabs>
              <w:ind w:right="170"/>
              <w:jc w:val="left"/>
            </w:pPr>
            <w:r w:rsidRPr="00FC7B9D">
              <w:t>(31,625</w:t>
            </w:r>
            <w:r w:rsidR="00A91C37" w:rsidRPr="00FC7B9D">
              <w:t>)</w:t>
            </w:r>
          </w:p>
        </w:tc>
      </w:tr>
      <w:tr w:rsidR="00A91C37" w:rsidRPr="00FC7B9D" w:rsidTr="00A91C37">
        <w:tc>
          <w:tcPr>
            <w:tcW w:w="4536" w:type="dxa"/>
          </w:tcPr>
          <w:p w:rsidR="00A91C37" w:rsidRPr="00FC7B9D" w:rsidRDefault="00A91C37" w:rsidP="00640C9E">
            <w:pPr>
              <w:pStyle w:val="AGRTableText"/>
            </w:pPr>
            <w:r w:rsidRPr="00FC7B9D">
              <w:t>Consultants fees</w:t>
            </w:r>
          </w:p>
        </w:tc>
        <w:tc>
          <w:tcPr>
            <w:tcW w:w="1417" w:type="dxa"/>
          </w:tcPr>
          <w:p w:rsidR="00A91C37" w:rsidRPr="00FC7B9D" w:rsidRDefault="00701414" w:rsidP="00A91C37">
            <w:pPr>
              <w:pStyle w:val="AGRTableNumbers"/>
              <w:tabs>
                <w:tab w:val="decimal" w:pos="1070"/>
              </w:tabs>
              <w:ind w:right="170"/>
              <w:jc w:val="left"/>
            </w:pPr>
            <w:r w:rsidRPr="00FC7B9D">
              <w:t>(20,187)</w:t>
            </w:r>
          </w:p>
        </w:tc>
        <w:tc>
          <w:tcPr>
            <w:tcW w:w="1417" w:type="dxa"/>
          </w:tcPr>
          <w:p w:rsidR="00A91C37" w:rsidRPr="00FC7B9D" w:rsidRDefault="00701414" w:rsidP="00A91C37">
            <w:pPr>
              <w:pStyle w:val="AGRTableNumbers"/>
              <w:tabs>
                <w:tab w:val="decimal" w:pos="1070"/>
              </w:tabs>
              <w:ind w:right="170"/>
              <w:jc w:val="left"/>
            </w:pPr>
            <w:r w:rsidRPr="00FC7B9D">
              <w:t>(21,627</w:t>
            </w:r>
            <w:r w:rsidR="00A91C37" w:rsidRPr="00FC7B9D">
              <w:t>)</w:t>
            </w:r>
          </w:p>
        </w:tc>
      </w:tr>
      <w:tr w:rsidR="00A91C37" w:rsidRPr="00FC7B9D" w:rsidTr="00A91C37">
        <w:tc>
          <w:tcPr>
            <w:tcW w:w="4536" w:type="dxa"/>
          </w:tcPr>
          <w:p w:rsidR="00A91C37" w:rsidRPr="00FC7B9D" w:rsidRDefault="00A91C37" w:rsidP="00640C9E">
            <w:pPr>
              <w:pStyle w:val="AGRTableText"/>
            </w:pPr>
            <w:r w:rsidRPr="00FC7B9D">
              <w:t>Depreciation and amortisation</w:t>
            </w:r>
          </w:p>
        </w:tc>
        <w:tc>
          <w:tcPr>
            <w:tcW w:w="1417" w:type="dxa"/>
          </w:tcPr>
          <w:p w:rsidR="00A91C37" w:rsidRPr="00FC7B9D" w:rsidRDefault="00F71D7A" w:rsidP="00A91C37">
            <w:pPr>
              <w:pStyle w:val="AGRTableNumbers"/>
              <w:tabs>
                <w:tab w:val="decimal" w:pos="1070"/>
              </w:tabs>
              <w:ind w:right="170"/>
              <w:jc w:val="left"/>
            </w:pPr>
            <w:r w:rsidRPr="00FC7B9D">
              <w:t>(79)</w:t>
            </w:r>
          </w:p>
        </w:tc>
        <w:tc>
          <w:tcPr>
            <w:tcW w:w="1417" w:type="dxa"/>
          </w:tcPr>
          <w:p w:rsidR="00A91C37" w:rsidRPr="00FC7B9D" w:rsidRDefault="00701414" w:rsidP="00A91C37">
            <w:pPr>
              <w:pStyle w:val="AGRTableNumbers"/>
              <w:tabs>
                <w:tab w:val="decimal" w:pos="1070"/>
              </w:tabs>
              <w:ind w:right="170"/>
              <w:jc w:val="left"/>
            </w:pPr>
            <w:r w:rsidRPr="00FC7B9D">
              <w:t>(80</w:t>
            </w:r>
            <w:r w:rsidR="00A91C37" w:rsidRPr="00FC7B9D">
              <w:t>)</w:t>
            </w:r>
          </w:p>
        </w:tc>
      </w:tr>
      <w:tr w:rsidR="00A91C37" w:rsidRPr="00FC7B9D" w:rsidTr="00A91C37">
        <w:tc>
          <w:tcPr>
            <w:tcW w:w="4536" w:type="dxa"/>
            <w:tcBorders>
              <w:bottom w:val="single" w:sz="4" w:space="0" w:color="auto"/>
            </w:tcBorders>
          </w:tcPr>
          <w:p w:rsidR="00A91C37" w:rsidRPr="00FC7B9D" w:rsidRDefault="00A91C37" w:rsidP="00843038">
            <w:pPr>
              <w:pStyle w:val="AGRTableText"/>
              <w:rPr>
                <w:b/>
                <w:bCs/>
              </w:rPr>
            </w:pPr>
            <w:r w:rsidRPr="00FC7B9D">
              <w:rPr>
                <w:b/>
                <w:bCs/>
              </w:rPr>
              <w:t xml:space="preserve">Total expenditure </w:t>
            </w:r>
          </w:p>
        </w:tc>
        <w:tc>
          <w:tcPr>
            <w:tcW w:w="1417" w:type="dxa"/>
            <w:tcBorders>
              <w:bottom w:val="single" w:sz="4" w:space="0" w:color="auto"/>
            </w:tcBorders>
          </w:tcPr>
          <w:p w:rsidR="00A91C37" w:rsidRPr="00FC7B9D" w:rsidRDefault="00F71D7A" w:rsidP="00A91C37">
            <w:pPr>
              <w:pStyle w:val="AGRTableNumbers"/>
              <w:tabs>
                <w:tab w:val="decimal" w:pos="1070"/>
              </w:tabs>
              <w:ind w:right="170"/>
              <w:jc w:val="left"/>
              <w:rPr>
                <w:b/>
              </w:rPr>
            </w:pPr>
            <w:r w:rsidRPr="00FC7B9D">
              <w:rPr>
                <w:b/>
              </w:rPr>
              <w:t>(71,944)</w:t>
            </w:r>
          </w:p>
        </w:tc>
        <w:tc>
          <w:tcPr>
            <w:tcW w:w="1417" w:type="dxa"/>
            <w:tcBorders>
              <w:bottom w:val="single" w:sz="4" w:space="0" w:color="auto"/>
            </w:tcBorders>
          </w:tcPr>
          <w:p w:rsidR="00A91C37" w:rsidRPr="00FC7B9D" w:rsidRDefault="00A91C37" w:rsidP="00701414">
            <w:pPr>
              <w:pStyle w:val="AGRTableNumbers"/>
              <w:tabs>
                <w:tab w:val="decimal" w:pos="1070"/>
              </w:tabs>
              <w:ind w:right="170"/>
              <w:jc w:val="left"/>
              <w:rPr>
                <w:b/>
              </w:rPr>
            </w:pPr>
            <w:r w:rsidRPr="00FC7B9D">
              <w:rPr>
                <w:b/>
              </w:rPr>
              <w:t>(</w:t>
            </w:r>
            <w:r w:rsidR="00701414" w:rsidRPr="00FC7B9D">
              <w:rPr>
                <w:b/>
              </w:rPr>
              <w:t>73,593</w:t>
            </w:r>
            <w:r w:rsidRPr="00FC7B9D">
              <w:rPr>
                <w:b/>
              </w:rPr>
              <w:t>)</w:t>
            </w:r>
          </w:p>
        </w:tc>
      </w:tr>
      <w:tr w:rsidR="00A91C37" w:rsidRPr="00FC7B9D" w:rsidTr="00A91C37">
        <w:tc>
          <w:tcPr>
            <w:tcW w:w="4536" w:type="dxa"/>
            <w:tcBorders>
              <w:top w:val="single" w:sz="4" w:space="0" w:color="auto"/>
              <w:bottom w:val="single" w:sz="4" w:space="0" w:color="auto"/>
            </w:tcBorders>
          </w:tcPr>
          <w:p w:rsidR="00A91C37" w:rsidRPr="00FC7B9D" w:rsidRDefault="00A91C37" w:rsidP="00E56079">
            <w:pPr>
              <w:pStyle w:val="AGRTableText"/>
              <w:rPr>
                <w:b/>
                <w:bCs/>
              </w:rPr>
            </w:pPr>
            <w:r w:rsidRPr="00FC7B9D">
              <w:rPr>
                <w:b/>
                <w:bCs/>
              </w:rPr>
              <w:t xml:space="preserve">Surplus/(deficit) before income tax expense   </w:t>
            </w:r>
          </w:p>
        </w:tc>
        <w:tc>
          <w:tcPr>
            <w:tcW w:w="1417" w:type="dxa"/>
            <w:tcBorders>
              <w:top w:val="single" w:sz="4" w:space="0" w:color="auto"/>
              <w:bottom w:val="single" w:sz="4" w:space="0" w:color="auto"/>
            </w:tcBorders>
          </w:tcPr>
          <w:p w:rsidR="00A91C37" w:rsidRPr="00FC7B9D" w:rsidRDefault="00F71D7A" w:rsidP="00A91C37">
            <w:pPr>
              <w:pStyle w:val="AGRTableNumbers"/>
              <w:tabs>
                <w:tab w:val="decimal" w:pos="1070"/>
              </w:tabs>
              <w:ind w:right="170"/>
              <w:jc w:val="left"/>
              <w:rPr>
                <w:b/>
              </w:rPr>
            </w:pPr>
            <w:r w:rsidRPr="00FC7B9D">
              <w:rPr>
                <w:b/>
              </w:rPr>
              <w:t>6,242</w:t>
            </w:r>
          </w:p>
        </w:tc>
        <w:tc>
          <w:tcPr>
            <w:tcW w:w="1417" w:type="dxa"/>
            <w:tcBorders>
              <w:top w:val="single" w:sz="4" w:space="0" w:color="auto"/>
              <w:bottom w:val="single" w:sz="4" w:space="0" w:color="auto"/>
            </w:tcBorders>
          </w:tcPr>
          <w:p w:rsidR="00A91C37" w:rsidRPr="00FC7B9D" w:rsidRDefault="00701414" w:rsidP="00A91C37">
            <w:pPr>
              <w:pStyle w:val="AGRTableNumbers"/>
              <w:tabs>
                <w:tab w:val="decimal" w:pos="1070"/>
              </w:tabs>
              <w:ind w:right="170"/>
              <w:jc w:val="left"/>
              <w:rPr>
                <w:b/>
              </w:rPr>
            </w:pPr>
            <w:r w:rsidRPr="00FC7B9D">
              <w:rPr>
                <w:b/>
              </w:rPr>
              <w:t>221</w:t>
            </w:r>
          </w:p>
        </w:tc>
      </w:tr>
      <w:tr w:rsidR="00A91C37" w:rsidRPr="00FC7B9D" w:rsidTr="00A91C37">
        <w:tc>
          <w:tcPr>
            <w:tcW w:w="4536" w:type="dxa"/>
            <w:tcBorders>
              <w:top w:val="single" w:sz="4" w:space="0" w:color="auto"/>
            </w:tcBorders>
          </w:tcPr>
          <w:p w:rsidR="00A91C37" w:rsidRPr="00FC7B9D" w:rsidRDefault="00A91C37" w:rsidP="00640C9E">
            <w:pPr>
              <w:pStyle w:val="AGRTableText"/>
              <w:rPr>
                <w:b/>
              </w:rPr>
            </w:pPr>
            <w:r w:rsidRPr="00FC7B9D">
              <w:t xml:space="preserve">Income tax expense   </w:t>
            </w:r>
          </w:p>
        </w:tc>
        <w:tc>
          <w:tcPr>
            <w:tcW w:w="1417" w:type="dxa"/>
            <w:tcBorders>
              <w:top w:val="single" w:sz="4" w:space="0" w:color="auto"/>
            </w:tcBorders>
          </w:tcPr>
          <w:p w:rsidR="00A91C37" w:rsidRPr="00FC7B9D" w:rsidRDefault="00F71D7A" w:rsidP="00A91C37">
            <w:pPr>
              <w:pStyle w:val="AGRTableNumbers"/>
              <w:tabs>
                <w:tab w:val="decimal" w:pos="1070"/>
              </w:tabs>
              <w:ind w:right="170"/>
              <w:jc w:val="left"/>
            </w:pPr>
            <w:r w:rsidRPr="00FC7B9D">
              <w:t>(1,827)</w:t>
            </w:r>
          </w:p>
        </w:tc>
        <w:tc>
          <w:tcPr>
            <w:tcW w:w="1417" w:type="dxa"/>
            <w:tcBorders>
              <w:top w:val="single" w:sz="4" w:space="0" w:color="auto"/>
            </w:tcBorders>
          </w:tcPr>
          <w:p w:rsidR="00A91C37" w:rsidRPr="00FC7B9D" w:rsidRDefault="00A91C37" w:rsidP="00A91C37">
            <w:pPr>
              <w:pStyle w:val="AGRTableNumbers"/>
              <w:tabs>
                <w:tab w:val="decimal" w:pos="1070"/>
              </w:tabs>
              <w:ind w:right="170"/>
              <w:jc w:val="left"/>
            </w:pPr>
            <w:r w:rsidRPr="00FC7B9D">
              <w:t>-</w:t>
            </w:r>
          </w:p>
        </w:tc>
      </w:tr>
      <w:tr w:rsidR="00A91C37" w:rsidRPr="00FC7B9D" w:rsidTr="00A91C37">
        <w:tc>
          <w:tcPr>
            <w:tcW w:w="4536" w:type="dxa"/>
            <w:tcBorders>
              <w:bottom w:val="single" w:sz="4" w:space="0" w:color="auto"/>
            </w:tcBorders>
          </w:tcPr>
          <w:p w:rsidR="00A91C37" w:rsidRPr="00FC7B9D" w:rsidRDefault="00A91C37" w:rsidP="0055117A">
            <w:pPr>
              <w:pStyle w:val="AGRTableText"/>
              <w:rPr>
                <w:b/>
                <w:bCs/>
              </w:rPr>
            </w:pPr>
            <w:r w:rsidRPr="00FC7B9D">
              <w:rPr>
                <w:b/>
                <w:bCs/>
              </w:rPr>
              <w:t>Surplus/(deficit) after income tax expense</w:t>
            </w:r>
          </w:p>
        </w:tc>
        <w:tc>
          <w:tcPr>
            <w:tcW w:w="1417" w:type="dxa"/>
            <w:tcBorders>
              <w:bottom w:val="single" w:sz="4" w:space="0" w:color="auto"/>
            </w:tcBorders>
          </w:tcPr>
          <w:p w:rsidR="00A91C37" w:rsidRPr="00FC7B9D" w:rsidRDefault="00F71D7A" w:rsidP="00A91C37">
            <w:pPr>
              <w:pStyle w:val="AGRTableNumbers"/>
              <w:tabs>
                <w:tab w:val="decimal" w:pos="1070"/>
              </w:tabs>
              <w:ind w:right="170"/>
              <w:jc w:val="left"/>
              <w:rPr>
                <w:b/>
              </w:rPr>
            </w:pPr>
            <w:r w:rsidRPr="00FC7B9D">
              <w:rPr>
                <w:b/>
              </w:rPr>
              <w:t>4,415</w:t>
            </w:r>
          </w:p>
        </w:tc>
        <w:tc>
          <w:tcPr>
            <w:tcW w:w="1417" w:type="dxa"/>
            <w:tcBorders>
              <w:bottom w:val="single" w:sz="4" w:space="0" w:color="auto"/>
            </w:tcBorders>
          </w:tcPr>
          <w:p w:rsidR="00A91C37" w:rsidRPr="00FC7B9D" w:rsidRDefault="00701414" w:rsidP="00701414">
            <w:pPr>
              <w:pStyle w:val="AGRTableNumbers"/>
              <w:tabs>
                <w:tab w:val="decimal" w:pos="1070"/>
              </w:tabs>
              <w:ind w:right="170"/>
              <w:jc w:val="left"/>
              <w:rPr>
                <w:b/>
              </w:rPr>
            </w:pPr>
            <w:r w:rsidRPr="00FC7B9D">
              <w:rPr>
                <w:b/>
              </w:rPr>
              <w:t>221</w:t>
            </w:r>
          </w:p>
        </w:tc>
      </w:tr>
    </w:tbl>
    <w:p w:rsidR="00683D58" w:rsidRPr="00FC7B9D" w:rsidRDefault="00683D58" w:rsidP="0088740D">
      <w:pPr>
        <w:pStyle w:val="AGRBodyText"/>
      </w:pPr>
    </w:p>
    <w:p w:rsidR="00634604" w:rsidRPr="00FC7B9D" w:rsidRDefault="00634604" w:rsidP="0055349B">
      <w:pPr>
        <w:pStyle w:val="AGRHeading1"/>
      </w:pPr>
      <w:bookmarkStart w:id="20" w:name="_Toc185325735"/>
      <w:r w:rsidRPr="00FC7B9D">
        <w:t xml:space="preserve">Construction Division </w:t>
      </w:r>
      <w:proofErr w:type="spellStart"/>
      <w:r w:rsidRPr="00FC7B9D">
        <w:t>cont</w:t>
      </w:r>
      <w:proofErr w:type="spellEnd"/>
      <w:r w:rsidRPr="00FC7B9D">
        <w:t>…</w:t>
      </w:r>
      <w:bookmarkEnd w:id="20"/>
    </w:p>
    <w:p w:rsidR="00204E13" w:rsidRPr="00FC7B9D" w:rsidRDefault="00691B8F" w:rsidP="0076683F">
      <w:pPr>
        <w:pStyle w:val="AGRHeading3"/>
      </w:pPr>
      <w:r w:rsidRPr="00FC7B9D">
        <w:t>Financial Position at year end</w:t>
      </w:r>
      <w:r w:rsidR="00204E13"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204E13">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204E13">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709" w:type="dxa"/>
          </w:tcPr>
          <w:p w:rsidR="00F71D7A" w:rsidRPr="00FC7B9D" w:rsidRDefault="00F71D7A" w:rsidP="00204E13">
            <w:pPr>
              <w:pStyle w:val="AGRTableText"/>
              <w:keepNext/>
            </w:pPr>
            <w:r w:rsidRPr="00FC7B9D">
              <w:t>Cash and cash equivalents</w:t>
            </w:r>
          </w:p>
        </w:tc>
        <w:tc>
          <w:tcPr>
            <w:tcW w:w="1331" w:type="dxa"/>
          </w:tcPr>
          <w:p w:rsidR="00F71D7A" w:rsidRPr="00FC7B9D" w:rsidRDefault="00CC1A5F" w:rsidP="00A91C37">
            <w:pPr>
              <w:pStyle w:val="AGRTableNumbers"/>
              <w:tabs>
                <w:tab w:val="decimal" w:pos="1070"/>
              </w:tabs>
              <w:ind w:right="170"/>
              <w:jc w:val="left"/>
            </w:pPr>
            <w:r w:rsidRPr="00FC7B9D">
              <w:t>40,523</w:t>
            </w:r>
          </w:p>
        </w:tc>
        <w:tc>
          <w:tcPr>
            <w:tcW w:w="1331" w:type="dxa"/>
          </w:tcPr>
          <w:p w:rsidR="00F71D7A" w:rsidRPr="00FC7B9D" w:rsidRDefault="00F71D7A" w:rsidP="00F71D7A">
            <w:pPr>
              <w:pStyle w:val="AGRTableNumbers"/>
              <w:tabs>
                <w:tab w:val="decimal" w:pos="1070"/>
              </w:tabs>
              <w:ind w:right="170"/>
              <w:jc w:val="left"/>
            </w:pPr>
            <w:r w:rsidRPr="00FC7B9D">
              <w:t>4,087</w:t>
            </w:r>
          </w:p>
        </w:tc>
      </w:tr>
      <w:tr w:rsidR="00F71D7A" w:rsidRPr="00FC7B9D" w:rsidTr="00A91C37">
        <w:tc>
          <w:tcPr>
            <w:tcW w:w="4709" w:type="dxa"/>
          </w:tcPr>
          <w:p w:rsidR="00F71D7A" w:rsidRPr="00FC7B9D" w:rsidRDefault="00F71D7A" w:rsidP="00204E13">
            <w:pPr>
              <w:pStyle w:val="AGRTableText"/>
              <w:keepNext/>
            </w:pPr>
            <w:r w:rsidRPr="00FC7B9D">
              <w:t>Receivables and other current assets</w:t>
            </w:r>
          </w:p>
        </w:tc>
        <w:tc>
          <w:tcPr>
            <w:tcW w:w="1331" w:type="dxa"/>
          </w:tcPr>
          <w:p w:rsidR="00F71D7A" w:rsidRPr="00FC7B9D" w:rsidRDefault="00CC1A5F" w:rsidP="00A91C37">
            <w:pPr>
              <w:pStyle w:val="AGRTableNumbers"/>
              <w:tabs>
                <w:tab w:val="decimal" w:pos="1070"/>
              </w:tabs>
              <w:ind w:right="170"/>
              <w:jc w:val="left"/>
            </w:pPr>
            <w:r w:rsidRPr="00FC7B9D">
              <w:t>1,566</w:t>
            </w:r>
          </w:p>
        </w:tc>
        <w:tc>
          <w:tcPr>
            <w:tcW w:w="1331" w:type="dxa"/>
          </w:tcPr>
          <w:p w:rsidR="00F71D7A" w:rsidRPr="00FC7B9D" w:rsidRDefault="00F71D7A" w:rsidP="00F71D7A">
            <w:pPr>
              <w:pStyle w:val="AGRTableNumbers"/>
              <w:tabs>
                <w:tab w:val="decimal" w:pos="1070"/>
              </w:tabs>
              <w:ind w:right="170"/>
              <w:jc w:val="left"/>
            </w:pPr>
            <w:r w:rsidRPr="00FC7B9D">
              <w:t>34,073</w:t>
            </w:r>
          </w:p>
        </w:tc>
      </w:tr>
      <w:tr w:rsidR="00F71D7A" w:rsidRPr="00FC7B9D" w:rsidTr="00A91C37">
        <w:tc>
          <w:tcPr>
            <w:tcW w:w="4709" w:type="dxa"/>
          </w:tcPr>
          <w:p w:rsidR="00F71D7A" w:rsidRPr="00FC7B9D" w:rsidRDefault="00F71D7A" w:rsidP="00204E13">
            <w:pPr>
              <w:pStyle w:val="AGRTableText"/>
            </w:pPr>
            <w:r w:rsidRPr="00FC7B9D">
              <w:t>Less current liabilities</w:t>
            </w:r>
          </w:p>
        </w:tc>
        <w:tc>
          <w:tcPr>
            <w:tcW w:w="1331" w:type="dxa"/>
          </w:tcPr>
          <w:p w:rsidR="00F71D7A" w:rsidRPr="00FC7B9D" w:rsidRDefault="00CC1A5F" w:rsidP="00A91C37">
            <w:pPr>
              <w:pStyle w:val="AGRTableNumbers"/>
              <w:tabs>
                <w:tab w:val="decimal" w:pos="1070"/>
              </w:tabs>
              <w:ind w:right="170"/>
              <w:jc w:val="left"/>
            </w:pPr>
            <w:r w:rsidRPr="00FC7B9D">
              <w:t>(14,960)</w:t>
            </w:r>
          </w:p>
        </w:tc>
        <w:tc>
          <w:tcPr>
            <w:tcW w:w="1331" w:type="dxa"/>
          </w:tcPr>
          <w:p w:rsidR="00F71D7A" w:rsidRPr="00FC7B9D" w:rsidRDefault="00F71D7A" w:rsidP="00F71D7A">
            <w:pPr>
              <w:pStyle w:val="AGRTableNumbers"/>
              <w:tabs>
                <w:tab w:val="decimal" w:pos="1070"/>
              </w:tabs>
              <w:ind w:right="170"/>
              <w:jc w:val="left"/>
            </w:pPr>
            <w:r w:rsidRPr="00FC7B9D">
              <w:t>(13,178)</w:t>
            </w:r>
          </w:p>
        </w:tc>
      </w:tr>
      <w:tr w:rsidR="00F71D7A" w:rsidRPr="00FC7B9D" w:rsidTr="00A91C37">
        <w:tc>
          <w:tcPr>
            <w:tcW w:w="4709" w:type="dxa"/>
            <w:tcBorders>
              <w:bottom w:val="single" w:sz="4" w:space="0" w:color="auto"/>
            </w:tcBorders>
          </w:tcPr>
          <w:p w:rsidR="00F71D7A" w:rsidRPr="00FC7B9D" w:rsidRDefault="00F71D7A" w:rsidP="00204E13">
            <w:pPr>
              <w:pStyle w:val="AGRTableText"/>
            </w:pPr>
            <w:r w:rsidRPr="00FC7B9D">
              <w:rPr>
                <w:b/>
              </w:rPr>
              <w:t>Working capital</w:t>
            </w:r>
          </w:p>
        </w:tc>
        <w:tc>
          <w:tcPr>
            <w:tcW w:w="1331" w:type="dxa"/>
            <w:tcBorders>
              <w:bottom w:val="single" w:sz="4" w:space="0" w:color="auto"/>
            </w:tcBorders>
          </w:tcPr>
          <w:p w:rsidR="00F71D7A" w:rsidRPr="00FC7B9D" w:rsidRDefault="00CC1A5F" w:rsidP="00A91C37">
            <w:pPr>
              <w:pStyle w:val="AGRTableNumbers"/>
              <w:tabs>
                <w:tab w:val="decimal" w:pos="1070"/>
              </w:tabs>
              <w:ind w:right="170"/>
              <w:jc w:val="left"/>
              <w:rPr>
                <w:b/>
              </w:rPr>
            </w:pPr>
            <w:r w:rsidRPr="00FC7B9D">
              <w:rPr>
                <w:b/>
              </w:rPr>
              <w:t>27,129</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24,982</w:t>
            </w:r>
          </w:p>
        </w:tc>
      </w:tr>
      <w:tr w:rsidR="00F71D7A" w:rsidRPr="00FC7B9D" w:rsidTr="00A91C37">
        <w:tc>
          <w:tcPr>
            <w:tcW w:w="4709" w:type="dxa"/>
            <w:tcBorders>
              <w:top w:val="single" w:sz="4" w:space="0" w:color="auto"/>
            </w:tcBorders>
          </w:tcPr>
          <w:p w:rsidR="00F71D7A" w:rsidRPr="00FC7B9D" w:rsidRDefault="00F71D7A" w:rsidP="00204E13">
            <w:pPr>
              <w:pStyle w:val="AGRTableText"/>
            </w:pPr>
            <w:r w:rsidRPr="00FC7B9D">
              <w:t>Add non-current assets</w:t>
            </w:r>
          </w:p>
        </w:tc>
        <w:tc>
          <w:tcPr>
            <w:tcW w:w="1331" w:type="dxa"/>
            <w:tcBorders>
              <w:top w:val="single" w:sz="4" w:space="0" w:color="auto"/>
            </w:tcBorders>
          </w:tcPr>
          <w:p w:rsidR="00F71D7A" w:rsidRPr="00FC7B9D" w:rsidRDefault="00CC1A5F" w:rsidP="00A91C37">
            <w:pPr>
              <w:pStyle w:val="AGRTableNumbers"/>
              <w:tabs>
                <w:tab w:val="decimal" w:pos="1070"/>
              </w:tabs>
              <w:ind w:right="170"/>
              <w:jc w:val="left"/>
            </w:pPr>
            <w:r w:rsidRPr="00FC7B9D">
              <w:t>271</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350</w:t>
            </w:r>
          </w:p>
        </w:tc>
      </w:tr>
      <w:tr w:rsidR="00F71D7A" w:rsidRPr="00FC7B9D" w:rsidTr="00A91C37">
        <w:tc>
          <w:tcPr>
            <w:tcW w:w="4709" w:type="dxa"/>
          </w:tcPr>
          <w:p w:rsidR="00F71D7A" w:rsidRPr="00FC7B9D" w:rsidRDefault="00F71D7A" w:rsidP="00204E13">
            <w:pPr>
              <w:pStyle w:val="AGRTableText"/>
            </w:pPr>
            <w:r w:rsidRPr="00FC7B9D">
              <w:t>Less non-current liabilities</w:t>
            </w:r>
          </w:p>
        </w:tc>
        <w:tc>
          <w:tcPr>
            <w:tcW w:w="1331" w:type="dxa"/>
          </w:tcPr>
          <w:p w:rsidR="00F71D7A" w:rsidRPr="00FC7B9D" w:rsidRDefault="00CC1A5F" w:rsidP="00A91C37">
            <w:pPr>
              <w:pStyle w:val="AGRTableNumbers"/>
              <w:tabs>
                <w:tab w:val="decimal" w:pos="1070"/>
              </w:tabs>
              <w:ind w:right="170"/>
              <w:jc w:val="left"/>
            </w:pPr>
            <w:r w:rsidRPr="00FC7B9D">
              <w:t>(1,423)</w:t>
            </w:r>
          </w:p>
        </w:tc>
        <w:tc>
          <w:tcPr>
            <w:tcW w:w="1331" w:type="dxa"/>
          </w:tcPr>
          <w:p w:rsidR="00F71D7A" w:rsidRPr="00FC7B9D" w:rsidRDefault="00F71D7A" w:rsidP="00F71D7A">
            <w:pPr>
              <w:pStyle w:val="AGRTableNumbers"/>
              <w:tabs>
                <w:tab w:val="decimal" w:pos="1070"/>
              </w:tabs>
              <w:ind w:right="170"/>
              <w:jc w:val="left"/>
            </w:pPr>
            <w:r w:rsidRPr="00FC7B9D">
              <w:t>(1,563)</w:t>
            </w:r>
          </w:p>
        </w:tc>
      </w:tr>
      <w:tr w:rsidR="00F71D7A" w:rsidRPr="00FC7B9D" w:rsidTr="00A91C37">
        <w:tc>
          <w:tcPr>
            <w:tcW w:w="4709" w:type="dxa"/>
            <w:tcBorders>
              <w:bottom w:val="single" w:sz="4" w:space="0" w:color="auto"/>
            </w:tcBorders>
          </w:tcPr>
          <w:p w:rsidR="00F71D7A" w:rsidRPr="00FC7B9D" w:rsidRDefault="00F71D7A" w:rsidP="00204E13">
            <w:pPr>
              <w:pStyle w:val="AGRTableText"/>
              <w:rPr>
                <w:b/>
              </w:rPr>
            </w:pPr>
            <w:r w:rsidRPr="00FC7B9D">
              <w:rPr>
                <w:b/>
              </w:rPr>
              <w:t>Net assets</w:t>
            </w:r>
          </w:p>
        </w:tc>
        <w:tc>
          <w:tcPr>
            <w:tcW w:w="1331" w:type="dxa"/>
            <w:tcBorders>
              <w:bottom w:val="single" w:sz="4" w:space="0" w:color="auto"/>
            </w:tcBorders>
          </w:tcPr>
          <w:p w:rsidR="00F71D7A" w:rsidRPr="00FC7B9D" w:rsidRDefault="00CC1A5F" w:rsidP="00A91C37">
            <w:pPr>
              <w:pStyle w:val="AGRTableNumbers"/>
              <w:tabs>
                <w:tab w:val="decimal" w:pos="1070"/>
              </w:tabs>
              <w:ind w:right="170"/>
              <w:jc w:val="left"/>
              <w:rPr>
                <w:b/>
              </w:rPr>
            </w:pPr>
            <w:r w:rsidRPr="00FC7B9D">
              <w:rPr>
                <w:b/>
              </w:rPr>
              <w:t>25,977</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23,769</w:t>
            </w:r>
          </w:p>
        </w:tc>
      </w:tr>
      <w:tr w:rsidR="00F71D7A" w:rsidRPr="00FC7B9D" w:rsidTr="00A91C37">
        <w:tc>
          <w:tcPr>
            <w:tcW w:w="4709" w:type="dxa"/>
            <w:tcBorders>
              <w:top w:val="single" w:sz="4" w:space="0" w:color="auto"/>
            </w:tcBorders>
          </w:tcPr>
          <w:p w:rsidR="00F71D7A" w:rsidRPr="00FC7B9D" w:rsidRDefault="00F71D7A" w:rsidP="00204E13">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204E13">
            <w:pPr>
              <w:pStyle w:val="AGRTableText"/>
            </w:pPr>
            <w:r w:rsidRPr="00FC7B9D">
              <w:t>Accumulated surplus</w:t>
            </w:r>
          </w:p>
        </w:tc>
        <w:tc>
          <w:tcPr>
            <w:tcW w:w="1331" w:type="dxa"/>
          </w:tcPr>
          <w:p w:rsidR="00F71D7A" w:rsidRPr="00FC7B9D" w:rsidRDefault="00CC1A5F" w:rsidP="00A91C37">
            <w:pPr>
              <w:pStyle w:val="AGRTableNumbers"/>
              <w:tabs>
                <w:tab w:val="decimal" w:pos="1070"/>
              </w:tabs>
              <w:ind w:right="170"/>
              <w:jc w:val="left"/>
            </w:pPr>
            <w:r w:rsidRPr="00FC7B9D">
              <w:t>9,447</w:t>
            </w:r>
          </w:p>
        </w:tc>
        <w:tc>
          <w:tcPr>
            <w:tcW w:w="1331" w:type="dxa"/>
          </w:tcPr>
          <w:p w:rsidR="00F71D7A" w:rsidRPr="00FC7B9D" w:rsidRDefault="00F71D7A" w:rsidP="00F71D7A">
            <w:pPr>
              <w:pStyle w:val="AGRTableNumbers"/>
              <w:tabs>
                <w:tab w:val="decimal" w:pos="1070"/>
              </w:tabs>
              <w:ind w:right="170"/>
              <w:jc w:val="left"/>
            </w:pPr>
            <w:r w:rsidRPr="00FC7B9D">
              <w:t>7,239</w:t>
            </w:r>
          </w:p>
        </w:tc>
      </w:tr>
      <w:tr w:rsidR="00F71D7A" w:rsidRPr="00FC7B9D" w:rsidTr="00A91C37">
        <w:tc>
          <w:tcPr>
            <w:tcW w:w="4709" w:type="dxa"/>
          </w:tcPr>
          <w:p w:rsidR="00F71D7A" w:rsidRPr="00FC7B9D" w:rsidRDefault="00F71D7A" w:rsidP="00204E13">
            <w:pPr>
              <w:pStyle w:val="AGRTableText"/>
            </w:pPr>
            <w:r w:rsidRPr="00FC7B9D">
              <w:t>Reserves</w:t>
            </w:r>
          </w:p>
        </w:tc>
        <w:tc>
          <w:tcPr>
            <w:tcW w:w="1331" w:type="dxa"/>
          </w:tcPr>
          <w:p w:rsidR="00F71D7A" w:rsidRPr="00FC7B9D" w:rsidRDefault="00CC1A5F" w:rsidP="00A91C37">
            <w:pPr>
              <w:pStyle w:val="AGRTableNumbers"/>
              <w:tabs>
                <w:tab w:val="decimal" w:pos="1070"/>
              </w:tabs>
              <w:ind w:right="170"/>
              <w:jc w:val="left"/>
            </w:pPr>
            <w:r w:rsidRPr="00FC7B9D">
              <w:t>16,530</w:t>
            </w:r>
          </w:p>
        </w:tc>
        <w:tc>
          <w:tcPr>
            <w:tcW w:w="1331" w:type="dxa"/>
          </w:tcPr>
          <w:p w:rsidR="00F71D7A" w:rsidRPr="00FC7B9D" w:rsidRDefault="00F71D7A" w:rsidP="00F71D7A">
            <w:pPr>
              <w:pStyle w:val="AGRTableNumbers"/>
              <w:tabs>
                <w:tab w:val="decimal" w:pos="1070"/>
              </w:tabs>
              <w:ind w:right="170"/>
              <w:jc w:val="left"/>
            </w:pPr>
            <w:r w:rsidRPr="00FC7B9D">
              <w:t>16,530</w:t>
            </w:r>
          </w:p>
        </w:tc>
      </w:tr>
      <w:tr w:rsidR="00F71D7A" w:rsidRPr="00FC7B9D" w:rsidTr="00A91C37">
        <w:tc>
          <w:tcPr>
            <w:tcW w:w="4709" w:type="dxa"/>
            <w:tcBorders>
              <w:bottom w:val="single" w:sz="4" w:space="0" w:color="auto"/>
            </w:tcBorders>
          </w:tcPr>
          <w:p w:rsidR="00F71D7A" w:rsidRPr="00FC7B9D" w:rsidRDefault="00F71D7A" w:rsidP="00204E13">
            <w:pPr>
              <w:pStyle w:val="AGRTableText"/>
              <w:rPr>
                <w:b/>
              </w:rPr>
            </w:pPr>
            <w:r w:rsidRPr="00FC7B9D">
              <w:rPr>
                <w:b/>
              </w:rPr>
              <w:t>Equity</w:t>
            </w:r>
          </w:p>
        </w:tc>
        <w:tc>
          <w:tcPr>
            <w:tcW w:w="1331" w:type="dxa"/>
            <w:tcBorders>
              <w:bottom w:val="single" w:sz="4" w:space="0" w:color="auto"/>
            </w:tcBorders>
          </w:tcPr>
          <w:p w:rsidR="00F71D7A" w:rsidRPr="00FC7B9D" w:rsidRDefault="00CC1A5F" w:rsidP="00A91C37">
            <w:pPr>
              <w:pStyle w:val="AGRTableNumbers"/>
              <w:tabs>
                <w:tab w:val="decimal" w:pos="1070"/>
              </w:tabs>
              <w:ind w:right="170"/>
              <w:jc w:val="left"/>
              <w:rPr>
                <w:b/>
              </w:rPr>
            </w:pPr>
            <w:r w:rsidRPr="00FC7B9D">
              <w:rPr>
                <w:b/>
              </w:rPr>
              <w:t>25,977</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23,769</w:t>
            </w:r>
          </w:p>
        </w:tc>
      </w:tr>
    </w:tbl>
    <w:p w:rsidR="0053447C" w:rsidRPr="00FC7B9D" w:rsidRDefault="0053447C" w:rsidP="009147BD">
      <w:pPr>
        <w:pStyle w:val="AGRBodyText"/>
      </w:pPr>
    </w:p>
    <w:p w:rsidR="00B1100F" w:rsidRPr="00FC7B9D" w:rsidRDefault="00693E13" w:rsidP="0055349B">
      <w:pPr>
        <w:pStyle w:val="AGRHeading1"/>
      </w:pPr>
      <w:bookmarkStart w:id="21" w:name="darwin_bus"/>
      <w:bookmarkStart w:id="22" w:name="_Toc185325736"/>
      <w:r w:rsidRPr="00FC7B9D">
        <w:t>D</w:t>
      </w:r>
      <w:r w:rsidR="004C31C0" w:rsidRPr="00FC7B9D">
        <w:t>arwin Bus</w:t>
      </w:r>
      <w:r w:rsidR="0039424C" w:rsidRPr="00FC7B9D">
        <w:t xml:space="preserve"> Service</w:t>
      </w:r>
      <w:bookmarkEnd w:id="21"/>
      <w:bookmarkEnd w:id="22"/>
    </w:p>
    <w:p w:rsidR="00B1100F"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B1100F" w:rsidRPr="00FC7B9D" w:rsidRDefault="00B1100F" w:rsidP="0076683F">
      <w:pPr>
        <w:pStyle w:val="AGRHeading3"/>
      </w:pPr>
      <w:r w:rsidRPr="00FC7B9D">
        <w:t>Background</w:t>
      </w:r>
    </w:p>
    <w:p w:rsidR="004C31C0" w:rsidRPr="00FC7B9D" w:rsidRDefault="00400FE2" w:rsidP="0088740D">
      <w:pPr>
        <w:pStyle w:val="AGRBodyText"/>
      </w:pPr>
      <w:r w:rsidRPr="00FC7B9D">
        <w:t xml:space="preserve">Darwin Bus Service </w:t>
      </w:r>
      <w:r w:rsidR="005F5F29" w:rsidRPr="00FC7B9D">
        <w:t>was</w:t>
      </w:r>
      <w:r w:rsidR="00693E13" w:rsidRPr="00FC7B9D">
        <w:t xml:space="preserve"> a </w:t>
      </w:r>
      <w:r w:rsidR="00455672" w:rsidRPr="00FC7B9D">
        <w:t>G</w:t>
      </w:r>
      <w:r w:rsidR="005A7A11" w:rsidRPr="00FC7B9D">
        <w:t xml:space="preserve">overnment Business </w:t>
      </w:r>
      <w:r w:rsidR="00455672" w:rsidRPr="00FC7B9D">
        <w:t>D</w:t>
      </w:r>
      <w:r w:rsidR="005A7A11" w:rsidRPr="00FC7B9D">
        <w:t>ivision</w:t>
      </w:r>
      <w:r w:rsidR="00693E13" w:rsidRPr="00FC7B9D">
        <w:t xml:space="preserve"> which</w:t>
      </w:r>
      <w:r w:rsidR="004C31C0" w:rsidRPr="00FC7B9D">
        <w:t xml:space="preserve">, together with </w:t>
      </w:r>
      <w:r w:rsidR="0005186F" w:rsidRPr="00FC7B9D">
        <w:t xml:space="preserve">a </w:t>
      </w:r>
      <w:r w:rsidR="004C31C0" w:rsidRPr="00FC7B9D">
        <w:t xml:space="preserve">private sector operator, </w:t>
      </w:r>
      <w:r w:rsidR="0005186F" w:rsidRPr="00FC7B9D">
        <w:t>provide</w:t>
      </w:r>
      <w:r w:rsidR="0091138C" w:rsidRPr="00FC7B9D">
        <w:t>d</w:t>
      </w:r>
      <w:r w:rsidR="007772C9" w:rsidRPr="00FC7B9D">
        <w:t xml:space="preserve"> bus services</w:t>
      </w:r>
      <w:r w:rsidR="004C31C0" w:rsidRPr="00FC7B9D">
        <w:t xml:space="preserve"> </w:t>
      </w:r>
      <w:r w:rsidR="00A6220F" w:rsidRPr="00FC7B9D">
        <w:t xml:space="preserve">on behalf of </w:t>
      </w:r>
      <w:r w:rsidR="004C31C0" w:rsidRPr="00FC7B9D">
        <w:t xml:space="preserve">the Northern Territory Government </w:t>
      </w:r>
      <w:r w:rsidR="00A6220F" w:rsidRPr="00FC7B9D">
        <w:t xml:space="preserve">to residents of </w:t>
      </w:r>
      <w:r w:rsidR="004C31C0" w:rsidRPr="00FC7B9D">
        <w:t xml:space="preserve">the Darwin and </w:t>
      </w:r>
      <w:r w:rsidR="00F30662" w:rsidRPr="00FC7B9D">
        <w:t xml:space="preserve">surrounding </w:t>
      </w:r>
      <w:r w:rsidR="004C31C0" w:rsidRPr="00FC7B9D">
        <w:t>rural area</w:t>
      </w:r>
      <w:r w:rsidR="00693E13" w:rsidRPr="00FC7B9D">
        <w:t>s</w:t>
      </w:r>
      <w:r w:rsidR="004C31C0" w:rsidRPr="00FC7B9D">
        <w:t>.  D</w:t>
      </w:r>
      <w:r w:rsidR="00395FB5" w:rsidRPr="00FC7B9D">
        <w:t xml:space="preserve">arwin Bus Service </w:t>
      </w:r>
      <w:r w:rsidR="005A7A11" w:rsidRPr="00FC7B9D">
        <w:t>generated</w:t>
      </w:r>
      <w:r w:rsidR="004C31C0" w:rsidRPr="00FC7B9D">
        <w:t xml:space="preserve"> its revenue </w:t>
      </w:r>
      <w:r w:rsidR="005A7A11" w:rsidRPr="00FC7B9D">
        <w:t>through</w:t>
      </w:r>
      <w:r w:rsidR="004C31C0" w:rsidRPr="00FC7B9D">
        <w:t xml:space="preserve"> charging the </w:t>
      </w:r>
      <w:r w:rsidR="002822E9" w:rsidRPr="00FC7B9D">
        <w:t>Department of Transport</w:t>
      </w:r>
      <w:r w:rsidR="00227A8E" w:rsidRPr="00FC7B9D">
        <w:t xml:space="preserve"> </w:t>
      </w:r>
      <w:r w:rsidR="00A429A9" w:rsidRPr="00FC7B9D">
        <w:t>on the basis of</w:t>
      </w:r>
      <w:r w:rsidR="004C31C0" w:rsidRPr="00FC7B9D">
        <w:t xml:space="preserve"> ‘kilometres provided’.  Bus fares </w:t>
      </w:r>
      <w:r w:rsidR="003F4F77" w:rsidRPr="00FC7B9D">
        <w:t xml:space="preserve">were </w:t>
      </w:r>
      <w:r w:rsidR="004C31C0" w:rsidRPr="00FC7B9D">
        <w:t xml:space="preserve">collected on behalf of </w:t>
      </w:r>
      <w:r w:rsidR="00455672" w:rsidRPr="00FC7B9D">
        <w:t>the Department a</w:t>
      </w:r>
      <w:r w:rsidR="004C31C0" w:rsidRPr="00FC7B9D">
        <w:t>nd form</w:t>
      </w:r>
      <w:r w:rsidR="003F4F77" w:rsidRPr="00FC7B9D">
        <w:t>ed</w:t>
      </w:r>
      <w:r w:rsidR="004C31C0" w:rsidRPr="00FC7B9D">
        <w:t xml:space="preserve"> part of the</w:t>
      </w:r>
      <w:r w:rsidR="00455672" w:rsidRPr="00FC7B9D">
        <w:t xml:space="preserve"> Department</w:t>
      </w:r>
      <w:r w:rsidR="005A7A11" w:rsidRPr="00FC7B9D">
        <w:t>’s revenues</w:t>
      </w:r>
      <w:r w:rsidR="00455672" w:rsidRPr="00FC7B9D">
        <w:t xml:space="preserve">. </w:t>
      </w:r>
      <w:r w:rsidR="00395FB5" w:rsidRPr="00FC7B9D">
        <w:t>Darwin Bus Service</w:t>
      </w:r>
      <w:r w:rsidR="004C31C0" w:rsidRPr="00FC7B9D">
        <w:t xml:space="preserve"> </w:t>
      </w:r>
      <w:r w:rsidR="00994BF5" w:rsidRPr="00FC7B9D">
        <w:t xml:space="preserve">also </w:t>
      </w:r>
      <w:r w:rsidR="00BF43E6" w:rsidRPr="00FC7B9D">
        <w:t>receive</w:t>
      </w:r>
      <w:r w:rsidR="00F454D1" w:rsidRPr="00FC7B9D">
        <w:t>d</w:t>
      </w:r>
      <w:r w:rsidR="00BF43E6" w:rsidRPr="00FC7B9D">
        <w:t xml:space="preserve"> revenue</w:t>
      </w:r>
      <w:r w:rsidR="004C31C0" w:rsidRPr="00FC7B9D">
        <w:t xml:space="preserve"> from </w:t>
      </w:r>
      <w:r w:rsidR="00455672" w:rsidRPr="00FC7B9D">
        <w:t>the Department</w:t>
      </w:r>
      <w:r w:rsidR="004C31C0" w:rsidRPr="00FC7B9D">
        <w:t xml:space="preserve"> at the contracted rate in circumstances where it may </w:t>
      </w:r>
      <w:r w:rsidR="003F4F77" w:rsidRPr="00FC7B9D">
        <w:t xml:space="preserve">have </w:t>
      </w:r>
      <w:r w:rsidR="004C31C0" w:rsidRPr="00FC7B9D">
        <w:t>be</w:t>
      </w:r>
      <w:r w:rsidR="003F4F77" w:rsidRPr="00FC7B9D">
        <w:t>en</w:t>
      </w:r>
      <w:r w:rsidR="004C31C0" w:rsidRPr="00FC7B9D">
        <w:t xml:space="preserve"> directed by Government to provide free services to the public on special occasions.  </w:t>
      </w:r>
    </w:p>
    <w:p w:rsidR="00B1100F" w:rsidRPr="00FC7B9D" w:rsidRDefault="004C31C0" w:rsidP="009147BD">
      <w:pPr>
        <w:pStyle w:val="AGRBodyText"/>
      </w:pPr>
      <w:r w:rsidRPr="00FC7B9D">
        <w:t xml:space="preserve">The host Agency </w:t>
      </w:r>
      <w:r w:rsidR="005F5F29" w:rsidRPr="00FC7B9D">
        <w:t>was</w:t>
      </w:r>
      <w:r w:rsidRPr="00FC7B9D">
        <w:t xml:space="preserve"> the </w:t>
      </w:r>
      <w:r w:rsidR="003F4F77" w:rsidRPr="00FC7B9D">
        <w:t xml:space="preserve">Department of </w:t>
      </w:r>
      <w:r w:rsidR="004E65AC" w:rsidRPr="00FC7B9D">
        <w:t>Transport</w:t>
      </w:r>
      <w:r w:rsidR="003F4F77" w:rsidRPr="00FC7B9D">
        <w:t>.</w:t>
      </w:r>
    </w:p>
    <w:p w:rsidR="00B1100F" w:rsidRPr="00FC7B9D" w:rsidRDefault="00392057" w:rsidP="006535AF">
      <w:pPr>
        <w:pStyle w:val="AGRHeading3"/>
      </w:pPr>
      <w:r w:rsidRPr="00FC7B9D">
        <w:t>Audit Opinion</w:t>
      </w:r>
    </w:p>
    <w:p w:rsidR="00B1100F" w:rsidRPr="00FC7B9D" w:rsidRDefault="004C31C0" w:rsidP="0088740D">
      <w:pPr>
        <w:pStyle w:val="AGRBodyText"/>
      </w:pPr>
      <w:r w:rsidRPr="00FC7B9D">
        <w:t>T</w:t>
      </w:r>
      <w:r w:rsidR="00400FE2" w:rsidRPr="00FC7B9D">
        <w:t xml:space="preserve">he audit of </w:t>
      </w:r>
      <w:r w:rsidR="002822E9" w:rsidRPr="00FC7B9D">
        <w:t xml:space="preserve">the </w:t>
      </w:r>
      <w:r w:rsidR="00400FE2" w:rsidRPr="00FC7B9D">
        <w:t xml:space="preserve">Darwin Bus Service </w:t>
      </w:r>
      <w:r w:rsidR="00B576C9" w:rsidRPr="00FC7B9D">
        <w:t>f</w:t>
      </w:r>
      <w:r w:rsidRPr="00FC7B9D">
        <w:t xml:space="preserve">or the year ended </w:t>
      </w:r>
      <w:r w:rsidR="00801CDA" w:rsidRPr="00FC7B9D">
        <w:t>30 June 2014</w:t>
      </w:r>
      <w:r w:rsidRPr="00FC7B9D">
        <w:t xml:space="preserve"> resulted in an </w:t>
      </w:r>
      <w:r w:rsidR="00C5390D" w:rsidRPr="00FC7B9D">
        <w:t>unmodified</w:t>
      </w:r>
      <w:r w:rsidRPr="00FC7B9D">
        <w:t xml:space="preserve"> independent audi</w:t>
      </w:r>
      <w:r w:rsidR="0094748E" w:rsidRPr="00FC7B9D">
        <w:t xml:space="preserve">t opinion, which was issued on </w:t>
      </w:r>
      <w:r w:rsidR="00CC1A5F" w:rsidRPr="00FC7B9D">
        <w:t>1</w:t>
      </w:r>
      <w:r w:rsidR="00114C01" w:rsidRPr="00FC7B9D">
        <w:t xml:space="preserve"> October </w:t>
      </w:r>
      <w:r w:rsidR="003E7E88" w:rsidRPr="00FC7B9D">
        <w:t>201</w:t>
      </w:r>
      <w:r w:rsidR="00CC1A5F" w:rsidRPr="00FC7B9D">
        <w:t>4</w:t>
      </w:r>
      <w:r w:rsidR="00B1100F" w:rsidRPr="00FC7B9D">
        <w:t>.</w:t>
      </w:r>
    </w:p>
    <w:p w:rsidR="00041259" w:rsidRPr="00FC7B9D" w:rsidRDefault="00691B8F" w:rsidP="006535AF">
      <w:pPr>
        <w:pStyle w:val="AGRHeading3"/>
      </w:pPr>
      <w:r w:rsidRPr="00FC7B9D">
        <w:t>Key Findings</w:t>
      </w:r>
    </w:p>
    <w:p w:rsidR="00B1100F" w:rsidRPr="00FC7B9D" w:rsidRDefault="00662851" w:rsidP="0088740D">
      <w:pPr>
        <w:pStyle w:val="AGRBodyText"/>
      </w:pPr>
      <w:r w:rsidRPr="00FC7B9D">
        <w:t>The audit did not identify any material weaknesses in controls.</w:t>
      </w:r>
    </w:p>
    <w:p w:rsidR="00662851" w:rsidRPr="00FC7B9D" w:rsidRDefault="00662851" w:rsidP="000C58DE">
      <w:pPr>
        <w:pStyle w:val="AGRHeading4"/>
      </w:pPr>
      <w:r w:rsidRPr="00FC7B9D">
        <w:t>Performance Overview</w:t>
      </w:r>
    </w:p>
    <w:p w:rsidR="00994BF5" w:rsidRPr="00FC7B9D" w:rsidRDefault="00994BF5" w:rsidP="0088740D">
      <w:pPr>
        <w:pStyle w:val="AGRBodyText"/>
      </w:pPr>
      <w:r w:rsidRPr="00FC7B9D">
        <w:t xml:space="preserve">The total income for Darwin Bus Service in 2014 was $9.42 million compared to prior year’s income of $9.17 million. The increase of $0.25 million (2.7%) reflects </w:t>
      </w:r>
      <w:r w:rsidR="00395FB5" w:rsidRPr="00FC7B9D">
        <w:t>a CPI upward adjustment of 2.0% to</w:t>
      </w:r>
      <w:r w:rsidRPr="00FC7B9D">
        <w:t xml:space="preserve"> route services income</w:t>
      </w:r>
      <w:r w:rsidR="00395FB5" w:rsidRPr="00FC7B9D">
        <w:t xml:space="preserve">. </w:t>
      </w:r>
    </w:p>
    <w:p w:rsidR="00CC1A5F" w:rsidRPr="00FC7B9D" w:rsidRDefault="00CC1A5F" w:rsidP="009147BD">
      <w:pPr>
        <w:pStyle w:val="AGRBodyText"/>
      </w:pPr>
      <w:r w:rsidRPr="00FC7B9D">
        <w:t>The operating deficit of $0.5</w:t>
      </w:r>
      <w:r w:rsidR="003E4ECE">
        <w:t>2</w:t>
      </w:r>
      <w:r w:rsidRPr="00FC7B9D">
        <w:t xml:space="preserve"> million was primarily due to costs relating to the sale of the business </w:t>
      </w:r>
      <w:r w:rsidR="00994BF5" w:rsidRPr="00FC7B9D">
        <w:t xml:space="preserve">which was finalised </w:t>
      </w:r>
      <w:r w:rsidRPr="00FC7B9D">
        <w:t>on 5 October 2014.</w:t>
      </w:r>
    </w:p>
    <w:p w:rsidR="00C566B3" w:rsidRPr="00FC7B9D" w:rsidRDefault="004A715B" w:rsidP="00462445">
      <w:pPr>
        <w:pStyle w:val="AGRHeading3"/>
      </w:pPr>
      <w:r w:rsidRPr="00FC7B9D">
        <w:t xml:space="preserve">Events </w:t>
      </w:r>
      <w:proofErr w:type="gramStart"/>
      <w:r w:rsidRPr="00FC7B9D">
        <w:t>Since</w:t>
      </w:r>
      <w:proofErr w:type="gramEnd"/>
      <w:r w:rsidRPr="00FC7B9D">
        <w:t xml:space="preserve"> the Completion of the Audit</w:t>
      </w:r>
    </w:p>
    <w:p w:rsidR="00D32950" w:rsidRPr="00FC7B9D" w:rsidRDefault="00CC1A5F" w:rsidP="0088740D">
      <w:pPr>
        <w:pStyle w:val="AGRBodyText"/>
      </w:pPr>
      <w:r w:rsidRPr="00FC7B9D">
        <w:t>With effect from 5 October 2014</w:t>
      </w:r>
      <w:r w:rsidR="00395FB5" w:rsidRPr="00FC7B9D">
        <w:t>,</w:t>
      </w:r>
      <w:r w:rsidRPr="00FC7B9D">
        <w:t xml:space="preserve"> the</w:t>
      </w:r>
      <w:r w:rsidR="00D32950" w:rsidRPr="00FC7B9D">
        <w:t xml:space="preserve"> services provided by the D</w:t>
      </w:r>
      <w:r w:rsidR="00C566B3" w:rsidRPr="00FC7B9D">
        <w:t xml:space="preserve">arwin Bus </w:t>
      </w:r>
      <w:r w:rsidR="00D32950" w:rsidRPr="00FC7B9D">
        <w:t>S</w:t>
      </w:r>
      <w:r w:rsidR="00C566B3" w:rsidRPr="00FC7B9D">
        <w:t>ervice</w:t>
      </w:r>
      <w:r w:rsidR="00D32950" w:rsidRPr="00FC7B9D">
        <w:t xml:space="preserve"> </w:t>
      </w:r>
      <w:r w:rsidRPr="00FC7B9D">
        <w:t>have</w:t>
      </w:r>
      <w:r w:rsidR="00CD6EEE" w:rsidRPr="00FC7B9D">
        <w:t xml:space="preserve"> b</w:t>
      </w:r>
      <w:r w:rsidRPr="00FC7B9D">
        <w:t>e</w:t>
      </w:r>
      <w:r w:rsidR="00CD6EEE" w:rsidRPr="00FC7B9D">
        <w:t>e</w:t>
      </w:r>
      <w:r w:rsidRPr="00FC7B9D">
        <w:t>n</w:t>
      </w:r>
      <w:r w:rsidR="00CD6EEE" w:rsidRPr="00FC7B9D">
        <w:t xml:space="preserve"> transferred to the private sector</w:t>
      </w:r>
      <w:r w:rsidR="00D32950" w:rsidRPr="00FC7B9D">
        <w:t>.</w:t>
      </w:r>
    </w:p>
    <w:p w:rsidR="00810301" w:rsidRPr="00FC7B9D" w:rsidRDefault="00810301" w:rsidP="00810301">
      <w:pPr>
        <w:pStyle w:val="AGRHeading1"/>
      </w:pPr>
      <w:bookmarkStart w:id="23" w:name="_Toc185325738"/>
      <w:r w:rsidRPr="00FC7B9D">
        <w:t xml:space="preserve">Darwin Bus Service </w:t>
      </w:r>
      <w:proofErr w:type="spellStart"/>
      <w:r w:rsidRPr="00FC7B9D">
        <w:t>cont</w:t>
      </w:r>
      <w:proofErr w:type="spellEnd"/>
      <w:r w:rsidRPr="00FC7B9D">
        <w:t>…</w:t>
      </w:r>
      <w:bookmarkEnd w:id="23"/>
    </w:p>
    <w:p w:rsidR="00B1100F" w:rsidRPr="00FC7B9D" w:rsidRDefault="00691B8F" w:rsidP="0076683F">
      <w:pPr>
        <w:pStyle w:val="AGRHeading3"/>
      </w:pPr>
      <w:r w:rsidRPr="00FC7B9D">
        <w:t>Financial Performance for the year</w:t>
      </w:r>
      <w:r w:rsidR="00B1100F"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B1100F">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B1100F">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 xml:space="preserve">Income </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F71D7A" w:rsidRPr="00FC7B9D" w:rsidTr="00A91C37">
        <w:tc>
          <w:tcPr>
            <w:tcW w:w="4536" w:type="dxa"/>
          </w:tcPr>
          <w:p w:rsidR="00F71D7A" w:rsidRPr="00FC7B9D" w:rsidRDefault="00F71D7A" w:rsidP="00843378">
            <w:pPr>
              <w:pStyle w:val="AGRTableText"/>
            </w:pPr>
            <w:r w:rsidRPr="00FC7B9D">
              <w:t>Sales of goods and/or services</w:t>
            </w:r>
          </w:p>
        </w:tc>
        <w:tc>
          <w:tcPr>
            <w:tcW w:w="1417" w:type="dxa"/>
          </w:tcPr>
          <w:p w:rsidR="00F71D7A" w:rsidRPr="00FC7B9D" w:rsidRDefault="00CC1A5F" w:rsidP="00A91C37">
            <w:pPr>
              <w:pStyle w:val="AGRTableNumbers"/>
              <w:tabs>
                <w:tab w:val="decimal" w:pos="1070"/>
              </w:tabs>
              <w:ind w:right="170"/>
              <w:jc w:val="left"/>
            </w:pPr>
            <w:r w:rsidRPr="00FC7B9D">
              <w:t>8,840</w:t>
            </w:r>
          </w:p>
        </w:tc>
        <w:tc>
          <w:tcPr>
            <w:tcW w:w="1417" w:type="dxa"/>
          </w:tcPr>
          <w:p w:rsidR="00F71D7A" w:rsidRPr="00FC7B9D" w:rsidRDefault="00F71D7A" w:rsidP="00F71D7A">
            <w:pPr>
              <w:pStyle w:val="AGRTableNumbers"/>
              <w:tabs>
                <w:tab w:val="decimal" w:pos="1070"/>
              </w:tabs>
              <w:ind w:right="170"/>
              <w:jc w:val="left"/>
            </w:pPr>
            <w:r w:rsidRPr="00FC7B9D">
              <w:t>8,633</w:t>
            </w:r>
          </w:p>
        </w:tc>
      </w:tr>
      <w:tr w:rsidR="00F71D7A" w:rsidRPr="00FC7B9D" w:rsidTr="00A91C37">
        <w:tc>
          <w:tcPr>
            <w:tcW w:w="4536" w:type="dxa"/>
          </w:tcPr>
          <w:p w:rsidR="00F71D7A" w:rsidRPr="00FC7B9D" w:rsidRDefault="00F71D7A" w:rsidP="00843378">
            <w:pPr>
              <w:pStyle w:val="AGRTableText"/>
            </w:pPr>
            <w:r w:rsidRPr="00FC7B9D">
              <w:t>Other</w:t>
            </w:r>
          </w:p>
        </w:tc>
        <w:tc>
          <w:tcPr>
            <w:tcW w:w="1417" w:type="dxa"/>
          </w:tcPr>
          <w:p w:rsidR="00F71D7A" w:rsidRPr="00FC7B9D" w:rsidRDefault="00CC1A5F" w:rsidP="00A91C37">
            <w:pPr>
              <w:pStyle w:val="AGRTableNumbers"/>
              <w:tabs>
                <w:tab w:val="decimal" w:pos="1070"/>
              </w:tabs>
              <w:ind w:right="170"/>
              <w:jc w:val="left"/>
            </w:pPr>
            <w:r w:rsidRPr="00FC7B9D">
              <w:t>575</w:t>
            </w:r>
          </w:p>
        </w:tc>
        <w:tc>
          <w:tcPr>
            <w:tcW w:w="1417" w:type="dxa"/>
          </w:tcPr>
          <w:p w:rsidR="00F71D7A" w:rsidRPr="00FC7B9D" w:rsidRDefault="00F71D7A" w:rsidP="00F71D7A">
            <w:pPr>
              <w:pStyle w:val="AGRTableNumbers"/>
              <w:tabs>
                <w:tab w:val="decimal" w:pos="1070"/>
              </w:tabs>
              <w:ind w:right="170"/>
              <w:jc w:val="left"/>
            </w:pPr>
            <w:r w:rsidRPr="00FC7B9D">
              <w:t>537</w:t>
            </w:r>
          </w:p>
        </w:tc>
      </w:tr>
      <w:tr w:rsidR="00F71D7A" w:rsidRPr="00FC7B9D" w:rsidTr="00A91C37">
        <w:tc>
          <w:tcPr>
            <w:tcW w:w="4536" w:type="dxa"/>
          </w:tcPr>
          <w:p w:rsidR="00F71D7A" w:rsidRPr="00FC7B9D" w:rsidRDefault="00F71D7A" w:rsidP="00843038">
            <w:pPr>
              <w:pStyle w:val="AGRTableText"/>
              <w:rPr>
                <w:b/>
                <w:bCs/>
              </w:rPr>
            </w:pPr>
            <w:r w:rsidRPr="00FC7B9D">
              <w:rPr>
                <w:b/>
                <w:bCs/>
              </w:rPr>
              <w:t xml:space="preserve">Total income </w:t>
            </w:r>
          </w:p>
        </w:tc>
        <w:tc>
          <w:tcPr>
            <w:tcW w:w="1417" w:type="dxa"/>
          </w:tcPr>
          <w:p w:rsidR="00F71D7A" w:rsidRPr="00FC7B9D" w:rsidRDefault="00CC1A5F" w:rsidP="00A91C37">
            <w:pPr>
              <w:pStyle w:val="AGRTableNumbers"/>
              <w:tabs>
                <w:tab w:val="decimal" w:pos="1070"/>
              </w:tabs>
              <w:ind w:right="170"/>
              <w:jc w:val="left"/>
              <w:rPr>
                <w:b/>
              </w:rPr>
            </w:pPr>
            <w:r w:rsidRPr="00FC7B9D">
              <w:rPr>
                <w:b/>
              </w:rPr>
              <w:t>9,415</w:t>
            </w:r>
          </w:p>
        </w:tc>
        <w:tc>
          <w:tcPr>
            <w:tcW w:w="1417" w:type="dxa"/>
          </w:tcPr>
          <w:p w:rsidR="00F71D7A" w:rsidRPr="00FC7B9D" w:rsidRDefault="00F71D7A" w:rsidP="00F71D7A">
            <w:pPr>
              <w:pStyle w:val="AGRTableNumbers"/>
              <w:tabs>
                <w:tab w:val="decimal" w:pos="1070"/>
              </w:tabs>
              <w:ind w:right="170"/>
              <w:jc w:val="left"/>
              <w:rPr>
                <w:b/>
              </w:rPr>
            </w:pPr>
            <w:r w:rsidRPr="00FC7B9D">
              <w:rPr>
                <w:b/>
              </w:rPr>
              <w:t>9,170</w:t>
            </w:r>
          </w:p>
        </w:tc>
      </w:tr>
      <w:tr w:rsidR="00F71D7A" w:rsidRPr="00FC7B9D" w:rsidTr="00A91C37">
        <w:tc>
          <w:tcPr>
            <w:tcW w:w="4536" w:type="dxa"/>
            <w:tcBorders>
              <w:top w:val="single" w:sz="4" w:space="0" w:color="auto"/>
            </w:tcBorders>
          </w:tcPr>
          <w:p w:rsidR="00F71D7A" w:rsidRPr="00FC7B9D" w:rsidRDefault="00F71D7A" w:rsidP="00843038">
            <w:pPr>
              <w:pStyle w:val="AGRTableText"/>
              <w:rPr>
                <w:b/>
                <w:bCs/>
              </w:rPr>
            </w:pPr>
            <w:r w:rsidRPr="00FC7B9D">
              <w:rPr>
                <w:b/>
                <w:bCs/>
              </w:rPr>
              <w:t xml:space="preserve">Expenditure </w:t>
            </w:r>
          </w:p>
        </w:tc>
        <w:tc>
          <w:tcPr>
            <w:tcW w:w="1417" w:type="dxa"/>
            <w:tcBorders>
              <w:top w:val="single" w:sz="4" w:space="0" w:color="auto"/>
            </w:tcBorders>
          </w:tcPr>
          <w:p w:rsidR="00F71D7A" w:rsidRPr="00FC7B9D" w:rsidRDefault="00F71D7A" w:rsidP="00A91C37">
            <w:pPr>
              <w:pStyle w:val="AGRTableNumbers"/>
              <w:tabs>
                <w:tab w:val="decimal" w:pos="1070"/>
              </w:tabs>
              <w:ind w:right="170"/>
              <w:jc w:val="left"/>
            </w:pP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536" w:type="dxa"/>
          </w:tcPr>
          <w:p w:rsidR="00F71D7A" w:rsidRPr="00FC7B9D" w:rsidRDefault="00F71D7A" w:rsidP="00640C9E">
            <w:pPr>
              <w:pStyle w:val="AGRTableText"/>
            </w:pPr>
            <w:r w:rsidRPr="00FC7B9D">
              <w:t>Employee expenses</w:t>
            </w:r>
          </w:p>
        </w:tc>
        <w:tc>
          <w:tcPr>
            <w:tcW w:w="1417" w:type="dxa"/>
          </w:tcPr>
          <w:p w:rsidR="00F71D7A" w:rsidRPr="00FC7B9D" w:rsidRDefault="00CC1A5F" w:rsidP="00A91C37">
            <w:pPr>
              <w:pStyle w:val="AGRTableNumbers"/>
              <w:tabs>
                <w:tab w:val="decimal" w:pos="1070"/>
              </w:tabs>
              <w:ind w:right="170"/>
              <w:jc w:val="left"/>
            </w:pPr>
            <w:r w:rsidRPr="00FC7B9D">
              <w:t>(5,050)</w:t>
            </w:r>
          </w:p>
        </w:tc>
        <w:tc>
          <w:tcPr>
            <w:tcW w:w="1417" w:type="dxa"/>
          </w:tcPr>
          <w:p w:rsidR="00F71D7A" w:rsidRPr="00FC7B9D" w:rsidRDefault="00F71D7A" w:rsidP="00F71D7A">
            <w:pPr>
              <w:pStyle w:val="AGRTableNumbers"/>
              <w:tabs>
                <w:tab w:val="decimal" w:pos="1070"/>
              </w:tabs>
              <w:ind w:right="170"/>
              <w:jc w:val="left"/>
            </w:pPr>
            <w:r w:rsidRPr="00FC7B9D">
              <w:t>(4,428)</w:t>
            </w:r>
          </w:p>
        </w:tc>
      </w:tr>
      <w:tr w:rsidR="00F71D7A" w:rsidRPr="00FC7B9D" w:rsidTr="00A91C37">
        <w:tc>
          <w:tcPr>
            <w:tcW w:w="4536" w:type="dxa"/>
          </w:tcPr>
          <w:p w:rsidR="00F71D7A" w:rsidRPr="00FC7B9D" w:rsidRDefault="00F71D7A" w:rsidP="00640C9E">
            <w:pPr>
              <w:pStyle w:val="AGRTableText"/>
            </w:pPr>
            <w:r w:rsidRPr="00FC7B9D">
              <w:t>Fleet operating expenses</w:t>
            </w:r>
          </w:p>
        </w:tc>
        <w:tc>
          <w:tcPr>
            <w:tcW w:w="1417" w:type="dxa"/>
          </w:tcPr>
          <w:p w:rsidR="00F71D7A" w:rsidRPr="00FC7B9D" w:rsidRDefault="00CC1A5F" w:rsidP="00A91C37">
            <w:pPr>
              <w:pStyle w:val="AGRTableNumbers"/>
              <w:tabs>
                <w:tab w:val="decimal" w:pos="1070"/>
              </w:tabs>
              <w:ind w:right="170"/>
              <w:jc w:val="left"/>
            </w:pPr>
            <w:r w:rsidRPr="00FC7B9D">
              <w:t>(2,215)</w:t>
            </w:r>
          </w:p>
        </w:tc>
        <w:tc>
          <w:tcPr>
            <w:tcW w:w="1417" w:type="dxa"/>
          </w:tcPr>
          <w:p w:rsidR="00F71D7A" w:rsidRPr="00FC7B9D" w:rsidRDefault="00F71D7A" w:rsidP="00F71D7A">
            <w:pPr>
              <w:pStyle w:val="AGRTableNumbers"/>
              <w:tabs>
                <w:tab w:val="decimal" w:pos="1070"/>
              </w:tabs>
              <w:ind w:right="170"/>
              <w:jc w:val="left"/>
            </w:pPr>
            <w:r w:rsidRPr="00FC7B9D">
              <w:t>(2,123)</w:t>
            </w:r>
          </w:p>
        </w:tc>
      </w:tr>
      <w:tr w:rsidR="00F71D7A" w:rsidRPr="00FC7B9D" w:rsidTr="00A91C37">
        <w:tc>
          <w:tcPr>
            <w:tcW w:w="4536" w:type="dxa"/>
          </w:tcPr>
          <w:p w:rsidR="00F71D7A" w:rsidRPr="00FC7B9D" w:rsidRDefault="00F71D7A" w:rsidP="00640C9E">
            <w:pPr>
              <w:pStyle w:val="AGRTableText"/>
            </w:pPr>
            <w:r w:rsidRPr="00FC7B9D">
              <w:t>Supplies and services</w:t>
            </w:r>
          </w:p>
        </w:tc>
        <w:tc>
          <w:tcPr>
            <w:tcW w:w="1417" w:type="dxa"/>
          </w:tcPr>
          <w:p w:rsidR="00F71D7A" w:rsidRPr="00FC7B9D" w:rsidRDefault="00CC1A5F" w:rsidP="00A91C37">
            <w:pPr>
              <w:pStyle w:val="AGRTableNumbers"/>
              <w:tabs>
                <w:tab w:val="decimal" w:pos="1070"/>
              </w:tabs>
              <w:ind w:right="170"/>
              <w:jc w:val="left"/>
            </w:pPr>
            <w:r w:rsidRPr="00FC7B9D">
              <w:t>(1,775)</w:t>
            </w:r>
          </w:p>
        </w:tc>
        <w:tc>
          <w:tcPr>
            <w:tcW w:w="1417" w:type="dxa"/>
          </w:tcPr>
          <w:p w:rsidR="00F71D7A" w:rsidRPr="00FC7B9D" w:rsidRDefault="00F71D7A" w:rsidP="00F71D7A">
            <w:pPr>
              <w:pStyle w:val="AGRTableNumbers"/>
              <w:tabs>
                <w:tab w:val="decimal" w:pos="1070"/>
              </w:tabs>
              <w:ind w:right="170"/>
              <w:jc w:val="left"/>
            </w:pPr>
            <w:r w:rsidRPr="00FC7B9D">
              <w:t>(1,293)</w:t>
            </w:r>
          </w:p>
        </w:tc>
      </w:tr>
      <w:tr w:rsidR="00F71D7A" w:rsidRPr="00FC7B9D" w:rsidTr="00A91C37">
        <w:tc>
          <w:tcPr>
            <w:tcW w:w="4536" w:type="dxa"/>
          </w:tcPr>
          <w:p w:rsidR="00F71D7A" w:rsidRPr="00FC7B9D" w:rsidRDefault="00F71D7A" w:rsidP="00640C9E">
            <w:pPr>
              <w:pStyle w:val="AGRTableText"/>
            </w:pPr>
            <w:r w:rsidRPr="00FC7B9D">
              <w:t>Depreciation and amortisation</w:t>
            </w:r>
          </w:p>
        </w:tc>
        <w:tc>
          <w:tcPr>
            <w:tcW w:w="1417" w:type="dxa"/>
          </w:tcPr>
          <w:p w:rsidR="00F71D7A" w:rsidRPr="00FC7B9D" w:rsidRDefault="00CC1A5F" w:rsidP="00A91C37">
            <w:pPr>
              <w:pStyle w:val="AGRTableNumbers"/>
              <w:tabs>
                <w:tab w:val="decimal" w:pos="1070"/>
              </w:tabs>
              <w:ind w:right="170"/>
              <w:jc w:val="left"/>
            </w:pPr>
            <w:r w:rsidRPr="00FC7B9D">
              <w:t>(891)</w:t>
            </w:r>
          </w:p>
        </w:tc>
        <w:tc>
          <w:tcPr>
            <w:tcW w:w="1417" w:type="dxa"/>
          </w:tcPr>
          <w:p w:rsidR="00F71D7A" w:rsidRPr="00FC7B9D" w:rsidRDefault="00F71D7A" w:rsidP="00F71D7A">
            <w:pPr>
              <w:pStyle w:val="AGRTableNumbers"/>
              <w:tabs>
                <w:tab w:val="decimal" w:pos="1070"/>
              </w:tabs>
              <w:ind w:right="170"/>
              <w:jc w:val="left"/>
            </w:pPr>
            <w:r w:rsidRPr="00FC7B9D">
              <w:t>(852)</w:t>
            </w:r>
          </w:p>
        </w:tc>
      </w:tr>
      <w:tr w:rsidR="00F71D7A" w:rsidRPr="00FC7B9D" w:rsidTr="00A91C37">
        <w:tc>
          <w:tcPr>
            <w:tcW w:w="4536" w:type="dxa"/>
            <w:tcBorders>
              <w:bottom w:val="single" w:sz="4" w:space="0" w:color="auto"/>
            </w:tcBorders>
          </w:tcPr>
          <w:p w:rsidR="00F71D7A" w:rsidRPr="00FC7B9D" w:rsidRDefault="00F71D7A" w:rsidP="00843038">
            <w:pPr>
              <w:pStyle w:val="AGRTableText"/>
              <w:rPr>
                <w:b/>
                <w:bCs/>
              </w:rPr>
            </w:pPr>
            <w:r w:rsidRPr="00FC7B9D">
              <w:rPr>
                <w:b/>
                <w:bCs/>
              </w:rPr>
              <w:t xml:space="preserve">Total expenditure </w:t>
            </w:r>
          </w:p>
        </w:tc>
        <w:tc>
          <w:tcPr>
            <w:tcW w:w="1417" w:type="dxa"/>
            <w:tcBorders>
              <w:bottom w:val="single" w:sz="4" w:space="0" w:color="auto"/>
            </w:tcBorders>
          </w:tcPr>
          <w:p w:rsidR="00F71D7A" w:rsidRPr="00FC7B9D" w:rsidRDefault="00CC1A5F" w:rsidP="00A91C37">
            <w:pPr>
              <w:pStyle w:val="AGRTableNumbers"/>
              <w:tabs>
                <w:tab w:val="decimal" w:pos="1070"/>
              </w:tabs>
              <w:ind w:right="170"/>
              <w:jc w:val="left"/>
              <w:rPr>
                <w:b/>
              </w:rPr>
            </w:pPr>
            <w:r w:rsidRPr="00FC7B9D">
              <w:rPr>
                <w:b/>
              </w:rPr>
              <w:t>(9,931)</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(8,696)</w:t>
            </w:r>
          </w:p>
        </w:tc>
      </w:tr>
      <w:tr w:rsidR="00F71D7A" w:rsidRPr="00FC7B9D" w:rsidTr="00A91C37">
        <w:tc>
          <w:tcPr>
            <w:tcW w:w="4536" w:type="dxa"/>
            <w:tcBorders>
              <w:top w:val="single" w:sz="4" w:space="0" w:color="auto"/>
              <w:bottom w:val="single" w:sz="4" w:space="0" w:color="auto"/>
            </w:tcBorders>
          </w:tcPr>
          <w:p w:rsidR="00F71D7A" w:rsidRPr="00FC7B9D" w:rsidRDefault="00F71D7A" w:rsidP="00CC6240">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F71D7A" w:rsidRPr="00FC7B9D" w:rsidRDefault="00CC1A5F" w:rsidP="00A91C37">
            <w:pPr>
              <w:pStyle w:val="AGRTableNumbers"/>
              <w:tabs>
                <w:tab w:val="decimal" w:pos="1070"/>
              </w:tabs>
              <w:ind w:right="170"/>
              <w:jc w:val="left"/>
              <w:rPr>
                <w:b/>
              </w:rPr>
            </w:pPr>
            <w:r w:rsidRPr="00FC7B9D">
              <w:rPr>
                <w:b/>
              </w:rPr>
              <w:t>(516)</w:t>
            </w:r>
          </w:p>
        </w:tc>
        <w:tc>
          <w:tcPr>
            <w:tcW w:w="1417" w:type="dxa"/>
            <w:tcBorders>
              <w:top w:val="single" w:sz="4" w:space="0" w:color="auto"/>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474</w:t>
            </w:r>
          </w:p>
        </w:tc>
      </w:tr>
      <w:tr w:rsidR="00F71D7A" w:rsidRPr="00FC7B9D" w:rsidTr="00A91C37">
        <w:tc>
          <w:tcPr>
            <w:tcW w:w="4536" w:type="dxa"/>
            <w:tcBorders>
              <w:top w:val="single" w:sz="4" w:space="0" w:color="auto"/>
            </w:tcBorders>
          </w:tcPr>
          <w:p w:rsidR="00F71D7A" w:rsidRPr="00FC7B9D" w:rsidRDefault="00F71D7A" w:rsidP="00640C9E">
            <w:pPr>
              <w:pStyle w:val="AGRTableText"/>
              <w:rPr>
                <w:b/>
              </w:rPr>
            </w:pPr>
            <w:r w:rsidRPr="00FC7B9D">
              <w:t xml:space="preserve">Income tax expense   </w:t>
            </w:r>
          </w:p>
        </w:tc>
        <w:tc>
          <w:tcPr>
            <w:tcW w:w="1417" w:type="dxa"/>
            <w:tcBorders>
              <w:top w:val="single" w:sz="4" w:space="0" w:color="auto"/>
            </w:tcBorders>
          </w:tcPr>
          <w:p w:rsidR="00F71D7A" w:rsidRPr="00FC7B9D" w:rsidRDefault="00CC1A5F" w:rsidP="00A91C37">
            <w:pPr>
              <w:pStyle w:val="AGRTableNumbers"/>
              <w:tabs>
                <w:tab w:val="decimal" w:pos="1070"/>
              </w:tabs>
              <w:ind w:right="170"/>
              <w:jc w:val="left"/>
            </w:pPr>
            <w:r w:rsidRPr="00FC7B9D">
              <w:t>-</w:t>
            </w: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r w:rsidRPr="00FC7B9D">
              <w:t>(142)</w:t>
            </w:r>
          </w:p>
        </w:tc>
      </w:tr>
      <w:tr w:rsidR="00F71D7A" w:rsidRPr="00FC7B9D" w:rsidTr="00A91C37">
        <w:tc>
          <w:tcPr>
            <w:tcW w:w="4536" w:type="dxa"/>
            <w:tcBorders>
              <w:bottom w:val="single" w:sz="4" w:space="0" w:color="auto"/>
            </w:tcBorders>
          </w:tcPr>
          <w:p w:rsidR="00F71D7A" w:rsidRPr="00FC7B9D" w:rsidRDefault="00F71D7A" w:rsidP="00640C9E">
            <w:pPr>
              <w:pStyle w:val="AGRTableText"/>
            </w:pPr>
            <w:r w:rsidRPr="00FC7B9D">
              <w:rPr>
                <w:b/>
                <w:bCs/>
              </w:rPr>
              <w:t>Surplus/(deficit) after income tax expense</w:t>
            </w:r>
          </w:p>
        </w:tc>
        <w:tc>
          <w:tcPr>
            <w:tcW w:w="1417" w:type="dxa"/>
            <w:tcBorders>
              <w:bottom w:val="single" w:sz="4" w:space="0" w:color="auto"/>
            </w:tcBorders>
          </w:tcPr>
          <w:p w:rsidR="00F71D7A" w:rsidRPr="00FC7B9D" w:rsidRDefault="00CC1A5F" w:rsidP="00A91C37">
            <w:pPr>
              <w:pStyle w:val="AGRTableNumbers"/>
              <w:tabs>
                <w:tab w:val="decimal" w:pos="1070"/>
              </w:tabs>
              <w:ind w:right="170"/>
              <w:jc w:val="left"/>
              <w:rPr>
                <w:b/>
              </w:rPr>
            </w:pPr>
            <w:r w:rsidRPr="00FC7B9D">
              <w:rPr>
                <w:b/>
              </w:rPr>
              <w:t>(516)</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332</w:t>
            </w:r>
          </w:p>
        </w:tc>
      </w:tr>
    </w:tbl>
    <w:p w:rsidR="00B1100F" w:rsidRPr="00FC7B9D" w:rsidRDefault="00B1100F" w:rsidP="0088740D">
      <w:pPr>
        <w:pStyle w:val="AGRBodyText"/>
      </w:pPr>
    </w:p>
    <w:p w:rsidR="00B1100F" w:rsidRPr="00FC7B9D" w:rsidRDefault="004C31C0" w:rsidP="0055349B">
      <w:pPr>
        <w:pStyle w:val="AGRHeading1"/>
      </w:pPr>
      <w:bookmarkStart w:id="24" w:name="_Toc185325740"/>
      <w:r w:rsidRPr="00FC7B9D">
        <w:t>Darwin Bus Service</w:t>
      </w:r>
      <w:r w:rsidR="00B1100F" w:rsidRPr="00FC7B9D">
        <w:t xml:space="preserve"> </w:t>
      </w:r>
      <w:proofErr w:type="spellStart"/>
      <w:r w:rsidR="00B1100F" w:rsidRPr="00FC7B9D">
        <w:t>cont</w:t>
      </w:r>
      <w:proofErr w:type="spellEnd"/>
      <w:r w:rsidR="00B1100F" w:rsidRPr="00FC7B9D">
        <w:t>…</w:t>
      </w:r>
      <w:bookmarkEnd w:id="24"/>
    </w:p>
    <w:p w:rsidR="00B1100F" w:rsidRPr="00FC7B9D" w:rsidRDefault="00691B8F" w:rsidP="0076683F">
      <w:pPr>
        <w:pStyle w:val="AGRHeading3"/>
      </w:pPr>
      <w:r w:rsidRPr="00FC7B9D">
        <w:t>Financial Position at year end</w:t>
      </w:r>
      <w:r w:rsidR="00B1100F"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B1100F">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B1100F">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709" w:type="dxa"/>
          </w:tcPr>
          <w:p w:rsidR="00F71D7A" w:rsidRPr="00FC7B9D" w:rsidRDefault="00F71D7A" w:rsidP="00D13BE2">
            <w:pPr>
              <w:pStyle w:val="AGRTableText"/>
              <w:keepNext/>
            </w:pPr>
            <w:r w:rsidRPr="00FC7B9D">
              <w:t>Cash and cash equivalents</w:t>
            </w:r>
          </w:p>
        </w:tc>
        <w:tc>
          <w:tcPr>
            <w:tcW w:w="1331" w:type="dxa"/>
          </w:tcPr>
          <w:p w:rsidR="00F71D7A" w:rsidRPr="00FC7B9D" w:rsidRDefault="00436F76" w:rsidP="00A91C37">
            <w:pPr>
              <w:pStyle w:val="AGRTableNumbers"/>
              <w:tabs>
                <w:tab w:val="decimal" w:pos="1070"/>
              </w:tabs>
              <w:ind w:right="170"/>
              <w:jc w:val="left"/>
            </w:pPr>
            <w:r w:rsidRPr="00FC7B9D">
              <w:t>3,601</w:t>
            </w:r>
          </w:p>
        </w:tc>
        <w:tc>
          <w:tcPr>
            <w:tcW w:w="1331" w:type="dxa"/>
          </w:tcPr>
          <w:p w:rsidR="00F71D7A" w:rsidRPr="00FC7B9D" w:rsidRDefault="00F71D7A" w:rsidP="00F71D7A">
            <w:pPr>
              <w:pStyle w:val="AGRTableNumbers"/>
              <w:tabs>
                <w:tab w:val="decimal" w:pos="1070"/>
              </w:tabs>
              <w:ind w:right="170"/>
              <w:jc w:val="left"/>
            </w:pPr>
            <w:r w:rsidRPr="00FC7B9D">
              <w:t>3,527</w:t>
            </w:r>
          </w:p>
        </w:tc>
      </w:tr>
      <w:tr w:rsidR="00F71D7A" w:rsidRPr="00FC7B9D" w:rsidTr="00A91C37">
        <w:tc>
          <w:tcPr>
            <w:tcW w:w="4709" w:type="dxa"/>
          </w:tcPr>
          <w:p w:rsidR="00F71D7A" w:rsidRPr="00FC7B9D" w:rsidRDefault="00F71D7A" w:rsidP="00D13BE2">
            <w:pPr>
              <w:pStyle w:val="AGRTableText"/>
              <w:keepNext/>
            </w:pPr>
            <w:r w:rsidRPr="00FC7B9D">
              <w:t>Receivables and other current assets</w:t>
            </w:r>
          </w:p>
        </w:tc>
        <w:tc>
          <w:tcPr>
            <w:tcW w:w="1331" w:type="dxa"/>
          </w:tcPr>
          <w:p w:rsidR="00F71D7A" w:rsidRPr="00FC7B9D" w:rsidRDefault="00436F76" w:rsidP="00A91C37">
            <w:pPr>
              <w:pStyle w:val="AGRTableNumbers"/>
              <w:tabs>
                <w:tab w:val="decimal" w:pos="1070"/>
              </w:tabs>
              <w:ind w:right="170"/>
              <w:jc w:val="left"/>
            </w:pPr>
            <w:r w:rsidRPr="00FC7B9D">
              <w:t>8,455</w:t>
            </w:r>
          </w:p>
        </w:tc>
        <w:tc>
          <w:tcPr>
            <w:tcW w:w="1331" w:type="dxa"/>
          </w:tcPr>
          <w:p w:rsidR="00F71D7A" w:rsidRPr="00FC7B9D" w:rsidRDefault="00F71D7A" w:rsidP="00F71D7A">
            <w:pPr>
              <w:pStyle w:val="AGRTableNumbers"/>
              <w:tabs>
                <w:tab w:val="decimal" w:pos="1070"/>
              </w:tabs>
              <w:ind w:right="170"/>
              <w:jc w:val="left"/>
            </w:pPr>
            <w:r w:rsidRPr="00FC7B9D">
              <w:t>1,478</w:t>
            </w:r>
          </w:p>
        </w:tc>
      </w:tr>
      <w:tr w:rsidR="00F71D7A" w:rsidRPr="00FC7B9D" w:rsidTr="00A91C37">
        <w:tc>
          <w:tcPr>
            <w:tcW w:w="4709" w:type="dxa"/>
          </w:tcPr>
          <w:p w:rsidR="00F71D7A" w:rsidRPr="00FC7B9D" w:rsidRDefault="00F71D7A" w:rsidP="00B1100F">
            <w:pPr>
              <w:pStyle w:val="AGRTableText"/>
            </w:pPr>
            <w:r w:rsidRPr="00FC7B9D">
              <w:t>Less current liabilities</w:t>
            </w:r>
          </w:p>
        </w:tc>
        <w:tc>
          <w:tcPr>
            <w:tcW w:w="1331" w:type="dxa"/>
          </w:tcPr>
          <w:p w:rsidR="00F71D7A" w:rsidRPr="00FC7B9D" w:rsidRDefault="00436F76" w:rsidP="00A91C37">
            <w:pPr>
              <w:pStyle w:val="AGRTableNumbers"/>
              <w:tabs>
                <w:tab w:val="decimal" w:pos="1070"/>
              </w:tabs>
              <w:ind w:right="170"/>
              <w:jc w:val="left"/>
            </w:pPr>
            <w:r w:rsidRPr="00FC7B9D">
              <w:t>(989)</w:t>
            </w:r>
          </w:p>
        </w:tc>
        <w:tc>
          <w:tcPr>
            <w:tcW w:w="1331" w:type="dxa"/>
          </w:tcPr>
          <w:p w:rsidR="00F71D7A" w:rsidRPr="00FC7B9D" w:rsidRDefault="00F71D7A" w:rsidP="00F71D7A">
            <w:pPr>
              <w:pStyle w:val="AGRTableNumbers"/>
              <w:tabs>
                <w:tab w:val="decimal" w:pos="1070"/>
              </w:tabs>
              <w:ind w:right="170"/>
              <w:jc w:val="left"/>
            </w:pPr>
            <w:r w:rsidRPr="00FC7B9D">
              <w:t>(1,020)</w:t>
            </w:r>
          </w:p>
        </w:tc>
      </w:tr>
      <w:tr w:rsidR="00F71D7A" w:rsidRPr="00FC7B9D" w:rsidTr="00A91C37">
        <w:tc>
          <w:tcPr>
            <w:tcW w:w="4709" w:type="dxa"/>
            <w:tcBorders>
              <w:bottom w:val="single" w:sz="4" w:space="0" w:color="auto"/>
            </w:tcBorders>
          </w:tcPr>
          <w:p w:rsidR="00F71D7A" w:rsidRPr="00FC7B9D" w:rsidRDefault="00F71D7A" w:rsidP="00B1100F">
            <w:pPr>
              <w:pStyle w:val="AGRTableText"/>
            </w:pPr>
            <w:r w:rsidRPr="00FC7B9D">
              <w:rPr>
                <w:b/>
              </w:rPr>
              <w:t>Working capital</w:t>
            </w:r>
          </w:p>
        </w:tc>
        <w:tc>
          <w:tcPr>
            <w:tcW w:w="1331" w:type="dxa"/>
            <w:tcBorders>
              <w:bottom w:val="single" w:sz="4" w:space="0" w:color="auto"/>
            </w:tcBorders>
          </w:tcPr>
          <w:p w:rsidR="00436F76" w:rsidRPr="00FC7B9D" w:rsidRDefault="00436F76" w:rsidP="00A91C37">
            <w:pPr>
              <w:pStyle w:val="AGRTableNumbers"/>
              <w:tabs>
                <w:tab w:val="decimal" w:pos="1070"/>
              </w:tabs>
              <w:ind w:right="170"/>
              <w:jc w:val="left"/>
              <w:rPr>
                <w:b/>
              </w:rPr>
            </w:pPr>
            <w:r w:rsidRPr="00FC7B9D">
              <w:rPr>
                <w:b/>
              </w:rPr>
              <w:t>11,067</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3,985</w:t>
            </w:r>
          </w:p>
        </w:tc>
      </w:tr>
      <w:tr w:rsidR="00F71D7A" w:rsidRPr="00FC7B9D" w:rsidTr="00A91C37">
        <w:tc>
          <w:tcPr>
            <w:tcW w:w="4709" w:type="dxa"/>
            <w:tcBorders>
              <w:top w:val="single" w:sz="4" w:space="0" w:color="auto"/>
            </w:tcBorders>
          </w:tcPr>
          <w:p w:rsidR="00F71D7A" w:rsidRPr="00FC7B9D" w:rsidRDefault="00F71D7A" w:rsidP="00B1100F">
            <w:pPr>
              <w:pStyle w:val="AGRTableText"/>
            </w:pPr>
            <w:r w:rsidRPr="00FC7B9D">
              <w:t>Add non-current assets</w:t>
            </w:r>
          </w:p>
        </w:tc>
        <w:tc>
          <w:tcPr>
            <w:tcW w:w="1331" w:type="dxa"/>
            <w:tcBorders>
              <w:top w:val="single" w:sz="4" w:space="0" w:color="auto"/>
            </w:tcBorders>
          </w:tcPr>
          <w:p w:rsidR="00F71D7A" w:rsidRPr="00FC7B9D" w:rsidRDefault="00436F76" w:rsidP="00A91C37">
            <w:pPr>
              <w:pStyle w:val="AGRTableNumbers"/>
              <w:tabs>
                <w:tab w:val="decimal" w:pos="1070"/>
              </w:tabs>
              <w:ind w:right="170"/>
              <w:jc w:val="left"/>
            </w:pPr>
            <w:r w:rsidRPr="00FC7B9D">
              <w:t>-</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6,652</w:t>
            </w:r>
          </w:p>
        </w:tc>
      </w:tr>
      <w:tr w:rsidR="00F71D7A" w:rsidRPr="00FC7B9D" w:rsidTr="00A91C37">
        <w:tc>
          <w:tcPr>
            <w:tcW w:w="4709" w:type="dxa"/>
          </w:tcPr>
          <w:p w:rsidR="00F71D7A" w:rsidRPr="00FC7B9D" w:rsidRDefault="00F71D7A" w:rsidP="00B1100F">
            <w:pPr>
              <w:pStyle w:val="AGRTableText"/>
            </w:pPr>
            <w:r w:rsidRPr="00FC7B9D">
              <w:t>Less non-current liabilities</w:t>
            </w:r>
          </w:p>
        </w:tc>
        <w:tc>
          <w:tcPr>
            <w:tcW w:w="1331" w:type="dxa"/>
          </w:tcPr>
          <w:p w:rsidR="00F71D7A" w:rsidRPr="00FC7B9D" w:rsidRDefault="00436F76" w:rsidP="00A91C37">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(170)</w:t>
            </w:r>
          </w:p>
        </w:tc>
      </w:tr>
      <w:tr w:rsidR="00F71D7A" w:rsidRPr="00FC7B9D" w:rsidTr="00A91C37">
        <w:tc>
          <w:tcPr>
            <w:tcW w:w="4709" w:type="dxa"/>
            <w:tcBorders>
              <w:bottom w:val="single" w:sz="4" w:space="0" w:color="auto"/>
            </w:tcBorders>
          </w:tcPr>
          <w:p w:rsidR="00F71D7A" w:rsidRPr="00FC7B9D" w:rsidRDefault="00F71D7A" w:rsidP="00B1100F">
            <w:pPr>
              <w:pStyle w:val="AGRTableText"/>
              <w:rPr>
                <w:b/>
              </w:rPr>
            </w:pPr>
            <w:r w:rsidRPr="00FC7B9D">
              <w:rPr>
                <w:b/>
              </w:rPr>
              <w:t>Net assets</w:t>
            </w:r>
          </w:p>
        </w:tc>
        <w:tc>
          <w:tcPr>
            <w:tcW w:w="1331" w:type="dxa"/>
            <w:tcBorders>
              <w:bottom w:val="single" w:sz="4" w:space="0" w:color="auto"/>
            </w:tcBorders>
          </w:tcPr>
          <w:p w:rsidR="00F71D7A" w:rsidRPr="00FC7B9D" w:rsidRDefault="00436F76" w:rsidP="00A91C37">
            <w:pPr>
              <w:pStyle w:val="AGRTableNumbers"/>
              <w:tabs>
                <w:tab w:val="decimal" w:pos="1070"/>
              </w:tabs>
              <w:ind w:right="170"/>
              <w:jc w:val="left"/>
              <w:rPr>
                <w:b/>
              </w:rPr>
            </w:pPr>
            <w:r w:rsidRPr="00FC7B9D">
              <w:rPr>
                <w:b/>
              </w:rPr>
              <w:t>11,067</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10,467</w:t>
            </w:r>
          </w:p>
        </w:tc>
      </w:tr>
      <w:tr w:rsidR="00F71D7A" w:rsidRPr="00FC7B9D" w:rsidTr="00A91C37">
        <w:tc>
          <w:tcPr>
            <w:tcW w:w="4709" w:type="dxa"/>
            <w:tcBorders>
              <w:top w:val="single" w:sz="4" w:space="0" w:color="auto"/>
            </w:tcBorders>
          </w:tcPr>
          <w:p w:rsidR="00F71D7A" w:rsidRPr="00FC7B9D" w:rsidRDefault="00F71D7A" w:rsidP="00B1100F">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B1100F">
            <w:pPr>
              <w:pStyle w:val="AGRTableText"/>
            </w:pPr>
            <w:r w:rsidRPr="00FC7B9D">
              <w:t>Accumulated funds</w:t>
            </w:r>
          </w:p>
        </w:tc>
        <w:tc>
          <w:tcPr>
            <w:tcW w:w="1331" w:type="dxa"/>
          </w:tcPr>
          <w:p w:rsidR="00F71D7A" w:rsidRPr="00FC7B9D" w:rsidRDefault="00436F76" w:rsidP="00A91C37">
            <w:pPr>
              <w:pStyle w:val="AGRTableNumbers"/>
              <w:tabs>
                <w:tab w:val="decimal" w:pos="1070"/>
              </w:tabs>
              <w:ind w:right="170"/>
              <w:jc w:val="left"/>
            </w:pPr>
            <w:r w:rsidRPr="00FC7B9D">
              <w:t>10,720</w:t>
            </w:r>
          </w:p>
        </w:tc>
        <w:tc>
          <w:tcPr>
            <w:tcW w:w="1331" w:type="dxa"/>
          </w:tcPr>
          <w:p w:rsidR="00F71D7A" w:rsidRPr="00FC7B9D" w:rsidRDefault="00F71D7A" w:rsidP="00F71D7A">
            <w:pPr>
              <w:pStyle w:val="AGRTableNumbers"/>
              <w:tabs>
                <w:tab w:val="decimal" w:pos="1070"/>
              </w:tabs>
              <w:ind w:right="170"/>
              <w:jc w:val="left"/>
            </w:pPr>
            <w:r w:rsidRPr="00FC7B9D">
              <w:t>10,120</w:t>
            </w:r>
          </w:p>
        </w:tc>
      </w:tr>
      <w:tr w:rsidR="00F71D7A" w:rsidRPr="00FC7B9D" w:rsidTr="00A91C37">
        <w:tc>
          <w:tcPr>
            <w:tcW w:w="4709" w:type="dxa"/>
          </w:tcPr>
          <w:p w:rsidR="00F71D7A" w:rsidRPr="00FC7B9D" w:rsidRDefault="00F71D7A" w:rsidP="00B1100F">
            <w:pPr>
              <w:pStyle w:val="AGRTableText"/>
            </w:pPr>
            <w:r w:rsidRPr="00FC7B9D">
              <w:t>Reserves</w:t>
            </w:r>
          </w:p>
        </w:tc>
        <w:tc>
          <w:tcPr>
            <w:tcW w:w="1331" w:type="dxa"/>
          </w:tcPr>
          <w:p w:rsidR="00F71D7A" w:rsidRPr="00FC7B9D" w:rsidRDefault="00436F76" w:rsidP="00A91C37">
            <w:pPr>
              <w:pStyle w:val="AGRTableNumbers"/>
              <w:tabs>
                <w:tab w:val="decimal" w:pos="1070"/>
              </w:tabs>
              <w:ind w:right="170"/>
              <w:jc w:val="left"/>
            </w:pPr>
            <w:r w:rsidRPr="00FC7B9D">
              <w:t>347</w:t>
            </w:r>
          </w:p>
        </w:tc>
        <w:tc>
          <w:tcPr>
            <w:tcW w:w="1331" w:type="dxa"/>
          </w:tcPr>
          <w:p w:rsidR="00F71D7A" w:rsidRPr="00FC7B9D" w:rsidRDefault="00F71D7A" w:rsidP="00F71D7A">
            <w:pPr>
              <w:pStyle w:val="AGRTableNumbers"/>
              <w:tabs>
                <w:tab w:val="decimal" w:pos="1070"/>
              </w:tabs>
              <w:ind w:right="170"/>
              <w:jc w:val="left"/>
            </w:pPr>
            <w:r w:rsidRPr="00FC7B9D">
              <w:t>347</w:t>
            </w:r>
          </w:p>
        </w:tc>
      </w:tr>
      <w:tr w:rsidR="00F71D7A" w:rsidRPr="00FC7B9D" w:rsidTr="00A91C37">
        <w:tc>
          <w:tcPr>
            <w:tcW w:w="4709" w:type="dxa"/>
            <w:tcBorders>
              <w:bottom w:val="single" w:sz="4" w:space="0" w:color="auto"/>
            </w:tcBorders>
          </w:tcPr>
          <w:p w:rsidR="00F71D7A" w:rsidRPr="00FC7B9D" w:rsidRDefault="00F71D7A" w:rsidP="00B1100F">
            <w:pPr>
              <w:pStyle w:val="AGRTableText"/>
              <w:rPr>
                <w:b/>
              </w:rPr>
            </w:pPr>
            <w:r w:rsidRPr="00FC7B9D">
              <w:rPr>
                <w:b/>
              </w:rPr>
              <w:t>Equity</w:t>
            </w:r>
          </w:p>
        </w:tc>
        <w:tc>
          <w:tcPr>
            <w:tcW w:w="1331" w:type="dxa"/>
            <w:tcBorders>
              <w:bottom w:val="single" w:sz="4" w:space="0" w:color="auto"/>
            </w:tcBorders>
          </w:tcPr>
          <w:p w:rsidR="00F71D7A" w:rsidRPr="00FC7B9D" w:rsidRDefault="00436F76" w:rsidP="00A91C37">
            <w:pPr>
              <w:pStyle w:val="AGRTableNumbers"/>
              <w:tabs>
                <w:tab w:val="decimal" w:pos="1070"/>
              </w:tabs>
              <w:ind w:right="170"/>
              <w:jc w:val="left"/>
              <w:rPr>
                <w:b/>
              </w:rPr>
            </w:pPr>
            <w:r w:rsidRPr="00FC7B9D">
              <w:rPr>
                <w:b/>
              </w:rPr>
              <w:t>11,067</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10,467</w:t>
            </w:r>
          </w:p>
        </w:tc>
      </w:tr>
    </w:tbl>
    <w:p w:rsidR="00FC183A" w:rsidRPr="00FC183A" w:rsidRDefault="00FC183A" w:rsidP="00FC183A">
      <w:pPr>
        <w:pStyle w:val="AGRBodyText"/>
      </w:pPr>
    </w:p>
    <w:p w:rsidR="004C31C0" w:rsidRPr="00FC7B9D" w:rsidRDefault="005B7637" w:rsidP="0055349B">
      <w:pPr>
        <w:pStyle w:val="AGRHeading1"/>
      </w:pPr>
      <w:bookmarkStart w:id="25" w:name="darwin_port"/>
      <w:bookmarkStart w:id="26" w:name="_Toc185325741"/>
      <w:r w:rsidRPr="00FC7B9D">
        <w:t>Darwin Por</w:t>
      </w:r>
      <w:r w:rsidR="0039424C" w:rsidRPr="00FC7B9D">
        <w:t>t Corporation</w:t>
      </w:r>
      <w:bookmarkEnd w:id="25"/>
      <w:r w:rsidRPr="00FC7B9D">
        <w:t xml:space="preserve"> </w:t>
      </w:r>
      <w:bookmarkEnd w:id="26"/>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5B7637" w:rsidRPr="00FC7B9D" w:rsidRDefault="00400FE2" w:rsidP="0088740D">
      <w:pPr>
        <w:pStyle w:val="AGRBodyText"/>
      </w:pPr>
      <w:r w:rsidRPr="00FC7B9D">
        <w:t xml:space="preserve">Darwin Port Corporation </w:t>
      </w:r>
      <w:r w:rsidR="00433C20" w:rsidRPr="00FC7B9D">
        <w:t xml:space="preserve">(the Corporation) </w:t>
      </w:r>
      <w:r w:rsidR="005B7637" w:rsidRPr="00FC7B9D">
        <w:t xml:space="preserve">is a Government Business Division established under the </w:t>
      </w:r>
      <w:r w:rsidR="005B7637" w:rsidRPr="00FC7B9D">
        <w:rPr>
          <w:i/>
        </w:rPr>
        <w:t>Darwin Port Corporation Act</w:t>
      </w:r>
      <w:r w:rsidR="00000FFC" w:rsidRPr="00FC7B9D">
        <w:t>.</w:t>
      </w:r>
      <w:r w:rsidR="005B7637" w:rsidRPr="00FC7B9D">
        <w:t xml:space="preserve"> </w:t>
      </w:r>
      <w:r w:rsidR="004B233B" w:rsidRPr="00FC7B9D">
        <w:t>T</w:t>
      </w:r>
      <w:r w:rsidR="005B7637" w:rsidRPr="00FC7B9D">
        <w:t xml:space="preserve">he Act </w:t>
      </w:r>
      <w:r w:rsidR="00000FFC" w:rsidRPr="00FC7B9D">
        <w:t xml:space="preserve">requires </w:t>
      </w:r>
      <w:r w:rsidR="005B7637" w:rsidRPr="00FC7B9D">
        <w:t xml:space="preserve">the Corporation </w:t>
      </w:r>
      <w:r w:rsidR="00000FFC" w:rsidRPr="00FC7B9D">
        <w:t>to act in a</w:t>
      </w:r>
      <w:r w:rsidR="005B7637" w:rsidRPr="00FC7B9D">
        <w:t xml:space="preserve"> commercial </w:t>
      </w:r>
      <w:r w:rsidR="00000FFC" w:rsidRPr="00FC7B9D">
        <w:t>manner</w:t>
      </w:r>
      <w:r w:rsidR="004B233B" w:rsidRPr="00FC7B9D">
        <w:t xml:space="preserve"> </w:t>
      </w:r>
      <w:r w:rsidR="00AE2EC7">
        <w:t>however</w:t>
      </w:r>
      <w:r w:rsidR="005D6E49" w:rsidRPr="00FC7B9D">
        <w:t xml:space="preserve"> </w:t>
      </w:r>
      <w:r w:rsidR="005B7637" w:rsidRPr="00FC7B9D">
        <w:t xml:space="preserve">the Minister may direct </w:t>
      </w:r>
      <w:r w:rsidR="005D6E49" w:rsidRPr="00FC7B9D">
        <w:t>it</w:t>
      </w:r>
      <w:r w:rsidR="005B7637" w:rsidRPr="00FC7B9D">
        <w:t xml:space="preserve"> to act </w:t>
      </w:r>
      <w:r w:rsidR="004B233B" w:rsidRPr="00FC7B9D">
        <w:t>in</w:t>
      </w:r>
      <w:r w:rsidR="005B7637" w:rsidRPr="00FC7B9D">
        <w:t xml:space="preserve"> a non-commercial manner.</w:t>
      </w:r>
    </w:p>
    <w:p w:rsidR="005B7637" w:rsidRPr="00FC7B9D" w:rsidRDefault="005B7637" w:rsidP="009147BD">
      <w:pPr>
        <w:pStyle w:val="AGRBodyText"/>
      </w:pPr>
      <w:r w:rsidRPr="00FC7B9D">
        <w:t xml:space="preserve">The Corporation </w:t>
      </w:r>
      <w:r w:rsidR="009C3FEE" w:rsidRPr="00FC7B9D">
        <w:t xml:space="preserve">provides services including berth facilities, cargo handling, marine industry support, </w:t>
      </w:r>
      <w:r w:rsidRPr="00FC7B9D">
        <w:t xml:space="preserve">development and management of the Darwin Wharf Precinct for tourism and recreation, and provision of Port and reception facilities for cruise </w:t>
      </w:r>
      <w:r w:rsidR="009B74F0">
        <w:t xml:space="preserve">ships </w:t>
      </w:r>
      <w:r w:rsidRPr="00FC7B9D">
        <w:t>and naval vessel visits.</w:t>
      </w:r>
    </w:p>
    <w:p w:rsidR="004C31C0" w:rsidRPr="00FC7B9D" w:rsidRDefault="00CA7C75" w:rsidP="009147BD">
      <w:pPr>
        <w:pStyle w:val="AGRBodyText"/>
      </w:pPr>
      <w:r w:rsidRPr="00FC7B9D">
        <w:t>T</w:t>
      </w:r>
      <w:r w:rsidR="005B7637" w:rsidRPr="00FC7B9D">
        <w:t xml:space="preserve">he Corporation </w:t>
      </w:r>
      <w:r w:rsidRPr="00FC7B9D">
        <w:t xml:space="preserve">is subject to the provisions of </w:t>
      </w:r>
      <w:r w:rsidR="00AF3928" w:rsidRPr="00FC7B9D">
        <w:t xml:space="preserve">the National Tax Equivalent </w:t>
      </w:r>
      <w:r w:rsidR="005B7637" w:rsidRPr="00FC7B9D">
        <w:t>Regime</w:t>
      </w:r>
      <w:r w:rsidR="004C31C0" w:rsidRPr="00FC7B9D">
        <w:t>.</w:t>
      </w:r>
    </w:p>
    <w:p w:rsidR="004C31C0" w:rsidRPr="00FC7B9D" w:rsidRDefault="00392057" w:rsidP="006535AF">
      <w:pPr>
        <w:pStyle w:val="AGRHeading3"/>
      </w:pPr>
      <w:r w:rsidRPr="00FC7B9D">
        <w:t>Audit Opinion</w:t>
      </w:r>
    </w:p>
    <w:p w:rsidR="004C31C0" w:rsidRPr="00FC7B9D" w:rsidRDefault="005B7637" w:rsidP="0088740D">
      <w:pPr>
        <w:pStyle w:val="AGRBodyText"/>
      </w:pPr>
      <w:r w:rsidRPr="00FC7B9D">
        <w:t xml:space="preserve">The audit of Darwin Port Corporation for the year ended </w:t>
      </w:r>
      <w:r w:rsidR="00801CDA" w:rsidRPr="00FC7B9D">
        <w:t>30 June 2014</w:t>
      </w:r>
      <w:r w:rsidRPr="00FC7B9D">
        <w:t xml:space="preserve"> resulted in an </w:t>
      </w:r>
      <w:r w:rsidR="00C5390D" w:rsidRPr="00FC7B9D">
        <w:t>unmodified</w:t>
      </w:r>
      <w:r w:rsidRPr="00FC7B9D">
        <w:t xml:space="preserve"> independent audit </w:t>
      </w:r>
      <w:r w:rsidR="00D13314" w:rsidRPr="00FC7B9D">
        <w:t xml:space="preserve">opinion, which was issued on </w:t>
      </w:r>
      <w:r w:rsidR="00F355FA" w:rsidRPr="00FC7B9D">
        <w:t>2 October 2014</w:t>
      </w:r>
      <w:r w:rsidR="004C31C0" w:rsidRPr="00FC7B9D">
        <w:t>.</w:t>
      </w:r>
    </w:p>
    <w:p w:rsidR="00041259" w:rsidRPr="00FC7B9D" w:rsidRDefault="00041259" w:rsidP="006535AF">
      <w:pPr>
        <w:pStyle w:val="AGRHeading3"/>
      </w:pPr>
      <w:r w:rsidRPr="00FC7B9D">
        <w:t xml:space="preserve">Key </w:t>
      </w:r>
      <w:r w:rsidR="00BC5ADB" w:rsidRPr="00FC7B9D">
        <w:t>Findings</w:t>
      </w:r>
    </w:p>
    <w:p w:rsidR="007C4FDA" w:rsidRPr="00FC7B9D" w:rsidRDefault="007C4FDA" w:rsidP="0088740D">
      <w:pPr>
        <w:pStyle w:val="AGRBodyText"/>
      </w:pPr>
      <w:r w:rsidRPr="00FC7B9D">
        <w:t>The audit did not identify any material weaknesses in controls.</w:t>
      </w:r>
    </w:p>
    <w:p w:rsidR="00286CEC" w:rsidRPr="00FC7B9D" w:rsidRDefault="00286CEC" w:rsidP="0076683F">
      <w:pPr>
        <w:pStyle w:val="AGRHeading4"/>
      </w:pPr>
      <w:r w:rsidRPr="00FC7B9D">
        <w:t>Performance Overview</w:t>
      </w:r>
    </w:p>
    <w:p w:rsidR="00F355FA" w:rsidRPr="00FC7B9D" w:rsidRDefault="00F355FA" w:rsidP="0088740D">
      <w:pPr>
        <w:pStyle w:val="AGRBodyText"/>
      </w:pPr>
      <w:r w:rsidRPr="00FC7B9D">
        <w:t>The Corporation achieved a net profit (before tax) for the year of $17.13</w:t>
      </w:r>
      <w:r w:rsidR="00446F65">
        <w:t xml:space="preserve"> million compared to $11.</w:t>
      </w:r>
      <w:r w:rsidR="00AE2EC7">
        <w:t>70</w:t>
      </w:r>
      <w:r w:rsidRPr="00FC7B9D">
        <w:t xml:space="preserve"> million in the prior year. The most significant driver of the improved performance was the increase</w:t>
      </w:r>
      <w:r w:rsidR="00AE2EC7">
        <w:t xml:space="preserve"> of $7.46 million (15.9</w:t>
      </w:r>
      <w:r w:rsidR="001C2E4C" w:rsidRPr="00FC7B9D">
        <w:t>%)</w:t>
      </w:r>
      <w:r w:rsidRPr="00FC7B9D">
        <w:t xml:space="preserve"> in sales of goods and services</w:t>
      </w:r>
      <w:r w:rsidR="001C2E4C" w:rsidRPr="00FC7B9D">
        <w:t xml:space="preserve"> particularly</w:t>
      </w:r>
      <w:r w:rsidRPr="00FC7B9D">
        <w:t xml:space="preserve"> wharfage revenue</w:t>
      </w:r>
      <w:r w:rsidR="001C2E4C" w:rsidRPr="00FC7B9D">
        <w:t xml:space="preserve"> and marine revenue which</w:t>
      </w:r>
      <w:r w:rsidRPr="00FC7B9D">
        <w:t xml:space="preserve"> increased by 11.4% </w:t>
      </w:r>
      <w:r w:rsidR="001C2E4C" w:rsidRPr="00FC7B9D">
        <w:t>and</w:t>
      </w:r>
      <w:r w:rsidRPr="00FC7B9D">
        <w:t xml:space="preserve"> 18.8%</w:t>
      </w:r>
      <w:r w:rsidR="001C2E4C" w:rsidRPr="00FC7B9D">
        <w:t xml:space="preserve"> respectively</w:t>
      </w:r>
      <w:r w:rsidRPr="00FC7B9D">
        <w:t>. At the same time, the Corporation managed to contain its costs during the period</w:t>
      </w:r>
      <w:r w:rsidR="001C2E4C" w:rsidRPr="00FC7B9D">
        <w:t xml:space="preserve"> resulting in the net ass</w:t>
      </w:r>
      <w:r w:rsidR="00AE2EC7">
        <w:t>et position increasing by $13.10</w:t>
      </w:r>
      <w:r w:rsidR="001C2E4C" w:rsidRPr="00FC7B9D">
        <w:t xml:space="preserve"> million (the profit after income tax) to $227.60 million.</w:t>
      </w:r>
      <w:r w:rsidRPr="00FC7B9D">
        <w:t xml:space="preserve">  </w:t>
      </w:r>
    </w:p>
    <w:p w:rsidR="001C2E4C" w:rsidRPr="00FC7B9D" w:rsidRDefault="00F355FA" w:rsidP="009147BD">
      <w:pPr>
        <w:pStyle w:val="AGRBodyText"/>
      </w:pPr>
      <w:r w:rsidRPr="00FC7B9D">
        <w:t xml:space="preserve">The improvement in the Corporation’s profitability resulted in </w:t>
      </w:r>
      <w:r w:rsidR="00933C8F" w:rsidRPr="00FC7B9D">
        <w:t>a</w:t>
      </w:r>
      <w:r w:rsidRPr="00FC7B9D">
        <w:t xml:space="preserve"> strengthening of the liquidity and net assets position</w:t>
      </w:r>
      <w:r w:rsidR="00933C8F" w:rsidRPr="00FC7B9D">
        <w:t xml:space="preserve"> with t</w:t>
      </w:r>
      <w:r w:rsidRPr="00FC7B9D">
        <w:t>he current ratio mov</w:t>
      </w:r>
      <w:r w:rsidR="00933C8F" w:rsidRPr="00FC7B9D">
        <w:t>ing</w:t>
      </w:r>
      <w:r w:rsidRPr="00FC7B9D">
        <w:t xml:space="preserve"> from 1.29:1 in the previous year to 1.80:1 in the current year. </w:t>
      </w:r>
    </w:p>
    <w:p w:rsidR="00970EF1" w:rsidRPr="00FC7B9D" w:rsidRDefault="00F355FA" w:rsidP="009147BD">
      <w:pPr>
        <w:pStyle w:val="AGRBodyText"/>
      </w:pPr>
      <w:r w:rsidRPr="00FC7B9D">
        <w:t xml:space="preserve">The cash flow position of the Corporation has remained </w:t>
      </w:r>
      <w:r w:rsidR="001C2E4C" w:rsidRPr="00FC7B9D">
        <w:t xml:space="preserve">favourable with </w:t>
      </w:r>
      <w:r w:rsidRPr="00FC7B9D">
        <w:t>operating activities genera</w:t>
      </w:r>
      <w:r w:rsidR="00446F65">
        <w:t>ting a net cash inflow of $15.66</w:t>
      </w:r>
      <w:r w:rsidRPr="00FC7B9D">
        <w:t xml:space="preserve"> million during the year</w:t>
      </w:r>
      <w:r w:rsidR="00446F65">
        <w:t xml:space="preserve"> ended 30 </w:t>
      </w:r>
      <w:r w:rsidR="001C2E4C" w:rsidRPr="00FC7B9D">
        <w:t>June 2014</w:t>
      </w:r>
      <w:r w:rsidRPr="00FC7B9D">
        <w:t xml:space="preserve">. The increase in cash inflow </w:t>
      </w:r>
      <w:r w:rsidR="001C2E4C" w:rsidRPr="00FC7B9D">
        <w:t xml:space="preserve">improved </w:t>
      </w:r>
      <w:r w:rsidRPr="00FC7B9D">
        <w:t>year</w:t>
      </w:r>
      <w:r w:rsidR="001C2E4C" w:rsidRPr="00FC7B9D">
        <w:t xml:space="preserve"> </w:t>
      </w:r>
      <w:r w:rsidRPr="00FC7B9D">
        <w:t>end cash balances by $10.6</w:t>
      </w:r>
      <w:r w:rsidR="00446F65">
        <w:t>8</w:t>
      </w:r>
      <w:r w:rsidRPr="00FC7B9D">
        <w:t xml:space="preserve"> million </w:t>
      </w:r>
      <w:r w:rsidR="001C2E4C" w:rsidRPr="00FC7B9D">
        <w:t>(</w:t>
      </w:r>
      <w:r w:rsidR="00DD7122">
        <w:t>51.8</w:t>
      </w:r>
      <w:r w:rsidRPr="00FC7B9D">
        <w:t>%</w:t>
      </w:r>
      <w:r w:rsidR="001C2E4C" w:rsidRPr="00FC7B9D">
        <w:t>) from those in the previous year</w:t>
      </w:r>
      <w:r w:rsidRPr="00FC7B9D">
        <w:t>.</w:t>
      </w:r>
      <w:r w:rsidR="001C2E4C" w:rsidRPr="00FC7B9D">
        <w:t xml:space="preserve"> </w:t>
      </w:r>
    </w:p>
    <w:p w:rsidR="00810301" w:rsidRPr="00FC7B9D" w:rsidRDefault="00810301" w:rsidP="00810301">
      <w:pPr>
        <w:pStyle w:val="AGRHeading1"/>
      </w:pPr>
      <w:bookmarkStart w:id="27" w:name="_Toc185325743"/>
      <w:r w:rsidRPr="00FC7B9D">
        <w:t xml:space="preserve">Darwin Port Corporation </w:t>
      </w:r>
      <w:proofErr w:type="spellStart"/>
      <w:r w:rsidRPr="00FC7B9D">
        <w:t>cont</w:t>
      </w:r>
      <w:proofErr w:type="spellEnd"/>
      <w:r w:rsidRPr="00FC7B9D">
        <w:t>…</w:t>
      </w:r>
      <w:bookmarkEnd w:id="27"/>
    </w:p>
    <w:p w:rsidR="004C31C0" w:rsidRPr="00FC7B9D" w:rsidRDefault="003403CD" w:rsidP="0076683F">
      <w:pPr>
        <w:pStyle w:val="AGRHeading3"/>
      </w:pPr>
      <w:r w:rsidRPr="00FC7B9D">
        <w:t>Financial Performance for the year</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F71D7A" w:rsidRPr="00FC7B9D" w:rsidTr="00A91C37">
        <w:tc>
          <w:tcPr>
            <w:tcW w:w="4536" w:type="dxa"/>
          </w:tcPr>
          <w:p w:rsidR="00F71D7A" w:rsidRPr="00FC7B9D" w:rsidRDefault="00F71D7A" w:rsidP="0067351A">
            <w:pPr>
              <w:pStyle w:val="AGRTableText"/>
            </w:pPr>
            <w:r w:rsidRPr="00FC7B9D">
              <w:t>Sales of goods and/or services</w:t>
            </w:r>
          </w:p>
        </w:tc>
        <w:tc>
          <w:tcPr>
            <w:tcW w:w="1417" w:type="dxa"/>
          </w:tcPr>
          <w:p w:rsidR="00F71D7A" w:rsidRPr="00FC7B9D" w:rsidRDefault="00E06DE2" w:rsidP="00A91C37">
            <w:pPr>
              <w:pStyle w:val="AGRTableNumbers"/>
              <w:tabs>
                <w:tab w:val="decimal" w:pos="1070"/>
              </w:tabs>
              <w:ind w:right="170"/>
              <w:jc w:val="left"/>
            </w:pPr>
            <w:r w:rsidRPr="00FC7B9D">
              <w:t>54,328</w:t>
            </w:r>
          </w:p>
        </w:tc>
        <w:tc>
          <w:tcPr>
            <w:tcW w:w="1417" w:type="dxa"/>
          </w:tcPr>
          <w:p w:rsidR="00F71D7A" w:rsidRPr="00FC7B9D" w:rsidRDefault="00F71D7A" w:rsidP="00F71D7A">
            <w:pPr>
              <w:pStyle w:val="AGRTableNumbers"/>
              <w:tabs>
                <w:tab w:val="decimal" w:pos="1070"/>
              </w:tabs>
              <w:ind w:right="170"/>
              <w:jc w:val="left"/>
            </w:pPr>
            <w:r w:rsidRPr="00FC7B9D">
              <w:t>46,867</w:t>
            </w:r>
          </w:p>
        </w:tc>
      </w:tr>
      <w:tr w:rsidR="00F71D7A" w:rsidRPr="00FC7B9D" w:rsidTr="00A91C37">
        <w:tc>
          <w:tcPr>
            <w:tcW w:w="4536" w:type="dxa"/>
          </w:tcPr>
          <w:p w:rsidR="00F71D7A" w:rsidRPr="00FC7B9D" w:rsidRDefault="00F71D7A" w:rsidP="0067351A">
            <w:pPr>
              <w:pStyle w:val="AGRTableText"/>
            </w:pPr>
            <w:r w:rsidRPr="00FC7B9D">
              <w:t>Community Service Obligations</w:t>
            </w:r>
          </w:p>
        </w:tc>
        <w:tc>
          <w:tcPr>
            <w:tcW w:w="1417" w:type="dxa"/>
          </w:tcPr>
          <w:p w:rsidR="00F71D7A" w:rsidRPr="00FC7B9D" w:rsidRDefault="00E06DE2" w:rsidP="00A91C37">
            <w:pPr>
              <w:pStyle w:val="AGRTableNumbers"/>
              <w:tabs>
                <w:tab w:val="decimal" w:pos="1070"/>
              </w:tabs>
              <w:ind w:right="170"/>
              <w:jc w:val="left"/>
            </w:pPr>
            <w:r w:rsidRPr="00FC7B9D">
              <w:t>2,900</w:t>
            </w:r>
          </w:p>
        </w:tc>
        <w:tc>
          <w:tcPr>
            <w:tcW w:w="1417" w:type="dxa"/>
          </w:tcPr>
          <w:p w:rsidR="00F71D7A" w:rsidRPr="00FC7B9D" w:rsidRDefault="00F71D7A" w:rsidP="00F71D7A">
            <w:pPr>
              <w:pStyle w:val="AGRTableNumbers"/>
              <w:tabs>
                <w:tab w:val="decimal" w:pos="1070"/>
              </w:tabs>
              <w:ind w:right="170"/>
              <w:jc w:val="left"/>
            </w:pPr>
            <w:r w:rsidRPr="00FC7B9D">
              <w:t>3,496</w:t>
            </w:r>
          </w:p>
        </w:tc>
      </w:tr>
      <w:tr w:rsidR="00F71D7A" w:rsidRPr="00FC7B9D" w:rsidTr="00A91C37">
        <w:tc>
          <w:tcPr>
            <w:tcW w:w="4536" w:type="dxa"/>
          </w:tcPr>
          <w:p w:rsidR="00F71D7A" w:rsidRPr="00FC7B9D" w:rsidRDefault="00F71D7A" w:rsidP="0067351A">
            <w:pPr>
              <w:pStyle w:val="AGRTableText"/>
            </w:pPr>
            <w:r w:rsidRPr="00FC7B9D">
              <w:t>Other</w:t>
            </w:r>
          </w:p>
        </w:tc>
        <w:tc>
          <w:tcPr>
            <w:tcW w:w="1417" w:type="dxa"/>
          </w:tcPr>
          <w:p w:rsidR="00F71D7A" w:rsidRPr="00FC7B9D" w:rsidRDefault="00E06DE2" w:rsidP="00A91C37">
            <w:pPr>
              <w:pStyle w:val="AGRTableNumbers"/>
              <w:tabs>
                <w:tab w:val="decimal" w:pos="1070"/>
              </w:tabs>
              <w:ind w:right="170"/>
              <w:jc w:val="left"/>
            </w:pPr>
            <w:r w:rsidRPr="00FC7B9D">
              <w:t>549</w:t>
            </w:r>
          </w:p>
        </w:tc>
        <w:tc>
          <w:tcPr>
            <w:tcW w:w="1417" w:type="dxa"/>
          </w:tcPr>
          <w:p w:rsidR="00F71D7A" w:rsidRPr="00FC7B9D" w:rsidRDefault="00F71D7A" w:rsidP="00F71D7A">
            <w:pPr>
              <w:pStyle w:val="AGRTableNumbers"/>
              <w:tabs>
                <w:tab w:val="decimal" w:pos="1070"/>
              </w:tabs>
              <w:ind w:right="170"/>
              <w:jc w:val="left"/>
            </w:pPr>
            <w:r w:rsidRPr="00FC7B9D">
              <w:t>223</w:t>
            </w:r>
          </w:p>
        </w:tc>
      </w:tr>
      <w:tr w:rsidR="00F71D7A" w:rsidRPr="00FC7B9D" w:rsidTr="00A91C37">
        <w:tc>
          <w:tcPr>
            <w:tcW w:w="4536" w:type="dxa"/>
          </w:tcPr>
          <w:p w:rsidR="00F71D7A" w:rsidRPr="00FC7B9D" w:rsidRDefault="00F71D7A" w:rsidP="00843038">
            <w:pPr>
              <w:pStyle w:val="AGRTableText"/>
              <w:rPr>
                <w:b/>
                <w:bCs/>
              </w:rPr>
            </w:pPr>
            <w:r w:rsidRPr="00FC7B9D">
              <w:rPr>
                <w:b/>
                <w:bCs/>
              </w:rPr>
              <w:t xml:space="preserve">Total income </w:t>
            </w:r>
          </w:p>
        </w:tc>
        <w:tc>
          <w:tcPr>
            <w:tcW w:w="1417" w:type="dxa"/>
          </w:tcPr>
          <w:p w:rsidR="00F71D7A" w:rsidRPr="00FC7B9D" w:rsidRDefault="00E06DE2" w:rsidP="00A91C37">
            <w:pPr>
              <w:pStyle w:val="AGRTableNumbers"/>
              <w:tabs>
                <w:tab w:val="decimal" w:pos="1070"/>
              </w:tabs>
              <w:ind w:right="170"/>
              <w:jc w:val="left"/>
              <w:rPr>
                <w:b/>
              </w:rPr>
            </w:pPr>
            <w:r w:rsidRPr="00FC7B9D">
              <w:rPr>
                <w:b/>
              </w:rPr>
              <w:t>57,777</w:t>
            </w:r>
          </w:p>
        </w:tc>
        <w:tc>
          <w:tcPr>
            <w:tcW w:w="1417" w:type="dxa"/>
          </w:tcPr>
          <w:p w:rsidR="00F71D7A" w:rsidRPr="00FC7B9D" w:rsidRDefault="00F71D7A" w:rsidP="00F71D7A">
            <w:pPr>
              <w:pStyle w:val="AGRTableNumbers"/>
              <w:tabs>
                <w:tab w:val="decimal" w:pos="1070"/>
              </w:tabs>
              <w:ind w:right="170"/>
              <w:jc w:val="left"/>
              <w:rPr>
                <w:b/>
              </w:rPr>
            </w:pPr>
            <w:r w:rsidRPr="00FC7B9D">
              <w:rPr>
                <w:b/>
              </w:rPr>
              <w:t>50,586</w:t>
            </w:r>
          </w:p>
        </w:tc>
      </w:tr>
      <w:tr w:rsidR="00F71D7A" w:rsidRPr="00FC7B9D" w:rsidTr="00A91C37">
        <w:tc>
          <w:tcPr>
            <w:tcW w:w="4536" w:type="dxa"/>
            <w:tcBorders>
              <w:top w:val="single" w:sz="4" w:space="0" w:color="auto"/>
            </w:tcBorders>
          </w:tcPr>
          <w:p w:rsidR="00F71D7A" w:rsidRPr="00FC7B9D" w:rsidRDefault="00F71D7A" w:rsidP="00843038">
            <w:pPr>
              <w:pStyle w:val="AGRTableText"/>
              <w:rPr>
                <w:b/>
                <w:bCs/>
              </w:rPr>
            </w:pPr>
            <w:r w:rsidRPr="00FC7B9D">
              <w:rPr>
                <w:b/>
                <w:bCs/>
              </w:rPr>
              <w:t>Expenditure</w:t>
            </w:r>
          </w:p>
        </w:tc>
        <w:tc>
          <w:tcPr>
            <w:tcW w:w="1417" w:type="dxa"/>
            <w:tcBorders>
              <w:top w:val="single" w:sz="4" w:space="0" w:color="auto"/>
            </w:tcBorders>
          </w:tcPr>
          <w:p w:rsidR="00F71D7A" w:rsidRPr="00FC7B9D" w:rsidRDefault="00F71D7A" w:rsidP="00A91C37">
            <w:pPr>
              <w:pStyle w:val="AGRTableNumbers"/>
              <w:tabs>
                <w:tab w:val="decimal" w:pos="1070"/>
              </w:tabs>
              <w:ind w:right="170"/>
              <w:jc w:val="left"/>
            </w:pP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536" w:type="dxa"/>
          </w:tcPr>
          <w:p w:rsidR="00F71D7A" w:rsidRPr="00FC7B9D" w:rsidRDefault="00F71D7A" w:rsidP="00640C9E">
            <w:pPr>
              <w:pStyle w:val="AGRTableText"/>
            </w:pPr>
            <w:r w:rsidRPr="00FC7B9D">
              <w:t>Employee expenses</w:t>
            </w:r>
          </w:p>
        </w:tc>
        <w:tc>
          <w:tcPr>
            <w:tcW w:w="1417" w:type="dxa"/>
          </w:tcPr>
          <w:p w:rsidR="00F71D7A" w:rsidRPr="00FC7B9D" w:rsidRDefault="00E06DE2" w:rsidP="00A91C37">
            <w:pPr>
              <w:pStyle w:val="AGRTableNumbers"/>
              <w:tabs>
                <w:tab w:val="decimal" w:pos="1070"/>
              </w:tabs>
              <w:ind w:right="170"/>
              <w:jc w:val="left"/>
            </w:pPr>
            <w:r w:rsidRPr="00FC7B9D">
              <w:t>(13,771)</w:t>
            </w:r>
          </w:p>
        </w:tc>
        <w:tc>
          <w:tcPr>
            <w:tcW w:w="1417" w:type="dxa"/>
          </w:tcPr>
          <w:p w:rsidR="00F71D7A" w:rsidRPr="00FC7B9D" w:rsidRDefault="00F71D7A" w:rsidP="00F71D7A">
            <w:pPr>
              <w:pStyle w:val="AGRTableNumbers"/>
              <w:tabs>
                <w:tab w:val="decimal" w:pos="1070"/>
              </w:tabs>
              <w:ind w:right="170"/>
              <w:jc w:val="left"/>
            </w:pPr>
            <w:r w:rsidRPr="00FC7B9D">
              <w:t>(13,497)</w:t>
            </w:r>
          </w:p>
        </w:tc>
      </w:tr>
      <w:tr w:rsidR="00F71D7A" w:rsidRPr="00FC7B9D" w:rsidTr="00A91C37">
        <w:tc>
          <w:tcPr>
            <w:tcW w:w="4536" w:type="dxa"/>
          </w:tcPr>
          <w:p w:rsidR="00F71D7A" w:rsidRPr="00FC7B9D" w:rsidRDefault="00F71D7A" w:rsidP="00640C9E">
            <w:pPr>
              <w:pStyle w:val="AGRTableText"/>
            </w:pPr>
            <w:r w:rsidRPr="00FC7B9D">
              <w:t>Operational costs</w:t>
            </w:r>
          </w:p>
        </w:tc>
        <w:tc>
          <w:tcPr>
            <w:tcW w:w="1417" w:type="dxa"/>
          </w:tcPr>
          <w:p w:rsidR="00F71D7A" w:rsidRPr="00FC7B9D" w:rsidRDefault="00E06DE2" w:rsidP="00A91C37">
            <w:pPr>
              <w:pStyle w:val="AGRTableNumbers"/>
              <w:tabs>
                <w:tab w:val="decimal" w:pos="1070"/>
              </w:tabs>
              <w:ind w:right="170"/>
              <w:jc w:val="left"/>
            </w:pPr>
            <w:r w:rsidRPr="00FC7B9D">
              <w:t>(13,515)</w:t>
            </w:r>
          </w:p>
        </w:tc>
        <w:tc>
          <w:tcPr>
            <w:tcW w:w="1417" w:type="dxa"/>
          </w:tcPr>
          <w:p w:rsidR="00F71D7A" w:rsidRPr="00FC7B9D" w:rsidRDefault="00F71D7A" w:rsidP="00F71D7A">
            <w:pPr>
              <w:pStyle w:val="AGRTableNumbers"/>
              <w:tabs>
                <w:tab w:val="decimal" w:pos="1070"/>
              </w:tabs>
              <w:ind w:right="170"/>
              <w:jc w:val="left"/>
            </w:pPr>
            <w:r w:rsidRPr="00FC7B9D">
              <w:t>(11,292)</w:t>
            </w:r>
          </w:p>
        </w:tc>
      </w:tr>
      <w:tr w:rsidR="00F71D7A" w:rsidRPr="00FC7B9D" w:rsidTr="00A91C37">
        <w:tc>
          <w:tcPr>
            <w:tcW w:w="4536" w:type="dxa"/>
          </w:tcPr>
          <w:p w:rsidR="00F71D7A" w:rsidRPr="00FC7B9D" w:rsidRDefault="00F71D7A" w:rsidP="00640C9E">
            <w:pPr>
              <w:pStyle w:val="AGRTableText"/>
            </w:pPr>
            <w:r w:rsidRPr="00FC7B9D">
              <w:t>Repairs and maintenance expenses</w:t>
            </w:r>
          </w:p>
        </w:tc>
        <w:tc>
          <w:tcPr>
            <w:tcW w:w="1417" w:type="dxa"/>
          </w:tcPr>
          <w:p w:rsidR="00F71D7A" w:rsidRPr="00FC7B9D" w:rsidRDefault="00E06DE2" w:rsidP="00A91C37">
            <w:pPr>
              <w:pStyle w:val="AGRTableNumbers"/>
              <w:tabs>
                <w:tab w:val="decimal" w:pos="1070"/>
              </w:tabs>
              <w:ind w:right="170"/>
              <w:jc w:val="left"/>
            </w:pPr>
            <w:r w:rsidRPr="00FC7B9D">
              <w:t>(3,505)</w:t>
            </w:r>
          </w:p>
        </w:tc>
        <w:tc>
          <w:tcPr>
            <w:tcW w:w="1417" w:type="dxa"/>
          </w:tcPr>
          <w:p w:rsidR="00F71D7A" w:rsidRPr="00FC7B9D" w:rsidRDefault="00F71D7A" w:rsidP="00F71D7A">
            <w:pPr>
              <w:pStyle w:val="AGRTableNumbers"/>
              <w:tabs>
                <w:tab w:val="decimal" w:pos="1070"/>
              </w:tabs>
              <w:ind w:right="170"/>
              <w:jc w:val="left"/>
            </w:pPr>
            <w:r w:rsidRPr="00FC7B9D">
              <w:t>(4,455)</w:t>
            </w:r>
          </w:p>
        </w:tc>
      </w:tr>
      <w:tr w:rsidR="00F71D7A" w:rsidRPr="00FC7B9D" w:rsidTr="00A91C37">
        <w:tc>
          <w:tcPr>
            <w:tcW w:w="4536" w:type="dxa"/>
          </w:tcPr>
          <w:p w:rsidR="00F71D7A" w:rsidRPr="00FC7B9D" w:rsidRDefault="00F71D7A" w:rsidP="00640C9E">
            <w:pPr>
              <w:pStyle w:val="AGRTableText"/>
            </w:pPr>
            <w:r w:rsidRPr="00FC7B9D">
              <w:t>Depreciation and amortisation</w:t>
            </w:r>
          </w:p>
        </w:tc>
        <w:tc>
          <w:tcPr>
            <w:tcW w:w="1417" w:type="dxa"/>
          </w:tcPr>
          <w:p w:rsidR="00F71D7A" w:rsidRPr="00FC7B9D" w:rsidRDefault="00E06DE2" w:rsidP="00A91C37">
            <w:pPr>
              <w:pStyle w:val="AGRTableNumbers"/>
              <w:tabs>
                <w:tab w:val="decimal" w:pos="1070"/>
              </w:tabs>
              <w:ind w:right="170"/>
              <w:jc w:val="left"/>
            </w:pPr>
            <w:r w:rsidRPr="00FC7B9D">
              <w:t>(7,396)</w:t>
            </w:r>
          </w:p>
        </w:tc>
        <w:tc>
          <w:tcPr>
            <w:tcW w:w="1417" w:type="dxa"/>
          </w:tcPr>
          <w:p w:rsidR="00F71D7A" w:rsidRPr="00FC7B9D" w:rsidRDefault="00F71D7A" w:rsidP="00F71D7A">
            <w:pPr>
              <w:pStyle w:val="AGRTableNumbers"/>
              <w:tabs>
                <w:tab w:val="decimal" w:pos="1070"/>
              </w:tabs>
              <w:ind w:right="170"/>
              <w:jc w:val="left"/>
            </w:pPr>
            <w:r w:rsidRPr="00FC7B9D">
              <w:t>(7,135)</w:t>
            </w:r>
          </w:p>
        </w:tc>
      </w:tr>
      <w:tr w:rsidR="00F71D7A" w:rsidRPr="00FC7B9D" w:rsidTr="00A91C37">
        <w:tc>
          <w:tcPr>
            <w:tcW w:w="4536" w:type="dxa"/>
          </w:tcPr>
          <w:p w:rsidR="00F71D7A" w:rsidRPr="00FC7B9D" w:rsidRDefault="00F71D7A" w:rsidP="00640C9E">
            <w:pPr>
              <w:pStyle w:val="AGRTableText"/>
            </w:pPr>
            <w:r w:rsidRPr="00FC7B9D">
              <w:t xml:space="preserve">Borrowing costs   </w:t>
            </w:r>
          </w:p>
        </w:tc>
        <w:tc>
          <w:tcPr>
            <w:tcW w:w="1417" w:type="dxa"/>
          </w:tcPr>
          <w:p w:rsidR="00F71D7A" w:rsidRPr="00FC7B9D" w:rsidRDefault="00E06DE2" w:rsidP="00A91C37">
            <w:pPr>
              <w:pStyle w:val="AGRTableNumbers"/>
              <w:tabs>
                <w:tab w:val="decimal" w:pos="1070"/>
              </w:tabs>
              <w:ind w:right="170"/>
              <w:jc w:val="left"/>
            </w:pPr>
            <w:r w:rsidRPr="00FC7B9D">
              <w:t>(2,460)</w:t>
            </w:r>
          </w:p>
        </w:tc>
        <w:tc>
          <w:tcPr>
            <w:tcW w:w="1417" w:type="dxa"/>
          </w:tcPr>
          <w:p w:rsidR="00F71D7A" w:rsidRPr="00FC7B9D" w:rsidRDefault="00F71D7A" w:rsidP="00F71D7A">
            <w:pPr>
              <w:pStyle w:val="AGRTableNumbers"/>
              <w:tabs>
                <w:tab w:val="decimal" w:pos="1070"/>
              </w:tabs>
              <w:ind w:right="170"/>
              <w:jc w:val="left"/>
            </w:pPr>
            <w:r w:rsidRPr="00FC7B9D">
              <w:t>(2,511)</w:t>
            </w:r>
          </w:p>
        </w:tc>
      </w:tr>
      <w:tr w:rsidR="00F71D7A" w:rsidRPr="00FC7B9D" w:rsidTr="00A91C37">
        <w:tc>
          <w:tcPr>
            <w:tcW w:w="4536" w:type="dxa"/>
            <w:tcBorders>
              <w:bottom w:val="single" w:sz="4" w:space="0" w:color="auto"/>
            </w:tcBorders>
          </w:tcPr>
          <w:p w:rsidR="00F71D7A" w:rsidRPr="00FC7B9D" w:rsidRDefault="00F71D7A" w:rsidP="00843038">
            <w:pPr>
              <w:pStyle w:val="AGRTableText"/>
              <w:rPr>
                <w:b/>
                <w:bCs/>
              </w:rPr>
            </w:pPr>
            <w:r w:rsidRPr="00FC7B9D">
              <w:rPr>
                <w:b/>
                <w:bCs/>
              </w:rPr>
              <w:t>Total expenditure</w:t>
            </w:r>
          </w:p>
        </w:tc>
        <w:tc>
          <w:tcPr>
            <w:tcW w:w="1417" w:type="dxa"/>
            <w:tcBorders>
              <w:bottom w:val="single" w:sz="4" w:space="0" w:color="auto"/>
            </w:tcBorders>
          </w:tcPr>
          <w:p w:rsidR="00F71D7A" w:rsidRPr="00FC7B9D" w:rsidRDefault="00E06DE2" w:rsidP="00A91C37">
            <w:pPr>
              <w:pStyle w:val="AGRTableNumbers"/>
              <w:tabs>
                <w:tab w:val="decimal" w:pos="1070"/>
              </w:tabs>
              <w:ind w:right="170"/>
              <w:jc w:val="left"/>
              <w:rPr>
                <w:b/>
              </w:rPr>
            </w:pPr>
            <w:r w:rsidRPr="00FC7B9D">
              <w:rPr>
                <w:b/>
              </w:rPr>
              <w:t>(40,647)</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(38,890)</w:t>
            </w:r>
          </w:p>
        </w:tc>
      </w:tr>
      <w:tr w:rsidR="00F71D7A" w:rsidRPr="00FC7B9D" w:rsidTr="00A91C37">
        <w:tc>
          <w:tcPr>
            <w:tcW w:w="4536" w:type="dxa"/>
            <w:tcBorders>
              <w:top w:val="single" w:sz="4" w:space="0" w:color="auto"/>
              <w:bottom w:val="single" w:sz="4" w:space="0" w:color="auto"/>
            </w:tcBorders>
          </w:tcPr>
          <w:p w:rsidR="00F71D7A" w:rsidRPr="00FC7B9D" w:rsidRDefault="00F71D7A" w:rsidP="00BE092A">
            <w:pPr>
              <w:pStyle w:val="AGRTableText"/>
              <w:rPr>
                <w:b/>
                <w:bCs/>
              </w:rPr>
            </w:pPr>
            <w:r w:rsidRPr="00FC7B9D">
              <w:rPr>
                <w:b/>
                <w:bCs/>
              </w:rPr>
              <w:t xml:space="preserve">Surplus/(deficit) before income tax expense   </w:t>
            </w:r>
          </w:p>
        </w:tc>
        <w:tc>
          <w:tcPr>
            <w:tcW w:w="1417" w:type="dxa"/>
            <w:tcBorders>
              <w:top w:val="single" w:sz="4" w:space="0" w:color="auto"/>
              <w:bottom w:val="single" w:sz="4" w:space="0" w:color="auto"/>
            </w:tcBorders>
          </w:tcPr>
          <w:p w:rsidR="00F71D7A" w:rsidRPr="00FC7B9D" w:rsidRDefault="00E06DE2" w:rsidP="00A91C37">
            <w:pPr>
              <w:pStyle w:val="AGRTableNumbers"/>
              <w:tabs>
                <w:tab w:val="decimal" w:pos="1070"/>
              </w:tabs>
              <w:ind w:right="170"/>
              <w:jc w:val="left"/>
              <w:rPr>
                <w:b/>
              </w:rPr>
            </w:pPr>
            <w:r w:rsidRPr="00FC7B9D">
              <w:rPr>
                <w:b/>
              </w:rPr>
              <w:t>17</w:t>
            </w:r>
            <w:r w:rsidR="00433C20" w:rsidRPr="00FC7B9D">
              <w:rPr>
                <w:b/>
              </w:rPr>
              <w:t>,</w:t>
            </w:r>
            <w:r w:rsidRPr="00FC7B9D">
              <w:rPr>
                <w:b/>
              </w:rPr>
              <w:t>130</w:t>
            </w:r>
          </w:p>
        </w:tc>
        <w:tc>
          <w:tcPr>
            <w:tcW w:w="1417" w:type="dxa"/>
            <w:tcBorders>
              <w:top w:val="single" w:sz="4" w:space="0" w:color="auto"/>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11,696</w:t>
            </w:r>
          </w:p>
        </w:tc>
      </w:tr>
      <w:tr w:rsidR="00F71D7A" w:rsidRPr="00FC7B9D" w:rsidTr="00A91C37">
        <w:tc>
          <w:tcPr>
            <w:tcW w:w="4536" w:type="dxa"/>
            <w:tcBorders>
              <w:top w:val="single" w:sz="4" w:space="0" w:color="auto"/>
            </w:tcBorders>
          </w:tcPr>
          <w:p w:rsidR="00F71D7A" w:rsidRPr="00FC7B9D" w:rsidRDefault="00F71D7A" w:rsidP="00E06DE2">
            <w:pPr>
              <w:pStyle w:val="AGRTableText"/>
              <w:rPr>
                <w:b/>
              </w:rPr>
            </w:pPr>
            <w:r w:rsidRPr="00FC7B9D">
              <w:t xml:space="preserve">Income tax </w:t>
            </w:r>
            <w:r w:rsidR="00E06DE2" w:rsidRPr="00FC7B9D">
              <w:t>expense</w:t>
            </w:r>
            <w:r w:rsidRPr="00FC7B9D">
              <w:t xml:space="preserve"> </w:t>
            </w:r>
          </w:p>
        </w:tc>
        <w:tc>
          <w:tcPr>
            <w:tcW w:w="1417" w:type="dxa"/>
            <w:tcBorders>
              <w:top w:val="single" w:sz="4" w:space="0" w:color="auto"/>
            </w:tcBorders>
          </w:tcPr>
          <w:p w:rsidR="00F71D7A" w:rsidRPr="00FC7B9D" w:rsidRDefault="00E06DE2" w:rsidP="00A91C37">
            <w:pPr>
              <w:pStyle w:val="AGRTableNumbers"/>
              <w:tabs>
                <w:tab w:val="decimal" w:pos="1070"/>
              </w:tabs>
              <w:ind w:right="170"/>
              <w:jc w:val="left"/>
            </w:pPr>
            <w:r w:rsidRPr="00FC7B9D">
              <w:t>(4,024)</w:t>
            </w: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r w:rsidRPr="00FC7B9D">
              <w:t>-</w:t>
            </w:r>
          </w:p>
        </w:tc>
      </w:tr>
      <w:tr w:rsidR="00F71D7A" w:rsidRPr="00FC7B9D" w:rsidTr="00A91C37">
        <w:tc>
          <w:tcPr>
            <w:tcW w:w="4536" w:type="dxa"/>
            <w:tcBorders>
              <w:bottom w:val="single" w:sz="4" w:space="0" w:color="auto"/>
            </w:tcBorders>
          </w:tcPr>
          <w:p w:rsidR="00F71D7A" w:rsidRPr="00FC7B9D" w:rsidRDefault="00F71D7A" w:rsidP="0055117A">
            <w:pPr>
              <w:pStyle w:val="AGRTableText"/>
              <w:rPr>
                <w:b/>
                <w:bCs/>
              </w:rPr>
            </w:pPr>
            <w:r w:rsidRPr="00FC7B9D">
              <w:rPr>
                <w:b/>
                <w:bCs/>
              </w:rPr>
              <w:t xml:space="preserve">Surplus/(deficit) after income tax expense   </w:t>
            </w:r>
          </w:p>
        </w:tc>
        <w:tc>
          <w:tcPr>
            <w:tcW w:w="1417" w:type="dxa"/>
            <w:tcBorders>
              <w:bottom w:val="single" w:sz="4" w:space="0" w:color="auto"/>
            </w:tcBorders>
          </w:tcPr>
          <w:p w:rsidR="00F71D7A" w:rsidRPr="00FC7B9D" w:rsidRDefault="00E06DE2" w:rsidP="00A91C37">
            <w:pPr>
              <w:pStyle w:val="AGRTableNumbers"/>
              <w:tabs>
                <w:tab w:val="decimal" w:pos="1070"/>
              </w:tabs>
              <w:ind w:right="170"/>
              <w:jc w:val="left"/>
              <w:rPr>
                <w:b/>
              </w:rPr>
            </w:pPr>
            <w:r w:rsidRPr="00FC7B9D">
              <w:rPr>
                <w:b/>
              </w:rPr>
              <w:t>13,106</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11,696</w:t>
            </w:r>
          </w:p>
        </w:tc>
      </w:tr>
      <w:tr w:rsidR="00F71D7A" w:rsidRPr="00FC7B9D" w:rsidTr="00A91C37">
        <w:tc>
          <w:tcPr>
            <w:tcW w:w="4536" w:type="dxa"/>
            <w:tcBorders>
              <w:top w:val="single" w:sz="4" w:space="0" w:color="auto"/>
            </w:tcBorders>
          </w:tcPr>
          <w:p w:rsidR="00F71D7A" w:rsidRPr="00FC7B9D" w:rsidRDefault="00F71D7A" w:rsidP="004C3F04">
            <w:pPr>
              <w:pStyle w:val="AGRTableText"/>
              <w:rPr>
                <w:b/>
              </w:rPr>
            </w:pPr>
            <w:r w:rsidRPr="00FC7B9D">
              <w:t>Net gain on revaluation of non-current assets</w:t>
            </w:r>
          </w:p>
        </w:tc>
        <w:tc>
          <w:tcPr>
            <w:tcW w:w="1417" w:type="dxa"/>
            <w:tcBorders>
              <w:top w:val="single" w:sz="4" w:space="0" w:color="auto"/>
            </w:tcBorders>
          </w:tcPr>
          <w:p w:rsidR="00F71D7A" w:rsidRPr="00FC7B9D" w:rsidRDefault="00E06DE2" w:rsidP="00A91C37">
            <w:pPr>
              <w:pStyle w:val="AGRTableNumbers"/>
              <w:tabs>
                <w:tab w:val="decimal" w:pos="1070"/>
              </w:tabs>
              <w:ind w:right="170"/>
              <w:jc w:val="left"/>
            </w:pPr>
            <w:r w:rsidRPr="00FC7B9D">
              <w:t>-</w:t>
            </w: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r w:rsidRPr="00FC7B9D">
              <w:t>-</w:t>
            </w:r>
          </w:p>
        </w:tc>
      </w:tr>
      <w:tr w:rsidR="00F71D7A" w:rsidRPr="00FC7B9D" w:rsidTr="00A91C37">
        <w:tc>
          <w:tcPr>
            <w:tcW w:w="4536" w:type="dxa"/>
            <w:tcBorders>
              <w:bottom w:val="single" w:sz="4" w:space="0" w:color="auto"/>
            </w:tcBorders>
          </w:tcPr>
          <w:p w:rsidR="00F71D7A" w:rsidRPr="00FC7B9D" w:rsidRDefault="00F71D7A" w:rsidP="00BE092A">
            <w:pPr>
              <w:pStyle w:val="AGRTableText"/>
              <w:rPr>
                <w:b/>
                <w:bCs/>
              </w:rPr>
            </w:pPr>
            <w:r w:rsidRPr="00FC7B9D">
              <w:rPr>
                <w:b/>
                <w:bCs/>
              </w:rPr>
              <w:t xml:space="preserve">Total comprehensive income   </w:t>
            </w:r>
          </w:p>
        </w:tc>
        <w:tc>
          <w:tcPr>
            <w:tcW w:w="1417" w:type="dxa"/>
            <w:tcBorders>
              <w:bottom w:val="single" w:sz="4" w:space="0" w:color="auto"/>
            </w:tcBorders>
          </w:tcPr>
          <w:p w:rsidR="00F71D7A" w:rsidRPr="00FC7B9D" w:rsidRDefault="00E06DE2" w:rsidP="00A91C37">
            <w:pPr>
              <w:pStyle w:val="AGRTableNumbers"/>
              <w:tabs>
                <w:tab w:val="decimal" w:pos="1070"/>
              </w:tabs>
              <w:ind w:right="170"/>
              <w:jc w:val="left"/>
              <w:rPr>
                <w:b/>
              </w:rPr>
            </w:pPr>
            <w:r w:rsidRPr="00FC7B9D">
              <w:rPr>
                <w:b/>
              </w:rPr>
              <w:t>13,106</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11,696</w:t>
            </w:r>
          </w:p>
        </w:tc>
      </w:tr>
    </w:tbl>
    <w:p w:rsidR="001050B4" w:rsidRPr="00FC7B9D" w:rsidRDefault="001050B4" w:rsidP="0088740D">
      <w:pPr>
        <w:pStyle w:val="AGRBodyText"/>
      </w:pPr>
    </w:p>
    <w:p w:rsidR="004C31C0" w:rsidRPr="00FC7B9D" w:rsidRDefault="005B7637" w:rsidP="0055349B">
      <w:pPr>
        <w:pStyle w:val="AGRHeading1"/>
      </w:pPr>
      <w:bookmarkStart w:id="28" w:name="_Toc185325745"/>
      <w:r w:rsidRPr="00FC7B9D">
        <w:t xml:space="preserve">Darwin Port Corporation </w:t>
      </w:r>
      <w:proofErr w:type="spellStart"/>
      <w:r w:rsidR="004C31C0" w:rsidRPr="00FC7B9D">
        <w:t>cont</w:t>
      </w:r>
      <w:proofErr w:type="spellEnd"/>
      <w:r w:rsidR="004C31C0" w:rsidRPr="00FC7B9D">
        <w:t>…</w:t>
      </w:r>
      <w:bookmarkEnd w:id="28"/>
    </w:p>
    <w:p w:rsidR="004C31C0" w:rsidRPr="00FC7B9D" w:rsidRDefault="003403CD" w:rsidP="0076683F">
      <w:pPr>
        <w:pStyle w:val="AGRHeading3"/>
      </w:pPr>
      <w:r w:rsidRPr="00FC7B9D">
        <w:t>Financial Position at year end</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216725">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216725">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709" w:type="dxa"/>
          </w:tcPr>
          <w:p w:rsidR="00F71D7A" w:rsidRPr="00FC7B9D" w:rsidRDefault="00F71D7A" w:rsidP="00216725">
            <w:pPr>
              <w:pStyle w:val="AGRTableText"/>
              <w:keepNext/>
            </w:pPr>
            <w:r w:rsidRPr="00FC7B9D">
              <w:t>Cash and cash equivalents</w:t>
            </w:r>
          </w:p>
        </w:tc>
        <w:tc>
          <w:tcPr>
            <w:tcW w:w="1331" w:type="dxa"/>
          </w:tcPr>
          <w:p w:rsidR="00F71D7A" w:rsidRPr="00FC7B9D" w:rsidRDefault="00E06DE2" w:rsidP="00A91C37">
            <w:pPr>
              <w:pStyle w:val="AGRTableNumbers"/>
              <w:tabs>
                <w:tab w:val="decimal" w:pos="1070"/>
              </w:tabs>
              <w:ind w:right="170"/>
              <w:jc w:val="left"/>
            </w:pPr>
            <w:r w:rsidRPr="00FC7B9D">
              <w:t>31,294</w:t>
            </w:r>
          </w:p>
        </w:tc>
        <w:tc>
          <w:tcPr>
            <w:tcW w:w="1331" w:type="dxa"/>
          </w:tcPr>
          <w:p w:rsidR="00F71D7A" w:rsidRPr="00FC7B9D" w:rsidRDefault="00F71D7A" w:rsidP="00F71D7A">
            <w:pPr>
              <w:pStyle w:val="AGRTableNumbers"/>
              <w:tabs>
                <w:tab w:val="decimal" w:pos="1070"/>
              </w:tabs>
              <w:ind w:right="170"/>
              <w:jc w:val="left"/>
            </w:pPr>
            <w:r w:rsidRPr="00FC7B9D">
              <w:t>20,610</w:t>
            </w:r>
          </w:p>
        </w:tc>
      </w:tr>
      <w:tr w:rsidR="00F71D7A" w:rsidRPr="00FC7B9D" w:rsidTr="00A91C37">
        <w:tc>
          <w:tcPr>
            <w:tcW w:w="4709" w:type="dxa"/>
          </w:tcPr>
          <w:p w:rsidR="00F71D7A" w:rsidRPr="00FC7B9D" w:rsidRDefault="00F71D7A" w:rsidP="00216725">
            <w:pPr>
              <w:pStyle w:val="AGRTableText"/>
              <w:keepNext/>
            </w:pPr>
            <w:r w:rsidRPr="00FC7B9D">
              <w:t>Receivables and other current assets</w:t>
            </w:r>
          </w:p>
        </w:tc>
        <w:tc>
          <w:tcPr>
            <w:tcW w:w="1331" w:type="dxa"/>
          </w:tcPr>
          <w:p w:rsidR="00F71D7A" w:rsidRPr="00FC7B9D" w:rsidRDefault="00E06DE2" w:rsidP="00A91C37">
            <w:pPr>
              <w:pStyle w:val="AGRTableNumbers"/>
              <w:tabs>
                <w:tab w:val="decimal" w:pos="1070"/>
              </w:tabs>
              <w:ind w:right="170"/>
              <w:jc w:val="left"/>
            </w:pPr>
            <w:r w:rsidRPr="00FC7B9D">
              <w:t>6,765</w:t>
            </w:r>
          </w:p>
        </w:tc>
        <w:tc>
          <w:tcPr>
            <w:tcW w:w="1331" w:type="dxa"/>
          </w:tcPr>
          <w:p w:rsidR="00F71D7A" w:rsidRPr="00FC7B9D" w:rsidRDefault="00F71D7A" w:rsidP="00F71D7A">
            <w:pPr>
              <w:pStyle w:val="AGRTableNumbers"/>
              <w:tabs>
                <w:tab w:val="decimal" w:pos="1070"/>
              </w:tabs>
              <w:ind w:right="170"/>
              <w:jc w:val="left"/>
            </w:pPr>
            <w:r w:rsidRPr="00FC7B9D">
              <w:t>3,370</w:t>
            </w:r>
          </w:p>
        </w:tc>
      </w:tr>
      <w:tr w:rsidR="00F71D7A" w:rsidRPr="00FC7B9D" w:rsidTr="00A91C37">
        <w:tc>
          <w:tcPr>
            <w:tcW w:w="4709" w:type="dxa"/>
          </w:tcPr>
          <w:p w:rsidR="00F71D7A" w:rsidRPr="00FC7B9D" w:rsidRDefault="00F71D7A" w:rsidP="00216725">
            <w:pPr>
              <w:pStyle w:val="AGRTableText"/>
            </w:pPr>
            <w:r w:rsidRPr="00FC7B9D">
              <w:t>Less current liabilities</w:t>
            </w:r>
          </w:p>
        </w:tc>
        <w:tc>
          <w:tcPr>
            <w:tcW w:w="1331" w:type="dxa"/>
          </w:tcPr>
          <w:p w:rsidR="00F71D7A" w:rsidRPr="00FC7B9D" w:rsidRDefault="00E06DE2" w:rsidP="00A91C37">
            <w:pPr>
              <w:pStyle w:val="AGRTableNumbers"/>
              <w:tabs>
                <w:tab w:val="decimal" w:pos="1070"/>
              </w:tabs>
              <w:ind w:right="170"/>
              <w:jc w:val="left"/>
            </w:pPr>
            <w:r w:rsidRPr="00FC7B9D">
              <w:t>(21,195)</w:t>
            </w:r>
          </w:p>
        </w:tc>
        <w:tc>
          <w:tcPr>
            <w:tcW w:w="1331" w:type="dxa"/>
          </w:tcPr>
          <w:p w:rsidR="00F71D7A" w:rsidRPr="00FC7B9D" w:rsidRDefault="00F71D7A" w:rsidP="00F71D7A">
            <w:pPr>
              <w:pStyle w:val="AGRTableNumbers"/>
              <w:tabs>
                <w:tab w:val="decimal" w:pos="1070"/>
              </w:tabs>
              <w:ind w:right="170"/>
              <w:jc w:val="left"/>
            </w:pPr>
            <w:r w:rsidRPr="00FC7B9D">
              <w:t>(18,470)</w:t>
            </w:r>
          </w:p>
        </w:tc>
      </w:tr>
      <w:tr w:rsidR="00F71D7A" w:rsidRPr="00FC7B9D" w:rsidTr="00A91C37">
        <w:tc>
          <w:tcPr>
            <w:tcW w:w="4709" w:type="dxa"/>
            <w:tcBorders>
              <w:bottom w:val="single" w:sz="4" w:space="0" w:color="auto"/>
            </w:tcBorders>
          </w:tcPr>
          <w:p w:rsidR="00F71D7A" w:rsidRPr="00FC7B9D" w:rsidRDefault="00F71D7A" w:rsidP="00216725">
            <w:pPr>
              <w:pStyle w:val="AGRTableText"/>
            </w:pPr>
            <w:r w:rsidRPr="00FC7B9D">
              <w:rPr>
                <w:b/>
              </w:rPr>
              <w:t>Working capital</w:t>
            </w:r>
          </w:p>
        </w:tc>
        <w:tc>
          <w:tcPr>
            <w:tcW w:w="1331" w:type="dxa"/>
            <w:tcBorders>
              <w:bottom w:val="single" w:sz="4" w:space="0" w:color="auto"/>
            </w:tcBorders>
          </w:tcPr>
          <w:p w:rsidR="00F71D7A" w:rsidRPr="00FC7B9D" w:rsidRDefault="00E06DE2" w:rsidP="00B34FA2">
            <w:pPr>
              <w:pStyle w:val="AGRTableNumbers"/>
              <w:tabs>
                <w:tab w:val="decimal" w:pos="1070"/>
              </w:tabs>
              <w:ind w:right="170"/>
              <w:jc w:val="left"/>
              <w:rPr>
                <w:b/>
              </w:rPr>
            </w:pPr>
            <w:r w:rsidRPr="00FC7B9D">
              <w:rPr>
                <w:b/>
              </w:rPr>
              <w:t>16,864</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5,510</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Add non-current assets</w:t>
            </w:r>
          </w:p>
        </w:tc>
        <w:tc>
          <w:tcPr>
            <w:tcW w:w="1331" w:type="dxa"/>
            <w:tcBorders>
              <w:top w:val="single" w:sz="4" w:space="0" w:color="auto"/>
            </w:tcBorders>
          </w:tcPr>
          <w:p w:rsidR="00F71D7A" w:rsidRPr="00FC7B9D" w:rsidRDefault="00E06DE2" w:rsidP="00A91C37">
            <w:pPr>
              <w:pStyle w:val="AGRTableNumbers"/>
              <w:tabs>
                <w:tab w:val="decimal" w:pos="1070"/>
              </w:tabs>
              <w:ind w:right="170"/>
              <w:jc w:val="left"/>
            </w:pPr>
            <w:r w:rsidRPr="00FC7B9D">
              <w:t>269,314</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260,426</w:t>
            </w:r>
          </w:p>
        </w:tc>
      </w:tr>
      <w:tr w:rsidR="00F71D7A" w:rsidRPr="00FC7B9D" w:rsidTr="00A91C37">
        <w:tc>
          <w:tcPr>
            <w:tcW w:w="4709" w:type="dxa"/>
          </w:tcPr>
          <w:p w:rsidR="00F71D7A" w:rsidRPr="00FC7B9D" w:rsidRDefault="00F71D7A" w:rsidP="00216725">
            <w:pPr>
              <w:pStyle w:val="AGRTableText"/>
            </w:pPr>
            <w:r w:rsidRPr="00FC7B9D">
              <w:t>Less non-current liabilities</w:t>
            </w:r>
          </w:p>
        </w:tc>
        <w:tc>
          <w:tcPr>
            <w:tcW w:w="1331" w:type="dxa"/>
          </w:tcPr>
          <w:p w:rsidR="00F71D7A" w:rsidRPr="00FC7B9D" w:rsidRDefault="00E06DE2" w:rsidP="00A91C37">
            <w:pPr>
              <w:pStyle w:val="AGRTableNumbers"/>
              <w:tabs>
                <w:tab w:val="decimal" w:pos="1070"/>
              </w:tabs>
              <w:ind w:right="170"/>
              <w:jc w:val="left"/>
            </w:pPr>
            <w:r w:rsidRPr="00FC7B9D">
              <w:t>(58,575)</w:t>
            </w:r>
          </w:p>
        </w:tc>
        <w:tc>
          <w:tcPr>
            <w:tcW w:w="1331" w:type="dxa"/>
          </w:tcPr>
          <w:p w:rsidR="00F71D7A" w:rsidRPr="00FC7B9D" w:rsidRDefault="00F71D7A" w:rsidP="00F71D7A">
            <w:pPr>
              <w:pStyle w:val="AGRTableNumbers"/>
              <w:tabs>
                <w:tab w:val="decimal" w:pos="1070"/>
              </w:tabs>
              <w:ind w:right="170"/>
              <w:jc w:val="left"/>
            </w:pPr>
            <w:r w:rsidRPr="00FC7B9D">
              <w:t>(51,439)</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Net assets</w:t>
            </w:r>
          </w:p>
        </w:tc>
        <w:tc>
          <w:tcPr>
            <w:tcW w:w="1331" w:type="dxa"/>
            <w:tcBorders>
              <w:bottom w:val="single" w:sz="4" w:space="0" w:color="auto"/>
            </w:tcBorders>
          </w:tcPr>
          <w:p w:rsidR="00F71D7A" w:rsidRPr="00FC7B9D" w:rsidRDefault="00E06DE2" w:rsidP="00A91C37">
            <w:pPr>
              <w:pStyle w:val="AGRTableNumbers"/>
              <w:tabs>
                <w:tab w:val="decimal" w:pos="1070"/>
              </w:tabs>
              <w:ind w:right="170"/>
              <w:jc w:val="left"/>
              <w:rPr>
                <w:b/>
              </w:rPr>
            </w:pPr>
            <w:r w:rsidRPr="00FC7B9D">
              <w:rPr>
                <w:b/>
              </w:rPr>
              <w:t>227,603</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214,497</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216725">
            <w:pPr>
              <w:pStyle w:val="AGRTableText"/>
            </w:pPr>
            <w:r w:rsidRPr="00FC7B9D">
              <w:t>Accumulated funds</w:t>
            </w:r>
          </w:p>
        </w:tc>
        <w:tc>
          <w:tcPr>
            <w:tcW w:w="1331" w:type="dxa"/>
          </w:tcPr>
          <w:p w:rsidR="00F71D7A" w:rsidRPr="00FC7B9D" w:rsidRDefault="00E06DE2" w:rsidP="00A91C37">
            <w:pPr>
              <w:pStyle w:val="AGRTableNumbers"/>
              <w:tabs>
                <w:tab w:val="decimal" w:pos="1070"/>
              </w:tabs>
              <w:ind w:right="170"/>
              <w:jc w:val="left"/>
            </w:pPr>
            <w:r w:rsidRPr="00FC7B9D">
              <w:t>18,533</w:t>
            </w:r>
          </w:p>
        </w:tc>
        <w:tc>
          <w:tcPr>
            <w:tcW w:w="1331" w:type="dxa"/>
          </w:tcPr>
          <w:p w:rsidR="00F71D7A" w:rsidRPr="00FC7B9D" w:rsidRDefault="00F71D7A" w:rsidP="00F71D7A">
            <w:pPr>
              <w:pStyle w:val="AGRTableNumbers"/>
              <w:tabs>
                <w:tab w:val="decimal" w:pos="1070"/>
              </w:tabs>
              <w:ind w:right="170"/>
              <w:jc w:val="left"/>
            </w:pPr>
            <w:r w:rsidRPr="00FC7B9D">
              <w:t>5,427</w:t>
            </w:r>
          </w:p>
        </w:tc>
      </w:tr>
      <w:tr w:rsidR="00F71D7A" w:rsidRPr="00FC7B9D" w:rsidTr="00A91C37">
        <w:tc>
          <w:tcPr>
            <w:tcW w:w="4709" w:type="dxa"/>
          </w:tcPr>
          <w:p w:rsidR="00F71D7A" w:rsidRPr="00FC7B9D" w:rsidRDefault="00F71D7A" w:rsidP="00216725">
            <w:pPr>
              <w:pStyle w:val="AGRTableText"/>
            </w:pPr>
            <w:r w:rsidRPr="00FC7B9D">
              <w:t>Reserves</w:t>
            </w:r>
          </w:p>
        </w:tc>
        <w:tc>
          <w:tcPr>
            <w:tcW w:w="1331" w:type="dxa"/>
          </w:tcPr>
          <w:p w:rsidR="00F71D7A" w:rsidRPr="00FC7B9D" w:rsidRDefault="00E06DE2" w:rsidP="00A91C37">
            <w:pPr>
              <w:pStyle w:val="AGRTableNumbers"/>
              <w:tabs>
                <w:tab w:val="decimal" w:pos="1070"/>
              </w:tabs>
              <w:ind w:right="170"/>
              <w:jc w:val="left"/>
            </w:pPr>
            <w:r w:rsidRPr="00FC7B9D">
              <w:t>48,782</w:t>
            </w:r>
          </w:p>
        </w:tc>
        <w:tc>
          <w:tcPr>
            <w:tcW w:w="1331" w:type="dxa"/>
          </w:tcPr>
          <w:p w:rsidR="00F71D7A" w:rsidRPr="00FC7B9D" w:rsidRDefault="00F71D7A" w:rsidP="00F71D7A">
            <w:pPr>
              <w:pStyle w:val="AGRTableNumbers"/>
              <w:tabs>
                <w:tab w:val="decimal" w:pos="1070"/>
              </w:tabs>
              <w:ind w:right="170"/>
              <w:jc w:val="left"/>
            </w:pPr>
            <w:r w:rsidRPr="00FC7B9D">
              <w:t>48,782</w:t>
            </w:r>
          </w:p>
        </w:tc>
      </w:tr>
      <w:tr w:rsidR="00F71D7A" w:rsidRPr="00FC7B9D" w:rsidTr="00A91C37">
        <w:tc>
          <w:tcPr>
            <w:tcW w:w="4709" w:type="dxa"/>
          </w:tcPr>
          <w:p w:rsidR="00F71D7A" w:rsidRPr="00FC7B9D" w:rsidRDefault="00F71D7A" w:rsidP="00216725">
            <w:pPr>
              <w:pStyle w:val="AGRTableText"/>
            </w:pPr>
            <w:r w:rsidRPr="00FC7B9D">
              <w:t>Contributed equity</w:t>
            </w:r>
          </w:p>
        </w:tc>
        <w:tc>
          <w:tcPr>
            <w:tcW w:w="1331" w:type="dxa"/>
          </w:tcPr>
          <w:p w:rsidR="00F71D7A" w:rsidRPr="00FC7B9D" w:rsidRDefault="00E06DE2" w:rsidP="00A91C37">
            <w:pPr>
              <w:pStyle w:val="AGRTableNumbers"/>
              <w:tabs>
                <w:tab w:val="decimal" w:pos="1070"/>
              </w:tabs>
              <w:ind w:right="170"/>
              <w:jc w:val="left"/>
            </w:pPr>
            <w:r w:rsidRPr="00FC7B9D">
              <w:t>160,288</w:t>
            </w:r>
          </w:p>
        </w:tc>
        <w:tc>
          <w:tcPr>
            <w:tcW w:w="1331" w:type="dxa"/>
          </w:tcPr>
          <w:p w:rsidR="00F71D7A" w:rsidRPr="00FC7B9D" w:rsidRDefault="00F71D7A" w:rsidP="00F71D7A">
            <w:pPr>
              <w:pStyle w:val="AGRTableNumbers"/>
              <w:tabs>
                <w:tab w:val="decimal" w:pos="1070"/>
              </w:tabs>
              <w:ind w:right="170"/>
              <w:jc w:val="left"/>
            </w:pPr>
            <w:r w:rsidRPr="00FC7B9D">
              <w:t>160,288</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Equity</w:t>
            </w:r>
          </w:p>
        </w:tc>
        <w:tc>
          <w:tcPr>
            <w:tcW w:w="1331" w:type="dxa"/>
            <w:tcBorders>
              <w:bottom w:val="single" w:sz="4" w:space="0" w:color="auto"/>
            </w:tcBorders>
          </w:tcPr>
          <w:p w:rsidR="00F71D7A" w:rsidRPr="00FC7B9D" w:rsidRDefault="00E06DE2" w:rsidP="00A91C37">
            <w:pPr>
              <w:pStyle w:val="AGRTableNumbers"/>
              <w:tabs>
                <w:tab w:val="decimal" w:pos="1070"/>
              </w:tabs>
              <w:ind w:right="170"/>
              <w:jc w:val="left"/>
              <w:rPr>
                <w:b/>
              </w:rPr>
            </w:pPr>
            <w:r w:rsidRPr="00FC7B9D">
              <w:rPr>
                <w:b/>
              </w:rPr>
              <w:t>227,603</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214,497</w:t>
            </w:r>
          </w:p>
        </w:tc>
      </w:tr>
    </w:tbl>
    <w:p w:rsidR="004C31C0" w:rsidRDefault="004C31C0" w:rsidP="0088740D">
      <w:pPr>
        <w:pStyle w:val="AGRBodyText"/>
      </w:pPr>
    </w:p>
    <w:p w:rsidR="004C31C0" w:rsidRPr="00FC7B9D" w:rsidRDefault="00CA739A" w:rsidP="0055349B">
      <w:pPr>
        <w:pStyle w:val="AGRHeading1"/>
      </w:pPr>
      <w:bookmarkStart w:id="29" w:name="darwin_waterfront"/>
      <w:bookmarkStart w:id="30" w:name="_Toc185325746"/>
      <w:r w:rsidRPr="00FC7B9D">
        <w:t>Darwin Waterfront</w:t>
      </w:r>
      <w:r w:rsidR="0039424C" w:rsidRPr="00FC7B9D">
        <w:t xml:space="preserve"> Corporation</w:t>
      </w:r>
      <w:bookmarkEnd w:id="29"/>
      <w:bookmarkEnd w:id="30"/>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4C31C0" w:rsidRPr="00FC7B9D" w:rsidRDefault="00E16E49" w:rsidP="0088740D">
      <w:pPr>
        <w:pStyle w:val="AGRBodyText"/>
      </w:pPr>
      <w:r w:rsidRPr="00FC7B9D">
        <w:t xml:space="preserve">Darwin Waterfront Corporation </w:t>
      </w:r>
      <w:r w:rsidR="00023924" w:rsidRPr="00FC7B9D">
        <w:t xml:space="preserve">(the Corporation) </w:t>
      </w:r>
      <w:r w:rsidR="00FF07EB" w:rsidRPr="00FC7B9D">
        <w:t>was</w:t>
      </w:r>
      <w:r w:rsidR="00CA739A" w:rsidRPr="00FC7B9D">
        <w:t xml:space="preserve"> </w:t>
      </w:r>
      <w:r w:rsidR="00FC0B52" w:rsidRPr="00FC7B9D">
        <w:t>established pursuant to</w:t>
      </w:r>
      <w:r w:rsidR="00CA739A" w:rsidRPr="00FC7B9D">
        <w:t xml:space="preserve"> the </w:t>
      </w:r>
      <w:r w:rsidR="00CA739A" w:rsidRPr="00FC7B9D">
        <w:rPr>
          <w:i/>
        </w:rPr>
        <w:t>Darwin Waterfront Corporation Act</w:t>
      </w:r>
      <w:r w:rsidR="00CA739A" w:rsidRPr="00FC7B9D">
        <w:t xml:space="preserve"> to develop, manage and service the Darwin Waterfront Precinct </w:t>
      </w:r>
      <w:r w:rsidR="000B0BEF">
        <w:t xml:space="preserve">(the Precinct) </w:t>
      </w:r>
      <w:r w:rsidR="00CA739A" w:rsidRPr="00FC7B9D">
        <w:t>f</w:t>
      </w:r>
      <w:r w:rsidR="00227A8E" w:rsidRPr="00FC7B9D">
        <w:t xml:space="preserve">or the benefit of the community, </w:t>
      </w:r>
      <w:r w:rsidR="00CA739A" w:rsidRPr="00FC7B9D">
        <w:t>to promote the Precinct as a place of residence and business</w:t>
      </w:r>
      <w:r w:rsidR="009B74F0">
        <w:t>,</w:t>
      </w:r>
      <w:r w:rsidR="00CA739A" w:rsidRPr="00FC7B9D">
        <w:t xml:space="preserve"> and </w:t>
      </w:r>
      <w:r w:rsidR="00FC0B52" w:rsidRPr="00FC7B9D">
        <w:t xml:space="preserve">as </w:t>
      </w:r>
      <w:r w:rsidR="00CA739A" w:rsidRPr="00FC7B9D">
        <w:t>a venue for public events and entertainment</w:t>
      </w:r>
      <w:r w:rsidR="004C31C0" w:rsidRPr="00FC7B9D">
        <w:t>.</w:t>
      </w:r>
    </w:p>
    <w:p w:rsidR="004C31C0" w:rsidRPr="00FC7B9D" w:rsidRDefault="00392057" w:rsidP="006535AF">
      <w:pPr>
        <w:pStyle w:val="AGRHeading3"/>
      </w:pPr>
      <w:r w:rsidRPr="00FC7B9D">
        <w:t>Audit Opinion</w:t>
      </w:r>
    </w:p>
    <w:p w:rsidR="004C31C0" w:rsidRPr="00FC7B9D" w:rsidRDefault="00CA739A" w:rsidP="0088740D">
      <w:pPr>
        <w:pStyle w:val="AGRBodyText"/>
      </w:pPr>
      <w:r w:rsidRPr="00FC7B9D">
        <w:t>The audit of Darwin Waterfront Corpor</w:t>
      </w:r>
      <w:r w:rsidR="00E16E49" w:rsidRPr="00FC7B9D">
        <w:t>ation</w:t>
      </w:r>
      <w:r w:rsidR="00F165C9" w:rsidRPr="00FC7B9D">
        <w:t xml:space="preserve">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w:t>
      </w:r>
      <w:r w:rsidR="00FF07EB" w:rsidRPr="00FC7B9D">
        <w:t xml:space="preserve"> </w:t>
      </w:r>
      <w:r w:rsidR="00AB0084">
        <w:t>7 </w:t>
      </w:r>
      <w:r w:rsidR="0048612B" w:rsidRPr="00FC7B9D">
        <w:t>October 2014</w:t>
      </w:r>
      <w:r w:rsidR="004C31C0" w:rsidRPr="00FC7B9D">
        <w:t>.</w:t>
      </w:r>
    </w:p>
    <w:p w:rsidR="00041259" w:rsidRPr="00FC7B9D" w:rsidRDefault="00691B8F" w:rsidP="006535AF">
      <w:pPr>
        <w:pStyle w:val="AGRHeading3"/>
      </w:pPr>
      <w:r w:rsidRPr="00FC7B9D">
        <w:t>Key Findings</w:t>
      </w:r>
    </w:p>
    <w:p w:rsidR="00023924" w:rsidRPr="00FC7B9D" w:rsidRDefault="0048612B" w:rsidP="0088740D">
      <w:pPr>
        <w:pStyle w:val="AGRBodyText"/>
      </w:pPr>
      <w:r w:rsidRPr="00FC7B9D">
        <w:t>Whilst the Corporation maintained a strong net asset position of $138.62 million</w:t>
      </w:r>
      <w:r w:rsidR="00E757BC">
        <w:t xml:space="preserve"> as at 30 June 2014</w:t>
      </w:r>
      <w:r w:rsidR="00023924" w:rsidRPr="00FC7B9D">
        <w:t>,</w:t>
      </w:r>
      <w:r w:rsidRPr="00FC7B9D">
        <w:t xml:space="preserve"> </w:t>
      </w:r>
      <w:r w:rsidR="00023924" w:rsidRPr="00FC7B9D">
        <w:t xml:space="preserve">this balance has </w:t>
      </w:r>
      <w:r w:rsidR="00E757BC">
        <w:t>reduced</w:t>
      </w:r>
      <w:r w:rsidR="00023924" w:rsidRPr="00FC7B9D">
        <w:t xml:space="preserve"> from $141.10 </w:t>
      </w:r>
      <w:r w:rsidR="00E757BC">
        <w:t xml:space="preserve">million </w:t>
      </w:r>
      <w:r w:rsidR="00023924" w:rsidRPr="00FC7B9D">
        <w:t xml:space="preserve">as at 30 June 2013 as a result of </w:t>
      </w:r>
      <w:r w:rsidR="00E757BC">
        <w:t>the 2014 financial year</w:t>
      </w:r>
      <w:r w:rsidR="00023924" w:rsidRPr="00FC7B9D">
        <w:t xml:space="preserve"> operating deficit of $3.30 million (2013: $3.40 million). </w:t>
      </w:r>
    </w:p>
    <w:p w:rsidR="0048612B" w:rsidRPr="00FC7B9D" w:rsidRDefault="00023924" w:rsidP="009147BD">
      <w:pPr>
        <w:pStyle w:val="AGRBodyText"/>
      </w:pPr>
      <w:r w:rsidRPr="00FC7B9D">
        <w:t>A</w:t>
      </w:r>
      <w:r w:rsidR="0048612B" w:rsidRPr="00FC7B9D">
        <w:t xml:space="preserve">s at 30 June 2014 </w:t>
      </w:r>
      <w:r w:rsidRPr="00FC7B9D">
        <w:t>the Corporation</w:t>
      </w:r>
      <w:r w:rsidR="0048612B" w:rsidRPr="00FC7B9D">
        <w:t xml:space="preserve"> has a working capital </w:t>
      </w:r>
      <w:r w:rsidR="00E757BC">
        <w:t>deficit of $4.33 million (2013: </w:t>
      </w:r>
      <w:r w:rsidR="0048612B" w:rsidRPr="00FC7B9D">
        <w:t xml:space="preserve">$3.77 million). </w:t>
      </w:r>
    </w:p>
    <w:p w:rsidR="009C7146" w:rsidRPr="00FC7B9D" w:rsidRDefault="009C7146" w:rsidP="009147BD">
      <w:pPr>
        <w:pStyle w:val="AGRBodyText"/>
      </w:pPr>
    </w:p>
    <w:p w:rsidR="004C31C0" w:rsidRPr="00FC7B9D" w:rsidRDefault="00CA739A" w:rsidP="0055349B">
      <w:pPr>
        <w:pStyle w:val="AGRHeading1"/>
      </w:pPr>
      <w:bookmarkStart w:id="31" w:name="_Toc185325748"/>
      <w:r w:rsidRPr="00FC7B9D">
        <w:t>Darwin Waterfront Corporation</w:t>
      </w:r>
      <w:r w:rsidR="004C31C0" w:rsidRPr="00FC7B9D">
        <w:t xml:space="preserve"> </w:t>
      </w:r>
      <w:proofErr w:type="spellStart"/>
      <w:r w:rsidR="004C31C0" w:rsidRPr="00FC7B9D">
        <w:t>cont</w:t>
      </w:r>
      <w:proofErr w:type="spellEnd"/>
      <w:r w:rsidR="004C31C0" w:rsidRPr="00FC7B9D">
        <w:t>…</w:t>
      </w:r>
      <w:bookmarkEnd w:id="31"/>
    </w:p>
    <w:p w:rsidR="004C31C0" w:rsidRPr="00FC7B9D" w:rsidRDefault="00691B8F" w:rsidP="0076683F">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507A37" w:rsidRDefault="00A91C37" w:rsidP="00843038">
            <w:pPr>
              <w:pStyle w:val="AGRTableText"/>
            </w:pPr>
            <w:r w:rsidRPr="00507A37">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F71D7A" w:rsidRPr="004F7A20" w:rsidTr="00A91C37">
        <w:tc>
          <w:tcPr>
            <w:tcW w:w="4536" w:type="dxa"/>
          </w:tcPr>
          <w:p w:rsidR="00F71D7A" w:rsidRPr="00507A37" w:rsidRDefault="00F71D7A" w:rsidP="00843378">
            <w:pPr>
              <w:pStyle w:val="AGRTableText"/>
            </w:pPr>
            <w:r w:rsidRPr="00507A37">
              <w:t>User charges</w:t>
            </w:r>
          </w:p>
        </w:tc>
        <w:tc>
          <w:tcPr>
            <w:tcW w:w="1417" w:type="dxa"/>
          </w:tcPr>
          <w:p w:rsidR="00F71D7A" w:rsidRPr="00507A37" w:rsidRDefault="0048612B" w:rsidP="00A91C37">
            <w:pPr>
              <w:pStyle w:val="AGRTableNumbers"/>
              <w:tabs>
                <w:tab w:val="decimal" w:pos="1070"/>
              </w:tabs>
              <w:ind w:right="170"/>
              <w:jc w:val="left"/>
            </w:pPr>
            <w:r w:rsidRPr="00507A37">
              <w:t>2,044</w:t>
            </w:r>
          </w:p>
        </w:tc>
        <w:tc>
          <w:tcPr>
            <w:tcW w:w="1417" w:type="dxa"/>
          </w:tcPr>
          <w:p w:rsidR="00F71D7A" w:rsidRPr="00507A37" w:rsidRDefault="00F71D7A" w:rsidP="00F71D7A">
            <w:pPr>
              <w:pStyle w:val="AGRTableNumbers"/>
              <w:tabs>
                <w:tab w:val="decimal" w:pos="1070"/>
              </w:tabs>
              <w:ind w:right="170"/>
              <w:jc w:val="left"/>
            </w:pPr>
            <w:r w:rsidRPr="00507A37">
              <w:t>1,783</w:t>
            </w:r>
          </w:p>
        </w:tc>
      </w:tr>
      <w:tr w:rsidR="00F71D7A" w:rsidRPr="004F7A20" w:rsidTr="00A91C37">
        <w:tc>
          <w:tcPr>
            <w:tcW w:w="4536" w:type="dxa"/>
          </w:tcPr>
          <w:p w:rsidR="00F71D7A" w:rsidRPr="00507A37" w:rsidRDefault="00F71D7A" w:rsidP="00843378">
            <w:pPr>
              <w:pStyle w:val="AGRTableText"/>
            </w:pPr>
            <w:r w:rsidRPr="00507A37">
              <w:t>Operating grants and other contributions</w:t>
            </w:r>
          </w:p>
        </w:tc>
        <w:tc>
          <w:tcPr>
            <w:tcW w:w="1417" w:type="dxa"/>
          </w:tcPr>
          <w:p w:rsidR="00F71D7A" w:rsidRPr="00507A37" w:rsidRDefault="0048612B" w:rsidP="00A91C37">
            <w:pPr>
              <w:pStyle w:val="AGRTableNumbers"/>
              <w:tabs>
                <w:tab w:val="decimal" w:pos="1070"/>
              </w:tabs>
              <w:ind w:right="170"/>
              <w:jc w:val="left"/>
            </w:pPr>
            <w:r w:rsidRPr="00507A37">
              <w:t>17,842</w:t>
            </w:r>
          </w:p>
        </w:tc>
        <w:tc>
          <w:tcPr>
            <w:tcW w:w="1417" w:type="dxa"/>
          </w:tcPr>
          <w:p w:rsidR="00F71D7A" w:rsidRPr="00507A37" w:rsidRDefault="00F71D7A" w:rsidP="00F71D7A">
            <w:pPr>
              <w:pStyle w:val="AGRTableNumbers"/>
              <w:tabs>
                <w:tab w:val="decimal" w:pos="1070"/>
              </w:tabs>
              <w:ind w:right="170"/>
              <w:jc w:val="left"/>
            </w:pPr>
            <w:r w:rsidRPr="00507A37">
              <w:t>17,366</w:t>
            </w:r>
          </w:p>
        </w:tc>
      </w:tr>
      <w:tr w:rsidR="00F71D7A" w:rsidRPr="004F7A20" w:rsidTr="00A91C37">
        <w:tc>
          <w:tcPr>
            <w:tcW w:w="4536" w:type="dxa"/>
          </w:tcPr>
          <w:p w:rsidR="00F71D7A" w:rsidRPr="00507A37" w:rsidRDefault="00F71D7A" w:rsidP="00843378">
            <w:pPr>
              <w:pStyle w:val="AGRTableText"/>
            </w:pPr>
            <w:r w:rsidRPr="00507A37">
              <w:t>Other</w:t>
            </w:r>
          </w:p>
        </w:tc>
        <w:tc>
          <w:tcPr>
            <w:tcW w:w="1417" w:type="dxa"/>
          </w:tcPr>
          <w:p w:rsidR="00F71D7A" w:rsidRPr="00507A37" w:rsidRDefault="0048612B" w:rsidP="00A91C37">
            <w:pPr>
              <w:pStyle w:val="AGRTableNumbers"/>
              <w:tabs>
                <w:tab w:val="decimal" w:pos="1070"/>
              </w:tabs>
              <w:ind w:right="170"/>
              <w:jc w:val="left"/>
            </w:pPr>
            <w:r w:rsidRPr="00507A37">
              <w:t>40</w:t>
            </w:r>
          </w:p>
        </w:tc>
        <w:tc>
          <w:tcPr>
            <w:tcW w:w="1417" w:type="dxa"/>
          </w:tcPr>
          <w:p w:rsidR="00F71D7A" w:rsidRPr="00507A37" w:rsidRDefault="00F71D7A" w:rsidP="00F71D7A">
            <w:pPr>
              <w:pStyle w:val="AGRTableNumbers"/>
              <w:tabs>
                <w:tab w:val="decimal" w:pos="1070"/>
              </w:tabs>
              <w:ind w:right="170"/>
              <w:jc w:val="left"/>
            </w:pPr>
            <w:r w:rsidRPr="00507A37">
              <w:t>64</w:t>
            </w:r>
          </w:p>
        </w:tc>
      </w:tr>
      <w:tr w:rsidR="00F71D7A" w:rsidRPr="004F7A20" w:rsidTr="00A91C37">
        <w:tc>
          <w:tcPr>
            <w:tcW w:w="4536" w:type="dxa"/>
          </w:tcPr>
          <w:p w:rsidR="00F71D7A" w:rsidRPr="004F7A20" w:rsidRDefault="00F71D7A" w:rsidP="00843038">
            <w:pPr>
              <w:pStyle w:val="AGRTableText"/>
              <w:rPr>
                <w:b/>
                <w:bCs/>
              </w:rPr>
            </w:pPr>
            <w:r w:rsidRPr="004F7A20">
              <w:rPr>
                <w:b/>
                <w:bCs/>
              </w:rPr>
              <w:t xml:space="preserve">Total income </w:t>
            </w:r>
          </w:p>
        </w:tc>
        <w:tc>
          <w:tcPr>
            <w:tcW w:w="1417" w:type="dxa"/>
          </w:tcPr>
          <w:p w:rsidR="00F71D7A" w:rsidRPr="004F7A20" w:rsidRDefault="0048612B" w:rsidP="00A91C37">
            <w:pPr>
              <w:pStyle w:val="AGRTableNumbers"/>
              <w:tabs>
                <w:tab w:val="decimal" w:pos="1070"/>
              </w:tabs>
              <w:ind w:right="170"/>
              <w:jc w:val="left"/>
              <w:rPr>
                <w:b/>
              </w:rPr>
            </w:pPr>
            <w:r w:rsidRPr="004F7A20">
              <w:rPr>
                <w:b/>
              </w:rPr>
              <w:t>19,926</w:t>
            </w:r>
          </w:p>
        </w:tc>
        <w:tc>
          <w:tcPr>
            <w:tcW w:w="1417" w:type="dxa"/>
          </w:tcPr>
          <w:p w:rsidR="00F71D7A" w:rsidRPr="004F7A20" w:rsidRDefault="00F71D7A" w:rsidP="00F71D7A">
            <w:pPr>
              <w:pStyle w:val="AGRTableNumbers"/>
              <w:tabs>
                <w:tab w:val="decimal" w:pos="1070"/>
              </w:tabs>
              <w:ind w:right="170"/>
              <w:jc w:val="left"/>
              <w:rPr>
                <w:b/>
              </w:rPr>
            </w:pPr>
            <w:r w:rsidRPr="004F7A20">
              <w:rPr>
                <w:b/>
              </w:rPr>
              <w:t>19,213</w:t>
            </w:r>
          </w:p>
        </w:tc>
      </w:tr>
      <w:tr w:rsidR="00F71D7A" w:rsidRPr="004F7A20" w:rsidTr="00A91C37">
        <w:tc>
          <w:tcPr>
            <w:tcW w:w="4536" w:type="dxa"/>
            <w:tcBorders>
              <w:top w:val="single" w:sz="4" w:space="0" w:color="auto"/>
            </w:tcBorders>
          </w:tcPr>
          <w:p w:rsidR="00F71D7A" w:rsidRPr="004F7A20" w:rsidRDefault="00F71D7A" w:rsidP="00843038">
            <w:pPr>
              <w:pStyle w:val="AGRTableText"/>
              <w:rPr>
                <w:b/>
                <w:bCs/>
              </w:rPr>
            </w:pPr>
            <w:r w:rsidRPr="004F7A20">
              <w:rPr>
                <w:b/>
                <w:bCs/>
              </w:rPr>
              <w:t xml:space="preserve">Expenditure </w:t>
            </w:r>
          </w:p>
        </w:tc>
        <w:tc>
          <w:tcPr>
            <w:tcW w:w="1417" w:type="dxa"/>
            <w:tcBorders>
              <w:top w:val="single" w:sz="4" w:space="0" w:color="auto"/>
            </w:tcBorders>
          </w:tcPr>
          <w:p w:rsidR="00F71D7A" w:rsidRPr="004F7A20" w:rsidRDefault="00F71D7A" w:rsidP="00A91C37">
            <w:pPr>
              <w:pStyle w:val="AGRTableNumbers"/>
              <w:tabs>
                <w:tab w:val="decimal" w:pos="1070"/>
              </w:tabs>
              <w:ind w:right="170"/>
              <w:jc w:val="left"/>
              <w:rPr>
                <w:b/>
              </w:rPr>
            </w:pPr>
          </w:p>
        </w:tc>
        <w:tc>
          <w:tcPr>
            <w:tcW w:w="1417" w:type="dxa"/>
            <w:tcBorders>
              <w:top w:val="single" w:sz="4" w:space="0" w:color="auto"/>
            </w:tcBorders>
          </w:tcPr>
          <w:p w:rsidR="00F71D7A" w:rsidRPr="004F7A20" w:rsidRDefault="00F71D7A" w:rsidP="00F71D7A">
            <w:pPr>
              <w:pStyle w:val="AGRTableNumbers"/>
              <w:tabs>
                <w:tab w:val="decimal" w:pos="1070"/>
              </w:tabs>
              <w:ind w:right="170"/>
              <w:jc w:val="left"/>
              <w:rPr>
                <w:b/>
              </w:rPr>
            </w:pPr>
          </w:p>
        </w:tc>
      </w:tr>
      <w:tr w:rsidR="00F71D7A" w:rsidRPr="004F7A20" w:rsidTr="00A91C37">
        <w:tc>
          <w:tcPr>
            <w:tcW w:w="4536" w:type="dxa"/>
          </w:tcPr>
          <w:p w:rsidR="00F71D7A" w:rsidRPr="00507A37" w:rsidRDefault="00F71D7A" w:rsidP="00AC3A9E">
            <w:pPr>
              <w:pStyle w:val="AGRTableText"/>
            </w:pPr>
            <w:r w:rsidRPr="00507A37">
              <w:t>Territory availability payments</w:t>
            </w:r>
          </w:p>
        </w:tc>
        <w:tc>
          <w:tcPr>
            <w:tcW w:w="1417" w:type="dxa"/>
          </w:tcPr>
          <w:p w:rsidR="00F71D7A" w:rsidRPr="00507A37" w:rsidRDefault="0048612B" w:rsidP="00A91C37">
            <w:pPr>
              <w:pStyle w:val="AGRTableNumbers"/>
              <w:tabs>
                <w:tab w:val="decimal" w:pos="1070"/>
              </w:tabs>
              <w:ind w:right="170"/>
              <w:jc w:val="left"/>
            </w:pPr>
            <w:r w:rsidRPr="00507A37">
              <w:t>(2,886)</w:t>
            </w:r>
          </w:p>
        </w:tc>
        <w:tc>
          <w:tcPr>
            <w:tcW w:w="1417" w:type="dxa"/>
          </w:tcPr>
          <w:p w:rsidR="00F71D7A" w:rsidRPr="00507A37" w:rsidRDefault="00F71D7A" w:rsidP="00F71D7A">
            <w:pPr>
              <w:pStyle w:val="AGRTableNumbers"/>
              <w:tabs>
                <w:tab w:val="decimal" w:pos="1070"/>
              </w:tabs>
              <w:ind w:right="170"/>
              <w:jc w:val="left"/>
            </w:pPr>
            <w:r w:rsidRPr="00507A37">
              <w:t>(2,784)</w:t>
            </w:r>
          </w:p>
        </w:tc>
      </w:tr>
      <w:tr w:rsidR="00F71D7A" w:rsidRPr="004F7A20" w:rsidTr="00A91C37">
        <w:tc>
          <w:tcPr>
            <w:tcW w:w="4536" w:type="dxa"/>
          </w:tcPr>
          <w:p w:rsidR="00F71D7A" w:rsidRPr="00507A37" w:rsidRDefault="00F71D7A" w:rsidP="00AC3A9E">
            <w:pPr>
              <w:pStyle w:val="AGRTableText"/>
            </w:pPr>
            <w:r w:rsidRPr="00507A37">
              <w:t>Territory efficiency payments</w:t>
            </w:r>
          </w:p>
        </w:tc>
        <w:tc>
          <w:tcPr>
            <w:tcW w:w="1417" w:type="dxa"/>
          </w:tcPr>
          <w:p w:rsidR="00F71D7A" w:rsidRPr="00507A37" w:rsidRDefault="0048612B" w:rsidP="00A91C37">
            <w:pPr>
              <w:pStyle w:val="AGRTableNumbers"/>
              <w:tabs>
                <w:tab w:val="decimal" w:pos="1070"/>
              </w:tabs>
              <w:ind w:right="170"/>
              <w:jc w:val="left"/>
            </w:pPr>
            <w:r w:rsidRPr="00507A37">
              <w:t>-</w:t>
            </w:r>
          </w:p>
        </w:tc>
        <w:tc>
          <w:tcPr>
            <w:tcW w:w="1417" w:type="dxa"/>
          </w:tcPr>
          <w:p w:rsidR="00F71D7A" w:rsidRPr="00507A37" w:rsidRDefault="00F71D7A" w:rsidP="00F71D7A">
            <w:pPr>
              <w:pStyle w:val="AGRTableNumbers"/>
              <w:tabs>
                <w:tab w:val="decimal" w:pos="1070"/>
              </w:tabs>
              <w:ind w:right="170"/>
              <w:jc w:val="left"/>
            </w:pPr>
            <w:r w:rsidRPr="00507A37">
              <w:t>(42)</w:t>
            </w:r>
          </w:p>
        </w:tc>
      </w:tr>
      <w:tr w:rsidR="00F71D7A" w:rsidRPr="004F7A20" w:rsidTr="00A91C37">
        <w:tc>
          <w:tcPr>
            <w:tcW w:w="4536" w:type="dxa"/>
          </w:tcPr>
          <w:p w:rsidR="00F71D7A" w:rsidRPr="00507A37" w:rsidRDefault="00F71D7A" w:rsidP="00AC3A9E">
            <w:pPr>
              <w:pStyle w:val="AGRTableText"/>
            </w:pPr>
            <w:r w:rsidRPr="00507A37">
              <w:t>Territory incentive payments</w:t>
            </w:r>
          </w:p>
        </w:tc>
        <w:tc>
          <w:tcPr>
            <w:tcW w:w="1417" w:type="dxa"/>
          </w:tcPr>
          <w:p w:rsidR="00F71D7A" w:rsidRPr="00507A37" w:rsidRDefault="0048612B" w:rsidP="00A91C37">
            <w:pPr>
              <w:pStyle w:val="AGRTableNumbers"/>
              <w:tabs>
                <w:tab w:val="decimal" w:pos="1070"/>
              </w:tabs>
              <w:ind w:right="170"/>
              <w:jc w:val="left"/>
            </w:pPr>
            <w:r w:rsidRPr="00507A37">
              <w:t>(775)</w:t>
            </w:r>
          </w:p>
        </w:tc>
        <w:tc>
          <w:tcPr>
            <w:tcW w:w="1417" w:type="dxa"/>
          </w:tcPr>
          <w:p w:rsidR="00F71D7A" w:rsidRPr="00507A37" w:rsidRDefault="00F71D7A" w:rsidP="00F71D7A">
            <w:pPr>
              <w:pStyle w:val="AGRTableNumbers"/>
              <w:tabs>
                <w:tab w:val="decimal" w:pos="1070"/>
              </w:tabs>
              <w:ind w:right="170"/>
              <w:jc w:val="left"/>
            </w:pPr>
            <w:r w:rsidRPr="00507A37">
              <w:t>(753)</w:t>
            </w:r>
          </w:p>
        </w:tc>
      </w:tr>
      <w:tr w:rsidR="00F71D7A" w:rsidRPr="004F7A20" w:rsidTr="00A91C37">
        <w:tc>
          <w:tcPr>
            <w:tcW w:w="4536" w:type="dxa"/>
          </w:tcPr>
          <w:p w:rsidR="00F71D7A" w:rsidRPr="00507A37" w:rsidRDefault="00F71D7A" w:rsidP="00640C9E">
            <w:pPr>
              <w:pStyle w:val="AGRTableText"/>
            </w:pPr>
            <w:r w:rsidRPr="00507A37">
              <w:t>Territory operating payments</w:t>
            </w:r>
          </w:p>
        </w:tc>
        <w:tc>
          <w:tcPr>
            <w:tcW w:w="1417" w:type="dxa"/>
          </w:tcPr>
          <w:p w:rsidR="00F71D7A" w:rsidRPr="00507A37" w:rsidRDefault="0048612B" w:rsidP="00A91C37">
            <w:pPr>
              <w:pStyle w:val="AGRTableNumbers"/>
              <w:tabs>
                <w:tab w:val="decimal" w:pos="1070"/>
              </w:tabs>
              <w:ind w:right="170"/>
              <w:jc w:val="left"/>
            </w:pPr>
            <w:r w:rsidRPr="00507A37">
              <w:t>(2,870)</w:t>
            </w:r>
          </w:p>
        </w:tc>
        <w:tc>
          <w:tcPr>
            <w:tcW w:w="1417" w:type="dxa"/>
          </w:tcPr>
          <w:p w:rsidR="00F71D7A" w:rsidRPr="00507A37" w:rsidRDefault="00F71D7A" w:rsidP="00F71D7A">
            <w:pPr>
              <w:pStyle w:val="AGRTableNumbers"/>
              <w:tabs>
                <w:tab w:val="decimal" w:pos="1070"/>
              </w:tabs>
              <w:ind w:right="170"/>
              <w:jc w:val="left"/>
            </w:pPr>
            <w:r w:rsidRPr="00507A37">
              <w:t>(2,744)</w:t>
            </w:r>
          </w:p>
        </w:tc>
      </w:tr>
      <w:tr w:rsidR="00F71D7A" w:rsidRPr="004F7A20" w:rsidTr="00A91C37">
        <w:tc>
          <w:tcPr>
            <w:tcW w:w="4536" w:type="dxa"/>
          </w:tcPr>
          <w:p w:rsidR="00F71D7A" w:rsidRPr="00507A37" w:rsidRDefault="00F71D7A" w:rsidP="00640C9E">
            <w:pPr>
              <w:pStyle w:val="AGRTableText"/>
            </w:pPr>
            <w:r w:rsidRPr="00507A37">
              <w:t>Agent service arrangements</w:t>
            </w:r>
          </w:p>
        </w:tc>
        <w:tc>
          <w:tcPr>
            <w:tcW w:w="1417" w:type="dxa"/>
          </w:tcPr>
          <w:p w:rsidR="00F71D7A" w:rsidRPr="00507A37" w:rsidRDefault="0048612B" w:rsidP="00A91C37">
            <w:pPr>
              <w:pStyle w:val="AGRTableNumbers"/>
              <w:tabs>
                <w:tab w:val="decimal" w:pos="1070"/>
              </w:tabs>
              <w:ind w:right="170"/>
              <w:jc w:val="left"/>
            </w:pPr>
            <w:r w:rsidRPr="00507A37">
              <w:t>(1,039)</w:t>
            </w:r>
          </w:p>
        </w:tc>
        <w:tc>
          <w:tcPr>
            <w:tcW w:w="1417" w:type="dxa"/>
          </w:tcPr>
          <w:p w:rsidR="00F71D7A" w:rsidRPr="00507A37" w:rsidRDefault="00F71D7A" w:rsidP="00F71D7A">
            <w:pPr>
              <w:pStyle w:val="AGRTableNumbers"/>
              <w:tabs>
                <w:tab w:val="decimal" w:pos="1070"/>
              </w:tabs>
              <w:ind w:right="170"/>
              <w:jc w:val="left"/>
            </w:pPr>
            <w:r w:rsidRPr="00507A37">
              <w:t>(874)</w:t>
            </w:r>
          </w:p>
        </w:tc>
      </w:tr>
      <w:tr w:rsidR="00F71D7A" w:rsidRPr="004F7A20" w:rsidTr="00A91C37">
        <w:tc>
          <w:tcPr>
            <w:tcW w:w="4536" w:type="dxa"/>
          </w:tcPr>
          <w:p w:rsidR="00F71D7A" w:rsidRPr="00507A37" w:rsidRDefault="00F71D7A" w:rsidP="00AC3A9E">
            <w:pPr>
              <w:pStyle w:val="AGRTableText"/>
            </w:pPr>
            <w:r w:rsidRPr="00507A37">
              <w:t>Depreciation and amortisation</w:t>
            </w:r>
          </w:p>
        </w:tc>
        <w:tc>
          <w:tcPr>
            <w:tcW w:w="1417" w:type="dxa"/>
          </w:tcPr>
          <w:p w:rsidR="00F71D7A" w:rsidRPr="00507A37" w:rsidRDefault="0048612B" w:rsidP="00A91C37">
            <w:pPr>
              <w:pStyle w:val="AGRTableNumbers"/>
              <w:tabs>
                <w:tab w:val="decimal" w:pos="1070"/>
              </w:tabs>
              <w:ind w:right="170"/>
              <w:jc w:val="left"/>
            </w:pPr>
            <w:r w:rsidRPr="00507A37">
              <w:t>(4,360)</w:t>
            </w:r>
          </w:p>
        </w:tc>
        <w:tc>
          <w:tcPr>
            <w:tcW w:w="1417" w:type="dxa"/>
          </w:tcPr>
          <w:p w:rsidR="00F71D7A" w:rsidRPr="00507A37" w:rsidRDefault="00F71D7A" w:rsidP="00F71D7A">
            <w:pPr>
              <w:pStyle w:val="AGRTableNumbers"/>
              <w:tabs>
                <w:tab w:val="decimal" w:pos="1070"/>
              </w:tabs>
              <w:ind w:right="170"/>
              <w:jc w:val="left"/>
            </w:pPr>
            <w:r w:rsidRPr="00507A37">
              <w:t>(4,383)</w:t>
            </w:r>
          </w:p>
        </w:tc>
      </w:tr>
      <w:tr w:rsidR="00F71D7A" w:rsidRPr="004F7A20" w:rsidTr="00A91C37">
        <w:tc>
          <w:tcPr>
            <w:tcW w:w="4536" w:type="dxa"/>
          </w:tcPr>
          <w:p w:rsidR="00F71D7A" w:rsidRPr="00507A37" w:rsidRDefault="00F71D7A" w:rsidP="00B72DB9">
            <w:pPr>
              <w:pStyle w:val="AGRTableText"/>
            </w:pPr>
            <w:r w:rsidRPr="00507A37">
              <w:t>Employee expenses</w:t>
            </w:r>
          </w:p>
        </w:tc>
        <w:tc>
          <w:tcPr>
            <w:tcW w:w="1417" w:type="dxa"/>
          </w:tcPr>
          <w:p w:rsidR="00F71D7A" w:rsidRPr="00507A37" w:rsidRDefault="0048612B" w:rsidP="00A91C37">
            <w:pPr>
              <w:pStyle w:val="AGRTableNumbers"/>
              <w:tabs>
                <w:tab w:val="decimal" w:pos="1070"/>
              </w:tabs>
              <w:ind w:right="170"/>
              <w:jc w:val="left"/>
            </w:pPr>
            <w:r w:rsidRPr="00507A37">
              <w:t>(857)</w:t>
            </w:r>
          </w:p>
        </w:tc>
        <w:tc>
          <w:tcPr>
            <w:tcW w:w="1417" w:type="dxa"/>
          </w:tcPr>
          <w:p w:rsidR="00F71D7A" w:rsidRPr="00507A37" w:rsidRDefault="00F71D7A" w:rsidP="00F71D7A">
            <w:pPr>
              <w:pStyle w:val="AGRTableNumbers"/>
              <w:tabs>
                <w:tab w:val="decimal" w:pos="1070"/>
              </w:tabs>
              <w:ind w:right="170"/>
              <w:jc w:val="left"/>
            </w:pPr>
            <w:r w:rsidRPr="00507A37">
              <w:t>(810)</w:t>
            </w:r>
          </w:p>
        </w:tc>
      </w:tr>
      <w:tr w:rsidR="00F71D7A" w:rsidRPr="004F7A20" w:rsidTr="00A91C37">
        <w:tc>
          <w:tcPr>
            <w:tcW w:w="4536" w:type="dxa"/>
          </w:tcPr>
          <w:p w:rsidR="00F71D7A" w:rsidRPr="00507A37" w:rsidRDefault="00F71D7A" w:rsidP="00640C9E">
            <w:pPr>
              <w:pStyle w:val="AGRTableText"/>
            </w:pPr>
            <w:r w:rsidRPr="00507A37">
              <w:t>Finance costs</w:t>
            </w:r>
          </w:p>
        </w:tc>
        <w:tc>
          <w:tcPr>
            <w:tcW w:w="1417" w:type="dxa"/>
          </w:tcPr>
          <w:p w:rsidR="00F71D7A" w:rsidRPr="00507A37" w:rsidRDefault="0048612B" w:rsidP="00A91C37">
            <w:pPr>
              <w:pStyle w:val="AGRTableNumbers"/>
              <w:tabs>
                <w:tab w:val="decimal" w:pos="1070"/>
              </w:tabs>
              <w:ind w:right="170"/>
              <w:jc w:val="left"/>
            </w:pPr>
            <w:r w:rsidRPr="00507A37">
              <w:t>(5,597)</w:t>
            </w:r>
          </w:p>
        </w:tc>
        <w:tc>
          <w:tcPr>
            <w:tcW w:w="1417" w:type="dxa"/>
          </w:tcPr>
          <w:p w:rsidR="00F71D7A" w:rsidRPr="00507A37" w:rsidRDefault="00F71D7A" w:rsidP="00F71D7A">
            <w:pPr>
              <w:pStyle w:val="AGRTableNumbers"/>
              <w:tabs>
                <w:tab w:val="decimal" w:pos="1070"/>
              </w:tabs>
              <w:ind w:right="170"/>
              <w:jc w:val="left"/>
            </w:pPr>
            <w:r w:rsidRPr="00507A37">
              <w:t>(5,687)</w:t>
            </w:r>
          </w:p>
        </w:tc>
      </w:tr>
      <w:tr w:rsidR="00F71D7A" w:rsidRPr="004F7A20" w:rsidTr="00A91C37">
        <w:tc>
          <w:tcPr>
            <w:tcW w:w="4536" w:type="dxa"/>
          </w:tcPr>
          <w:p w:rsidR="00F71D7A" w:rsidRPr="00507A37" w:rsidRDefault="00F71D7A" w:rsidP="00B72DB9">
            <w:pPr>
              <w:pStyle w:val="AGRTableText"/>
            </w:pPr>
            <w:r w:rsidRPr="00507A37">
              <w:t>Property maintenance</w:t>
            </w:r>
          </w:p>
        </w:tc>
        <w:tc>
          <w:tcPr>
            <w:tcW w:w="1417" w:type="dxa"/>
          </w:tcPr>
          <w:p w:rsidR="00F71D7A" w:rsidRPr="00507A37" w:rsidRDefault="0048612B" w:rsidP="00A91C37">
            <w:pPr>
              <w:pStyle w:val="AGRTableNumbers"/>
              <w:tabs>
                <w:tab w:val="decimal" w:pos="1070"/>
              </w:tabs>
              <w:ind w:right="170"/>
              <w:jc w:val="left"/>
            </w:pPr>
            <w:r w:rsidRPr="00507A37">
              <w:t>(1,924)</w:t>
            </w:r>
          </w:p>
        </w:tc>
        <w:tc>
          <w:tcPr>
            <w:tcW w:w="1417" w:type="dxa"/>
          </w:tcPr>
          <w:p w:rsidR="00F71D7A" w:rsidRPr="00507A37" w:rsidRDefault="00F71D7A" w:rsidP="00F71D7A">
            <w:pPr>
              <w:pStyle w:val="AGRTableNumbers"/>
              <w:tabs>
                <w:tab w:val="decimal" w:pos="1070"/>
              </w:tabs>
              <w:ind w:right="170"/>
              <w:jc w:val="left"/>
            </w:pPr>
            <w:r w:rsidRPr="00507A37">
              <w:t>(1,859)</w:t>
            </w:r>
          </w:p>
        </w:tc>
      </w:tr>
      <w:tr w:rsidR="00F71D7A" w:rsidRPr="004F7A20" w:rsidTr="00A91C37">
        <w:tc>
          <w:tcPr>
            <w:tcW w:w="4536" w:type="dxa"/>
          </w:tcPr>
          <w:p w:rsidR="00F71D7A" w:rsidRPr="00507A37" w:rsidRDefault="00F71D7A" w:rsidP="00640C9E">
            <w:pPr>
              <w:pStyle w:val="AGRTableText"/>
            </w:pPr>
            <w:r w:rsidRPr="00507A37">
              <w:t>Other</w:t>
            </w:r>
          </w:p>
        </w:tc>
        <w:tc>
          <w:tcPr>
            <w:tcW w:w="1417" w:type="dxa"/>
          </w:tcPr>
          <w:p w:rsidR="00F71D7A" w:rsidRPr="00507A37" w:rsidRDefault="0048612B" w:rsidP="00A91C37">
            <w:pPr>
              <w:pStyle w:val="AGRTableNumbers"/>
              <w:tabs>
                <w:tab w:val="decimal" w:pos="1070"/>
              </w:tabs>
              <w:ind w:right="170"/>
              <w:jc w:val="left"/>
            </w:pPr>
            <w:r w:rsidRPr="00507A37">
              <w:t>(2,914)</w:t>
            </w:r>
          </w:p>
        </w:tc>
        <w:tc>
          <w:tcPr>
            <w:tcW w:w="1417" w:type="dxa"/>
          </w:tcPr>
          <w:p w:rsidR="00F71D7A" w:rsidRPr="00507A37" w:rsidRDefault="00F71D7A" w:rsidP="00F71D7A">
            <w:pPr>
              <w:pStyle w:val="AGRTableNumbers"/>
              <w:tabs>
                <w:tab w:val="decimal" w:pos="1070"/>
              </w:tabs>
              <w:ind w:right="170"/>
              <w:jc w:val="left"/>
            </w:pPr>
            <w:r w:rsidRPr="00507A37">
              <w:t>(2,682)</w:t>
            </w:r>
          </w:p>
        </w:tc>
      </w:tr>
      <w:tr w:rsidR="00F71D7A" w:rsidRPr="004F7A20" w:rsidTr="00A91C37">
        <w:tc>
          <w:tcPr>
            <w:tcW w:w="4536" w:type="dxa"/>
            <w:tcBorders>
              <w:bottom w:val="single" w:sz="4" w:space="0" w:color="auto"/>
            </w:tcBorders>
          </w:tcPr>
          <w:p w:rsidR="00F71D7A" w:rsidRPr="00507A37" w:rsidRDefault="00F71D7A" w:rsidP="00843038">
            <w:pPr>
              <w:pStyle w:val="AGRTableText"/>
            </w:pPr>
            <w:r w:rsidRPr="00507A37">
              <w:rPr>
                <w:b/>
                <w:bCs/>
              </w:rPr>
              <w:t xml:space="preserve">Total expenditure </w:t>
            </w:r>
          </w:p>
        </w:tc>
        <w:tc>
          <w:tcPr>
            <w:tcW w:w="1417" w:type="dxa"/>
            <w:tcBorders>
              <w:bottom w:val="single" w:sz="4" w:space="0" w:color="auto"/>
            </w:tcBorders>
          </w:tcPr>
          <w:p w:rsidR="00F71D7A" w:rsidRPr="00507A37" w:rsidRDefault="0048612B" w:rsidP="0048612B">
            <w:pPr>
              <w:pStyle w:val="AGRTableNumbers"/>
              <w:tabs>
                <w:tab w:val="decimal" w:pos="1070"/>
              </w:tabs>
              <w:ind w:right="170"/>
              <w:jc w:val="left"/>
              <w:rPr>
                <w:b/>
              </w:rPr>
            </w:pPr>
            <w:r w:rsidRPr="00507A37">
              <w:rPr>
                <w:b/>
              </w:rPr>
              <w:t>(23,222)</w:t>
            </w:r>
          </w:p>
        </w:tc>
        <w:tc>
          <w:tcPr>
            <w:tcW w:w="1417" w:type="dxa"/>
            <w:tcBorders>
              <w:bottom w:val="single" w:sz="4" w:space="0" w:color="auto"/>
            </w:tcBorders>
          </w:tcPr>
          <w:p w:rsidR="00F71D7A" w:rsidRPr="00507A37" w:rsidRDefault="00F71D7A" w:rsidP="00F71D7A">
            <w:pPr>
              <w:pStyle w:val="AGRTableNumbers"/>
              <w:tabs>
                <w:tab w:val="decimal" w:pos="1070"/>
              </w:tabs>
              <w:ind w:right="170"/>
              <w:jc w:val="left"/>
              <w:rPr>
                <w:b/>
              </w:rPr>
            </w:pPr>
            <w:r w:rsidRPr="00507A37">
              <w:rPr>
                <w:b/>
              </w:rPr>
              <w:t>(22,618)</w:t>
            </w:r>
          </w:p>
        </w:tc>
      </w:tr>
      <w:tr w:rsidR="00F71D7A" w:rsidRPr="004F7A20" w:rsidTr="00A91C37">
        <w:tc>
          <w:tcPr>
            <w:tcW w:w="4536" w:type="dxa"/>
            <w:tcBorders>
              <w:bottom w:val="single" w:sz="4" w:space="0" w:color="auto"/>
            </w:tcBorders>
          </w:tcPr>
          <w:p w:rsidR="00F71D7A" w:rsidRPr="004F7A20" w:rsidRDefault="00F71D7A" w:rsidP="00AA2D92">
            <w:pPr>
              <w:pStyle w:val="AGRTableText"/>
              <w:rPr>
                <w:b/>
                <w:bCs/>
              </w:rPr>
            </w:pPr>
            <w:r w:rsidRPr="004F7A20">
              <w:rPr>
                <w:b/>
                <w:bCs/>
              </w:rPr>
              <w:t>Surplus/(deficit) before income tax expense</w:t>
            </w:r>
          </w:p>
        </w:tc>
        <w:tc>
          <w:tcPr>
            <w:tcW w:w="1417" w:type="dxa"/>
            <w:tcBorders>
              <w:bottom w:val="single" w:sz="4" w:space="0" w:color="auto"/>
            </w:tcBorders>
          </w:tcPr>
          <w:p w:rsidR="00F71D7A" w:rsidRPr="004F7A20" w:rsidRDefault="0048612B" w:rsidP="00A91C37">
            <w:pPr>
              <w:pStyle w:val="AGRTableNumbers"/>
              <w:tabs>
                <w:tab w:val="decimal" w:pos="1070"/>
              </w:tabs>
              <w:ind w:right="170"/>
              <w:jc w:val="left"/>
              <w:rPr>
                <w:b/>
              </w:rPr>
            </w:pPr>
            <w:r w:rsidRPr="004F7A20">
              <w:rPr>
                <w:b/>
              </w:rPr>
              <w:t>(3,296)</w:t>
            </w:r>
          </w:p>
        </w:tc>
        <w:tc>
          <w:tcPr>
            <w:tcW w:w="1417" w:type="dxa"/>
            <w:tcBorders>
              <w:bottom w:val="single" w:sz="4" w:space="0" w:color="auto"/>
            </w:tcBorders>
          </w:tcPr>
          <w:p w:rsidR="00F71D7A" w:rsidRPr="004F7A20" w:rsidRDefault="00F71D7A" w:rsidP="00F71D7A">
            <w:pPr>
              <w:pStyle w:val="AGRTableNumbers"/>
              <w:tabs>
                <w:tab w:val="decimal" w:pos="1070"/>
              </w:tabs>
              <w:ind w:right="170"/>
              <w:jc w:val="left"/>
              <w:rPr>
                <w:b/>
              </w:rPr>
            </w:pPr>
            <w:r w:rsidRPr="004F7A20">
              <w:rPr>
                <w:b/>
              </w:rPr>
              <w:t>(3,405)</w:t>
            </w:r>
          </w:p>
        </w:tc>
      </w:tr>
      <w:tr w:rsidR="00F71D7A" w:rsidRPr="004F7A20" w:rsidTr="00A91C37">
        <w:tc>
          <w:tcPr>
            <w:tcW w:w="4536" w:type="dxa"/>
            <w:tcBorders>
              <w:top w:val="single" w:sz="4" w:space="0" w:color="auto"/>
            </w:tcBorders>
          </w:tcPr>
          <w:p w:rsidR="00F71D7A" w:rsidRPr="004F7A20" w:rsidRDefault="00F71D7A" w:rsidP="008357AE">
            <w:pPr>
              <w:pStyle w:val="AGRTableText"/>
              <w:rPr>
                <w:b/>
                <w:bCs/>
              </w:rPr>
            </w:pPr>
            <w:r w:rsidRPr="001B5436">
              <w:t xml:space="preserve">Income tax benefit </w:t>
            </w:r>
          </w:p>
        </w:tc>
        <w:tc>
          <w:tcPr>
            <w:tcW w:w="1417" w:type="dxa"/>
            <w:tcBorders>
              <w:top w:val="single" w:sz="4" w:space="0" w:color="auto"/>
            </w:tcBorders>
          </w:tcPr>
          <w:p w:rsidR="00F71D7A" w:rsidRPr="001B5436" w:rsidRDefault="0048612B" w:rsidP="00A91C37">
            <w:pPr>
              <w:pStyle w:val="AGRTableNumbers"/>
              <w:tabs>
                <w:tab w:val="decimal" w:pos="1070"/>
              </w:tabs>
              <w:ind w:right="170"/>
              <w:jc w:val="left"/>
            </w:pPr>
            <w:r w:rsidRPr="001B5436">
              <w:t>-</w:t>
            </w:r>
          </w:p>
        </w:tc>
        <w:tc>
          <w:tcPr>
            <w:tcW w:w="1417" w:type="dxa"/>
            <w:tcBorders>
              <w:top w:val="single" w:sz="4" w:space="0" w:color="auto"/>
            </w:tcBorders>
          </w:tcPr>
          <w:p w:rsidR="00F71D7A" w:rsidRPr="001B5436" w:rsidRDefault="00F71D7A" w:rsidP="00F71D7A">
            <w:pPr>
              <w:pStyle w:val="AGRTableNumbers"/>
              <w:tabs>
                <w:tab w:val="decimal" w:pos="1070"/>
              </w:tabs>
              <w:ind w:right="170"/>
              <w:jc w:val="left"/>
            </w:pPr>
            <w:r w:rsidRPr="001B5436">
              <w:t>-</w:t>
            </w:r>
          </w:p>
        </w:tc>
      </w:tr>
      <w:tr w:rsidR="00F71D7A" w:rsidRPr="004F7A20" w:rsidTr="00A91C37">
        <w:tc>
          <w:tcPr>
            <w:tcW w:w="4536" w:type="dxa"/>
            <w:tcBorders>
              <w:bottom w:val="single" w:sz="4" w:space="0" w:color="auto"/>
            </w:tcBorders>
          </w:tcPr>
          <w:p w:rsidR="00F71D7A" w:rsidRPr="004F7A20" w:rsidRDefault="00F71D7A" w:rsidP="008357AE">
            <w:pPr>
              <w:pStyle w:val="AGRTableText"/>
              <w:rPr>
                <w:b/>
                <w:bCs/>
              </w:rPr>
            </w:pPr>
            <w:r w:rsidRPr="004F7A20">
              <w:rPr>
                <w:b/>
                <w:bCs/>
              </w:rPr>
              <w:t xml:space="preserve">Surplus/(deficit) after income tax expense   </w:t>
            </w:r>
          </w:p>
        </w:tc>
        <w:tc>
          <w:tcPr>
            <w:tcW w:w="1417" w:type="dxa"/>
            <w:tcBorders>
              <w:bottom w:val="single" w:sz="4" w:space="0" w:color="auto"/>
            </w:tcBorders>
          </w:tcPr>
          <w:p w:rsidR="00F71D7A" w:rsidRPr="004F7A20" w:rsidRDefault="0048612B" w:rsidP="00A91C37">
            <w:pPr>
              <w:pStyle w:val="AGRTableNumbers"/>
              <w:tabs>
                <w:tab w:val="decimal" w:pos="1070"/>
              </w:tabs>
              <w:ind w:right="170"/>
              <w:jc w:val="left"/>
              <w:rPr>
                <w:b/>
              </w:rPr>
            </w:pPr>
            <w:r w:rsidRPr="004F7A20">
              <w:rPr>
                <w:b/>
              </w:rPr>
              <w:t>(3,296)</w:t>
            </w:r>
          </w:p>
        </w:tc>
        <w:tc>
          <w:tcPr>
            <w:tcW w:w="1417" w:type="dxa"/>
            <w:tcBorders>
              <w:bottom w:val="single" w:sz="4" w:space="0" w:color="auto"/>
            </w:tcBorders>
          </w:tcPr>
          <w:p w:rsidR="00F71D7A" w:rsidRPr="004F7A20" w:rsidRDefault="00F71D7A" w:rsidP="00F71D7A">
            <w:pPr>
              <w:pStyle w:val="AGRTableNumbers"/>
              <w:tabs>
                <w:tab w:val="decimal" w:pos="1070"/>
              </w:tabs>
              <w:ind w:right="170"/>
              <w:jc w:val="left"/>
              <w:rPr>
                <w:b/>
              </w:rPr>
            </w:pPr>
            <w:r w:rsidRPr="004F7A20">
              <w:rPr>
                <w:b/>
              </w:rPr>
              <w:t>(3,405)</w:t>
            </w:r>
          </w:p>
        </w:tc>
      </w:tr>
    </w:tbl>
    <w:p w:rsidR="006E7114" w:rsidRPr="004F7A20" w:rsidRDefault="006E7114" w:rsidP="0088740D">
      <w:pPr>
        <w:pStyle w:val="AGRBodyText"/>
        <w:rPr>
          <w:b/>
        </w:rPr>
      </w:pPr>
    </w:p>
    <w:p w:rsidR="004C31C0" w:rsidRPr="00FC7B9D" w:rsidRDefault="00CA739A" w:rsidP="0055349B">
      <w:pPr>
        <w:pStyle w:val="AGRHeading1"/>
      </w:pPr>
      <w:bookmarkStart w:id="32" w:name="_Toc185325750"/>
      <w:r w:rsidRPr="00FC7B9D">
        <w:t xml:space="preserve">Darwin Waterfront Corporation </w:t>
      </w:r>
      <w:proofErr w:type="spellStart"/>
      <w:r w:rsidR="004C31C0" w:rsidRPr="00FC7B9D">
        <w:t>cont</w:t>
      </w:r>
      <w:proofErr w:type="spellEnd"/>
      <w:r w:rsidR="004C31C0" w:rsidRPr="00FC7B9D">
        <w:t>…</w:t>
      </w:r>
      <w:bookmarkEnd w:id="32"/>
    </w:p>
    <w:p w:rsidR="004C31C0" w:rsidRPr="00FC7B9D" w:rsidRDefault="00691B8F" w:rsidP="0076683F">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216725">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216725">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709" w:type="dxa"/>
          </w:tcPr>
          <w:p w:rsidR="00F71D7A" w:rsidRPr="00FC7B9D" w:rsidRDefault="00F71D7A" w:rsidP="00216725">
            <w:pPr>
              <w:pStyle w:val="AGRTableText"/>
              <w:keepNext/>
            </w:pPr>
            <w:r w:rsidRPr="00FC7B9D">
              <w:t>Cash and cash equivalents</w:t>
            </w:r>
          </w:p>
        </w:tc>
        <w:tc>
          <w:tcPr>
            <w:tcW w:w="1331" w:type="dxa"/>
          </w:tcPr>
          <w:p w:rsidR="00F71D7A" w:rsidRPr="00FC7B9D" w:rsidRDefault="0048612B" w:rsidP="00A91C37">
            <w:pPr>
              <w:pStyle w:val="AGRTableNumbers"/>
              <w:tabs>
                <w:tab w:val="decimal" w:pos="1070"/>
              </w:tabs>
              <w:ind w:right="170"/>
              <w:jc w:val="left"/>
            </w:pPr>
            <w:r w:rsidRPr="00FC7B9D">
              <w:t>714</w:t>
            </w:r>
          </w:p>
        </w:tc>
        <w:tc>
          <w:tcPr>
            <w:tcW w:w="1331" w:type="dxa"/>
          </w:tcPr>
          <w:p w:rsidR="00F71D7A" w:rsidRPr="00FC7B9D" w:rsidRDefault="00F71D7A" w:rsidP="00F71D7A">
            <w:pPr>
              <w:pStyle w:val="AGRTableNumbers"/>
              <w:tabs>
                <w:tab w:val="decimal" w:pos="1070"/>
              </w:tabs>
              <w:ind w:right="170"/>
              <w:jc w:val="left"/>
            </w:pPr>
            <w:r w:rsidRPr="00FC7B9D">
              <w:t>837</w:t>
            </w:r>
          </w:p>
        </w:tc>
      </w:tr>
      <w:tr w:rsidR="00F71D7A" w:rsidRPr="00FC7B9D" w:rsidTr="00A91C37">
        <w:tc>
          <w:tcPr>
            <w:tcW w:w="4709" w:type="dxa"/>
          </w:tcPr>
          <w:p w:rsidR="00F71D7A" w:rsidRPr="00FC7B9D" w:rsidRDefault="00F71D7A" w:rsidP="00216725">
            <w:pPr>
              <w:pStyle w:val="AGRTableText"/>
              <w:keepNext/>
            </w:pPr>
            <w:r w:rsidRPr="00FC7B9D">
              <w:t>Receivables and other current assets</w:t>
            </w:r>
          </w:p>
        </w:tc>
        <w:tc>
          <w:tcPr>
            <w:tcW w:w="1331" w:type="dxa"/>
          </w:tcPr>
          <w:p w:rsidR="00F71D7A" w:rsidRPr="00FC7B9D" w:rsidRDefault="0048612B" w:rsidP="00A91C37">
            <w:pPr>
              <w:pStyle w:val="AGRTableNumbers"/>
              <w:tabs>
                <w:tab w:val="decimal" w:pos="1070"/>
              </w:tabs>
              <w:ind w:right="170"/>
              <w:jc w:val="left"/>
            </w:pPr>
            <w:r w:rsidRPr="00FC7B9D">
              <w:t>285</w:t>
            </w:r>
          </w:p>
        </w:tc>
        <w:tc>
          <w:tcPr>
            <w:tcW w:w="1331" w:type="dxa"/>
          </w:tcPr>
          <w:p w:rsidR="00F71D7A" w:rsidRPr="00FC7B9D" w:rsidRDefault="00F71D7A" w:rsidP="00F71D7A">
            <w:pPr>
              <w:pStyle w:val="AGRTableNumbers"/>
              <w:tabs>
                <w:tab w:val="decimal" w:pos="1070"/>
              </w:tabs>
              <w:ind w:right="170"/>
              <w:jc w:val="left"/>
            </w:pPr>
            <w:r w:rsidRPr="00FC7B9D">
              <w:t>505</w:t>
            </w:r>
          </w:p>
        </w:tc>
      </w:tr>
      <w:tr w:rsidR="00F71D7A" w:rsidRPr="00FC7B9D" w:rsidTr="00A91C37">
        <w:tc>
          <w:tcPr>
            <w:tcW w:w="4709" w:type="dxa"/>
          </w:tcPr>
          <w:p w:rsidR="00F71D7A" w:rsidRPr="00FC7B9D" w:rsidRDefault="00F71D7A" w:rsidP="00216725">
            <w:pPr>
              <w:pStyle w:val="AGRTableText"/>
            </w:pPr>
            <w:r w:rsidRPr="00FC7B9D">
              <w:t>Less current liabilities</w:t>
            </w:r>
          </w:p>
        </w:tc>
        <w:tc>
          <w:tcPr>
            <w:tcW w:w="1331" w:type="dxa"/>
          </w:tcPr>
          <w:p w:rsidR="00F71D7A" w:rsidRPr="00FC7B9D" w:rsidRDefault="0048612B" w:rsidP="00A91C37">
            <w:pPr>
              <w:pStyle w:val="AGRTableNumbers"/>
              <w:tabs>
                <w:tab w:val="decimal" w:pos="1070"/>
              </w:tabs>
              <w:ind w:right="170"/>
              <w:jc w:val="left"/>
            </w:pPr>
            <w:r w:rsidRPr="00FC7B9D">
              <w:t>(5,328)</w:t>
            </w:r>
          </w:p>
        </w:tc>
        <w:tc>
          <w:tcPr>
            <w:tcW w:w="1331" w:type="dxa"/>
          </w:tcPr>
          <w:p w:rsidR="00F71D7A" w:rsidRPr="00FC7B9D" w:rsidRDefault="00F71D7A" w:rsidP="00F71D7A">
            <w:pPr>
              <w:pStyle w:val="AGRTableNumbers"/>
              <w:tabs>
                <w:tab w:val="decimal" w:pos="1070"/>
              </w:tabs>
              <w:ind w:right="170"/>
              <w:jc w:val="left"/>
            </w:pPr>
            <w:r w:rsidRPr="00FC7B9D">
              <w:t>(5,111)</w:t>
            </w:r>
          </w:p>
        </w:tc>
      </w:tr>
      <w:tr w:rsidR="00F71D7A" w:rsidRPr="00FC7B9D" w:rsidTr="00A91C37">
        <w:tc>
          <w:tcPr>
            <w:tcW w:w="4709" w:type="dxa"/>
            <w:tcBorders>
              <w:bottom w:val="single" w:sz="4" w:space="0" w:color="auto"/>
            </w:tcBorders>
          </w:tcPr>
          <w:p w:rsidR="00F71D7A" w:rsidRPr="00FC7B9D" w:rsidRDefault="00F71D7A" w:rsidP="00216725">
            <w:pPr>
              <w:pStyle w:val="AGRTableText"/>
            </w:pPr>
            <w:r w:rsidRPr="00FC7B9D">
              <w:rPr>
                <w:b/>
              </w:rPr>
              <w:t>Working capital</w:t>
            </w:r>
          </w:p>
        </w:tc>
        <w:tc>
          <w:tcPr>
            <w:tcW w:w="1331" w:type="dxa"/>
            <w:tcBorders>
              <w:bottom w:val="single" w:sz="4" w:space="0" w:color="auto"/>
            </w:tcBorders>
          </w:tcPr>
          <w:p w:rsidR="00F71D7A" w:rsidRPr="00FC7B9D" w:rsidRDefault="0048612B" w:rsidP="00A91C37">
            <w:pPr>
              <w:pStyle w:val="AGRTableNumbers"/>
              <w:tabs>
                <w:tab w:val="decimal" w:pos="1070"/>
              </w:tabs>
              <w:ind w:right="170"/>
              <w:jc w:val="left"/>
              <w:rPr>
                <w:b/>
              </w:rPr>
            </w:pPr>
            <w:r w:rsidRPr="00FC7B9D">
              <w:rPr>
                <w:b/>
              </w:rPr>
              <w:t>(4,329)</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(3,769)</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Add non-current assets</w:t>
            </w:r>
          </w:p>
        </w:tc>
        <w:tc>
          <w:tcPr>
            <w:tcW w:w="1331" w:type="dxa"/>
            <w:tcBorders>
              <w:top w:val="single" w:sz="4" w:space="0" w:color="auto"/>
            </w:tcBorders>
          </w:tcPr>
          <w:p w:rsidR="00F71D7A" w:rsidRPr="00FC7B9D" w:rsidRDefault="0048612B" w:rsidP="00A91C37">
            <w:pPr>
              <w:pStyle w:val="AGRTableNumbers"/>
              <w:tabs>
                <w:tab w:val="decimal" w:pos="1070"/>
              </w:tabs>
              <w:ind w:right="170"/>
              <w:jc w:val="left"/>
            </w:pPr>
            <w:r w:rsidRPr="00FC7B9D">
              <w:t>224,546</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228,090</w:t>
            </w:r>
          </w:p>
        </w:tc>
      </w:tr>
      <w:tr w:rsidR="00F71D7A" w:rsidRPr="00FC7B9D" w:rsidTr="00A91C37">
        <w:tc>
          <w:tcPr>
            <w:tcW w:w="4709" w:type="dxa"/>
          </w:tcPr>
          <w:p w:rsidR="00F71D7A" w:rsidRPr="00FC7B9D" w:rsidRDefault="00F71D7A" w:rsidP="00216725">
            <w:pPr>
              <w:pStyle w:val="AGRTableText"/>
            </w:pPr>
            <w:r w:rsidRPr="00FC7B9D">
              <w:t>Less non-current liabilities</w:t>
            </w:r>
          </w:p>
        </w:tc>
        <w:tc>
          <w:tcPr>
            <w:tcW w:w="1331" w:type="dxa"/>
          </w:tcPr>
          <w:p w:rsidR="00F71D7A" w:rsidRPr="00FC7B9D" w:rsidRDefault="0048612B" w:rsidP="00A91C37">
            <w:pPr>
              <w:pStyle w:val="AGRTableNumbers"/>
              <w:tabs>
                <w:tab w:val="decimal" w:pos="1070"/>
              </w:tabs>
              <w:ind w:right="170"/>
              <w:jc w:val="left"/>
            </w:pPr>
            <w:r w:rsidRPr="00FC7B9D">
              <w:t>(81,594)</w:t>
            </w:r>
          </w:p>
        </w:tc>
        <w:tc>
          <w:tcPr>
            <w:tcW w:w="1331" w:type="dxa"/>
          </w:tcPr>
          <w:p w:rsidR="00F71D7A" w:rsidRPr="00FC7B9D" w:rsidRDefault="00F71D7A" w:rsidP="00F71D7A">
            <w:pPr>
              <w:pStyle w:val="AGRTableNumbers"/>
              <w:tabs>
                <w:tab w:val="decimal" w:pos="1070"/>
              </w:tabs>
              <w:ind w:right="170"/>
              <w:jc w:val="left"/>
            </w:pPr>
            <w:r w:rsidRPr="00FC7B9D">
              <w:t>(83,218)</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Net assets</w:t>
            </w:r>
          </w:p>
        </w:tc>
        <w:tc>
          <w:tcPr>
            <w:tcW w:w="1331" w:type="dxa"/>
            <w:tcBorders>
              <w:bottom w:val="single" w:sz="4" w:space="0" w:color="auto"/>
            </w:tcBorders>
          </w:tcPr>
          <w:p w:rsidR="00F71D7A" w:rsidRPr="00FC7B9D" w:rsidRDefault="0048612B" w:rsidP="00A91C37">
            <w:pPr>
              <w:pStyle w:val="AGRTableNumbers"/>
              <w:tabs>
                <w:tab w:val="decimal" w:pos="1070"/>
              </w:tabs>
              <w:ind w:right="170"/>
              <w:jc w:val="left"/>
              <w:rPr>
                <w:b/>
              </w:rPr>
            </w:pPr>
            <w:r w:rsidRPr="00FC7B9D">
              <w:rPr>
                <w:b/>
              </w:rPr>
              <w:t>138,623</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141,103</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1F294A">
            <w:pPr>
              <w:pStyle w:val="AGRTableText"/>
            </w:pPr>
            <w:r w:rsidRPr="00FC7B9D">
              <w:t>Accumulated deficit</w:t>
            </w:r>
          </w:p>
        </w:tc>
        <w:tc>
          <w:tcPr>
            <w:tcW w:w="1331" w:type="dxa"/>
          </w:tcPr>
          <w:p w:rsidR="00F71D7A" w:rsidRPr="00FC7B9D" w:rsidRDefault="0048612B" w:rsidP="00A91C37">
            <w:pPr>
              <w:pStyle w:val="AGRTableNumbers"/>
              <w:tabs>
                <w:tab w:val="decimal" w:pos="1070"/>
              </w:tabs>
              <w:ind w:right="170"/>
              <w:jc w:val="left"/>
            </w:pPr>
            <w:r w:rsidRPr="00FC7B9D">
              <w:t>(20,805)</w:t>
            </w:r>
          </w:p>
        </w:tc>
        <w:tc>
          <w:tcPr>
            <w:tcW w:w="1331" w:type="dxa"/>
          </w:tcPr>
          <w:p w:rsidR="00F71D7A" w:rsidRPr="00FC7B9D" w:rsidRDefault="00F71D7A" w:rsidP="00F71D7A">
            <w:pPr>
              <w:pStyle w:val="AGRTableNumbers"/>
              <w:tabs>
                <w:tab w:val="decimal" w:pos="1070"/>
              </w:tabs>
              <w:ind w:right="170"/>
              <w:jc w:val="left"/>
            </w:pPr>
            <w:r w:rsidRPr="00FC7B9D">
              <w:t>(17,509)</w:t>
            </w:r>
          </w:p>
        </w:tc>
      </w:tr>
      <w:tr w:rsidR="00F71D7A" w:rsidRPr="00FC7B9D" w:rsidTr="00A91C37">
        <w:tc>
          <w:tcPr>
            <w:tcW w:w="4709" w:type="dxa"/>
          </w:tcPr>
          <w:p w:rsidR="00F71D7A" w:rsidRPr="00FC7B9D" w:rsidRDefault="00F71D7A" w:rsidP="00216725">
            <w:pPr>
              <w:pStyle w:val="AGRTableText"/>
            </w:pPr>
            <w:r w:rsidRPr="00FC7B9D">
              <w:t>Contributed equity</w:t>
            </w:r>
          </w:p>
        </w:tc>
        <w:tc>
          <w:tcPr>
            <w:tcW w:w="1331" w:type="dxa"/>
          </w:tcPr>
          <w:p w:rsidR="00F71D7A" w:rsidRPr="00FC7B9D" w:rsidRDefault="0048612B" w:rsidP="00A91C37">
            <w:pPr>
              <w:pStyle w:val="AGRTableNumbers"/>
              <w:tabs>
                <w:tab w:val="decimal" w:pos="1070"/>
              </w:tabs>
              <w:ind w:right="170"/>
              <w:jc w:val="left"/>
            </w:pPr>
            <w:r w:rsidRPr="00FC7B9D">
              <w:t>159,428</w:t>
            </w:r>
          </w:p>
        </w:tc>
        <w:tc>
          <w:tcPr>
            <w:tcW w:w="1331" w:type="dxa"/>
          </w:tcPr>
          <w:p w:rsidR="00F71D7A" w:rsidRPr="00FC7B9D" w:rsidRDefault="00F71D7A" w:rsidP="00F71D7A">
            <w:pPr>
              <w:pStyle w:val="AGRTableNumbers"/>
              <w:tabs>
                <w:tab w:val="decimal" w:pos="1070"/>
              </w:tabs>
              <w:ind w:right="170"/>
              <w:jc w:val="left"/>
            </w:pPr>
            <w:r w:rsidRPr="00FC7B9D">
              <w:t>158,612</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Equity</w:t>
            </w:r>
          </w:p>
        </w:tc>
        <w:tc>
          <w:tcPr>
            <w:tcW w:w="1331" w:type="dxa"/>
            <w:tcBorders>
              <w:bottom w:val="single" w:sz="4" w:space="0" w:color="auto"/>
            </w:tcBorders>
          </w:tcPr>
          <w:p w:rsidR="00F71D7A" w:rsidRPr="00FC7B9D" w:rsidRDefault="0048612B" w:rsidP="00A91C37">
            <w:pPr>
              <w:pStyle w:val="AGRTableNumbers"/>
              <w:tabs>
                <w:tab w:val="decimal" w:pos="1070"/>
              </w:tabs>
              <w:ind w:right="170"/>
              <w:jc w:val="left"/>
              <w:rPr>
                <w:b/>
              </w:rPr>
            </w:pPr>
            <w:r w:rsidRPr="00FC7B9D">
              <w:rPr>
                <w:b/>
              </w:rPr>
              <w:t>138,623</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141,103</w:t>
            </w:r>
          </w:p>
        </w:tc>
      </w:tr>
    </w:tbl>
    <w:p w:rsidR="004C31C0" w:rsidRPr="00FC7B9D" w:rsidRDefault="004C31C0" w:rsidP="0088740D">
      <w:pPr>
        <w:pStyle w:val="AGRBodyText"/>
      </w:pPr>
    </w:p>
    <w:p w:rsidR="00FC183A" w:rsidRPr="00FC7B9D" w:rsidRDefault="00FC183A" w:rsidP="00FC183A">
      <w:pPr>
        <w:pStyle w:val="AGRHeading1"/>
      </w:pPr>
      <w:r w:rsidRPr="00FC7B9D">
        <w:t xml:space="preserve">Darwin Waterfront Corporation </w:t>
      </w:r>
      <w:proofErr w:type="spellStart"/>
      <w:r w:rsidRPr="00FC7B9D">
        <w:t>cont</w:t>
      </w:r>
      <w:proofErr w:type="spellEnd"/>
      <w:r w:rsidRPr="00FC7B9D">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FC183A" w:rsidRPr="00FC7B9D" w:rsidTr="00FC183A">
        <w:trPr>
          <w:tblHeader/>
        </w:trPr>
        <w:tc>
          <w:tcPr>
            <w:tcW w:w="8151" w:type="dxa"/>
            <w:shd w:val="clear" w:color="auto" w:fill="F2F2F2" w:themeFill="background1" w:themeFillShade="F2"/>
          </w:tcPr>
          <w:p w:rsidR="00FC183A" w:rsidRPr="0094056D" w:rsidRDefault="0034709F" w:rsidP="0094056D">
            <w:pPr>
              <w:pStyle w:val="AGRHeadingCommentJustifiedLeft0cm"/>
              <w:jc w:val="left"/>
              <w:rPr>
                <w:rFonts w:ascii="Arial" w:hAnsi="Arial" w:cs="Arial"/>
                <w:sz w:val="22"/>
                <w:szCs w:val="22"/>
                <w:lang w:val="en-AU"/>
              </w:rPr>
            </w:pPr>
            <w:r w:rsidRPr="0094056D">
              <w:rPr>
                <w:rFonts w:ascii="Arial" w:hAnsi="Arial" w:cs="Arial"/>
                <w:sz w:val="22"/>
                <w:szCs w:val="22"/>
                <w:lang w:val="en-AU"/>
              </w:rPr>
              <w:t>Darwin Waterfront Corporation</w:t>
            </w:r>
            <w:r w:rsidR="00FC183A" w:rsidRPr="0094056D">
              <w:rPr>
                <w:rFonts w:ascii="Arial" w:hAnsi="Arial" w:cs="Arial"/>
                <w:sz w:val="22"/>
                <w:szCs w:val="22"/>
                <w:lang w:val="en-AU"/>
              </w:rPr>
              <w:t xml:space="preserve"> has commented:</w:t>
            </w:r>
          </w:p>
          <w:p w:rsidR="00EF1BB7" w:rsidRPr="00FC7B9D" w:rsidRDefault="00EF1BB7" w:rsidP="00EF1BB7">
            <w:pPr>
              <w:pStyle w:val="AGRBodyComment"/>
            </w:pPr>
            <w:r w:rsidRPr="00EF1BB7">
              <w:t>The funding arrangement for the Corporation does not provide for depreciation expense. Instead, funding for asset replacement is provided directly through the NT Government Capital Works Program. The 2014 financial year reports a surplus when excluding the depreciation expense of $4.36 million</w:t>
            </w:r>
            <w:r>
              <w:t>.</w:t>
            </w:r>
          </w:p>
        </w:tc>
      </w:tr>
    </w:tbl>
    <w:p w:rsidR="006D6E3E" w:rsidRPr="00FC7B9D" w:rsidRDefault="006D6E3E" w:rsidP="009147BD">
      <w:pPr>
        <w:pStyle w:val="AGRBodyText"/>
      </w:pPr>
    </w:p>
    <w:p w:rsidR="004C31C0" w:rsidRPr="00FC7B9D" w:rsidRDefault="00693E13" w:rsidP="0055349B">
      <w:pPr>
        <w:pStyle w:val="AGRHeading1"/>
      </w:pPr>
      <w:bookmarkStart w:id="33" w:name="data_centre_services"/>
      <w:bookmarkStart w:id="34" w:name="_Toc185325751"/>
      <w:r w:rsidRPr="00FC7B9D">
        <w:t>D</w:t>
      </w:r>
      <w:r w:rsidR="00A279FC" w:rsidRPr="00FC7B9D">
        <w:t>ata Centr</w:t>
      </w:r>
      <w:r w:rsidR="0039424C" w:rsidRPr="00FC7B9D">
        <w:t>e Services</w:t>
      </w:r>
      <w:bookmarkEnd w:id="33"/>
      <w:r w:rsidR="00A279FC" w:rsidRPr="00FC7B9D">
        <w:t xml:space="preserve"> </w:t>
      </w:r>
      <w:bookmarkEnd w:id="34"/>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693E13" w:rsidRPr="00FC7B9D" w:rsidRDefault="00693E13" w:rsidP="0088740D">
      <w:pPr>
        <w:pStyle w:val="AGRBodyText"/>
      </w:pPr>
      <w:r w:rsidRPr="00FC7B9D">
        <w:t xml:space="preserve">Data Centre Services (DCS) is a </w:t>
      </w:r>
      <w:r w:rsidR="00686182" w:rsidRPr="00FC7B9D">
        <w:t>G</w:t>
      </w:r>
      <w:r w:rsidR="005D6E49" w:rsidRPr="00FC7B9D">
        <w:t xml:space="preserve">overnment </w:t>
      </w:r>
      <w:r w:rsidR="00686182" w:rsidRPr="00FC7B9D">
        <w:t>B</w:t>
      </w:r>
      <w:r w:rsidR="005D6E49" w:rsidRPr="00FC7B9D">
        <w:t xml:space="preserve">usiness </w:t>
      </w:r>
      <w:r w:rsidR="00686182" w:rsidRPr="00FC7B9D">
        <w:t>D</w:t>
      </w:r>
      <w:r w:rsidR="005D6E49" w:rsidRPr="00FC7B9D">
        <w:t>ivision</w:t>
      </w:r>
      <w:r w:rsidRPr="00FC7B9D">
        <w:t xml:space="preserve"> established to manage the </w:t>
      </w:r>
      <w:r w:rsidR="00DB2FF4" w:rsidRPr="00FC7B9D">
        <w:t>Northern Territory Government</w:t>
      </w:r>
      <w:r w:rsidRPr="00FC7B9D">
        <w:t xml:space="preserve">’s Data Centre, and </w:t>
      </w:r>
      <w:r w:rsidR="00CA10B5" w:rsidRPr="00FC7B9D">
        <w:t xml:space="preserve">to </w:t>
      </w:r>
      <w:r w:rsidRPr="00FC7B9D">
        <w:t>provide mainframe and mid</w:t>
      </w:r>
      <w:r w:rsidR="00280DA7" w:rsidRPr="00FC7B9D">
        <w:noBreakHyphen/>
      </w:r>
      <w:r w:rsidR="00CA10B5" w:rsidRPr="00FC7B9D">
        <w:t xml:space="preserve">range hardware </w:t>
      </w:r>
      <w:r w:rsidR="009B74F0">
        <w:t>support to G</w:t>
      </w:r>
      <w:r w:rsidRPr="00FC7B9D">
        <w:t xml:space="preserve">overnment Agencies. </w:t>
      </w:r>
    </w:p>
    <w:p w:rsidR="004C31C0" w:rsidRPr="00FC7B9D" w:rsidRDefault="00693E13" w:rsidP="009147BD">
      <w:pPr>
        <w:pStyle w:val="AGRBodyText"/>
      </w:pPr>
      <w:r w:rsidRPr="00FC7B9D">
        <w:t xml:space="preserve">The host Agency </w:t>
      </w:r>
      <w:r w:rsidR="004E65AC" w:rsidRPr="00FC7B9D">
        <w:t>is</w:t>
      </w:r>
      <w:r w:rsidRPr="00FC7B9D">
        <w:t xml:space="preserve"> the Department of </w:t>
      </w:r>
      <w:r w:rsidR="004E65AC" w:rsidRPr="00FC7B9D">
        <w:t>Corporate and Information Services</w:t>
      </w:r>
      <w:r w:rsidR="003E7F02" w:rsidRPr="00FC7B9D">
        <w:t>.</w:t>
      </w:r>
      <w:r w:rsidR="00CB04CA" w:rsidRPr="00FC7B9D">
        <w:t xml:space="preserve">  </w:t>
      </w:r>
    </w:p>
    <w:p w:rsidR="004C31C0" w:rsidRPr="00FC7B9D" w:rsidRDefault="00392057" w:rsidP="006535AF">
      <w:pPr>
        <w:pStyle w:val="AGRHeading3"/>
      </w:pPr>
      <w:r w:rsidRPr="00FC7B9D">
        <w:t>Audit Opinion</w:t>
      </w:r>
    </w:p>
    <w:p w:rsidR="004C31C0" w:rsidRPr="00FC7B9D" w:rsidRDefault="00A279FC" w:rsidP="0088740D">
      <w:pPr>
        <w:pStyle w:val="AGRBodyText"/>
      </w:pPr>
      <w:r w:rsidRPr="00FC7B9D">
        <w:t xml:space="preserve">The audit of Data Centre Services </w:t>
      </w:r>
      <w:r w:rsidR="000A4F50" w:rsidRPr="00FC7B9D">
        <w:t>f</w:t>
      </w:r>
      <w:r w:rsidRPr="00FC7B9D">
        <w:t xml:space="preserve">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E06DE2" w:rsidRPr="00FC7B9D">
        <w:t>1</w:t>
      </w:r>
      <w:r w:rsidR="00952024" w:rsidRPr="00FC7B9D">
        <w:t xml:space="preserve"> October</w:t>
      </w:r>
      <w:r w:rsidR="009C2EB5" w:rsidRPr="00FC7B9D">
        <w:t xml:space="preserve"> </w:t>
      </w:r>
      <w:r w:rsidR="003E7E88" w:rsidRPr="00FC7B9D">
        <w:t>201</w:t>
      </w:r>
      <w:r w:rsidR="00E06DE2" w:rsidRPr="00FC7B9D">
        <w:t>4</w:t>
      </w:r>
      <w:r w:rsidRPr="00FC7B9D">
        <w:t>.</w:t>
      </w:r>
    </w:p>
    <w:p w:rsidR="00041259" w:rsidRPr="00FC7B9D" w:rsidRDefault="00691B8F" w:rsidP="006535AF">
      <w:pPr>
        <w:pStyle w:val="AGRHeading3"/>
      </w:pPr>
      <w:r w:rsidRPr="00FC7B9D">
        <w:t>Key Findings</w:t>
      </w:r>
    </w:p>
    <w:p w:rsidR="00782542" w:rsidRPr="00FC7B9D" w:rsidRDefault="00782542" w:rsidP="0088740D">
      <w:pPr>
        <w:pStyle w:val="AGRBodyText"/>
      </w:pPr>
      <w:bookmarkStart w:id="35" w:name="_Toc185325753"/>
      <w:r w:rsidRPr="00FC7B9D">
        <w:t>The audit did not identify any material weaknesses in controls.</w:t>
      </w:r>
    </w:p>
    <w:p w:rsidR="00782542" w:rsidRPr="00FC7B9D" w:rsidRDefault="00782542" w:rsidP="0076683F">
      <w:pPr>
        <w:pStyle w:val="AGRHeading4"/>
      </w:pPr>
      <w:r w:rsidRPr="00FC7B9D">
        <w:t>Performance Overview</w:t>
      </w:r>
    </w:p>
    <w:p w:rsidR="00566356" w:rsidRDefault="00566356" w:rsidP="00566356">
      <w:pPr>
        <w:pStyle w:val="AGRBodyText"/>
      </w:pPr>
      <w:r>
        <w:t xml:space="preserve">DCS reported a net surplus of $3.16 million compared to the prior year's net surplus of $2.90 million.  </w:t>
      </w:r>
    </w:p>
    <w:p w:rsidR="00566356" w:rsidRDefault="00566356" w:rsidP="00566356">
      <w:pPr>
        <w:pStyle w:val="AGRBodyText"/>
      </w:pPr>
      <w:r>
        <w:t xml:space="preserve">Revenue increased by $1 million from the prior year, predominantly due to the sales relating to the new Application Development Services business function. Midrange Services and Data Centre Operations have maintained year on year growth and other business functions recorded slight declines in revenues.  A unit price reduction for enterprise storage solutions and lower than expected growth contributed to a slight fall in Enterprise Storage revenues.  </w:t>
      </w:r>
    </w:p>
    <w:p w:rsidR="00566356" w:rsidRDefault="00566356" w:rsidP="00566356">
      <w:pPr>
        <w:pStyle w:val="AGRBodyText"/>
      </w:pPr>
      <w:r>
        <w:t>Operational costs and employee expenses increased by $0.59 million and $0.39 million respectively however depreciation and amortisation decreased by $0.35 million resulting in total expenditure $0.63 million higher than the previous year.</w:t>
      </w:r>
    </w:p>
    <w:p w:rsidR="00952024" w:rsidRPr="00FC7B9D" w:rsidRDefault="00566356" w:rsidP="00566356">
      <w:pPr>
        <w:pStyle w:val="AGRBodyText"/>
      </w:pPr>
      <w:r>
        <w:t>During the year DCS invested $1.64 million to improve the resilience of the data centre through an upgrade to a higher capacity backup generator.</w:t>
      </w:r>
    </w:p>
    <w:p w:rsidR="00D57A5A" w:rsidRPr="00FC7B9D" w:rsidRDefault="00D57A5A" w:rsidP="009147BD">
      <w:pPr>
        <w:pStyle w:val="AGRBodyText"/>
      </w:pPr>
    </w:p>
    <w:p w:rsidR="00782542" w:rsidRPr="00FC7B9D" w:rsidRDefault="00782542" w:rsidP="009147BD">
      <w:pPr>
        <w:pStyle w:val="AGRBodyText"/>
      </w:pPr>
    </w:p>
    <w:p w:rsidR="004C31C0" w:rsidRPr="00FC7B9D" w:rsidRDefault="00EA55B9" w:rsidP="0055349B">
      <w:pPr>
        <w:pStyle w:val="AGRHeading1"/>
      </w:pPr>
      <w:r w:rsidRPr="00FC7B9D">
        <w:t xml:space="preserve">Data Centre Services </w:t>
      </w:r>
      <w:proofErr w:type="spellStart"/>
      <w:r w:rsidR="004C31C0" w:rsidRPr="00FC7B9D">
        <w:t>cont</w:t>
      </w:r>
      <w:proofErr w:type="spellEnd"/>
      <w:r w:rsidR="004C31C0" w:rsidRPr="00FC7B9D">
        <w:t>…</w:t>
      </w:r>
      <w:bookmarkEnd w:id="35"/>
    </w:p>
    <w:p w:rsidR="004C31C0" w:rsidRPr="00FC7B9D" w:rsidRDefault="00691B8F" w:rsidP="0076683F">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F71D7A" w:rsidRPr="00FC7B9D" w:rsidTr="00A91C37">
        <w:tc>
          <w:tcPr>
            <w:tcW w:w="4536" w:type="dxa"/>
          </w:tcPr>
          <w:p w:rsidR="00F71D7A" w:rsidRPr="00FC7B9D" w:rsidRDefault="00F71D7A" w:rsidP="00843378">
            <w:pPr>
              <w:pStyle w:val="AGRTableText"/>
            </w:pPr>
            <w:r w:rsidRPr="00FC7B9D">
              <w:t>Sales of goods and/or services</w:t>
            </w:r>
          </w:p>
        </w:tc>
        <w:tc>
          <w:tcPr>
            <w:tcW w:w="1417" w:type="dxa"/>
          </w:tcPr>
          <w:p w:rsidR="00F71D7A" w:rsidRPr="00FC7B9D" w:rsidRDefault="00353D1B" w:rsidP="00A91C37">
            <w:pPr>
              <w:pStyle w:val="AGRTableNumbers"/>
              <w:tabs>
                <w:tab w:val="decimal" w:pos="1070"/>
              </w:tabs>
              <w:ind w:right="170"/>
              <w:jc w:val="left"/>
            </w:pPr>
            <w:r w:rsidRPr="00FC7B9D">
              <w:t>27</w:t>
            </w:r>
            <w:r w:rsidR="00A36049" w:rsidRPr="00FC7B9D">
              <w:t>,</w:t>
            </w:r>
            <w:r w:rsidRPr="00FC7B9D">
              <w:t>343</w:t>
            </w:r>
          </w:p>
        </w:tc>
        <w:tc>
          <w:tcPr>
            <w:tcW w:w="1417" w:type="dxa"/>
          </w:tcPr>
          <w:p w:rsidR="00F71D7A" w:rsidRPr="00FC7B9D" w:rsidRDefault="00F71D7A" w:rsidP="00F71D7A">
            <w:pPr>
              <w:pStyle w:val="AGRTableNumbers"/>
              <w:tabs>
                <w:tab w:val="decimal" w:pos="1070"/>
              </w:tabs>
              <w:ind w:right="170"/>
              <w:jc w:val="left"/>
            </w:pPr>
            <w:r w:rsidRPr="00FC7B9D">
              <w:t>26,378</w:t>
            </w:r>
          </w:p>
        </w:tc>
      </w:tr>
      <w:tr w:rsidR="00F71D7A" w:rsidRPr="00FC7B9D" w:rsidTr="00A91C37">
        <w:tc>
          <w:tcPr>
            <w:tcW w:w="4536" w:type="dxa"/>
          </w:tcPr>
          <w:p w:rsidR="00F71D7A" w:rsidRPr="00FC7B9D" w:rsidRDefault="00F71D7A" w:rsidP="00843378">
            <w:pPr>
              <w:pStyle w:val="AGRTableText"/>
            </w:pPr>
            <w:r w:rsidRPr="00FC7B9D">
              <w:t>Other</w:t>
            </w:r>
          </w:p>
        </w:tc>
        <w:tc>
          <w:tcPr>
            <w:tcW w:w="1417" w:type="dxa"/>
          </w:tcPr>
          <w:p w:rsidR="00F71D7A" w:rsidRPr="00FC7B9D" w:rsidRDefault="006F5E71" w:rsidP="00A91C37">
            <w:pPr>
              <w:pStyle w:val="AGRTableNumbers"/>
              <w:tabs>
                <w:tab w:val="decimal" w:pos="1070"/>
              </w:tabs>
              <w:ind w:right="170"/>
              <w:jc w:val="left"/>
            </w:pPr>
            <w:r w:rsidRPr="00FC7B9D">
              <w:t>317</w:t>
            </w:r>
          </w:p>
        </w:tc>
        <w:tc>
          <w:tcPr>
            <w:tcW w:w="1417" w:type="dxa"/>
          </w:tcPr>
          <w:p w:rsidR="00F71D7A" w:rsidRPr="00FC7B9D" w:rsidRDefault="00F71D7A" w:rsidP="00F71D7A">
            <w:pPr>
              <w:pStyle w:val="AGRTableNumbers"/>
              <w:tabs>
                <w:tab w:val="decimal" w:pos="1070"/>
              </w:tabs>
              <w:ind w:right="170"/>
              <w:jc w:val="left"/>
            </w:pPr>
            <w:r w:rsidRPr="00FC7B9D">
              <w:t>286</w:t>
            </w:r>
          </w:p>
        </w:tc>
      </w:tr>
      <w:tr w:rsidR="00F71D7A" w:rsidRPr="00FC7B9D" w:rsidTr="00A91C37">
        <w:tc>
          <w:tcPr>
            <w:tcW w:w="4536" w:type="dxa"/>
          </w:tcPr>
          <w:p w:rsidR="00F71D7A" w:rsidRPr="00FC7B9D" w:rsidRDefault="00F71D7A" w:rsidP="00843038">
            <w:pPr>
              <w:pStyle w:val="AGRTableText"/>
              <w:rPr>
                <w:b/>
                <w:bCs/>
              </w:rPr>
            </w:pPr>
            <w:r w:rsidRPr="00FC7B9D">
              <w:rPr>
                <w:b/>
                <w:bCs/>
              </w:rPr>
              <w:t xml:space="preserve">Total income </w:t>
            </w:r>
          </w:p>
        </w:tc>
        <w:tc>
          <w:tcPr>
            <w:tcW w:w="1417" w:type="dxa"/>
          </w:tcPr>
          <w:p w:rsidR="00F71D7A" w:rsidRPr="00FC7B9D" w:rsidRDefault="006F5E71" w:rsidP="00A91C37">
            <w:pPr>
              <w:pStyle w:val="AGRTableNumbers"/>
              <w:tabs>
                <w:tab w:val="decimal" w:pos="1070"/>
              </w:tabs>
              <w:ind w:right="170"/>
              <w:jc w:val="left"/>
              <w:rPr>
                <w:b/>
              </w:rPr>
            </w:pPr>
            <w:r w:rsidRPr="00FC7B9D">
              <w:rPr>
                <w:b/>
              </w:rPr>
              <w:t>27</w:t>
            </w:r>
            <w:r w:rsidR="00C4359C">
              <w:rPr>
                <w:b/>
              </w:rPr>
              <w:t>,</w:t>
            </w:r>
            <w:r w:rsidRPr="00FC7B9D">
              <w:rPr>
                <w:b/>
              </w:rPr>
              <w:t>660</w:t>
            </w:r>
          </w:p>
        </w:tc>
        <w:tc>
          <w:tcPr>
            <w:tcW w:w="1417" w:type="dxa"/>
          </w:tcPr>
          <w:p w:rsidR="00F71D7A" w:rsidRPr="00FC7B9D" w:rsidRDefault="00F71D7A" w:rsidP="00F71D7A">
            <w:pPr>
              <w:pStyle w:val="AGRTableNumbers"/>
              <w:tabs>
                <w:tab w:val="decimal" w:pos="1070"/>
              </w:tabs>
              <w:ind w:right="170"/>
              <w:jc w:val="left"/>
              <w:rPr>
                <w:b/>
              </w:rPr>
            </w:pPr>
            <w:r w:rsidRPr="00FC7B9D">
              <w:rPr>
                <w:b/>
              </w:rPr>
              <w:t>26,664</w:t>
            </w:r>
          </w:p>
        </w:tc>
      </w:tr>
      <w:tr w:rsidR="00F71D7A" w:rsidRPr="00FC7B9D" w:rsidTr="00A91C37">
        <w:tc>
          <w:tcPr>
            <w:tcW w:w="4536" w:type="dxa"/>
            <w:tcBorders>
              <w:top w:val="single" w:sz="4" w:space="0" w:color="auto"/>
            </w:tcBorders>
          </w:tcPr>
          <w:p w:rsidR="00F71D7A" w:rsidRPr="00FC7B9D" w:rsidRDefault="00F71D7A" w:rsidP="00843038">
            <w:pPr>
              <w:pStyle w:val="AGRTableText"/>
              <w:rPr>
                <w:b/>
                <w:bCs/>
              </w:rPr>
            </w:pPr>
            <w:r w:rsidRPr="00FC7B9D">
              <w:rPr>
                <w:b/>
                <w:bCs/>
              </w:rPr>
              <w:t xml:space="preserve">Expenditure </w:t>
            </w:r>
          </w:p>
        </w:tc>
        <w:tc>
          <w:tcPr>
            <w:tcW w:w="1417" w:type="dxa"/>
            <w:tcBorders>
              <w:top w:val="single" w:sz="4" w:space="0" w:color="auto"/>
            </w:tcBorders>
          </w:tcPr>
          <w:p w:rsidR="00F71D7A" w:rsidRPr="00FC7B9D" w:rsidRDefault="00F71D7A" w:rsidP="00A91C37">
            <w:pPr>
              <w:pStyle w:val="AGRTableNumbers"/>
              <w:tabs>
                <w:tab w:val="decimal" w:pos="1070"/>
              </w:tabs>
              <w:ind w:right="170"/>
              <w:jc w:val="left"/>
            </w:pP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536" w:type="dxa"/>
          </w:tcPr>
          <w:p w:rsidR="00F71D7A" w:rsidRPr="00FC7B9D" w:rsidRDefault="00F71D7A" w:rsidP="00640C9E">
            <w:pPr>
              <w:pStyle w:val="AGRTableText"/>
            </w:pPr>
            <w:r w:rsidRPr="00FC7B9D">
              <w:t>Operational costs</w:t>
            </w:r>
          </w:p>
        </w:tc>
        <w:tc>
          <w:tcPr>
            <w:tcW w:w="1417" w:type="dxa"/>
          </w:tcPr>
          <w:p w:rsidR="00F71D7A" w:rsidRPr="00FC7B9D" w:rsidRDefault="006F5E71" w:rsidP="00A91C37">
            <w:pPr>
              <w:pStyle w:val="AGRTableNumbers"/>
              <w:tabs>
                <w:tab w:val="decimal" w:pos="1070"/>
              </w:tabs>
              <w:ind w:right="170"/>
              <w:jc w:val="left"/>
            </w:pPr>
            <w:r w:rsidRPr="00FC7B9D">
              <w:t>(14,403)</w:t>
            </w:r>
          </w:p>
        </w:tc>
        <w:tc>
          <w:tcPr>
            <w:tcW w:w="1417" w:type="dxa"/>
          </w:tcPr>
          <w:p w:rsidR="00F71D7A" w:rsidRPr="00FC7B9D" w:rsidRDefault="00F71D7A" w:rsidP="00F71D7A">
            <w:pPr>
              <w:pStyle w:val="AGRTableNumbers"/>
              <w:tabs>
                <w:tab w:val="decimal" w:pos="1070"/>
              </w:tabs>
              <w:ind w:right="170"/>
              <w:jc w:val="left"/>
            </w:pPr>
            <w:r w:rsidRPr="00FC7B9D">
              <w:t>(13,814)</w:t>
            </w:r>
          </w:p>
        </w:tc>
      </w:tr>
      <w:tr w:rsidR="00F71D7A" w:rsidRPr="00FC7B9D" w:rsidTr="00A91C37">
        <w:tc>
          <w:tcPr>
            <w:tcW w:w="4536" w:type="dxa"/>
          </w:tcPr>
          <w:p w:rsidR="00F71D7A" w:rsidRPr="00FC7B9D" w:rsidRDefault="00F71D7A" w:rsidP="00640C9E">
            <w:pPr>
              <w:pStyle w:val="AGRTableText"/>
            </w:pPr>
            <w:r w:rsidRPr="00FC7B9D">
              <w:t>Employee expenses</w:t>
            </w:r>
          </w:p>
        </w:tc>
        <w:tc>
          <w:tcPr>
            <w:tcW w:w="1417" w:type="dxa"/>
          </w:tcPr>
          <w:p w:rsidR="00F71D7A" w:rsidRPr="00FC7B9D" w:rsidRDefault="006F5E71" w:rsidP="00A91C37">
            <w:pPr>
              <w:pStyle w:val="AGRTableNumbers"/>
              <w:tabs>
                <w:tab w:val="decimal" w:pos="1070"/>
              </w:tabs>
              <w:ind w:right="170"/>
              <w:jc w:val="left"/>
            </w:pPr>
            <w:r w:rsidRPr="00FC7B9D">
              <w:t>(6,782)</w:t>
            </w:r>
          </w:p>
        </w:tc>
        <w:tc>
          <w:tcPr>
            <w:tcW w:w="1417" w:type="dxa"/>
          </w:tcPr>
          <w:p w:rsidR="00F71D7A" w:rsidRPr="00FC7B9D" w:rsidRDefault="00F71D7A" w:rsidP="00F71D7A">
            <w:pPr>
              <w:pStyle w:val="AGRTableNumbers"/>
              <w:tabs>
                <w:tab w:val="decimal" w:pos="1070"/>
              </w:tabs>
              <w:ind w:right="170"/>
              <w:jc w:val="left"/>
            </w:pPr>
            <w:r w:rsidRPr="00FC7B9D">
              <w:t>(6,393)</w:t>
            </w:r>
          </w:p>
        </w:tc>
      </w:tr>
      <w:tr w:rsidR="00F71D7A" w:rsidRPr="00FC7B9D" w:rsidTr="00A91C37">
        <w:tc>
          <w:tcPr>
            <w:tcW w:w="4536" w:type="dxa"/>
          </w:tcPr>
          <w:p w:rsidR="00F71D7A" w:rsidRPr="00FC7B9D" w:rsidRDefault="00F71D7A" w:rsidP="00640C9E">
            <w:pPr>
              <w:pStyle w:val="AGRTableText"/>
            </w:pPr>
            <w:r w:rsidRPr="00FC7B9D">
              <w:t>Depreciation and amortisation</w:t>
            </w:r>
          </w:p>
        </w:tc>
        <w:tc>
          <w:tcPr>
            <w:tcW w:w="1417" w:type="dxa"/>
          </w:tcPr>
          <w:p w:rsidR="00F71D7A" w:rsidRPr="00FC7B9D" w:rsidRDefault="006F5E71" w:rsidP="00A91C37">
            <w:pPr>
              <w:pStyle w:val="AGRTableNumbers"/>
              <w:tabs>
                <w:tab w:val="decimal" w:pos="1070"/>
              </w:tabs>
              <w:ind w:right="170"/>
              <w:jc w:val="left"/>
            </w:pPr>
            <w:r w:rsidRPr="00FC7B9D">
              <w:t>(1,961)</w:t>
            </w:r>
          </w:p>
        </w:tc>
        <w:tc>
          <w:tcPr>
            <w:tcW w:w="1417" w:type="dxa"/>
          </w:tcPr>
          <w:p w:rsidR="00F71D7A" w:rsidRPr="00FC7B9D" w:rsidRDefault="00F71D7A" w:rsidP="00F71D7A">
            <w:pPr>
              <w:pStyle w:val="AGRTableNumbers"/>
              <w:tabs>
                <w:tab w:val="decimal" w:pos="1070"/>
              </w:tabs>
              <w:ind w:right="170"/>
              <w:jc w:val="left"/>
            </w:pPr>
            <w:r w:rsidRPr="00FC7B9D">
              <w:t>(2,308)</w:t>
            </w:r>
          </w:p>
        </w:tc>
      </w:tr>
      <w:tr w:rsidR="00F71D7A" w:rsidRPr="00FC7B9D" w:rsidTr="00A91C37">
        <w:tc>
          <w:tcPr>
            <w:tcW w:w="4536" w:type="dxa"/>
            <w:tcBorders>
              <w:bottom w:val="single" w:sz="4" w:space="0" w:color="auto"/>
            </w:tcBorders>
          </w:tcPr>
          <w:p w:rsidR="00F71D7A" w:rsidRPr="00FC7B9D" w:rsidRDefault="00F71D7A" w:rsidP="00843038">
            <w:pPr>
              <w:pStyle w:val="AGRTableText"/>
              <w:rPr>
                <w:b/>
                <w:bCs/>
              </w:rPr>
            </w:pPr>
            <w:r w:rsidRPr="00FC7B9D">
              <w:rPr>
                <w:b/>
                <w:bCs/>
              </w:rPr>
              <w:t xml:space="preserve">Total expenditure </w:t>
            </w:r>
          </w:p>
        </w:tc>
        <w:tc>
          <w:tcPr>
            <w:tcW w:w="1417" w:type="dxa"/>
            <w:tcBorders>
              <w:bottom w:val="single" w:sz="4" w:space="0" w:color="auto"/>
            </w:tcBorders>
          </w:tcPr>
          <w:p w:rsidR="00F71D7A" w:rsidRPr="00FC7B9D" w:rsidRDefault="006F5E71" w:rsidP="00A91C37">
            <w:pPr>
              <w:pStyle w:val="AGRTableNumbers"/>
              <w:tabs>
                <w:tab w:val="decimal" w:pos="1070"/>
              </w:tabs>
              <w:ind w:right="170"/>
              <w:jc w:val="left"/>
              <w:rPr>
                <w:b/>
              </w:rPr>
            </w:pPr>
            <w:r w:rsidRPr="00FC7B9D">
              <w:rPr>
                <w:b/>
              </w:rPr>
              <w:t>(23,146)</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(22,515)</w:t>
            </w:r>
          </w:p>
        </w:tc>
      </w:tr>
      <w:tr w:rsidR="00F71D7A" w:rsidRPr="00FC7B9D" w:rsidTr="00A91C37">
        <w:tc>
          <w:tcPr>
            <w:tcW w:w="4536" w:type="dxa"/>
            <w:tcBorders>
              <w:top w:val="single" w:sz="4" w:space="0" w:color="auto"/>
              <w:bottom w:val="single" w:sz="4" w:space="0" w:color="auto"/>
            </w:tcBorders>
          </w:tcPr>
          <w:p w:rsidR="00F71D7A" w:rsidRPr="00FC7B9D" w:rsidRDefault="00F71D7A" w:rsidP="00843378">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F71D7A" w:rsidRPr="00FC7B9D" w:rsidRDefault="006F5E71" w:rsidP="00A91C37">
            <w:pPr>
              <w:pStyle w:val="AGRTableNumbers"/>
              <w:tabs>
                <w:tab w:val="decimal" w:pos="1070"/>
              </w:tabs>
              <w:ind w:right="170"/>
              <w:jc w:val="left"/>
              <w:rPr>
                <w:b/>
              </w:rPr>
            </w:pPr>
            <w:r w:rsidRPr="00FC7B9D">
              <w:rPr>
                <w:b/>
              </w:rPr>
              <w:t>4,514</w:t>
            </w:r>
          </w:p>
        </w:tc>
        <w:tc>
          <w:tcPr>
            <w:tcW w:w="1417" w:type="dxa"/>
            <w:tcBorders>
              <w:top w:val="single" w:sz="4" w:space="0" w:color="auto"/>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4,149</w:t>
            </w:r>
          </w:p>
        </w:tc>
      </w:tr>
      <w:tr w:rsidR="00F71D7A" w:rsidRPr="00FC7B9D" w:rsidTr="00A91C37">
        <w:tc>
          <w:tcPr>
            <w:tcW w:w="4536" w:type="dxa"/>
            <w:tcBorders>
              <w:top w:val="single" w:sz="4" w:space="0" w:color="auto"/>
            </w:tcBorders>
          </w:tcPr>
          <w:p w:rsidR="00F71D7A" w:rsidRPr="00FC7B9D" w:rsidRDefault="00F71D7A" w:rsidP="00843378">
            <w:pPr>
              <w:pStyle w:val="AGRTableText"/>
              <w:rPr>
                <w:b/>
              </w:rPr>
            </w:pPr>
            <w:r w:rsidRPr="00FC7B9D">
              <w:t xml:space="preserve">Income tax expense   </w:t>
            </w:r>
          </w:p>
        </w:tc>
        <w:tc>
          <w:tcPr>
            <w:tcW w:w="1417" w:type="dxa"/>
            <w:tcBorders>
              <w:top w:val="single" w:sz="4" w:space="0" w:color="auto"/>
            </w:tcBorders>
          </w:tcPr>
          <w:p w:rsidR="00F71D7A" w:rsidRPr="00FC7B9D" w:rsidRDefault="006F5E71" w:rsidP="00A91C37">
            <w:pPr>
              <w:pStyle w:val="AGRTableNumbers"/>
              <w:tabs>
                <w:tab w:val="decimal" w:pos="1070"/>
              </w:tabs>
              <w:ind w:right="170"/>
              <w:jc w:val="left"/>
            </w:pPr>
            <w:r w:rsidRPr="00FC7B9D">
              <w:t>(1,354)</w:t>
            </w: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r w:rsidRPr="00FC7B9D">
              <w:t>(1,245)</w:t>
            </w:r>
          </w:p>
        </w:tc>
      </w:tr>
      <w:tr w:rsidR="00F71D7A" w:rsidRPr="00FC7B9D" w:rsidTr="00A91C37">
        <w:tc>
          <w:tcPr>
            <w:tcW w:w="4536" w:type="dxa"/>
            <w:tcBorders>
              <w:bottom w:val="single" w:sz="4" w:space="0" w:color="auto"/>
            </w:tcBorders>
          </w:tcPr>
          <w:p w:rsidR="00F71D7A" w:rsidRPr="00FC7B9D" w:rsidRDefault="00F71D7A" w:rsidP="00843378">
            <w:pPr>
              <w:pStyle w:val="AGRTableText"/>
            </w:pPr>
            <w:r w:rsidRPr="00FC7B9D">
              <w:rPr>
                <w:b/>
                <w:bCs/>
              </w:rPr>
              <w:t>Surplus/(deficit) after income tax expense</w:t>
            </w:r>
          </w:p>
        </w:tc>
        <w:tc>
          <w:tcPr>
            <w:tcW w:w="1417" w:type="dxa"/>
            <w:tcBorders>
              <w:bottom w:val="single" w:sz="4" w:space="0" w:color="auto"/>
            </w:tcBorders>
          </w:tcPr>
          <w:p w:rsidR="00F71D7A" w:rsidRPr="00FC7B9D" w:rsidRDefault="006F5E71" w:rsidP="00A91C37">
            <w:pPr>
              <w:pStyle w:val="AGRTableNumbers"/>
              <w:tabs>
                <w:tab w:val="decimal" w:pos="1070"/>
              </w:tabs>
              <w:ind w:right="170"/>
              <w:jc w:val="left"/>
              <w:rPr>
                <w:b/>
              </w:rPr>
            </w:pPr>
            <w:r w:rsidRPr="00FC7B9D">
              <w:rPr>
                <w:b/>
              </w:rPr>
              <w:t>3,160</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2,904</w:t>
            </w:r>
          </w:p>
        </w:tc>
      </w:tr>
    </w:tbl>
    <w:p w:rsidR="004C31C0" w:rsidRPr="00FC7B9D" w:rsidRDefault="004C31C0" w:rsidP="0088740D">
      <w:pPr>
        <w:pStyle w:val="AGRBodyText"/>
      </w:pPr>
    </w:p>
    <w:p w:rsidR="004C31C0" w:rsidRPr="00FC7B9D" w:rsidRDefault="00EA55B9" w:rsidP="0055349B">
      <w:pPr>
        <w:pStyle w:val="AGRHeading1"/>
      </w:pPr>
      <w:bookmarkStart w:id="36" w:name="_Toc185325755"/>
      <w:r w:rsidRPr="00FC7B9D">
        <w:t xml:space="preserve">Data Centre Services </w:t>
      </w:r>
      <w:proofErr w:type="spellStart"/>
      <w:r w:rsidR="004C31C0" w:rsidRPr="00FC7B9D">
        <w:t>cont</w:t>
      </w:r>
      <w:proofErr w:type="spellEnd"/>
      <w:r w:rsidR="004C31C0" w:rsidRPr="00FC7B9D">
        <w:t>…</w:t>
      </w:r>
      <w:bookmarkEnd w:id="36"/>
    </w:p>
    <w:p w:rsidR="004C31C0" w:rsidRPr="00FC7B9D" w:rsidRDefault="00691B8F" w:rsidP="0076683F">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216725">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216725">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709" w:type="dxa"/>
          </w:tcPr>
          <w:p w:rsidR="00F71D7A" w:rsidRPr="00FC7B9D" w:rsidRDefault="00F71D7A" w:rsidP="00216725">
            <w:pPr>
              <w:pStyle w:val="AGRTableText"/>
              <w:keepNext/>
            </w:pPr>
            <w:r w:rsidRPr="00FC7B9D">
              <w:t>Cash and cash equivalents</w:t>
            </w:r>
          </w:p>
        </w:tc>
        <w:tc>
          <w:tcPr>
            <w:tcW w:w="1331" w:type="dxa"/>
          </w:tcPr>
          <w:p w:rsidR="00F71D7A" w:rsidRPr="00FC7B9D" w:rsidRDefault="006F5E71" w:rsidP="00A91C37">
            <w:pPr>
              <w:pStyle w:val="AGRTableNumbers"/>
              <w:tabs>
                <w:tab w:val="decimal" w:pos="1070"/>
              </w:tabs>
              <w:ind w:right="170"/>
              <w:jc w:val="left"/>
            </w:pPr>
            <w:r w:rsidRPr="00FC7B9D">
              <w:t>12,463</w:t>
            </w:r>
          </w:p>
        </w:tc>
        <w:tc>
          <w:tcPr>
            <w:tcW w:w="1331" w:type="dxa"/>
          </w:tcPr>
          <w:p w:rsidR="00F71D7A" w:rsidRPr="00FC7B9D" w:rsidRDefault="00F71D7A" w:rsidP="00F71D7A">
            <w:pPr>
              <w:pStyle w:val="AGRTableNumbers"/>
              <w:tabs>
                <w:tab w:val="decimal" w:pos="1070"/>
              </w:tabs>
              <w:ind w:right="170"/>
              <w:jc w:val="left"/>
            </w:pPr>
            <w:r w:rsidRPr="00FC7B9D">
              <w:t>12,527</w:t>
            </w:r>
          </w:p>
        </w:tc>
      </w:tr>
      <w:tr w:rsidR="00F71D7A" w:rsidRPr="00FC7B9D" w:rsidTr="00A91C37">
        <w:tc>
          <w:tcPr>
            <w:tcW w:w="4709" w:type="dxa"/>
          </w:tcPr>
          <w:p w:rsidR="00F71D7A" w:rsidRPr="00FC7B9D" w:rsidRDefault="00F71D7A" w:rsidP="00216725">
            <w:pPr>
              <w:pStyle w:val="AGRTableText"/>
              <w:keepNext/>
            </w:pPr>
            <w:r w:rsidRPr="00FC7B9D">
              <w:t>Receivables and other current assets</w:t>
            </w:r>
          </w:p>
        </w:tc>
        <w:tc>
          <w:tcPr>
            <w:tcW w:w="1331" w:type="dxa"/>
          </w:tcPr>
          <w:p w:rsidR="00F71D7A" w:rsidRPr="00FC7B9D" w:rsidRDefault="006F5E71" w:rsidP="00A91C37">
            <w:pPr>
              <w:pStyle w:val="AGRTableNumbers"/>
              <w:tabs>
                <w:tab w:val="decimal" w:pos="1070"/>
              </w:tabs>
              <w:ind w:right="170"/>
              <w:jc w:val="left"/>
            </w:pPr>
            <w:r w:rsidRPr="00FC7B9D">
              <w:t>5,637</w:t>
            </w:r>
          </w:p>
        </w:tc>
        <w:tc>
          <w:tcPr>
            <w:tcW w:w="1331" w:type="dxa"/>
          </w:tcPr>
          <w:p w:rsidR="00F71D7A" w:rsidRPr="00FC7B9D" w:rsidRDefault="00F71D7A" w:rsidP="00F71D7A">
            <w:pPr>
              <w:pStyle w:val="AGRTableNumbers"/>
              <w:tabs>
                <w:tab w:val="decimal" w:pos="1070"/>
              </w:tabs>
              <w:ind w:right="170"/>
              <w:jc w:val="left"/>
            </w:pPr>
            <w:r w:rsidRPr="00FC7B9D">
              <w:t>5,243</w:t>
            </w:r>
          </w:p>
        </w:tc>
      </w:tr>
      <w:tr w:rsidR="00F71D7A" w:rsidRPr="00FC7B9D" w:rsidTr="00A91C37">
        <w:tc>
          <w:tcPr>
            <w:tcW w:w="4709" w:type="dxa"/>
          </w:tcPr>
          <w:p w:rsidR="00F71D7A" w:rsidRPr="00FC7B9D" w:rsidRDefault="00F71D7A" w:rsidP="00216725">
            <w:pPr>
              <w:pStyle w:val="AGRTableText"/>
            </w:pPr>
            <w:r w:rsidRPr="00FC7B9D">
              <w:t>Less current liabilities</w:t>
            </w:r>
          </w:p>
        </w:tc>
        <w:tc>
          <w:tcPr>
            <w:tcW w:w="1331" w:type="dxa"/>
          </w:tcPr>
          <w:p w:rsidR="00F71D7A" w:rsidRPr="00FC7B9D" w:rsidRDefault="006F5E71" w:rsidP="00A91C37">
            <w:pPr>
              <w:pStyle w:val="AGRTableNumbers"/>
              <w:tabs>
                <w:tab w:val="decimal" w:pos="1070"/>
              </w:tabs>
              <w:ind w:right="170"/>
              <w:jc w:val="left"/>
            </w:pPr>
            <w:r w:rsidRPr="00FC7B9D">
              <w:t>(4,924)</w:t>
            </w:r>
          </w:p>
        </w:tc>
        <w:tc>
          <w:tcPr>
            <w:tcW w:w="1331" w:type="dxa"/>
          </w:tcPr>
          <w:p w:rsidR="00F71D7A" w:rsidRPr="00FC7B9D" w:rsidRDefault="00F71D7A" w:rsidP="00F71D7A">
            <w:pPr>
              <w:pStyle w:val="AGRTableNumbers"/>
              <w:tabs>
                <w:tab w:val="decimal" w:pos="1070"/>
              </w:tabs>
              <w:ind w:right="170"/>
              <w:jc w:val="left"/>
            </w:pPr>
            <w:r w:rsidRPr="00FC7B9D">
              <w:t>(4,530)</w:t>
            </w:r>
          </w:p>
        </w:tc>
      </w:tr>
      <w:tr w:rsidR="00F71D7A" w:rsidRPr="00FC7B9D" w:rsidTr="00A91C37">
        <w:tc>
          <w:tcPr>
            <w:tcW w:w="4709" w:type="dxa"/>
            <w:tcBorders>
              <w:bottom w:val="single" w:sz="4" w:space="0" w:color="auto"/>
            </w:tcBorders>
          </w:tcPr>
          <w:p w:rsidR="00F71D7A" w:rsidRPr="00FC7B9D" w:rsidRDefault="00F71D7A" w:rsidP="00216725">
            <w:pPr>
              <w:pStyle w:val="AGRTableText"/>
            </w:pPr>
            <w:r w:rsidRPr="00FC7B9D">
              <w:rPr>
                <w:b/>
              </w:rPr>
              <w:t>Working capital</w:t>
            </w:r>
          </w:p>
        </w:tc>
        <w:tc>
          <w:tcPr>
            <w:tcW w:w="1331" w:type="dxa"/>
            <w:tcBorders>
              <w:bottom w:val="single" w:sz="4" w:space="0" w:color="auto"/>
            </w:tcBorders>
          </w:tcPr>
          <w:p w:rsidR="00F71D7A" w:rsidRPr="00FC7B9D" w:rsidRDefault="006F5E71" w:rsidP="00A91C37">
            <w:pPr>
              <w:pStyle w:val="AGRTableNumbers"/>
              <w:tabs>
                <w:tab w:val="decimal" w:pos="1070"/>
              </w:tabs>
              <w:ind w:right="170"/>
              <w:jc w:val="left"/>
              <w:rPr>
                <w:b/>
              </w:rPr>
            </w:pPr>
            <w:r w:rsidRPr="00FC7B9D">
              <w:rPr>
                <w:b/>
              </w:rPr>
              <w:t>13,176</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13,240</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Add non-current assets</w:t>
            </w:r>
          </w:p>
        </w:tc>
        <w:tc>
          <w:tcPr>
            <w:tcW w:w="1331" w:type="dxa"/>
            <w:tcBorders>
              <w:top w:val="single" w:sz="4" w:space="0" w:color="auto"/>
            </w:tcBorders>
          </w:tcPr>
          <w:p w:rsidR="006F5E71" w:rsidRPr="00FC7B9D" w:rsidRDefault="006F5E71" w:rsidP="00A91C37">
            <w:pPr>
              <w:pStyle w:val="AGRTableNumbers"/>
              <w:tabs>
                <w:tab w:val="decimal" w:pos="1070"/>
              </w:tabs>
              <w:ind w:right="170"/>
              <w:jc w:val="left"/>
            </w:pPr>
            <w:r w:rsidRPr="00FC7B9D">
              <w:t>5,057</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3,140</w:t>
            </w:r>
          </w:p>
        </w:tc>
      </w:tr>
      <w:tr w:rsidR="00F71D7A" w:rsidRPr="00FC7B9D" w:rsidTr="00A91C37">
        <w:tc>
          <w:tcPr>
            <w:tcW w:w="4709" w:type="dxa"/>
          </w:tcPr>
          <w:p w:rsidR="00F71D7A" w:rsidRPr="00FC7B9D" w:rsidRDefault="00F71D7A" w:rsidP="00216725">
            <w:pPr>
              <w:pStyle w:val="AGRTableText"/>
            </w:pPr>
            <w:r w:rsidRPr="00FC7B9D">
              <w:t>Less non-current liabilities</w:t>
            </w:r>
          </w:p>
        </w:tc>
        <w:tc>
          <w:tcPr>
            <w:tcW w:w="1331" w:type="dxa"/>
          </w:tcPr>
          <w:p w:rsidR="00F71D7A" w:rsidRPr="00FC7B9D" w:rsidRDefault="006F5E71" w:rsidP="00A91C37">
            <w:pPr>
              <w:pStyle w:val="AGRTableNumbers"/>
              <w:tabs>
                <w:tab w:val="decimal" w:pos="1070"/>
              </w:tabs>
              <w:ind w:right="170"/>
              <w:jc w:val="left"/>
            </w:pPr>
            <w:r w:rsidRPr="00FC7B9D">
              <w:t>(504)</w:t>
            </w:r>
          </w:p>
        </w:tc>
        <w:tc>
          <w:tcPr>
            <w:tcW w:w="1331" w:type="dxa"/>
          </w:tcPr>
          <w:p w:rsidR="00F71D7A" w:rsidRPr="00FC7B9D" w:rsidRDefault="00F71D7A" w:rsidP="00F71D7A">
            <w:pPr>
              <w:pStyle w:val="AGRTableNumbers"/>
              <w:tabs>
                <w:tab w:val="decimal" w:pos="1070"/>
              </w:tabs>
              <w:ind w:right="170"/>
              <w:jc w:val="left"/>
            </w:pPr>
            <w:r w:rsidRPr="00FC7B9D">
              <w:t>(467)</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Net assets</w:t>
            </w:r>
          </w:p>
        </w:tc>
        <w:tc>
          <w:tcPr>
            <w:tcW w:w="1331" w:type="dxa"/>
            <w:tcBorders>
              <w:bottom w:val="single" w:sz="4" w:space="0" w:color="auto"/>
            </w:tcBorders>
          </w:tcPr>
          <w:p w:rsidR="00F71D7A" w:rsidRPr="00FC7B9D" w:rsidRDefault="006F5E71" w:rsidP="00A91C37">
            <w:pPr>
              <w:pStyle w:val="AGRTableNumbers"/>
              <w:tabs>
                <w:tab w:val="decimal" w:pos="1070"/>
              </w:tabs>
              <w:ind w:right="170"/>
              <w:jc w:val="left"/>
              <w:rPr>
                <w:b/>
              </w:rPr>
            </w:pPr>
            <w:r w:rsidRPr="00FC7B9D">
              <w:rPr>
                <w:b/>
              </w:rPr>
              <w:t>17,729</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15,913</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216725">
            <w:pPr>
              <w:pStyle w:val="AGRTableText"/>
            </w:pPr>
            <w:r w:rsidRPr="00FC7B9D">
              <w:t>Accumulated funds</w:t>
            </w:r>
          </w:p>
        </w:tc>
        <w:tc>
          <w:tcPr>
            <w:tcW w:w="1331" w:type="dxa"/>
          </w:tcPr>
          <w:p w:rsidR="00F71D7A" w:rsidRPr="00FC7B9D" w:rsidRDefault="006F5E71" w:rsidP="00A91C37">
            <w:pPr>
              <w:pStyle w:val="AGRTableNumbers"/>
              <w:tabs>
                <w:tab w:val="decimal" w:pos="1070"/>
              </w:tabs>
              <w:ind w:right="170"/>
              <w:jc w:val="left"/>
            </w:pPr>
            <w:r w:rsidRPr="00FC7B9D">
              <w:t>16,463</w:t>
            </w:r>
          </w:p>
        </w:tc>
        <w:tc>
          <w:tcPr>
            <w:tcW w:w="1331" w:type="dxa"/>
          </w:tcPr>
          <w:p w:rsidR="00F71D7A" w:rsidRPr="00FC7B9D" w:rsidRDefault="00F71D7A" w:rsidP="00F71D7A">
            <w:pPr>
              <w:pStyle w:val="AGRTableNumbers"/>
              <w:tabs>
                <w:tab w:val="decimal" w:pos="1070"/>
              </w:tabs>
              <w:ind w:right="170"/>
              <w:jc w:val="left"/>
            </w:pPr>
            <w:r w:rsidRPr="00FC7B9D">
              <w:t>14,887</w:t>
            </w:r>
          </w:p>
        </w:tc>
      </w:tr>
      <w:tr w:rsidR="00F71D7A" w:rsidRPr="00FC7B9D" w:rsidTr="00A91C37">
        <w:tc>
          <w:tcPr>
            <w:tcW w:w="4709" w:type="dxa"/>
          </w:tcPr>
          <w:p w:rsidR="00F71D7A" w:rsidRPr="00FC7B9D" w:rsidRDefault="00F71D7A" w:rsidP="00216725">
            <w:pPr>
              <w:pStyle w:val="AGRTableText"/>
            </w:pPr>
            <w:r w:rsidRPr="00FC7B9D">
              <w:t>Capital</w:t>
            </w:r>
          </w:p>
        </w:tc>
        <w:tc>
          <w:tcPr>
            <w:tcW w:w="1331" w:type="dxa"/>
          </w:tcPr>
          <w:p w:rsidR="00F71D7A" w:rsidRPr="00FC7B9D" w:rsidRDefault="006F5E71" w:rsidP="00A91C37">
            <w:pPr>
              <w:pStyle w:val="AGRTableNumbers"/>
              <w:tabs>
                <w:tab w:val="decimal" w:pos="1070"/>
              </w:tabs>
              <w:ind w:right="170"/>
              <w:jc w:val="left"/>
            </w:pPr>
            <w:r w:rsidRPr="00FC7B9D">
              <w:t>1,266</w:t>
            </w:r>
          </w:p>
        </w:tc>
        <w:tc>
          <w:tcPr>
            <w:tcW w:w="1331" w:type="dxa"/>
          </w:tcPr>
          <w:p w:rsidR="00F71D7A" w:rsidRPr="00FC7B9D" w:rsidRDefault="00F71D7A" w:rsidP="00F71D7A">
            <w:pPr>
              <w:pStyle w:val="AGRTableNumbers"/>
              <w:tabs>
                <w:tab w:val="decimal" w:pos="1070"/>
              </w:tabs>
              <w:ind w:right="170"/>
              <w:jc w:val="left"/>
            </w:pPr>
            <w:r w:rsidRPr="00FC7B9D">
              <w:t>1,026</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Equity</w:t>
            </w:r>
          </w:p>
        </w:tc>
        <w:tc>
          <w:tcPr>
            <w:tcW w:w="1331" w:type="dxa"/>
            <w:tcBorders>
              <w:bottom w:val="single" w:sz="4" w:space="0" w:color="auto"/>
            </w:tcBorders>
          </w:tcPr>
          <w:p w:rsidR="00F71D7A" w:rsidRPr="00FC7B9D" w:rsidRDefault="006F5E71" w:rsidP="00A91C37">
            <w:pPr>
              <w:pStyle w:val="AGRTableNumbers"/>
              <w:tabs>
                <w:tab w:val="decimal" w:pos="1070"/>
              </w:tabs>
              <w:ind w:right="170"/>
              <w:jc w:val="left"/>
              <w:rPr>
                <w:b/>
              </w:rPr>
            </w:pPr>
            <w:r w:rsidRPr="00FC7B9D">
              <w:rPr>
                <w:b/>
              </w:rPr>
              <w:t>17,729</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15,913</w:t>
            </w:r>
          </w:p>
        </w:tc>
      </w:tr>
    </w:tbl>
    <w:p w:rsidR="004C31C0" w:rsidRDefault="004C31C0" w:rsidP="0088740D">
      <w:pPr>
        <w:pStyle w:val="AGRBodyText"/>
      </w:pPr>
    </w:p>
    <w:p w:rsidR="00FC183A" w:rsidRPr="00FC7B9D" w:rsidRDefault="00FC183A" w:rsidP="0088740D">
      <w:pPr>
        <w:pStyle w:val="AGRBodyText"/>
      </w:pPr>
    </w:p>
    <w:p w:rsidR="004C31C0" w:rsidRPr="00FC7B9D" w:rsidRDefault="0064519A" w:rsidP="0055349B">
      <w:pPr>
        <w:pStyle w:val="AGRHeading1"/>
      </w:pPr>
      <w:bookmarkStart w:id="37" w:name="desert_knowledge"/>
      <w:bookmarkStart w:id="38" w:name="_Toc185325763"/>
      <w:r w:rsidRPr="00FC7B9D">
        <w:t>Desert Knowledg</w:t>
      </w:r>
      <w:r w:rsidR="0039424C" w:rsidRPr="00FC7B9D">
        <w:t>e Australia</w:t>
      </w:r>
      <w:bookmarkEnd w:id="37"/>
      <w:r w:rsidRPr="00FC7B9D">
        <w:t xml:space="preserve"> </w:t>
      </w:r>
      <w:bookmarkEnd w:id="38"/>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64519A" w:rsidRPr="00FC7B9D" w:rsidRDefault="0064519A" w:rsidP="0088740D">
      <w:pPr>
        <w:pStyle w:val="AGRBodyText"/>
      </w:pPr>
      <w:r w:rsidRPr="00FC7B9D">
        <w:t xml:space="preserve">Desert Knowledge Australia (DKA) was established under the </w:t>
      </w:r>
      <w:r w:rsidRPr="007A4259">
        <w:rPr>
          <w:i/>
        </w:rPr>
        <w:t xml:space="preserve">Desert Knowledge </w:t>
      </w:r>
      <w:r w:rsidRPr="00FC7B9D">
        <w:rPr>
          <w:i/>
        </w:rPr>
        <w:t>Australia Act 2003</w:t>
      </w:r>
      <w:r w:rsidRPr="00FC7B9D">
        <w:t xml:space="preserve"> (the Act), which came into force on 18 September 2003.  DKA is a body corporate that has been declared by its enabling Act to be excluded from the provisions of the </w:t>
      </w:r>
      <w:r w:rsidRPr="00FC7B9D">
        <w:rPr>
          <w:i/>
        </w:rPr>
        <w:t>Commonwealth Corporations Act 2001</w:t>
      </w:r>
      <w:r w:rsidRPr="00FC7B9D">
        <w:t>.  The objectives of DKA are centred on a range of activities intended to promote economic and social development in desert and arid land areas.</w:t>
      </w:r>
    </w:p>
    <w:p w:rsidR="004C31C0" w:rsidRPr="00FC7B9D" w:rsidRDefault="0064519A" w:rsidP="009147BD">
      <w:pPr>
        <w:pStyle w:val="AGRBodyText"/>
      </w:pPr>
      <w:r w:rsidRPr="00FC7B9D">
        <w:t>DKA is managed by a Board, the members of which hold office in accordance with the provisions of the Act</w:t>
      </w:r>
      <w:r w:rsidR="004C31C0" w:rsidRPr="00FC7B9D">
        <w:t>.</w:t>
      </w:r>
    </w:p>
    <w:p w:rsidR="004C31C0" w:rsidRPr="00FC7B9D" w:rsidRDefault="00392057" w:rsidP="006535AF">
      <w:pPr>
        <w:pStyle w:val="AGRHeading3"/>
      </w:pPr>
      <w:r w:rsidRPr="00FC7B9D">
        <w:t>Audit Opinion</w:t>
      </w:r>
    </w:p>
    <w:p w:rsidR="008F681F" w:rsidRPr="00FC7B9D" w:rsidRDefault="008F681F" w:rsidP="0088740D">
      <w:pPr>
        <w:pStyle w:val="AGRBodyText"/>
      </w:pPr>
      <w:r w:rsidRPr="00FC7B9D">
        <w:t xml:space="preserve">The audit of Desert Knowledge Australia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48612B" w:rsidRPr="00FC7B9D">
        <w:t>17</w:t>
      </w:r>
      <w:r w:rsidRPr="00FC7B9D">
        <w:t xml:space="preserve"> November </w:t>
      </w:r>
      <w:r w:rsidR="003E7E88" w:rsidRPr="00FC7B9D">
        <w:t>201</w:t>
      </w:r>
      <w:r w:rsidR="0048612B" w:rsidRPr="00FC7B9D">
        <w:t>4</w:t>
      </w:r>
      <w:r w:rsidRPr="00FC7B9D">
        <w:t>.</w:t>
      </w:r>
    </w:p>
    <w:p w:rsidR="00782542" w:rsidRPr="00FC7B9D" w:rsidRDefault="00782542" w:rsidP="006535AF">
      <w:pPr>
        <w:pStyle w:val="AGRHeading3"/>
      </w:pPr>
      <w:bookmarkStart w:id="39" w:name="_Toc185325765"/>
      <w:r w:rsidRPr="00FC7B9D">
        <w:t>Key Findings</w:t>
      </w:r>
    </w:p>
    <w:p w:rsidR="00F02F0D" w:rsidRPr="00FC7B9D" w:rsidRDefault="001A6D3C" w:rsidP="0088740D">
      <w:pPr>
        <w:pStyle w:val="AGRBodyText"/>
      </w:pPr>
      <w:r w:rsidRPr="00FC7B9D">
        <w:t>Section 8</w:t>
      </w:r>
      <w:r w:rsidR="00B23F62" w:rsidRPr="00FC7B9D">
        <w:t xml:space="preserve"> </w:t>
      </w:r>
      <w:r w:rsidRPr="00FC7B9D">
        <w:t xml:space="preserve">(2)(c) of the </w:t>
      </w:r>
      <w:r w:rsidRPr="00FC7B9D">
        <w:rPr>
          <w:i/>
        </w:rPr>
        <w:t>Desert Knowledge Australia Act</w:t>
      </w:r>
      <w:r w:rsidRPr="00FC7B9D">
        <w:t xml:space="preserve"> requires the Board</w:t>
      </w:r>
      <w:r w:rsidR="00F02F0D" w:rsidRPr="00FC7B9D">
        <w:t xml:space="preserve"> of DKA</w:t>
      </w:r>
      <w:r w:rsidRPr="00FC7B9D">
        <w:t xml:space="preserve"> to conduct its affairs within a budget approved by the Minister</w:t>
      </w:r>
      <w:r w:rsidR="00F02F0D" w:rsidRPr="00FC7B9D">
        <w:t xml:space="preserve"> however the </w:t>
      </w:r>
      <w:r w:rsidRPr="00FC7B9D">
        <w:t xml:space="preserve">budget for </w:t>
      </w:r>
      <w:r w:rsidR="00F02F0D" w:rsidRPr="00FC7B9D">
        <w:t>the year ended 30 June 2014</w:t>
      </w:r>
      <w:r w:rsidR="004F7A20">
        <w:t xml:space="preserve"> </w:t>
      </w:r>
      <w:r w:rsidRPr="00FC7B9D">
        <w:t>was not approved</w:t>
      </w:r>
      <w:r w:rsidR="00F02F0D" w:rsidRPr="00FC7B9D">
        <w:t xml:space="preserve">.  </w:t>
      </w:r>
    </w:p>
    <w:p w:rsidR="001A6D3C" w:rsidRPr="00FC7B9D" w:rsidRDefault="00F02F0D" w:rsidP="009147BD">
      <w:pPr>
        <w:pStyle w:val="AGRBodyText"/>
      </w:pPr>
      <w:r w:rsidRPr="00FC7B9D">
        <w:t xml:space="preserve">On 12 December 2013 DKA was advised that the Minister for Business had resolved to institute a review of the provision of funding to DKA, to be completed by the end of February 2015.  </w:t>
      </w:r>
      <w:r w:rsidR="001A6D3C" w:rsidRPr="00FC7B9D">
        <w:t xml:space="preserve">The Minister for Business </w:t>
      </w:r>
      <w:r w:rsidRPr="00FC7B9D">
        <w:t xml:space="preserve">further </w:t>
      </w:r>
      <w:r w:rsidR="001A6D3C" w:rsidRPr="00FC7B9D">
        <w:t>resolved to continue to provide funding to DKA over the life of the review and an interim funding agreement between the Department of Business and DKA was executed in December 2013.</w:t>
      </w:r>
    </w:p>
    <w:p w:rsidR="00F02F0D" w:rsidRPr="00FC7B9D" w:rsidRDefault="00F02F0D" w:rsidP="009147BD">
      <w:pPr>
        <w:pStyle w:val="AGRBodyText"/>
      </w:pPr>
      <w:r w:rsidRPr="00FC7B9D">
        <w:t xml:space="preserve">The notes to DKA’s financial statements for the year ended 30 June 2014 state that </w:t>
      </w:r>
      <w:r w:rsidRPr="00FC7B9D">
        <w:rPr>
          <w:i/>
        </w:rPr>
        <w:t>“(T</w:t>
      </w:r>
      <w:proofErr w:type="gramStart"/>
      <w:r w:rsidRPr="00FC7B9D">
        <w:rPr>
          <w:i/>
        </w:rPr>
        <w:t>)he</w:t>
      </w:r>
      <w:proofErr w:type="gramEnd"/>
      <w:r w:rsidRPr="00FC7B9D">
        <w:rPr>
          <w:i/>
        </w:rPr>
        <w:t xml:space="preserve"> ongoing operations of DKA are reliant on continued funding by the Northern Territory Government</w:t>
      </w:r>
      <w:r w:rsidRPr="00FC7B9D">
        <w:t xml:space="preserve">”. Whilst nothing at 30 June 2014 suggested that DKA was not a going concern, in the light of events that have occurred since June 2013, I have formed the view that the ability of DKA to continue as a going concern is contingent upon any future funding decisions by the Northern Territory Government. </w:t>
      </w:r>
    </w:p>
    <w:p w:rsidR="002C0A59" w:rsidRPr="00FC7B9D" w:rsidRDefault="002C0A59" w:rsidP="0055349B">
      <w:pPr>
        <w:pStyle w:val="AGRHeading1"/>
      </w:pPr>
      <w:r w:rsidRPr="00FC7B9D">
        <w:t xml:space="preserve">Desert Knowledge Australia </w:t>
      </w:r>
      <w:proofErr w:type="spellStart"/>
      <w:r w:rsidRPr="00FC7B9D">
        <w:t>cont</w:t>
      </w:r>
      <w:proofErr w:type="spellEnd"/>
      <w:r w:rsidRPr="00FC7B9D">
        <w:t>…</w:t>
      </w:r>
    </w:p>
    <w:bookmarkEnd w:id="39"/>
    <w:p w:rsidR="004C31C0" w:rsidRPr="00FC7B9D" w:rsidRDefault="00691B8F" w:rsidP="0076683F">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F71D7A" w:rsidRPr="00FC7B9D" w:rsidTr="00A91C37">
        <w:tc>
          <w:tcPr>
            <w:tcW w:w="4536" w:type="dxa"/>
          </w:tcPr>
          <w:p w:rsidR="00F71D7A" w:rsidRPr="00FC7B9D" w:rsidRDefault="00F71D7A" w:rsidP="00843378">
            <w:pPr>
              <w:pStyle w:val="AGRTableText"/>
            </w:pPr>
            <w:r w:rsidRPr="00FC7B9D">
              <w:t>Other income</w:t>
            </w:r>
          </w:p>
        </w:tc>
        <w:tc>
          <w:tcPr>
            <w:tcW w:w="1417" w:type="dxa"/>
          </w:tcPr>
          <w:p w:rsidR="00F71D7A" w:rsidRPr="00FC7B9D" w:rsidRDefault="007F18FB" w:rsidP="00A91C37">
            <w:pPr>
              <w:pStyle w:val="AGRTableNumbers"/>
              <w:tabs>
                <w:tab w:val="decimal" w:pos="1070"/>
              </w:tabs>
              <w:ind w:right="170"/>
              <w:jc w:val="left"/>
            </w:pPr>
            <w:r w:rsidRPr="00FC7B9D">
              <w:t>487</w:t>
            </w:r>
          </w:p>
        </w:tc>
        <w:tc>
          <w:tcPr>
            <w:tcW w:w="1417" w:type="dxa"/>
          </w:tcPr>
          <w:p w:rsidR="00F71D7A" w:rsidRPr="00FC7B9D" w:rsidRDefault="00F71D7A" w:rsidP="00F71D7A">
            <w:pPr>
              <w:pStyle w:val="AGRTableNumbers"/>
              <w:tabs>
                <w:tab w:val="decimal" w:pos="1070"/>
              </w:tabs>
              <w:ind w:right="170"/>
              <w:jc w:val="left"/>
            </w:pPr>
            <w:r w:rsidRPr="00FC7B9D">
              <w:t>496</w:t>
            </w:r>
          </w:p>
        </w:tc>
      </w:tr>
      <w:tr w:rsidR="00F71D7A" w:rsidRPr="00FC7B9D" w:rsidTr="00A91C37">
        <w:tc>
          <w:tcPr>
            <w:tcW w:w="4536" w:type="dxa"/>
          </w:tcPr>
          <w:p w:rsidR="00F71D7A" w:rsidRPr="00FC7B9D" w:rsidRDefault="00F71D7A" w:rsidP="00843378">
            <w:pPr>
              <w:pStyle w:val="AGRTableText"/>
            </w:pPr>
            <w:r w:rsidRPr="00FC7B9D">
              <w:t>Rent received</w:t>
            </w:r>
          </w:p>
        </w:tc>
        <w:tc>
          <w:tcPr>
            <w:tcW w:w="1417" w:type="dxa"/>
          </w:tcPr>
          <w:p w:rsidR="00F71D7A" w:rsidRPr="00FC7B9D" w:rsidRDefault="007F18FB" w:rsidP="00A91C37">
            <w:pPr>
              <w:pStyle w:val="AGRTableNumbers"/>
              <w:tabs>
                <w:tab w:val="decimal" w:pos="1070"/>
              </w:tabs>
              <w:ind w:right="170"/>
              <w:jc w:val="left"/>
            </w:pPr>
            <w:r w:rsidRPr="00FC7B9D">
              <w:t>219</w:t>
            </w:r>
          </w:p>
        </w:tc>
        <w:tc>
          <w:tcPr>
            <w:tcW w:w="1417" w:type="dxa"/>
          </w:tcPr>
          <w:p w:rsidR="00F71D7A" w:rsidRPr="00FC7B9D" w:rsidRDefault="00F71D7A" w:rsidP="00F71D7A">
            <w:pPr>
              <w:pStyle w:val="AGRTableNumbers"/>
              <w:tabs>
                <w:tab w:val="decimal" w:pos="1070"/>
              </w:tabs>
              <w:ind w:right="170"/>
              <w:jc w:val="left"/>
            </w:pPr>
            <w:r w:rsidRPr="00FC7B9D">
              <w:t>218</w:t>
            </w:r>
          </w:p>
        </w:tc>
      </w:tr>
      <w:tr w:rsidR="00F71D7A" w:rsidRPr="00FC7B9D" w:rsidTr="00A91C37">
        <w:tc>
          <w:tcPr>
            <w:tcW w:w="4536" w:type="dxa"/>
          </w:tcPr>
          <w:p w:rsidR="00F71D7A" w:rsidRPr="00FC7B9D" w:rsidRDefault="00F71D7A" w:rsidP="00843378">
            <w:pPr>
              <w:pStyle w:val="AGRTableText"/>
              <w:rPr>
                <w:b/>
              </w:rPr>
            </w:pPr>
            <w:r w:rsidRPr="00FC7B9D">
              <w:t>Interest revenue</w:t>
            </w:r>
          </w:p>
        </w:tc>
        <w:tc>
          <w:tcPr>
            <w:tcW w:w="1417" w:type="dxa"/>
          </w:tcPr>
          <w:p w:rsidR="00F71D7A" w:rsidRPr="00FC7B9D" w:rsidRDefault="007F18FB" w:rsidP="00A91C37">
            <w:pPr>
              <w:pStyle w:val="AGRTableNumbers"/>
              <w:tabs>
                <w:tab w:val="decimal" w:pos="1070"/>
              </w:tabs>
              <w:ind w:right="170"/>
              <w:jc w:val="left"/>
            </w:pPr>
            <w:r w:rsidRPr="00FC7B9D">
              <w:t>63</w:t>
            </w:r>
          </w:p>
        </w:tc>
        <w:tc>
          <w:tcPr>
            <w:tcW w:w="1417" w:type="dxa"/>
          </w:tcPr>
          <w:p w:rsidR="00F71D7A" w:rsidRPr="00FC7B9D" w:rsidRDefault="00F71D7A" w:rsidP="00F71D7A">
            <w:pPr>
              <w:pStyle w:val="AGRTableNumbers"/>
              <w:tabs>
                <w:tab w:val="decimal" w:pos="1070"/>
              </w:tabs>
              <w:ind w:right="170"/>
              <w:jc w:val="left"/>
            </w:pPr>
            <w:r w:rsidRPr="00FC7B9D">
              <w:t>54</w:t>
            </w:r>
          </w:p>
        </w:tc>
      </w:tr>
      <w:tr w:rsidR="00F71D7A" w:rsidRPr="00FC7B9D" w:rsidTr="00A91C37">
        <w:tc>
          <w:tcPr>
            <w:tcW w:w="4536" w:type="dxa"/>
          </w:tcPr>
          <w:p w:rsidR="00F71D7A" w:rsidRPr="00FC7B9D" w:rsidRDefault="00F71D7A" w:rsidP="00843378">
            <w:pPr>
              <w:pStyle w:val="AGRTableText"/>
              <w:rPr>
                <w:b/>
              </w:rPr>
            </w:pPr>
            <w:r w:rsidRPr="00FC7B9D">
              <w:t xml:space="preserve">Grants – Northern Territory Government </w:t>
            </w:r>
          </w:p>
        </w:tc>
        <w:tc>
          <w:tcPr>
            <w:tcW w:w="1417" w:type="dxa"/>
          </w:tcPr>
          <w:p w:rsidR="00F71D7A" w:rsidRPr="00FC7B9D" w:rsidRDefault="007F18FB" w:rsidP="00A91C37">
            <w:pPr>
              <w:pStyle w:val="AGRTableNumbers"/>
              <w:tabs>
                <w:tab w:val="decimal" w:pos="1070"/>
              </w:tabs>
              <w:ind w:right="170"/>
              <w:jc w:val="left"/>
            </w:pPr>
            <w:r w:rsidRPr="00FC7B9D">
              <w:t>960</w:t>
            </w:r>
          </w:p>
        </w:tc>
        <w:tc>
          <w:tcPr>
            <w:tcW w:w="1417" w:type="dxa"/>
          </w:tcPr>
          <w:p w:rsidR="00F71D7A" w:rsidRPr="00FC7B9D" w:rsidRDefault="00F71D7A" w:rsidP="00F71D7A">
            <w:pPr>
              <w:pStyle w:val="AGRTableNumbers"/>
              <w:tabs>
                <w:tab w:val="decimal" w:pos="1070"/>
              </w:tabs>
              <w:ind w:right="170"/>
              <w:jc w:val="left"/>
            </w:pPr>
            <w:r w:rsidRPr="00FC7B9D">
              <w:t>1,688</w:t>
            </w:r>
          </w:p>
        </w:tc>
      </w:tr>
      <w:tr w:rsidR="00F71D7A" w:rsidRPr="00FC7B9D" w:rsidTr="00A91C37">
        <w:tc>
          <w:tcPr>
            <w:tcW w:w="4536" w:type="dxa"/>
          </w:tcPr>
          <w:p w:rsidR="00F71D7A" w:rsidRPr="00FC7B9D" w:rsidRDefault="00F71D7A" w:rsidP="00843378">
            <w:pPr>
              <w:pStyle w:val="AGRTableText"/>
              <w:rPr>
                <w:b/>
              </w:rPr>
            </w:pPr>
            <w:r w:rsidRPr="00FC7B9D">
              <w:t xml:space="preserve">Grants – other </w:t>
            </w:r>
          </w:p>
        </w:tc>
        <w:tc>
          <w:tcPr>
            <w:tcW w:w="1417" w:type="dxa"/>
          </w:tcPr>
          <w:p w:rsidR="00F71D7A" w:rsidRPr="00FC7B9D" w:rsidRDefault="007F18FB" w:rsidP="00A91C37">
            <w:pPr>
              <w:pStyle w:val="AGRTableNumbers"/>
              <w:tabs>
                <w:tab w:val="decimal" w:pos="1070"/>
              </w:tabs>
              <w:ind w:right="170"/>
              <w:jc w:val="left"/>
            </w:pPr>
            <w:r w:rsidRPr="00FC7B9D">
              <w:t>854</w:t>
            </w:r>
          </w:p>
        </w:tc>
        <w:tc>
          <w:tcPr>
            <w:tcW w:w="1417" w:type="dxa"/>
          </w:tcPr>
          <w:p w:rsidR="00F71D7A" w:rsidRPr="00FC7B9D" w:rsidRDefault="00F71D7A" w:rsidP="00F71D7A">
            <w:pPr>
              <w:pStyle w:val="AGRTableNumbers"/>
              <w:tabs>
                <w:tab w:val="decimal" w:pos="1070"/>
              </w:tabs>
              <w:ind w:right="170"/>
              <w:jc w:val="left"/>
            </w:pPr>
            <w:r w:rsidRPr="00FC7B9D">
              <w:t>943</w:t>
            </w:r>
          </w:p>
        </w:tc>
      </w:tr>
      <w:tr w:rsidR="00F71D7A" w:rsidRPr="00FC7B9D" w:rsidTr="00A91C37">
        <w:tc>
          <w:tcPr>
            <w:tcW w:w="4536" w:type="dxa"/>
          </w:tcPr>
          <w:p w:rsidR="00F71D7A" w:rsidRPr="00FC7B9D" w:rsidRDefault="00F71D7A" w:rsidP="00843038">
            <w:pPr>
              <w:pStyle w:val="AGRTableText"/>
              <w:rPr>
                <w:b/>
                <w:bCs/>
              </w:rPr>
            </w:pPr>
            <w:r w:rsidRPr="00FC7B9D">
              <w:rPr>
                <w:b/>
                <w:bCs/>
              </w:rPr>
              <w:t xml:space="preserve">Total income </w:t>
            </w:r>
          </w:p>
        </w:tc>
        <w:tc>
          <w:tcPr>
            <w:tcW w:w="1417" w:type="dxa"/>
          </w:tcPr>
          <w:p w:rsidR="00F71D7A" w:rsidRPr="00FC7B9D" w:rsidRDefault="007F18FB" w:rsidP="00A91C37">
            <w:pPr>
              <w:pStyle w:val="AGRTableNumbers"/>
              <w:tabs>
                <w:tab w:val="decimal" w:pos="1070"/>
              </w:tabs>
              <w:ind w:right="170"/>
              <w:jc w:val="left"/>
              <w:rPr>
                <w:b/>
              </w:rPr>
            </w:pPr>
            <w:r w:rsidRPr="00FC7B9D">
              <w:rPr>
                <w:b/>
              </w:rPr>
              <w:t>2,583</w:t>
            </w:r>
          </w:p>
        </w:tc>
        <w:tc>
          <w:tcPr>
            <w:tcW w:w="1417" w:type="dxa"/>
          </w:tcPr>
          <w:p w:rsidR="00F71D7A" w:rsidRPr="00FC7B9D" w:rsidRDefault="00F71D7A" w:rsidP="00F71D7A">
            <w:pPr>
              <w:pStyle w:val="AGRTableNumbers"/>
              <w:tabs>
                <w:tab w:val="decimal" w:pos="1070"/>
              </w:tabs>
              <w:ind w:right="170"/>
              <w:jc w:val="left"/>
              <w:rPr>
                <w:b/>
              </w:rPr>
            </w:pPr>
            <w:r w:rsidRPr="00FC7B9D">
              <w:rPr>
                <w:b/>
              </w:rPr>
              <w:t>3,399</w:t>
            </w:r>
          </w:p>
        </w:tc>
      </w:tr>
      <w:tr w:rsidR="00F71D7A" w:rsidRPr="00FC7B9D" w:rsidTr="00A91C37">
        <w:tc>
          <w:tcPr>
            <w:tcW w:w="4536" w:type="dxa"/>
            <w:tcBorders>
              <w:top w:val="single" w:sz="4" w:space="0" w:color="auto"/>
            </w:tcBorders>
          </w:tcPr>
          <w:p w:rsidR="00F71D7A" w:rsidRPr="00FC7B9D" w:rsidRDefault="00F71D7A" w:rsidP="00843038">
            <w:pPr>
              <w:pStyle w:val="AGRTableText"/>
              <w:rPr>
                <w:b/>
                <w:bCs/>
              </w:rPr>
            </w:pPr>
            <w:r w:rsidRPr="00FC7B9D">
              <w:rPr>
                <w:b/>
                <w:bCs/>
              </w:rPr>
              <w:t xml:space="preserve">Expenditure </w:t>
            </w:r>
          </w:p>
        </w:tc>
        <w:tc>
          <w:tcPr>
            <w:tcW w:w="1417" w:type="dxa"/>
            <w:tcBorders>
              <w:top w:val="single" w:sz="4" w:space="0" w:color="auto"/>
            </w:tcBorders>
          </w:tcPr>
          <w:p w:rsidR="00F71D7A" w:rsidRPr="00FC7B9D" w:rsidRDefault="00F71D7A" w:rsidP="00A91C37">
            <w:pPr>
              <w:pStyle w:val="AGRTableNumbers"/>
              <w:tabs>
                <w:tab w:val="decimal" w:pos="1070"/>
              </w:tabs>
              <w:ind w:right="170"/>
              <w:jc w:val="left"/>
            </w:pP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536" w:type="dxa"/>
          </w:tcPr>
          <w:p w:rsidR="00F71D7A" w:rsidRPr="00FC7B9D" w:rsidRDefault="00F71D7A" w:rsidP="00640C9E">
            <w:pPr>
              <w:pStyle w:val="AGRTableText"/>
            </w:pPr>
            <w:r w:rsidRPr="00FC7B9D">
              <w:t>Salaries</w:t>
            </w:r>
          </w:p>
        </w:tc>
        <w:tc>
          <w:tcPr>
            <w:tcW w:w="1417" w:type="dxa"/>
          </w:tcPr>
          <w:p w:rsidR="00F71D7A" w:rsidRPr="00FC7B9D" w:rsidRDefault="007F18FB" w:rsidP="00A91C37">
            <w:pPr>
              <w:pStyle w:val="AGRTableNumbers"/>
              <w:tabs>
                <w:tab w:val="decimal" w:pos="1070"/>
              </w:tabs>
              <w:ind w:right="170"/>
              <w:jc w:val="left"/>
            </w:pPr>
            <w:r w:rsidRPr="00FC7B9D">
              <w:t>(1,439)</w:t>
            </w:r>
          </w:p>
        </w:tc>
        <w:tc>
          <w:tcPr>
            <w:tcW w:w="1417" w:type="dxa"/>
          </w:tcPr>
          <w:p w:rsidR="00F71D7A" w:rsidRPr="00FC7B9D" w:rsidRDefault="00F71D7A" w:rsidP="00F71D7A">
            <w:pPr>
              <w:pStyle w:val="AGRTableNumbers"/>
              <w:tabs>
                <w:tab w:val="decimal" w:pos="1070"/>
              </w:tabs>
              <w:ind w:right="170"/>
              <w:jc w:val="left"/>
            </w:pPr>
            <w:r w:rsidRPr="00FC7B9D">
              <w:t>(1,208)</w:t>
            </w:r>
          </w:p>
        </w:tc>
      </w:tr>
      <w:tr w:rsidR="00F71D7A" w:rsidRPr="00FC7B9D" w:rsidTr="00A91C37">
        <w:tc>
          <w:tcPr>
            <w:tcW w:w="4536" w:type="dxa"/>
          </w:tcPr>
          <w:p w:rsidR="00F71D7A" w:rsidRPr="00FC7B9D" w:rsidRDefault="00F71D7A" w:rsidP="00640C9E">
            <w:pPr>
              <w:pStyle w:val="AGRTableText"/>
            </w:pPr>
            <w:r w:rsidRPr="00FC7B9D">
              <w:t>Depreciation and amortisation</w:t>
            </w:r>
          </w:p>
        </w:tc>
        <w:tc>
          <w:tcPr>
            <w:tcW w:w="1417" w:type="dxa"/>
          </w:tcPr>
          <w:p w:rsidR="00F71D7A" w:rsidRPr="00FC7B9D" w:rsidRDefault="007F18FB" w:rsidP="00A91C37">
            <w:pPr>
              <w:pStyle w:val="AGRTableNumbers"/>
              <w:tabs>
                <w:tab w:val="decimal" w:pos="1070"/>
              </w:tabs>
              <w:ind w:right="170"/>
              <w:jc w:val="left"/>
            </w:pPr>
            <w:r w:rsidRPr="00FC7B9D">
              <w:t>(377)</w:t>
            </w:r>
          </w:p>
        </w:tc>
        <w:tc>
          <w:tcPr>
            <w:tcW w:w="1417" w:type="dxa"/>
          </w:tcPr>
          <w:p w:rsidR="00F71D7A" w:rsidRPr="00FC7B9D" w:rsidRDefault="00F71D7A" w:rsidP="00F71D7A">
            <w:pPr>
              <w:pStyle w:val="AGRTableNumbers"/>
              <w:tabs>
                <w:tab w:val="decimal" w:pos="1070"/>
              </w:tabs>
              <w:ind w:right="170"/>
              <w:jc w:val="left"/>
            </w:pPr>
            <w:r w:rsidRPr="00FC7B9D">
              <w:t>(373)</w:t>
            </w:r>
          </w:p>
        </w:tc>
      </w:tr>
      <w:tr w:rsidR="00F71D7A" w:rsidRPr="00FC7B9D" w:rsidTr="00A91C37">
        <w:tc>
          <w:tcPr>
            <w:tcW w:w="4536" w:type="dxa"/>
          </w:tcPr>
          <w:p w:rsidR="00F71D7A" w:rsidRPr="00FC7B9D" w:rsidRDefault="00F71D7A" w:rsidP="00640C9E">
            <w:pPr>
              <w:pStyle w:val="AGRTableText"/>
            </w:pPr>
            <w:r w:rsidRPr="00FC7B9D">
              <w:t>Board costs</w:t>
            </w:r>
          </w:p>
        </w:tc>
        <w:tc>
          <w:tcPr>
            <w:tcW w:w="1417" w:type="dxa"/>
          </w:tcPr>
          <w:p w:rsidR="00F71D7A" w:rsidRPr="00FC7B9D" w:rsidRDefault="007F18FB" w:rsidP="00A91C37">
            <w:pPr>
              <w:pStyle w:val="AGRTableNumbers"/>
              <w:tabs>
                <w:tab w:val="decimal" w:pos="1070"/>
              </w:tabs>
              <w:ind w:right="170"/>
              <w:jc w:val="left"/>
            </w:pPr>
            <w:r w:rsidRPr="00FC7B9D">
              <w:t>(56)</w:t>
            </w:r>
          </w:p>
        </w:tc>
        <w:tc>
          <w:tcPr>
            <w:tcW w:w="1417" w:type="dxa"/>
          </w:tcPr>
          <w:p w:rsidR="00F71D7A" w:rsidRPr="00FC7B9D" w:rsidRDefault="00F71D7A" w:rsidP="00F71D7A">
            <w:pPr>
              <w:pStyle w:val="AGRTableNumbers"/>
              <w:tabs>
                <w:tab w:val="decimal" w:pos="1070"/>
              </w:tabs>
              <w:ind w:right="170"/>
              <w:jc w:val="left"/>
            </w:pPr>
            <w:r w:rsidRPr="00FC7B9D">
              <w:t>(46)</w:t>
            </w:r>
          </w:p>
        </w:tc>
      </w:tr>
      <w:tr w:rsidR="00F71D7A" w:rsidRPr="00FC7B9D" w:rsidTr="00A91C37">
        <w:tc>
          <w:tcPr>
            <w:tcW w:w="4536" w:type="dxa"/>
          </w:tcPr>
          <w:p w:rsidR="00F71D7A" w:rsidRPr="00FC7B9D" w:rsidRDefault="00F71D7A" w:rsidP="00640C9E">
            <w:pPr>
              <w:pStyle w:val="AGRTableText"/>
            </w:pPr>
            <w:r w:rsidRPr="00FC7B9D">
              <w:t>Consultants</w:t>
            </w:r>
          </w:p>
        </w:tc>
        <w:tc>
          <w:tcPr>
            <w:tcW w:w="1417" w:type="dxa"/>
          </w:tcPr>
          <w:p w:rsidR="00F71D7A" w:rsidRPr="00FC7B9D" w:rsidRDefault="007F18FB" w:rsidP="00A91C37">
            <w:pPr>
              <w:pStyle w:val="AGRTableNumbers"/>
              <w:tabs>
                <w:tab w:val="decimal" w:pos="1070"/>
              </w:tabs>
              <w:ind w:right="170"/>
              <w:jc w:val="left"/>
            </w:pPr>
            <w:r w:rsidRPr="00FC7B9D">
              <w:t>(281)</w:t>
            </w:r>
          </w:p>
        </w:tc>
        <w:tc>
          <w:tcPr>
            <w:tcW w:w="1417" w:type="dxa"/>
          </w:tcPr>
          <w:p w:rsidR="00F71D7A" w:rsidRPr="00FC7B9D" w:rsidRDefault="00F71D7A" w:rsidP="00F71D7A">
            <w:pPr>
              <w:pStyle w:val="AGRTableNumbers"/>
              <w:tabs>
                <w:tab w:val="decimal" w:pos="1070"/>
              </w:tabs>
              <w:ind w:right="170"/>
              <w:jc w:val="left"/>
            </w:pPr>
            <w:r w:rsidRPr="00FC7B9D">
              <w:t>(193)</w:t>
            </w:r>
          </w:p>
        </w:tc>
      </w:tr>
      <w:tr w:rsidR="00F71D7A" w:rsidRPr="00FC7B9D" w:rsidTr="00A91C37">
        <w:tc>
          <w:tcPr>
            <w:tcW w:w="4536" w:type="dxa"/>
          </w:tcPr>
          <w:p w:rsidR="00F71D7A" w:rsidRPr="00FC7B9D" w:rsidRDefault="00F71D7A" w:rsidP="00640C9E">
            <w:pPr>
              <w:pStyle w:val="AGRTableText"/>
            </w:pPr>
            <w:r w:rsidRPr="00FC7B9D">
              <w:t>Media/marketing/advertising</w:t>
            </w:r>
          </w:p>
        </w:tc>
        <w:tc>
          <w:tcPr>
            <w:tcW w:w="1417" w:type="dxa"/>
          </w:tcPr>
          <w:p w:rsidR="00F71D7A" w:rsidRPr="00FC7B9D" w:rsidRDefault="007F18FB" w:rsidP="00A91C37">
            <w:pPr>
              <w:pStyle w:val="AGRTableNumbers"/>
              <w:tabs>
                <w:tab w:val="decimal" w:pos="1070"/>
              </w:tabs>
              <w:ind w:right="170"/>
              <w:jc w:val="left"/>
            </w:pPr>
            <w:r w:rsidRPr="00FC7B9D">
              <w:t>(20)</w:t>
            </w:r>
          </w:p>
        </w:tc>
        <w:tc>
          <w:tcPr>
            <w:tcW w:w="1417" w:type="dxa"/>
          </w:tcPr>
          <w:p w:rsidR="00F71D7A" w:rsidRPr="00FC7B9D" w:rsidRDefault="00F71D7A" w:rsidP="00F71D7A">
            <w:pPr>
              <w:pStyle w:val="AGRTableNumbers"/>
              <w:tabs>
                <w:tab w:val="decimal" w:pos="1070"/>
              </w:tabs>
              <w:ind w:right="170"/>
              <w:jc w:val="left"/>
            </w:pPr>
            <w:r w:rsidRPr="00FC7B9D">
              <w:t>(28)</w:t>
            </w:r>
          </w:p>
        </w:tc>
      </w:tr>
      <w:tr w:rsidR="00F71D7A" w:rsidRPr="00FC7B9D" w:rsidTr="00A91C37">
        <w:tc>
          <w:tcPr>
            <w:tcW w:w="4536" w:type="dxa"/>
          </w:tcPr>
          <w:p w:rsidR="00F71D7A" w:rsidRPr="00FC7B9D" w:rsidRDefault="00F71D7A" w:rsidP="00640C9E">
            <w:pPr>
              <w:pStyle w:val="AGRTableText"/>
            </w:pPr>
            <w:r w:rsidRPr="00FC7B9D">
              <w:t>Motor vehicles</w:t>
            </w:r>
          </w:p>
        </w:tc>
        <w:tc>
          <w:tcPr>
            <w:tcW w:w="1417" w:type="dxa"/>
          </w:tcPr>
          <w:p w:rsidR="00F71D7A" w:rsidRPr="00FC7B9D" w:rsidRDefault="007F18FB" w:rsidP="00A91C37">
            <w:pPr>
              <w:pStyle w:val="AGRTableNumbers"/>
              <w:tabs>
                <w:tab w:val="decimal" w:pos="1070"/>
              </w:tabs>
              <w:ind w:right="170"/>
              <w:jc w:val="left"/>
            </w:pPr>
            <w:r w:rsidRPr="00FC7B9D">
              <w:t>(33)</w:t>
            </w:r>
          </w:p>
        </w:tc>
        <w:tc>
          <w:tcPr>
            <w:tcW w:w="1417" w:type="dxa"/>
          </w:tcPr>
          <w:p w:rsidR="00F71D7A" w:rsidRPr="00FC7B9D" w:rsidRDefault="00F71D7A" w:rsidP="00F71D7A">
            <w:pPr>
              <w:pStyle w:val="AGRTableNumbers"/>
              <w:tabs>
                <w:tab w:val="decimal" w:pos="1070"/>
              </w:tabs>
              <w:ind w:right="170"/>
              <w:jc w:val="left"/>
            </w:pPr>
            <w:r w:rsidRPr="00FC7B9D">
              <w:t>(40)</w:t>
            </w:r>
          </w:p>
        </w:tc>
      </w:tr>
      <w:tr w:rsidR="00F71D7A" w:rsidRPr="00FC7B9D" w:rsidTr="00A91C37">
        <w:tc>
          <w:tcPr>
            <w:tcW w:w="4536" w:type="dxa"/>
          </w:tcPr>
          <w:p w:rsidR="00F71D7A" w:rsidRPr="00FC7B9D" w:rsidRDefault="00F71D7A" w:rsidP="00640C9E">
            <w:pPr>
              <w:pStyle w:val="AGRTableText"/>
            </w:pPr>
            <w:r w:rsidRPr="00FC7B9D">
              <w:t>Travel</w:t>
            </w:r>
          </w:p>
        </w:tc>
        <w:tc>
          <w:tcPr>
            <w:tcW w:w="1417" w:type="dxa"/>
          </w:tcPr>
          <w:p w:rsidR="00F71D7A" w:rsidRPr="00FC7B9D" w:rsidRDefault="007F18FB" w:rsidP="00A91C37">
            <w:pPr>
              <w:pStyle w:val="AGRTableNumbers"/>
              <w:tabs>
                <w:tab w:val="decimal" w:pos="1070"/>
              </w:tabs>
              <w:ind w:right="170"/>
              <w:jc w:val="left"/>
            </w:pPr>
            <w:r w:rsidRPr="00FC7B9D">
              <w:t>(97)</w:t>
            </w:r>
          </w:p>
        </w:tc>
        <w:tc>
          <w:tcPr>
            <w:tcW w:w="1417" w:type="dxa"/>
          </w:tcPr>
          <w:p w:rsidR="00F71D7A" w:rsidRPr="00FC7B9D" w:rsidRDefault="00F71D7A" w:rsidP="00F71D7A">
            <w:pPr>
              <w:pStyle w:val="AGRTableNumbers"/>
              <w:tabs>
                <w:tab w:val="decimal" w:pos="1070"/>
              </w:tabs>
              <w:ind w:right="170"/>
              <w:jc w:val="left"/>
            </w:pPr>
            <w:r w:rsidRPr="00FC7B9D">
              <w:t>(99)</w:t>
            </w:r>
          </w:p>
        </w:tc>
      </w:tr>
      <w:tr w:rsidR="00F71D7A" w:rsidRPr="00FC7B9D" w:rsidTr="00A91C37">
        <w:tc>
          <w:tcPr>
            <w:tcW w:w="4536" w:type="dxa"/>
          </w:tcPr>
          <w:p w:rsidR="00F71D7A" w:rsidRPr="00FC7B9D" w:rsidRDefault="00F71D7A" w:rsidP="00640C9E">
            <w:pPr>
              <w:pStyle w:val="AGRTableText"/>
            </w:pPr>
            <w:r w:rsidRPr="00FC7B9D">
              <w:t>Desert Knowledge Precinct</w:t>
            </w:r>
          </w:p>
        </w:tc>
        <w:tc>
          <w:tcPr>
            <w:tcW w:w="1417" w:type="dxa"/>
          </w:tcPr>
          <w:p w:rsidR="00F71D7A" w:rsidRPr="00FC7B9D" w:rsidRDefault="007F18FB" w:rsidP="00A91C37">
            <w:pPr>
              <w:pStyle w:val="AGRTableNumbers"/>
              <w:tabs>
                <w:tab w:val="decimal" w:pos="1070"/>
              </w:tabs>
              <w:ind w:right="170"/>
              <w:jc w:val="left"/>
            </w:pPr>
            <w:r w:rsidRPr="00FC7B9D">
              <w:t>(398)</w:t>
            </w:r>
          </w:p>
        </w:tc>
        <w:tc>
          <w:tcPr>
            <w:tcW w:w="1417" w:type="dxa"/>
          </w:tcPr>
          <w:p w:rsidR="00F71D7A" w:rsidRPr="00FC7B9D" w:rsidRDefault="00F71D7A" w:rsidP="00F71D7A">
            <w:pPr>
              <w:pStyle w:val="AGRTableNumbers"/>
              <w:tabs>
                <w:tab w:val="decimal" w:pos="1070"/>
              </w:tabs>
              <w:ind w:right="170"/>
              <w:jc w:val="left"/>
            </w:pPr>
            <w:r w:rsidRPr="00FC7B9D">
              <w:t>(298)</w:t>
            </w:r>
          </w:p>
        </w:tc>
      </w:tr>
      <w:tr w:rsidR="00F71D7A" w:rsidRPr="00FC7B9D" w:rsidTr="00A91C37">
        <w:tc>
          <w:tcPr>
            <w:tcW w:w="4536" w:type="dxa"/>
          </w:tcPr>
          <w:p w:rsidR="00F71D7A" w:rsidRPr="00FC7B9D" w:rsidRDefault="00F71D7A" w:rsidP="00640C9E">
            <w:pPr>
              <w:pStyle w:val="AGRTableText"/>
            </w:pPr>
            <w:r w:rsidRPr="00FC7B9D">
              <w:t>Outback Business Networks partner payments</w:t>
            </w:r>
          </w:p>
        </w:tc>
        <w:tc>
          <w:tcPr>
            <w:tcW w:w="1417" w:type="dxa"/>
          </w:tcPr>
          <w:p w:rsidR="00F71D7A" w:rsidRPr="00FC7B9D" w:rsidRDefault="007F18FB" w:rsidP="00A91C37">
            <w:pPr>
              <w:pStyle w:val="AGRTableNumbers"/>
              <w:tabs>
                <w:tab w:val="decimal" w:pos="1070"/>
              </w:tabs>
              <w:ind w:right="170"/>
              <w:jc w:val="left"/>
            </w:pPr>
            <w:r w:rsidRPr="00FC7B9D">
              <w:t>-</w:t>
            </w:r>
          </w:p>
        </w:tc>
        <w:tc>
          <w:tcPr>
            <w:tcW w:w="1417" w:type="dxa"/>
          </w:tcPr>
          <w:p w:rsidR="00F71D7A" w:rsidRPr="00FC7B9D" w:rsidRDefault="00F71D7A" w:rsidP="00F71D7A">
            <w:pPr>
              <w:pStyle w:val="AGRTableNumbers"/>
              <w:tabs>
                <w:tab w:val="decimal" w:pos="1070"/>
              </w:tabs>
              <w:ind w:right="170"/>
              <w:jc w:val="left"/>
            </w:pPr>
            <w:r w:rsidRPr="00FC7B9D">
              <w:t>(2)</w:t>
            </w:r>
          </w:p>
        </w:tc>
      </w:tr>
      <w:tr w:rsidR="00F71D7A" w:rsidRPr="00FC7B9D" w:rsidTr="00A91C37">
        <w:tc>
          <w:tcPr>
            <w:tcW w:w="4536" w:type="dxa"/>
          </w:tcPr>
          <w:p w:rsidR="00F71D7A" w:rsidRPr="00FC7B9D" w:rsidRDefault="00F71D7A" w:rsidP="00640C9E">
            <w:pPr>
              <w:pStyle w:val="AGRTableText"/>
            </w:pPr>
            <w:r w:rsidRPr="00FC7B9D">
              <w:t>Other</w:t>
            </w:r>
          </w:p>
        </w:tc>
        <w:tc>
          <w:tcPr>
            <w:tcW w:w="1417" w:type="dxa"/>
          </w:tcPr>
          <w:p w:rsidR="00F71D7A" w:rsidRPr="00FC7B9D" w:rsidRDefault="007F18FB" w:rsidP="00A91C37">
            <w:pPr>
              <w:pStyle w:val="AGRTableNumbers"/>
              <w:tabs>
                <w:tab w:val="decimal" w:pos="1070"/>
              </w:tabs>
              <w:ind w:right="170"/>
              <w:jc w:val="left"/>
            </w:pPr>
            <w:r w:rsidRPr="00FC7B9D">
              <w:t>(466)</w:t>
            </w:r>
          </w:p>
        </w:tc>
        <w:tc>
          <w:tcPr>
            <w:tcW w:w="1417" w:type="dxa"/>
          </w:tcPr>
          <w:p w:rsidR="00F71D7A" w:rsidRPr="00FC7B9D" w:rsidRDefault="00F71D7A" w:rsidP="00F71D7A">
            <w:pPr>
              <w:pStyle w:val="AGRTableNumbers"/>
              <w:tabs>
                <w:tab w:val="decimal" w:pos="1070"/>
              </w:tabs>
              <w:ind w:right="170"/>
              <w:jc w:val="left"/>
            </w:pPr>
            <w:r w:rsidRPr="00FC7B9D">
              <w:t>(287)</w:t>
            </w:r>
          </w:p>
        </w:tc>
      </w:tr>
      <w:tr w:rsidR="00F71D7A" w:rsidRPr="00FC7B9D" w:rsidTr="00A91C37">
        <w:tc>
          <w:tcPr>
            <w:tcW w:w="4536" w:type="dxa"/>
            <w:tcBorders>
              <w:bottom w:val="single" w:sz="4" w:space="0" w:color="auto"/>
            </w:tcBorders>
          </w:tcPr>
          <w:p w:rsidR="00F71D7A" w:rsidRPr="00FC7B9D" w:rsidRDefault="00F71D7A" w:rsidP="00843038">
            <w:pPr>
              <w:pStyle w:val="AGRTableText"/>
              <w:rPr>
                <w:b/>
                <w:bCs/>
              </w:rPr>
            </w:pPr>
            <w:r w:rsidRPr="00FC7B9D">
              <w:rPr>
                <w:b/>
                <w:bCs/>
              </w:rPr>
              <w:t xml:space="preserve">Total expenditure </w:t>
            </w:r>
          </w:p>
        </w:tc>
        <w:tc>
          <w:tcPr>
            <w:tcW w:w="1417" w:type="dxa"/>
            <w:tcBorders>
              <w:bottom w:val="single" w:sz="4" w:space="0" w:color="auto"/>
            </w:tcBorders>
          </w:tcPr>
          <w:p w:rsidR="00F71D7A" w:rsidRPr="00FC7B9D" w:rsidRDefault="007F18FB" w:rsidP="00A91C37">
            <w:pPr>
              <w:pStyle w:val="AGRTableNumbers"/>
              <w:tabs>
                <w:tab w:val="decimal" w:pos="1070"/>
              </w:tabs>
              <w:ind w:right="170"/>
              <w:jc w:val="left"/>
              <w:rPr>
                <w:b/>
              </w:rPr>
            </w:pPr>
            <w:r w:rsidRPr="00FC7B9D">
              <w:rPr>
                <w:b/>
              </w:rPr>
              <w:t>(3,167)</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(2,574)</w:t>
            </w:r>
          </w:p>
        </w:tc>
      </w:tr>
      <w:tr w:rsidR="00F71D7A" w:rsidRPr="00FC7B9D" w:rsidTr="00A91C37">
        <w:tc>
          <w:tcPr>
            <w:tcW w:w="4536" w:type="dxa"/>
            <w:tcBorders>
              <w:bottom w:val="single" w:sz="4" w:space="0" w:color="auto"/>
            </w:tcBorders>
          </w:tcPr>
          <w:p w:rsidR="00F71D7A" w:rsidRPr="00FC7B9D" w:rsidRDefault="00F71D7A" w:rsidP="00843038">
            <w:pPr>
              <w:pStyle w:val="AGRTableText"/>
              <w:rPr>
                <w:b/>
                <w:bCs/>
              </w:rPr>
            </w:pPr>
            <w:r w:rsidRPr="00FC7B9D">
              <w:rPr>
                <w:b/>
                <w:bCs/>
              </w:rPr>
              <w:t>Surplus/(deficit)</w:t>
            </w:r>
          </w:p>
        </w:tc>
        <w:tc>
          <w:tcPr>
            <w:tcW w:w="1417" w:type="dxa"/>
            <w:tcBorders>
              <w:bottom w:val="single" w:sz="4" w:space="0" w:color="auto"/>
            </w:tcBorders>
          </w:tcPr>
          <w:p w:rsidR="00F71D7A" w:rsidRPr="00FC7B9D" w:rsidRDefault="007F18FB" w:rsidP="00A91C37">
            <w:pPr>
              <w:pStyle w:val="AGRTableNumbers"/>
              <w:tabs>
                <w:tab w:val="decimal" w:pos="1070"/>
              </w:tabs>
              <w:ind w:right="170"/>
              <w:jc w:val="left"/>
              <w:rPr>
                <w:b/>
              </w:rPr>
            </w:pPr>
            <w:r w:rsidRPr="00FC7B9D">
              <w:rPr>
                <w:b/>
              </w:rPr>
              <w:t>(584)</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825</w:t>
            </w:r>
          </w:p>
        </w:tc>
      </w:tr>
    </w:tbl>
    <w:p w:rsidR="003D51B9" w:rsidRPr="00FC7B9D" w:rsidRDefault="003D51B9" w:rsidP="0055349B">
      <w:pPr>
        <w:pStyle w:val="AGRHeading1"/>
      </w:pPr>
      <w:bookmarkStart w:id="40" w:name="_Toc185325767"/>
      <w:r w:rsidRPr="00FC7B9D">
        <w:t xml:space="preserve">Desert Knowledge Australia </w:t>
      </w:r>
      <w:proofErr w:type="spellStart"/>
      <w:r w:rsidRPr="00FC7B9D">
        <w:t>cont</w:t>
      </w:r>
      <w:proofErr w:type="spellEnd"/>
      <w:r w:rsidRPr="00FC7B9D">
        <w:t>…</w:t>
      </w:r>
    </w:p>
    <w:bookmarkEnd w:id="40"/>
    <w:p w:rsidR="004C31C0" w:rsidRPr="00FC7B9D" w:rsidRDefault="00691B8F" w:rsidP="0076683F">
      <w:pPr>
        <w:pStyle w:val="AGRHeading3"/>
      </w:pPr>
      <w:r w:rsidRPr="00FC7B9D">
        <w:t>Financial Position at year end</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keepNext/>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keepNext/>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536" w:type="dxa"/>
          </w:tcPr>
          <w:p w:rsidR="00F71D7A" w:rsidRPr="00FC7B9D" w:rsidRDefault="00F71D7A" w:rsidP="00D13BE2">
            <w:pPr>
              <w:pStyle w:val="AGRTableText"/>
              <w:keepNext/>
            </w:pPr>
            <w:r w:rsidRPr="00FC7B9D">
              <w:t>Cash and cash equivalents</w:t>
            </w:r>
          </w:p>
        </w:tc>
        <w:tc>
          <w:tcPr>
            <w:tcW w:w="1417" w:type="dxa"/>
          </w:tcPr>
          <w:p w:rsidR="00F71D7A" w:rsidRPr="00FC7B9D" w:rsidRDefault="007F18FB" w:rsidP="00A91C37">
            <w:pPr>
              <w:pStyle w:val="AGRTableNumbers"/>
              <w:tabs>
                <w:tab w:val="decimal" w:pos="1070"/>
              </w:tabs>
              <w:ind w:right="170"/>
              <w:jc w:val="left"/>
            </w:pPr>
            <w:r w:rsidRPr="00FC7B9D">
              <w:t>2,419</w:t>
            </w:r>
          </w:p>
        </w:tc>
        <w:tc>
          <w:tcPr>
            <w:tcW w:w="1417" w:type="dxa"/>
          </w:tcPr>
          <w:p w:rsidR="00F71D7A" w:rsidRPr="00FC7B9D" w:rsidRDefault="00F71D7A" w:rsidP="00F71D7A">
            <w:pPr>
              <w:pStyle w:val="AGRTableNumbers"/>
              <w:tabs>
                <w:tab w:val="decimal" w:pos="1070"/>
              </w:tabs>
              <w:ind w:right="170"/>
              <w:jc w:val="left"/>
            </w:pPr>
            <w:r w:rsidRPr="00FC7B9D">
              <w:t>2,748</w:t>
            </w:r>
          </w:p>
        </w:tc>
      </w:tr>
      <w:tr w:rsidR="00F71D7A" w:rsidRPr="00FC7B9D" w:rsidTr="00A91C37">
        <w:tc>
          <w:tcPr>
            <w:tcW w:w="4536" w:type="dxa"/>
          </w:tcPr>
          <w:p w:rsidR="00F71D7A" w:rsidRPr="00FC7B9D" w:rsidRDefault="00F71D7A" w:rsidP="00D13BE2">
            <w:pPr>
              <w:pStyle w:val="AGRTableText"/>
              <w:keepNext/>
            </w:pPr>
            <w:r w:rsidRPr="00FC7B9D">
              <w:t>Receivables and other current assets</w:t>
            </w:r>
          </w:p>
        </w:tc>
        <w:tc>
          <w:tcPr>
            <w:tcW w:w="1417" w:type="dxa"/>
          </w:tcPr>
          <w:p w:rsidR="00F71D7A" w:rsidRPr="00FC7B9D" w:rsidRDefault="007F18FB" w:rsidP="00A91C37">
            <w:pPr>
              <w:pStyle w:val="AGRTableNumbers"/>
              <w:tabs>
                <w:tab w:val="decimal" w:pos="1070"/>
              </w:tabs>
              <w:ind w:right="170"/>
              <w:jc w:val="left"/>
            </w:pPr>
            <w:r w:rsidRPr="00FC7B9D">
              <w:t>72</w:t>
            </w:r>
          </w:p>
        </w:tc>
        <w:tc>
          <w:tcPr>
            <w:tcW w:w="1417" w:type="dxa"/>
          </w:tcPr>
          <w:p w:rsidR="00F71D7A" w:rsidRPr="00FC7B9D" w:rsidRDefault="00F71D7A" w:rsidP="00F71D7A">
            <w:pPr>
              <w:pStyle w:val="AGRTableNumbers"/>
              <w:tabs>
                <w:tab w:val="decimal" w:pos="1070"/>
              </w:tabs>
              <w:ind w:right="170"/>
              <w:jc w:val="left"/>
            </w:pPr>
            <w:r w:rsidRPr="00FC7B9D">
              <w:t>211</w:t>
            </w:r>
          </w:p>
        </w:tc>
      </w:tr>
      <w:tr w:rsidR="00F71D7A" w:rsidRPr="00FC7B9D" w:rsidTr="00A91C37">
        <w:tc>
          <w:tcPr>
            <w:tcW w:w="4536" w:type="dxa"/>
          </w:tcPr>
          <w:p w:rsidR="00F71D7A" w:rsidRPr="00FC7B9D" w:rsidRDefault="00F71D7A" w:rsidP="00216725">
            <w:pPr>
              <w:pStyle w:val="AGRTableText"/>
            </w:pPr>
            <w:r w:rsidRPr="00FC7B9D">
              <w:t>Less current liabilities</w:t>
            </w:r>
          </w:p>
        </w:tc>
        <w:tc>
          <w:tcPr>
            <w:tcW w:w="1417" w:type="dxa"/>
          </w:tcPr>
          <w:p w:rsidR="00F71D7A" w:rsidRPr="00FC7B9D" w:rsidRDefault="007F18FB" w:rsidP="00A91C37">
            <w:pPr>
              <w:pStyle w:val="AGRTableNumbers"/>
              <w:tabs>
                <w:tab w:val="decimal" w:pos="1070"/>
              </w:tabs>
              <w:ind w:right="170"/>
              <w:jc w:val="left"/>
            </w:pPr>
            <w:r w:rsidRPr="00FC7B9D">
              <w:t>(414)</w:t>
            </w:r>
          </w:p>
        </w:tc>
        <w:tc>
          <w:tcPr>
            <w:tcW w:w="1417" w:type="dxa"/>
          </w:tcPr>
          <w:p w:rsidR="00F71D7A" w:rsidRPr="00FC7B9D" w:rsidRDefault="00F71D7A" w:rsidP="00F71D7A">
            <w:pPr>
              <w:pStyle w:val="AGRTableNumbers"/>
              <w:tabs>
                <w:tab w:val="decimal" w:pos="1070"/>
              </w:tabs>
              <w:ind w:right="170"/>
              <w:jc w:val="left"/>
            </w:pPr>
            <w:r w:rsidRPr="00FC7B9D">
              <w:t>(527)</w:t>
            </w:r>
          </w:p>
        </w:tc>
      </w:tr>
      <w:tr w:rsidR="00F71D7A" w:rsidRPr="00FC7B9D" w:rsidTr="00A91C37">
        <w:tc>
          <w:tcPr>
            <w:tcW w:w="4536" w:type="dxa"/>
            <w:tcBorders>
              <w:bottom w:val="single" w:sz="4" w:space="0" w:color="auto"/>
            </w:tcBorders>
          </w:tcPr>
          <w:p w:rsidR="00F71D7A" w:rsidRPr="00FC7B9D" w:rsidRDefault="00F71D7A" w:rsidP="00216725">
            <w:pPr>
              <w:pStyle w:val="AGRTableText"/>
            </w:pPr>
            <w:r w:rsidRPr="00FC7B9D">
              <w:rPr>
                <w:b/>
              </w:rPr>
              <w:t>Working capital</w:t>
            </w:r>
          </w:p>
        </w:tc>
        <w:tc>
          <w:tcPr>
            <w:tcW w:w="1417" w:type="dxa"/>
            <w:tcBorders>
              <w:bottom w:val="single" w:sz="4" w:space="0" w:color="auto"/>
            </w:tcBorders>
          </w:tcPr>
          <w:p w:rsidR="00F71D7A" w:rsidRPr="00FC7B9D" w:rsidRDefault="007F18FB" w:rsidP="00A91C37">
            <w:pPr>
              <w:pStyle w:val="AGRTableNumbers"/>
              <w:tabs>
                <w:tab w:val="decimal" w:pos="1070"/>
              </w:tabs>
              <w:ind w:right="170"/>
              <w:jc w:val="left"/>
              <w:rPr>
                <w:b/>
              </w:rPr>
            </w:pPr>
            <w:r w:rsidRPr="00FC7B9D">
              <w:rPr>
                <w:b/>
              </w:rPr>
              <w:t>2,077</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2,432</w:t>
            </w:r>
          </w:p>
        </w:tc>
      </w:tr>
      <w:tr w:rsidR="00F71D7A" w:rsidRPr="00FC7B9D" w:rsidTr="00A91C37">
        <w:tc>
          <w:tcPr>
            <w:tcW w:w="4536" w:type="dxa"/>
            <w:tcBorders>
              <w:top w:val="single" w:sz="4" w:space="0" w:color="auto"/>
            </w:tcBorders>
          </w:tcPr>
          <w:p w:rsidR="00F71D7A" w:rsidRPr="00FC7B9D" w:rsidRDefault="00F71D7A" w:rsidP="00DC0166">
            <w:pPr>
              <w:pStyle w:val="AGRTableText"/>
            </w:pPr>
            <w:r w:rsidRPr="00FC7B9D">
              <w:t>Add non-current assets</w:t>
            </w:r>
          </w:p>
        </w:tc>
        <w:tc>
          <w:tcPr>
            <w:tcW w:w="1417" w:type="dxa"/>
            <w:tcBorders>
              <w:top w:val="single" w:sz="4" w:space="0" w:color="auto"/>
            </w:tcBorders>
          </w:tcPr>
          <w:p w:rsidR="00F71D7A" w:rsidRPr="00FC7B9D" w:rsidRDefault="007F18FB" w:rsidP="00A91C37">
            <w:pPr>
              <w:pStyle w:val="AGRTableNumbers"/>
              <w:tabs>
                <w:tab w:val="decimal" w:pos="1070"/>
              </w:tabs>
              <w:ind w:right="170"/>
              <w:jc w:val="left"/>
            </w:pPr>
            <w:r w:rsidRPr="00FC7B9D">
              <w:t>13,157</w:t>
            </w: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r w:rsidRPr="00FC7B9D">
              <w:t>13,534</w:t>
            </w:r>
          </w:p>
        </w:tc>
      </w:tr>
      <w:tr w:rsidR="00F71D7A" w:rsidRPr="00FC7B9D" w:rsidTr="00A91C37">
        <w:tc>
          <w:tcPr>
            <w:tcW w:w="4536" w:type="dxa"/>
          </w:tcPr>
          <w:p w:rsidR="00F71D7A" w:rsidRPr="00FC7B9D" w:rsidRDefault="00F71D7A" w:rsidP="00DC0166">
            <w:pPr>
              <w:pStyle w:val="AGRTableText"/>
              <w:rPr>
                <w:b/>
              </w:rPr>
            </w:pPr>
            <w:r w:rsidRPr="00FC7B9D">
              <w:t>Less non-current liabilities</w:t>
            </w:r>
          </w:p>
        </w:tc>
        <w:tc>
          <w:tcPr>
            <w:tcW w:w="1417" w:type="dxa"/>
          </w:tcPr>
          <w:p w:rsidR="00F71D7A" w:rsidRPr="00FC7B9D" w:rsidRDefault="007F18FB" w:rsidP="00A91C37">
            <w:pPr>
              <w:pStyle w:val="AGRTableNumbers"/>
              <w:tabs>
                <w:tab w:val="decimal" w:pos="1070"/>
              </w:tabs>
              <w:ind w:right="170"/>
              <w:jc w:val="left"/>
            </w:pPr>
            <w:r w:rsidRPr="00FC7B9D">
              <w:t>(2,708)</w:t>
            </w:r>
          </w:p>
        </w:tc>
        <w:tc>
          <w:tcPr>
            <w:tcW w:w="1417" w:type="dxa"/>
          </w:tcPr>
          <w:p w:rsidR="00F71D7A" w:rsidRPr="00FC7B9D" w:rsidRDefault="00F71D7A" w:rsidP="00F71D7A">
            <w:pPr>
              <w:pStyle w:val="AGRTableNumbers"/>
              <w:tabs>
                <w:tab w:val="decimal" w:pos="1070"/>
              </w:tabs>
              <w:ind w:right="170"/>
              <w:jc w:val="left"/>
            </w:pPr>
            <w:r w:rsidRPr="00FC7B9D">
              <w:t>(2,856)</w:t>
            </w:r>
          </w:p>
        </w:tc>
      </w:tr>
      <w:tr w:rsidR="00F71D7A" w:rsidRPr="00FC7B9D" w:rsidTr="00A91C37">
        <w:tc>
          <w:tcPr>
            <w:tcW w:w="4536" w:type="dxa"/>
          </w:tcPr>
          <w:p w:rsidR="00F71D7A" w:rsidRPr="00FC7B9D" w:rsidRDefault="00F71D7A" w:rsidP="00DC0166">
            <w:pPr>
              <w:pStyle w:val="AGRTableText"/>
              <w:rPr>
                <w:b/>
              </w:rPr>
            </w:pPr>
            <w:r w:rsidRPr="00FC7B9D">
              <w:rPr>
                <w:b/>
              </w:rPr>
              <w:t>Net assets</w:t>
            </w:r>
          </w:p>
        </w:tc>
        <w:tc>
          <w:tcPr>
            <w:tcW w:w="1417" w:type="dxa"/>
          </w:tcPr>
          <w:p w:rsidR="00F71D7A" w:rsidRPr="00FC7B9D" w:rsidRDefault="007F18FB" w:rsidP="00A91C37">
            <w:pPr>
              <w:pStyle w:val="AGRTableNumbers"/>
              <w:tabs>
                <w:tab w:val="decimal" w:pos="1070"/>
              </w:tabs>
              <w:ind w:right="170"/>
              <w:jc w:val="left"/>
              <w:rPr>
                <w:b/>
              </w:rPr>
            </w:pPr>
            <w:r w:rsidRPr="00FC7B9D">
              <w:rPr>
                <w:b/>
              </w:rPr>
              <w:t>12,526</w:t>
            </w:r>
          </w:p>
        </w:tc>
        <w:tc>
          <w:tcPr>
            <w:tcW w:w="1417" w:type="dxa"/>
          </w:tcPr>
          <w:p w:rsidR="00F71D7A" w:rsidRPr="00FC7B9D" w:rsidRDefault="00F71D7A" w:rsidP="00F71D7A">
            <w:pPr>
              <w:pStyle w:val="AGRTableNumbers"/>
              <w:tabs>
                <w:tab w:val="decimal" w:pos="1070"/>
              </w:tabs>
              <w:ind w:right="170"/>
              <w:jc w:val="left"/>
              <w:rPr>
                <w:b/>
              </w:rPr>
            </w:pPr>
            <w:r w:rsidRPr="00FC7B9D">
              <w:rPr>
                <w:b/>
              </w:rPr>
              <w:t>13,110</w:t>
            </w:r>
          </w:p>
        </w:tc>
      </w:tr>
      <w:tr w:rsidR="00F71D7A" w:rsidRPr="00FC7B9D" w:rsidTr="00A91C37">
        <w:tc>
          <w:tcPr>
            <w:tcW w:w="4536" w:type="dxa"/>
            <w:tcBorders>
              <w:top w:val="single" w:sz="4" w:space="0" w:color="auto"/>
            </w:tcBorders>
          </w:tcPr>
          <w:p w:rsidR="00F71D7A" w:rsidRPr="00FC7B9D" w:rsidRDefault="00F71D7A" w:rsidP="00216725">
            <w:pPr>
              <w:pStyle w:val="AGRTableText"/>
            </w:pPr>
            <w:r w:rsidRPr="00FC7B9D">
              <w:t xml:space="preserve">Represented by: </w:t>
            </w:r>
          </w:p>
        </w:tc>
        <w:tc>
          <w:tcPr>
            <w:tcW w:w="1417" w:type="dxa"/>
            <w:tcBorders>
              <w:top w:val="single" w:sz="4" w:space="0" w:color="auto"/>
            </w:tcBorders>
          </w:tcPr>
          <w:p w:rsidR="00F71D7A" w:rsidRPr="00FC7B9D" w:rsidRDefault="00F71D7A" w:rsidP="00A91C37">
            <w:pPr>
              <w:pStyle w:val="AGRTableNumbers"/>
              <w:tabs>
                <w:tab w:val="decimal" w:pos="1070"/>
              </w:tabs>
              <w:ind w:right="170"/>
              <w:jc w:val="left"/>
            </w:pP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536" w:type="dxa"/>
          </w:tcPr>
          <w:p w:rsidR="00F71D7A" w:rsidRPr="00FC7B9D" w:rsidRDefault="00F71D7A" w:rsidP="00216725">
            <w:pPr>
              <w:pStyle w:val="AGRTableText"/>
            </w:pPr>
            <w:r w:rsidRPr="00FC7B9D">
              <w:t>Equity contribution</w:t>
            </w:r>
          </w:p>
        </w:tc>
        <w:tc>
          <w:tcPr>
            <w:tcW w:w="1417" w:type="dxa"/>
          </w:tcPr>
          <w:p w:rsidR="00F71D7A" w:rsidRPr="00FC7B9D" w:rsidRDefault="007F18FB" w:rsidP="00A91C37">
            <w:pPr>
              <w:pStyle w:val="AGRTableNumbers"/>
              <w:tabs>
                <w:tab w:val="decimal" w:pos="1070"/>
              </w:tabs>
              <w:ind w:right="170"/>
              <w:jc w:val="left"/>
            </w:pPr>
            <w:r w:rsidRPr="00FC7B9D">
              <w:t>7,809</w:t>
            </w:r>
          </w:p>
        </w:tc>
        <w:tc>
          <w:tcPr>
            <w:tcW w:w="1417" w:type="dxa"/>
          </w:tcPr>
          <w:p w:rsidR="00F71D7A" w:rsidRPr="00FC7B9D" w:rsidRDefault="00F71D7A" w:rsidP="00F71D7A">
            <w:pPr>
              <w:pStyle w:val="AGRTableNumbers"/>
              <w:tabs>
                <w:tab w:val="decimal" w:pos="1070"/>
              </w:tabs>
              <w:ind w:right="170"/>
              <w:jc w:val="left"/>
            </w:pPr>
            <w:r w:rsidRPr="00FC7B9D">
              <w:t>7,809</w:t>
            </w:r>
          </w:p>
        </w:tc>
      </w:tr>
      <w:tr w:rsidR="00F71D7A" w:rsidRPr="00FC7B9D" w:rsidTr="00A91C37">
        <w:tc>
          <w:tcPr>
            <w:tcW w:w="4536" w:type="dxa"/>
          </w:tcPr>
          <w:p w:rsidR="00F71D7A" w:rsidRPr="00FC7B9D" w:rsidRDefault="00F71D7A" w:rsidP="00216725">
            <w:pPr>
              <w:pStyle w:val="AGRTableText"/>
            </w:pPr>
            <w:r w:rsidRPr="00FC7B9D">
              <w:t>Accumulated surplus</w:t>
            </w:r>
          </w:p>
        </w:tc>
        <w:tc>
          <w:tcPr>
            <w:tcW w:w="1417" w:type="dxa"/>
          </w:tcPr>
          <w:p w:rsidR="00F71D7A" w:rsidRPr="00FC7B9D" w:rsidRDefault="007F18FB" w:rsidP="00A91C37">
            <w:pPr>
              <w:pStyle w:val="AGRTableNumbers"/>
              <w:tabs>
                <w:tab w:val="decimal" w:pos="1070"/>
              </w:tabs>
              <w:ind w:right="170"/>
              <w:jc w:val="left"/>
            </w:pPr>
            <w:r w:rsidRPr="00FC7B9D">
              <w:t>4,717</w:t>
            </w:r>
          </w:p>
        </w:tc>
        <w:tc>
          <w:tcPr>
            <w:tcW w:w="1417" w:type="dxa"/>
          </w:tcPr>
          <w:p w:rsidR="00F71D7A" w:rsidRPr="00FC7B9D" w:rsidRDefault="00F71D7A" w:rsidP="00F71D7A">
            <w:pPr>
              <w:pStyle w:val="AGRTableNumbers"/>
              <w:tabs>
                <w:tab w:val="decimal" w:pos="1070"/>
              </w:tabs>
              <w:ind w:right="170"/>
              <w:jc w:val="left"/>
            </w:pPr>
            <w:r w:rsidRPr="00FC7B9D">
              <w:t>5,301</w:t>
            </w:r>
          </w:p>
        </w:tc>
      </w:tr>
      <w:tr w:rsidR="00F71D7A" w:rsidRPr="00FC7B9D" w:rsidTr="00A91C37">
        <w:tc>
          <w:tcPr>
            <w:tcW w:w="4536" w:type="dxa"/>
            <w:tcBorders>
              <w:bottom w:val="single" w:sz="4" w:space="0" w:color="auto"/>
            </w:tcBorders>
          </w:tcPr>
          <w:p w:rsidR="00F71D7A" w:rsidRPr="00FC7B9D" w:rsidRDefault="00F71D7A" w:rsidP="00216725">
            <w:pPr>
              <w:pStyle w:val="AGRTableText"/>
              <w:rPr>
                <w:b/>
              </w:rPr>
            </w:pPr>
            <w:r w:rsidRPr="00FC7B9D">
              <w:rPr>
                <w:b/>
              </w:rPr>
              <w:t>Equity</w:t>
            </w:r>
          </w:p>
        </w:tc>
        <w:tc>
          <w:tcPr>
            <w:tcW w:w="1417" w:type="dxa"/>
            <w:tcBorders>
              <w:bottom w:val="single" w:sz="4" w:space="0" w:color="auto"/>
            </w:tcBorders>
          </w:tcPr>
          <w:p w:rsidR="00F71D7A" w:rsidRPr="00FC7B9D" w:rsidRDefault="007F18FB" w:rsidP="00A91C37">
            <w:pPr>
              <w:pStyle w:val="AGRTableNumbers"/>
              <w:tabs>
                <w:tab w:val="decimal" w:pos="1070"/>
              </w:tabs>
              <w:ind w:right="170"/>
              <w:jc w:val="left"/>
              <w:rPr>
                <w:b/>
              </w:rPr>
            </w:pPr>
            <w:r w:rsidRPr="00FC7B9D">
              <w:rPr>
                <w:b/>
              </w:rPr>
              <w:t>12,526</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13,110</w:t>
            </w:r>
          </w:p>
        </w:tc>
      </w:tr>
    </w:tbl>
    <w:p w:rsidR="003B7B65" w:rsidRPr="00FC7B9D" w:rsidRDefault="003B7B65" w:rsidP="0088740D">
      <w:pPr>
        <w:pStyle w:val="AGRBodyText"/>
      </w:pPr>
    </w:p>
    <w:p w:rsidR="00085E2F" w:rsidRPr="00FC7B9D" w:rsidRDefault="00085E2F" w:rsidP="00085E2F">
      <w:pPr>
        <w:pStyle w:val="AGRHeading1"/>
      </w:pPr>
      <w:r w:rsidRPr="00FC7B9D">
        <w:t xml:space="preserve">Desert Knowledge Australia </w:t>
      </w:r>
      <w:proofErr w:type="spellStart"/>
      <w:r w:rsidRPr="00FC7B9D">
        <w:t>cont</w:t>
      </w:r>
      <w:proofErr w:type="spellEnd"/>
      <w:r w:rsidRPr="00FC7B9D">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124E92" w:rsidRPr="00FC7B9D" w:rsidTr="007A5B6F">
        <w:trPr>
          <w:tblHeader/>
        </w:trPr>
        <w:tc>
          <w:tcPr>
            <w:tcW w:w="8151" w:type="dxa"/>
            <w:shd w:val="clear" w:color="auto" w:fill="F2F2F2" w:themeFill="background1" w:themeFillShade="F2"/>
          </w:tcPr>
          <w:p w:rsidR="00124E92" w:rsidRPr="0094056D" w:rsidRDefault="00085E2F" w:rsidP="0094056D">
            <w:pPr>
              <w:pStyle w:val="AGRHeadingCommentJustifiedLeft0cm"/>
              <w:jc w:val="left"/>
              <w:rPr>
                <w:rFonts w:ascii="Arial" w:hAnsi="Arial" w:cs="Arial"/>
                <w:sz w:val="22"/>
                <w:szCs w:val="22"/>
                <w:lang w:val="en-AU"/>
              </w:rPr>
            </w:pPr>
            <w:r w:rsidRPr="0094056D">
              <w:rPr>
                <w:rFonts w:ascii="Arial" w:hAnsi="Arial" w:cs="Arial"/>
                <w:sz w:val="22"/>
                <w:szCs w:val="22"/>
                <w:lang w:val="en-AU"/>
              </w:rPr>
              <w:t xml:space="preserve">Desert Knowledge Australia </w:t>
            </w:r>
            <w:r w:rsidR="00124E92" w:rsidRPr="0094056D">
              <w:rPr>
                <w:rFonts w:ascii="Arial" w:hAnsi="Arial" w:cs="Arial"/>
                <w:sz w:val="22"/>
                <w:szCs w:val="22"/>
                <w:lang w:val="en-AU"/>
              </w:rPr>
              <w:t>has commented:</w:t>
            </w:r>
          </w:p>
          <w:p w:rsidR="00C12E97" w:rsidRPr="00C12E97" w:rsidRDefault="00C12E97" w:rsidP="00C12E97">
            <w:pPr>
              <w:pStyle w:val="AGRBodyComment"/>
            </w:pPr>
            <w:r w:rsidRPr="00C12E97">
              <w:t xml:space="preserve">In relation to your key findings that our budget for the year ended 30 June 2014 was not approved, DKA had been seeking this approval via the Department of Business following the announcement of the NT Budget in May 2013.  In the 2013/14 Budget, there wasn't any specific mention of </w:t>
            </w:r>
            <w:proofErr w:type="gramStart"/>
            <w:r w:rsidRPr="00C12E97">
              <w:t>funding for</w:t>
            </w:r>
            <w:proofErr w:type="gramEnd"/>
            <w:r w:rsidRPr="00C12E97">
              <w:t xml:space="preserve"> Desert Knowledge Australia nor for the Desert Knowledge Precinct whereas in previous NT Budgets a $ amount appropriation for DKA had always been specified.  As soon as this was apparent, DKA sought clarification and on 22 May 2013 were advised by the Department of Business that the " DKA grant allocation remains within the overall </w:t>
            </w:r>
            <w:proofErr w:type="spellStart"/>
            <w:r w:rsidRPr="00C12E97">
              <w:t>Dept</w:t>
            </w:r>
            <w:proofErr w:type="spellEnd"/>
            <w:r w:rsidRPr="00C12E97">
              <w:t xml:space="preserve"> of Business 2013-14 budget and forward estimates (and that the amount) will be no less than in 2012-13".</w:t>
            </w:r>
          </w:p>
          <w:p w:rsidR="00124E92" w:rsidRPr="00C12E97" w:rsidRDefault="00C12E97" w:rsidP="00C12E97">
            <w:pPr>
              <w:pStyle w:val="AGRBodyComment"/>
            </w:pPr>
            <w:r w:rsidRPr="00C12E97">
              <w:t>Early into 2013/14, it appeared that the payment of DKA's appropriation was being held up.  This was followed up directly with the Minister and subsequently the NT Government instituted a Strategic Review of DKA.  As you have stated in your findings, "the Minister for Business further resolved to continue to provide funding to DKA over the life of the review and an interim funding agreement between the Department of Business and DKA was executed in December 2013".  Following consideration of the Strategic Review, the Minister confirmed in a letter dated 12 May 2014 to the then Chair of DKA, The Hon Fred Chaney AO, that he had "approved the balance of funds for the 2013-14 financial year to DKA ... (that he) expects to be in a position to provide funding at a similar level for the 2014-15 financial year".  Since then the exact same amount as paid in 2013-14 to DKA was paid in 2014-15.</w:t>
            </w:r>
          </w:p>
        </w:tc>
      </w:tr>
    </w:tbl>
    <w:p w:rsidR="00FC183A" w:rsidRPr="00FC7B9D" w:rsidRDefault="00FC183A" w:rsidP="009147BD">
      <w:pPr>
        <w:pStyle w:val="AGRBodyText"/>
      </w:pPr>
    </w:p>
    <w:p w:rsidR="004C31C0" w:rsidRPr="00FC7B9D" w:rsidRDefault="00851C2C" w:rsidP="0055349B">
      <w:pPr>
        <w:pStyle w:val="AGRHeading1"/>
      </w:pPr>
      <w:bookmarkStart w:id="41" w:name="gpo"/>
      <w:bookmarkStart w:id="42" w:name="_Toc185325768"/>
      <w:r w:rsidRPr="00FC7B9D">
        <w:t>G</w:t>
      </w:r>
      <w:r w:rsidR="00DE6202" w:rsidRPr="00FC7B9D">
        <w:t>overnment Printin</w:t>
      </w:r>
      <w:r w:rsidR="0039424C" w:rsidRPr="00FC7B9D">
        <w:t>g Office</w:t>
      </w:r>
      <w:bookmarkEnd w:id="41"/>
      <w:r w:rsidR="00DE6202" w:rsidRPr="00FC7B9D">
        <w:t xml:space="preserve"> </w:t>
      </w:r>
      <w:bookmarkEnd w:id="42"/>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851C2C" w:rsidRPr="00FC7B9D" w:rsidRDefault="00851C2C" w:rsidP="0088740D">
      <w:pPr>
        <w:pStyle w:val="AGRBodyText"/>
      </w:pPr>
      <w:r w:rsidRPr="00FC7B9D">
        <w:t xml:space="preserve">The Government Printing Office (GPO) </w:t>
      </w:r>
      <w:r w:rsidR="0091138C" w:rsidRPr="00FC7B9D">
        <w:t>was</w:t>
      </w:r>
      <w:r w:rsidRPr="00FC7B9D">
        <w:t xml:space="preserve"> a G</w:t>
      </w:r>
      <w:r w:rsidR="003C0D7A" w:rsidRPr="00FC7B9D">
        <w:t xml:space="preserve">overnment </w:t>
      </w:r>
      <w:r w:rsidRPr="00FC7B9D">
        <w:t>B</w:t>
      </w:r>
      <w:r w:rsidR="003C0D7A" w:rsidRPr="00FC7B9D">
        <w:t xml:space="preserve">usiness </w:t>
      </w:r>
      <w:r w:rsidRPr="00FC7B9D">
        <w:t>D</w:t>
      </w:r>
      <w:r w:rsidR="003C0D7A" w:rsidRPr="00FC7B9D">
        <w:t>ivision</w:t>
      </w:r>
      <w:r w:rsidRPr="00FC7B9D">
        <w:t xml:space="preserve"> that provide</w:t>
      </w:r>
      <w:r w:rsidR="0091138C" w:rsidRPr="00FC7B9D">
        <w:t>d</w:t>
      </w:r>
      <w:r w:rsidRPr="00FC7B9D">
        <w:t xml:space="preserve"> printing services to the Government and its Agencies. All Agencies </w:t>
      </w:r>
      <w:r w:rsidR="0091138C" w:rsidRPr="00FC7B9D">
        <w:t>were</w:t>
      </w:r>
      <w:r w:rsidRPr="00FC7B9D">
        <w:t xml:space="preserve"> expected to use the GPO for their printing and publication needs.  The GPO </w:t>
      </w:r>
      <w:r w:rsidR="0091138C" w:rsidRPr="00FC7B9D">
        <w:t>was</w:t>
      </w:r>
      <w:r w:rsidRPr="00FC7B9D">
        <w:t xml:space="preserve"> required to outsource a proportion of its work to private sector printing firms.</w:t>
      </w:r>
    </w:p>
    <w:p w:rsidR="00B756DA" w:rsidRPr="00FC7B9D" w:rsidRDefault="00851C2C" w:rsidP="009147BD">
      <w:pPr>
        <w:pStyle w:val="AGRBodyText"/>
      </w:pPr>
      <w:r w:rsidRPr="00FC7B9D">
        <w:t xml:space="preserve">The host Agency </w:t>
      </w:r>
      <w:r w:rsidR="00F011DA" w:rsidRPr="00FC7B9D">
        <w:t>was</w:t>
      </w:r>
      <w:r w:rsidR="00CC3AFF" w:rsidRPr="00FC7B9D">
        <w:t xml:space="preserve"> </w:t>
      </w:r>
      <w:r w:rsidRPr="00FC7B9D">
        <w:t xml:space="preserve">the Department of </w:t>
      </w:r>
      <w:r w:rsidR="004E65AC" w:rsidRPr="00FC7B9D">
        <w:t>Corporate and Information Services</w:t>
      </w:r>
      <w:r w:rsidR="00B756DA" w:rsidRPr="00FC7B9D">
        <w:t>.</w:t>
      </w:r>
    </w:p>
    <w:p w:rsidR="004C31C0" w:rsidRPr="00FC7B9D" w:rsidRDefault="00392057" w:rsidP="006535AF">
      <w:pPr>
        <w:pStyle w:val="AGRHeading3"/>
      </w:pPr>
      <w:r w:rsidRPr="00FC7B9D">
        <w:t>Audit Opinion</w:t>
      </w:r>
    </w:p>
    <w:p w:rsidR="004C31C0" w:rsidRPr="00FC7B9D" w:rsidRDefault="00DE6202" w:rsidP="0088740D">
      <w:pPr>
        <w:pStyle w:val="AGRBodyText"/>
      </w:pPr>
      <w:r w:rsidRPr="00FC7B9D">
        <w:t xml:space="preserve">The audit of </w:t>
      </w:r>
      <w:r w:rsidR="00E16E49" w:rsidRPr="00FC7B9D">
        <w:t>the Government Printing Office</w:t>
      </w:r>
      <w:r w:rsidRPr="00FC7B9D">
        <w:t xml:space="preserve">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C30965" w:rsidRPr="00FC7B9D">
        <w:t>1</w:t>
      </w:r>
      <w:r w:rsidR="00BF2D80" w:rsidRPr="00FC7B9D">
        <w:t> October</w:t>
      </w:r>
      <w:r w:rsidR="0084691E" w:rsidRPr="00FC7B9D">
        <w:t xml:space="preserve"> </w:t>
      </w:r>
      <w:r w:rsidR="003E7E88" w:rsidRPr="00FC7B9D">
        <w:t>201</w:t>
      </w:r>
      <w:r w:rsidR="00C30965" w:rsidRPr="00FC7B9D">
        <w:t>4</w:t>
      </w:r>
      <w:r w:rsidR="004C31C0" w:rsidRPr="00FC7B9D">
        <w:t>.</w:t>
      </w:r>
    </w:p>
    <w:p w:rsidR="00782542" w:rsidRPr="00FC7B9D" w:rsidRDefault="00782542" w:rsidP="006535AF">
      <w:pPr>
        <w:pStyle w:val="AGRHeading3"/>
      </w:pPr>
      <w:bookmarkStart w:id="43" w:name="_Toc185325770"/>
      <w:r w:rsidRPr="00FC7B9D">
        <w:t>Key Findings</w:t>
      </w:r>
    </w:p>
    <w:p w:rsidR="00782542" w:rsidRPr="00FC7B9D" w:rsidRDefault="00782542" w:rsidP="0088740D">
      <w:pPr>
        <w:pStyle w:val="AGRBodyText"/>
      </w:pPr>
      <w:r w:rsidRPr="00FC7B9D">
        <w:t>The audit did not identify any material weaknesses in controls.</w:t>
      </w:r>
    </w:p>
    <w:p w:rsidR="00227BB9" w:rsidRPr="00FC7B9D" w:rsidRDefault="00227BB9" w:rsidP="00227BB9">
      <w:pPr>
        <w:pStyle w:val="AGRHeading4"/>
      </w:pPr>
      <w:r w:rsidRPr="00FC7B9D">
        <w:t>Performance Overview</w:t>
      </w:r>
    </w:p>
    <w:p w:rsidR="00227BB9" w:rsidRPr="00FC7B9D" w:rsidRDefault="00227BB9" w:rsidP="0088740D">
      <w:pPr>
        <w:pStyle w:val="AGRBodyText"/>
      </w:pPr>
      <w:r w:rsidRPr="00FC7B9D">
        <w:t>The total income for the GPO in 2014 was $3.30 million compared to the prior year’s income of $4.72 million. The significant decrease of $1.4</w:t>
      </w:r>
      <w:r w:rsidR="006152AB">
        <w:t>2</w:t>
      </w:r>
      <w:r w:rsidRPr="00FC7B9D">
        <w:t xml:space="preserve"> million (</w:t>
      </w:r>
      <w:r w:rsidR="006152AB">
        <w:t>30</w:t>
      </w:r>
      <w:r w:rsidRPr="00FC7B9D">
        <w:t>.</w:t>
      </w:r>
      <w:r w:rsidR="006152AB">
        <w:t>1</w:t>
      </w:r>
      <w:r w:rsidRPr="00FC7B9D">
        <w:t xml:space="preserve">%) reflects reduced printing requirements across the government and the subsequent closure of the GPO. </w:t>
      </w:r>
    </w:p>
    <w:p w:rsidR="00227BB9" w:rsidRPr="00FC7B9D" w:rsidRDefault="00227BB9" w:rsidP="009147BD">
      <w:pPr>
        <w:pStyle w:val="AGRBodyText"/>
      </w:pPr>
      <w:r w:rsidRPr="00FC7B9D">
        <w:t>The closure of the GPO also saw an increase in employee costs as a</w:t>
      </w:r>
      <w:r w:rsidR="006152AB">
        <w:t xml:space="preserve"> result of redundancy payments </w:t>
      </w:r>
      <w:r w:rsidRPr="00FC7B9D">
        <w:t xml:space="preserve">resulting in an operating </w:t>
      </w:r>
      <w:r w:rsidR="009B74F0">
        <w:t>deficit of $2.68 million (2013: </w:t>
      </w:r>
      <w:r w:rsidRPr="00FC7B9D">
        <w:t xml:space="preserve">$0.76 million). </w:t>
      </w:r>
    </w:p>
    <w:p w:rsidR="00227BB9" w:rsidRPr="00FC7B9D" w:rsidRDefault="00227BB9" w:rsidP="009147BD">
      <w:pPr>
        <w:pStyle w:val="AGRBodyText"/>
      </w:pPr>
      <w:r w:rsidRPr="00FC7B9D">
        <w:t xml:space="preserve">The GPO was closed with effect from </w:t>
      </w:r>
      <w:r w:rsidR="00002E5C" w:rsidRPr="00FC7B9D">
        <w:t>30 June</w:t>
      </w:r>
      <w:r w:rsidRPr="00FC7B9D">
        <w:t xml:space="preserve"> 2014 with all services now sourced within Agencies or from the private sector.</w:t>
      </w:r>
    </w:p>
    <w:p w:rsidR="00227BB9" w:rsidRPr="00FC7B9D" w:rsidRDefault="00227BB9" w:rsidP="009147BD">
      <w:pPr>
        <w:pStyle w:val="AGRBodyText"/>
      </w:pPr>
    </w:p>
    <w:p w:rsidR="004C31C0" w:rsidRPr="00FC7B9D" w:rsidRDefault="00DE6202" w:rsidP="0055349B">
      <w:pPr>
        <w:pStyle w:val="AGRHeading1"/>
      </w:pPr>
      <w:r w:rsidRPr="00FC7B9D">
        <w:t xml:space="preserve">Government Printing Office </w:t>
      </w:r>
      <w:proofErr w:type="spellStart"/>
      <w:r w:rsidR="004C31C0" w:rsidRPr="00FC7B9D">
        <w:t>cont</w:t>
      </w:r>
      <w:proofErr w:type="spellEnd"/>
      <w:r w:rsidR="004C31C0" w:rsidRPr="00FC7B9D">
        <w:t>…</w:t>
      </w:r>
      <w:bookmarkEnd w:id="43"/>
    </w:p>
    <w:p w:rsidR="004C31C0" w:rsidRPr="00FC7B9D" w:rsidRDefault="00691B8F" w:rsidP="0076683F">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F71D7A" w:rsidRPr="00FC7B9D" w:rsidTr="00A91C37">
        <w:tc>
          <w:tcPr>
            <w:tcW w:w="4536" w:type="dxa"/>
          </w:tcPr>
          <w:p w:rsidR="00F71D7A" w:rsidRPr="00FC7B9D" w:rsidRDefault="00F71D7A" w:rsidP="00843378">
            <w:pPr>
              <w:pStyle w:val="AGRTableText"/>
            </w:pPr>
            <w:r w:rsidRPr="00FC7B9D">
              <w:t>Sales of goods and/or services</w:t>
            </w:r>
          </w:p>
        </w:tc>
        <w:tc>
          <w:tcPr>
            <w:tcW w:w="1417" w:type="dxa"/>
          </w:tcPr>
          <w:p w:rsidR="00F71D7A" w:rsidRPr="00FC7B9D" w:rsidRDefault="00C30965" w:rsidP="00A91C37">
            <w:pPr>
              <w:pStyle w:val="AGRTableNumbers"/>
              <w:tabs>
                <w:tab w:val="decimal" w:pos="1070"/>
              </w:tabs>
              <w:ind w:right="170"/>
              <w:jc w:val="left"/>
            </w:pPr>
            <w:r w:rsidRPr="00FC7B9D">
              <w:t>3</w:t>
            </w:r>
            <w:r w:rsidR="00065B4C" w:rsidRPr="00FC7B9D">
              <w:t>,</w:t>
            </w:r>
            <w:r w:rsidRPr="00FC7B9D">
              <w:t>498</w:t>
            </w:r>
          </w:p>
        </w:tc>
        <w:tc>
          <w:tcPr>
            <w:tcW w:w="1417" w:type="dxa"/>
          </w:tcPr>
          <w:p w:rsidR="00F71D7A" w:rsidRPr="00FC7B9D" w:rsidRDefault="00F71D7A" w:rsidP="00F71D7A">
            <w:pPr>
              <w:pStyle w:val="AGRTableNumbers"/>
              <w:tabs>
                <w:tab w:val="decimal" w:pos="1070"/>
              </w:tabs>
              <w:ind w:right="170"/>
              <w:jc w:val="left"/>
            </w:pPr>
            <w:r w:rsidRPr="00FC7B9D">
              <w:t>4,647</w:t>
            </w:r>
          </w:p>
        </w:tc>
      </w:tr>
      <w:tr w:rsidR="00F71D7A" w:rsidRPr="00FC7B9D" w:rsidTr="00A91C37">
        <w:tc>
          <w:tcPr>
            <w:tcW w:w="4536" w:type="dxa"/>
          </w:tcPr>
          <w:p w:rsidR="00F71D7A" w:rsidRPr="00FC7B9D" w:rsidRDefault="00F71D7A" w:rsidP="00843378">
            <w:pPr>
              <w:pStyle w:val="AGRTableText"/>
            </w:pPr>
            <w:r w:rsidRPr="00FC7B9D">
              <w:t>Other</w:t>
            </w:r>
          </w:p>
        </w:tc>
        <w:tc>
          <w:tcPr>
            <w:tcW w:w="1417" w:type="dxa"/>
          </w:tcPr>
          <w:p w:rsidR="00F71D7A" w:rsidRPr="00FC7B9D" w:rsidRDefault="00C30965" w:rsidP="00A91C37">
            <w:pPr>
              <w:pStyle w:val="AGRTableNumbers"/>
              <w:tabs>
                <w:tab w:val="decimal" w:pos="1070"/>
              </w:tabs>
              <w:ind w:right="170"/>
              <w:jc w:val="left"/>
            </w:pPr>
            <w:r w:rsidRPr="00FC7B9D">
              <w:t>(194)</w:t>
            </w:r>
          </w:p>
        </w:tc>
        <w:tc>
          <w:tcPr>
            <w:tcW w:w="1417" w:type="dxa"/>
          </w:tcPr>
          <w:p w:rsidR="00F71D7A" w:rsidRPr="00FC7B9D" w:rsidRDefault="00F71D7A" w:rsidP="00F71D7A">
            <w:pPr>
              <w:pStyle w:val="AGRTableNumbers"/>
              <w:tabs>
                <w:tab w:val="decimal" w:pos="1070"/>
              </w:tabs>
              <w:ind w:right="170"/>
              <w:jc w:val="left"/>
            </w:pPr>
            <w:r w:rsidRPr="00FC7B9D">
              <w:t>71</w:t>
            </w:r>
          </w:p>
        </w:tc>
      </w:tr>
      <w:tr w:rsidR="00F71D7A" w:rsidRPr="00FC7B9D" w:rsidTr="00A91C37">
        <w:tc>
          <w:tcPr>
            <w:tcW w:w="4536" w:type="dxa"/>
          </w:tcPr>
          <w:p w:rsidR="00F71D7A" w:rsidRPr="00FC7B9D" w:rsidRDefault="00F71D7A" w:rsidP="00843038">
            <w:pPr>
              <w:pStyle w:val="AGRTableText"/>
              <w:rPr>
                <w:b/>
                <w:bCs/>
              </w:rPr>
            </w:pPr>
            <w:r w:rsidRPr="00FC7B9D">
              <w:rPr>
                <w:b/>
                <w:bCs/>
              </w:rPr>
              <w:t xml:space="preserve">Total income </w:t>
            </w:r>
          </w:p>
        </w:tc>
        <w:tc>
          <w:tcPr>
            <w:tcW w:w="1417" w:type="dxa"/>
          </w:tcPr>
          <w:p w:rsidR="00F71D7A" w:rsidRPr="00FC7B9D" w:rsidRDefault="00C30965" w:rsidP="00A91C37">
            <w:pPr>
              <w:pStyle w:val="AGRTableNumbers"/>
              <w:tabs>
                <w:tab w:val="decimal" w:pos="1070"/>
              </w:tabs>
              <w:ind w:right="170"/>
              <w:jc w:val="left"/>
              <w:rPr>
                <w:b/>
              </w:rPr>
            </w:pPr>
            <w:r w:rsidRPr="00FC7B9D">
              <w:rPr>
                <w:b/>
              </w:rPr>
              <w:t>3</w:t>
            </w:r>
            <w:r w:rsidR="00065B4C" w:rsidRPr="00FC7B9D">
              <w:rPr>
                <w:b/>
              </w:rPr>
              <w:t>,</w:t>
            </w:r>
            <w:r w:rsidRPr="00FC7B9D">
              <w:rPr>
                <w:b/>
              </w:rPr>
              <w:t>304</w:t>
            </w:r>
          </w:p>
        </w:tc>
        <w:tc>
          <w:tcPr>
            <w:tcW w:w="1417" w:type="dxa"/>
          </w:tcPr>
          <w:p w:rsidR="00F71D7A" w:rsidRPr="00FC7B9D" w:rsidRDefault="00F71D7A" w:rsidP="00F71D7A">
            <w:pPr>
              <w:pStyle w:val="AGRTableNumbers"/>
              <w:tabs>
                <w:tab w:val="decimal" w:pos="1070"/>
              </w:tabs>
              <w:ind w:right="170"/>
              <w:jc w:val="left"/>
              <w:rPr>
                <w:b/>
              </w:rPr>
            </w:pPr>
            <w:r w:rsidRPr="00FC7B9D">
              <w:rPr>
                <w:b/>
              </w:rPr>
              <w:t>4,718</w:t>
            </w:r>
          </w:p>
        </w:tc>
      </w:tr>
      <w:tr w:rsidR="00F71D7A" w:rsidRPr="00FC7B9D" w:rsidTr="00A91C37">
        <w:tc>
          <w:tcPr>
            <w:tcW w:w="4536" w:type="dxa"/>
            <w:tcBorders>
              <w:top w:val="single" w:sz="4" w:space="0" w:color="auto"/>
            </w:tcBorders>
          </w:tcPr>
          <w:p w:rsidR="00F71D7A" w:rsidRPr="00FC7B9D" w:rsidRDefault="00F71D7A" w:rsidP="00843038">
            <w:pPr>
              <w:pStyle w:val="AGRTableText"/>
              <w:rPr>
                <w:b/>
                <w:bCs/>
              </w:rPr>
            </w:pPr>
            <w:r w:rsidRPr="00FC7B9D">
              <w:rPr>
                <w:b/>
                <w:bCs/>
              </w:rPr>
              <w:t xml:space="preserve">Expenditure </w:t>
            </w:r>
          </w:p>
        </w:tc>
        <w:tc>
          <w:tcPr>
            <w:tcW w:w="1417" w:type="dxa"/>
            <w:tcBorders>
              <w:top w:val="single" w:sz="4" w:space="0" w:color="auto"/>
            </w:tcBorders>
          </w:tcPr>
          <w:p w:rsidR="00F71D7A" w:rsidRPr="00FC7B9D" w:rsidRDefault="00F71D7A" w:rsidP="00A91C37">
            <w:pPr>
              <w:pStyle w:val="AGRTableNumbers"/>
              <w:tabs>
                <w:tab w:val="decimal" w:pos="1070"/>
              </w:tabs>
              <w:ind w:right="170"/>
              <w:jc w:val="left"/>
            </w:pP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536" w:type="dxa"/>
          </w:tcPr>
          <w:p w:rsidR="00F71D7A" w:rsidRPr="00FC7B9D" w:rsidRDefault="00F71D7A" w:rsidP="00640C9E">
            <w:pPr>
              <w:pStyle w:val="AGRTableText"/>
            </w:pPr>
            <w:r w:rsidRPr="00FC7B9D">
              <w:t>Operational costs</w:t>
            </w:r>
          </w:p>
        </w:tc>
        <w:tc>
          <w:tcPr>
            <w:tcW w:w="1417" w:type="dxa"/>
          </w:tcPr>
          <w:p w:rsidR="00F71D7A" w:rsidRPr="00FC7B9D" w:rsidRDefault="00C30965" w:rsidP="00A91C37">
            <w:pPr>
              <w:pStyle w:val="AGRTableNumbers"/>
              <w:tabs>
                <w:tab w:val="decimal" w:pos="1070"/>
              </w:tabs>
              <w:ind w:right="170"/>
              <w:jc w:val="left"/>
            </w:pPr>
            <w:r w:rsidRPr="00FC7B9D">
              <w:t>(2,918)</w:t>
            </w:r>
          </w:p>
        </w:tc>
        <w:tc>
          <w:tcPr>
            <w:tcW w:w="1417" w:type="dxa"/>
          </w:tcPr>
          <w:p w:rsidR="00F71D7A" w:rsidRPr="00FC7B9D" w:rsidRDefault="00F71D7A" w:rsidP="00F71D7A">
            <w:pPr>
              <w:pStyle w:val="AGRTableNumbers"/>
              <w:tabs>
                <w:tab w:val="decimal" w:pos="1070"/>
              </w:tabs>
              <w:ind w:right="170"/>
              <w:jc w:val="left"/>
            </w:pPr>
            <w:r w:rsidRPr="00FC7B9D">
              <w:t>(2,995)</w:t>
            </w:r>
          </w:p>
        </w:tc>
      </w:tr>
      <w:tr w:rsidR="00F71D7A" w:rsidRPr="00FC7B9D" w:rsidTr="00A91C37">
        <w:tc>
          <w:tcPr>
            <w:tcW w:w="4536" w:type="dxa"/>
          </w:tcPr>
          <w:p w:rsidR="00F71D7A" w:rsidRPr="00FC7B9D" w:rsidRDefault="00F71D7A" w:rsidP="00640C9E">
            <w:pPr>
              <w:pStyle w:val="AGRTableText"/>
            </w:pPr>
            <w:r w:rsidRPr="00FC7B9D">
              <w:t>Employee expenses</w:t>
            </w:r>
          </w:p>
        </w:tc>
        <w:tc>
          <w:tcPr>
            <w:tcW w:w="1417" w:type="dxa"/>
          </w:tcPr>
          <w:p w:rsidR="00F71D7A" w:rsidRPr="00FC7B9D" w:rsidRDefault="00C30965" w:rsidP="00C30965">
            <w:pPr>
              <w:pStyle w:val="AGRTableNumbers"/>
              <w:tabs>
                <w:tab w:val="decimal" w:pos="1070"/>
              </w:tabs>
              <w:ind w:right="170"/>
              <w:jc w:val="left"/>
            </w:pPr>
            <w:r w:rsidRPr="00FC7B9D">
              <w:t>(2,949)</w:t>
            </w:r>
          </w:p>
        </w:tc>
        <w:tc>
          <w:tcPr>
            <w:tcW w:w="1417" w:type="dxa"/>
          </w:tcPr>
          <w:p w:rsidR="00F71D7A" w:rsidRPr="00FC7B9D" w:rsidRDefault="00F71D7A" w:rsidP="00F71D7A">
            <w:pPr>
              <w:pStyle w:val="AGRTableNumbers"/>
              <w:tabs>
                <w:tab w:val="decimal" w:pos="1070"/>
              </w:tabs>
              <w:ind w:right="170"/>
              <w:jc w:val="left"/>
            </w:pPr>
            <w:r w:rsidRPr="00FC7B9D">
              <w:t>(2,341)</w:t>
            </w:r>
          </w:p>
        </w:tc>
      </w:tr>
      <w:tr w:rsidR="00F71D7A" w:rsidRPr="00FC7B9D" w:rsidTr="00A91C37">
        <w:tc>
          <w:tcPr>
            <w:tcW w:w="4536" w:type="dxa"/>
          </w:tcPr>
          <w:p w:rsidR="00F71D7A" w:rsidRPr="00FC7B9D" w:rsidRDefault="00F71D7A" w:rsidP="00640C9E">
            <w:pPr>
              <w:pStyle w:val="AGRTableText"/>
            </w:pPr>
            <w:r w:rsidRPr="00FC7B9D">
              <w:t>Depreciation and amortisation</w:t>
            </w:r>
          </w:p>
        </w:tc>
        <w:tc>
          <w:tcPr>
            <w:tcW w:w="1417" w:type="dxa"/>
          </w:tcPr>
          <w:p w:rsidR="00F71D7A" w:rsidRPr="00FC7B9D" w:rsidRDefault="00C30965" w:rsidP="00A91C37">
            <w:pPr>
              <w:pStyle w:val="AGRTableNumbers"/>
              <w:tabs>
                <w:tab w:val="decimal" w:pos="1070"/>
              </w:tabs>
              <w:ind w:right="170"/>
              <w:jc w:val="left"/>
            </w:pPr>
            <w:r w:rsidRPr="00FC7B9D">
              <w:t>(113)</w:t>
            </w:r>
          </w:p>
        </w:tc>
        <w:tc>
          <w:tcPr>
            <w:tcW w:w="1417" w:type="dxa"/>
          </w:tcPr>
          <w:p w:rsidR="00F71D7A" w:rsidRPr="00FC7B9D" w:rsidRDefault="00F71D7A" w:rsidP="00F71D7A">
            <w:pPr>
              <w:pStyle w:val="AGRTableNumbers"/>
              <w:tabs>
                <w:tab w:val="decimal" w:pos="1070"/>
              </w:tabs>
              <w:ind w:right="170"/>
              <w:jc w:val="left"/>
            </w:pPr>
            <w:r w:rsidRPr="00FC7B9D">
              <w:t>(143)</w:t>
            </w:r>
          </w:p>
        </w:tc>
      </w:tr>
      <w:tr w:rsidR="00F71D7A" w:rsidRPr="00FC7B9D" w:rsidTr="00A91C37">
        <w:tc>
          <w:tcPr>
            <w:tcW w:w="4536" w:type="dxa"/>
            <w:tcBorders>
              <w:bottom w:val="single" w:sz="4" w:space="0" w:color="auto"/>
            </w:tcBorders>
          </w:tcPr>
          <w:p w:rsidR="00F71D7A" w:rsidRPr="00FC7B9D" w:rsidRDefault="00F71D7A" w:rsidP="00843038">
            <w:pPr>
              <w:pStyle w:val="AGRTableText"/>
              <w:rPr>
                <w:b/>
                <w:bCs/>
              </w:rPr>
            </w:pPr>
            <w:r w:rsidRPr="00FC7B9D">
              <w:rPr>
                <w:b/>
                <w:bCs/>
              </w:rPr>
              <w:t xml:space="preserve">Total expenditure </w:t>
            </w:r>
          </w:p>
        </w:tc>
        <w:tc>
          <w:tcPr>
            <w:tcW w:w="1417" w:type="dxa"/>
            <w:tcBorders>
              <w:bottom w:val="single" w:sz="4" w:space="0" w:color="auto"/>
            </w:tcBorders>
          </w:tcPr>
          <w:p w:rsidR="00F71D7A" w:rsidRPr="00FC7B9D" w:rsidRDefault="00B34FA2" w:rsidP="00B34FA2">
            <w:pPr>
              <w:pStyle w:val="AGRTableNumbers"/>
              <w:tabs>
                <w:tab w:val="decimal" w:pos="1070"/>
              </w:tabs>
              <w:ind w:right="170"/>
              <w:jc w:val="left"/>
              <w:rPr>
                <w:b/>
              </w:rPr>
            </w:pPr>
            <w:r>
              <w:rPr>
                <w:b/>
              </w:rPr>
              <w:t>(5,980</w:t>
            </w:r>
            <w:r w:rsidR="00C30965" w:rsidRPr="00FC7B9D">
              <w:rPr>
                <w:b/>
              </w:rPr>
              <w:t>)</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(5,479)</w:t>
            </w:r>
          </w:p>
        </w:tc>
      </w:tr>
      <w:tr w:rsidR="00F71D7A" w:rsidRPr="00FC7B9D" w:rsidTr="00A91C37">
        <w:tc>
          <w:tcPr>
            <w:tcW w:w="4536" w:type="dxa"/>
            <w:tcBorders>
              <w:top w:val="single" w:sz="4" w:space="0" w:color="auto"/>
              <w:bottom w:val="single" w:sz="4" w:space="0" w:color="auto"/>
            </w:tcBorders>
          </w:tcPr>
          <w:p w:rsidR="00F71D7A" w:rsidRPr="00FC7B9D" w:rsidRDefault="00F71D7A" w:rsidP="00843378">
            <w:pPr>
              <w:pStyle w:val="AGRTableText"/>
              <w:rPr>
                <w:b/>
                <w:bCs/>
              </w:rPr>
            </w:pPr>
            <w:r w:rsidRPr="00FC7B9D">
              <w:rPr>
                <w:b/>
                <w:bCs/>
              </w:rPr>
              <w:t xml:space="preserve">Surplus/(deficit) before income tax expense   </w:t>
            </w:r>
          </w:p>
        </w:tc>
        <w:tc>
          <w:tcPr>
            <w:tcW w:w="1417" w:type="dxa"/>
            <w:tcBorders>
              <w:top w:val="single" w:sz="4" w:space="0" w:color="auto"/>
              <w:bottom w:val="single" w:sz="4" w:space="0" w:color="auto"/>
            </w:tcBorders>
          </w:tcPr>
          <w:p w:rsidR="00F71D7A" w:rsidRPr="00FC7B9D" w:rsidRDefault="00C30965" w:rsidP="00A91C37">
            <w:pPr>
              <w:pStyle w:val="AGRTableNumbers"/>
              <w:tabs>
                <w:tab w:val="decimal" w:pos="1070"/>
              </w:tabs>
              <w:ind w:right="170"/>
              <w:jc w:val="left"/>
              <w:rPr>
                <w:b/>
              </w:rPr>
            </w:pPr>
            <w:r w:rsidRPr="00FC7B9D">
              <w:rPr>
                <w:b/>
              </w:rPr>
              <w:t>(2,676)</w:t>
            </w:r>
          </w:p>
        </w:tc>
        <w:tc>
          <w:tcPr>
            <w:tcW w:w="1417" w:type="dxa"/>
            <w:tcBorders>
              <w:top w:val="single" w:sz="4" w:space="0" w:color="auto"/>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(761)</w:t>
            </w:r>
          </w:p>
        </w:tc>
      </w:tr>
      <w:tr w:rsidR="00F71D7A" w:rsidRPr="00FC7B9D" w:rsidTr="00A91C37">
        <w:tc>
          <w:tcPr>
            <w:tcW w:w="4536" w:type="dxa"/>
            <w:tcBorders>
              <w:top w:val="single" w:sz="4" w:space="0" w:color="auto"/>
            </w:tcBorders>
          </w:tcPr>
          <w:p w:rsidR="00F71D7A" w:rsidRPr="00FC7B9D" w:rsidRDefault="00F71D7A" w:rsidP="00843378">
            <w:pPr>
              <w:pStyle w:val="AGRTableText"/>
              <w:rPr>
                <w:b/>
              </w:rPr>
            </w:pPr>
            <w:r w:rsidRPr="00FC7B9D">
              <w:t xml:space="preserve">Income tax expense   </w:t>
            </w:r>
          </w:p>
        </w:tc>
        <w:tc>
          <w:tcPr>
            <w:tcW w:w="1417" w:type="dxa"/>
            <w:tcBorders>
              <w:top w:val="single" w:sz="4" w:space="0" w:color="auto"/>
            </w:tcBorders>
          </w:tcPr>
          <w:p w:rsidR="00F71D7A" w:rsidRPr="00FC7B9D" w:rsidRDefault="00C30965" w:rsidP="00A91C37">
            <w:pPr>
              <w:pStyle w:val="AGRTableNumbers"/>
              <w:tabs>
                <w:tab w:val="decimal" w:pos="1070"/>
              </w:tabs>
              <w:ind w:right="170"/>
              <w:jc w:val="left"/>
            </w:pPr>
            <w:r w:rsidRPr="00FC7B9D">
              <w:t>-</w:t>
            </w: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r w:rsidRPr="00FC7B9D">
              <w:t>-</w:t>
            </w:r>
          </w:p>
        </w:tc>
      </w:tr>
      <w:tr w:rsidR="00F71D7A" w:rsidRPr="00FC7B9D" w:rsidTr="00A91C37">
        <w:tc>
          <w:tcPr>
            <w:tcW w:w="4536" w:type="dxa"/>
            <w:tcBorders>
              <w:bottom w:val="single" w:sz="4" w:space="0" w:color="auto"/>
            </w:tcBorders>
          </w:tcPr>
          <w:p w:rsidR="00F71D7A" w:rsidRPr="00FC7B9D" w:rsidRDefault="00F71D7A" w:rsidP="00843378">
            <w:pPr>
              <w:pStyle w:val="AGRTableText"/>
            </w:pPr>
            <w:r w:rsidRPr="00FC7B9D">
              <w:rPr>
                <w:b/>
                <w:bCs/>
              </w:rPr>
              <w:t>Surplus/(deficit) after income tax expense</w:t>
            </w:r>
          </w:p>
        </w:tc>
        <w:tc>
          <w:tcPr>
            <w:tcW w:w="1417" w:type="dxa"/>
            <w:tcBorders>
              <w:bottom w:val="single" w:sz="4" w:space="0" w:color="auto"/>
            </w:tcBorders>
          </w:tcPr>
          <w:p w:rsidR="00F71D7A" w:rsidRPr="00FC7B9D" w:rsidRDefault="00C30965" w:rsidP="00A91C37">
            <w:pPr>
              <w:pStyle w:val="AGRTableNumbers"/>
              <w:tabs>
                <w:tab w:val="decimal" w:pos="1070"/>
              </w:tabs>
              <w:ind w:right="170"/>
              <w:jc w:val="left"/>
              <w:rPr>
                <w:b/>
              </w:rPr>
            </w:pPr>
            <w:r w:rsidRPr="00FC7B9D">
              <w:rPr>
                <w:b/>
              </w:rPr>
              <w:t>(2,676)</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(761)</w:t>
            </w:r>
          </w:p>
        </w:tc>
      </w:tr>
    </w:tbl>
    <w:p w:rsidR="00EE445D" w:rsidRPr="00FC7B9D" w:rsidRDefault="00EE445D" w:rsidP="0088740D">
      <w:pPr>
        <w:pStyle w:val="AGRBodyText"/>
      </w:pPr>
      <w:bookmarkStart w:id="44" w:name="_Toc185325772"/>
    </w:p>
    <w:p w:rsidR="004C31C0" w:rsidRPr="00FC7B9D" w:rsidRDefault="00DE6202" w:rsidP="0055349B">
      <w:pPr>
        <w:pStyle w:val="AGRHeading1"/>
      </w:pPr>
      <w:bookmarkStart w:id="45" w:name="_Toc185325773"/>
      <w:bookmarkEnd w:id="44"/>
      <w:r w:rsidRPr="00FC7B9D">
        <w:t xml:space="preserve">Government Printing Office </w:t>
      </w:r>
      <w:proofErr w:type="spellStart"/>
      <w:r w:rsidR="004C31C0" w:rsidRPr="00FC7B9D">
        <w:t>cont</w:t>
      </w:r>
      <w:proofErr w:type="spellEnd"/>
      <w:r w:rsidR="004C31C0" w:rsidRPr="00FC7B9D">
        <w:t>…</w:t>
      </w:r>
      <w:bookmarkEnd w:id="45"/>
    </w:p>
    <w:p w:rsidR="004C31C0" w:rsidRPr="00FC7B9D" w:rsidRDefault="00691B8F" w:rsidP="0076683F">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216725">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216725">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709" w:type="dxa"/>
          </w:tcPr>
          <w:p w:rsidR="00F71D7A" w:rsidRPr="00FC7B9D" w:rsidRDefault="00F71D7A" w:rsidP="00D13BE2">
            <w:pPr>
              <w:pStyle w:val="AGRTableText"/>
              <w:keepNext/>
            </w:pPr>
            <w:r w:rsidRPr="00FC7B9D">
              <w:t>Cash and cash equivalents</w:t>
            </w:r>
          </w:p>
        </w:tc>
        <w:tc>
          <w:tcPr>
            <w:tcW w:w="1331" w:type="dxa"/>
          </w:tcPr>
          <w:p w:rsidR="00F71D7A" w:rsidRPr="00FC7B9D" w:rsidRDefault="00C30965" w:rsidP="00A91C37">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1,711</w:t>
            </w:r>
          </w:p>
        </w:tc>
      </w:tr>
      <w:tr w:rsidR="00F71D7A" w:rsidRPr="00FC7B9D" w:rsidTr="00A91C37">
        <w:tc>
          <w:tcPr>
            <w:tcW w:w="4709" w:type="dxa"/>
          </w:tcPr>
          <w:p w:rsidR="00F71D7A" w:rsidRPr="00FC7B9D" w:rsidRDefault="00F71D7A" w:rsidP="00D13BE2">
            <w:pPr>
              <w:pStyle w:val="AGRTableText"/>
              <w:keepNext/>
            </w:pPr>
            <w:r w:rsidRPr="00FC7B9D">
              <w:t>Receivables and other current assets</w:t>
            </w:r>
          </w:p>
        </w:tc>
        <w:tc>
          <w:tcPr>
            <w:tcW w:w="1331" w:type="dxa"/>
          </w:tcPr>
          <w:p w:rsidR="00F71D7A" w:rsidRPr="00FC7B9D" w:rsidRDefault="00C30965" w:rsidP="00A91C37">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620</w:t>
            </w:r>
          </w:p>
        </w:tc>
      </w:tr>
      <w:tr w:rsidR="00F71D7A" w:rsidRPr="00FC7B9D" w:rsidTr="00A91C37">
        <w:tc>
          <w:tcPr>
            <w:tcW w:w="4709" w:type="dxa"/>
          </w:tcPr>
          <w:p w:rsidR="00F71D7A" w:rsidRPr="00FC7B9D" w:rsidRDefault="00F71D7A" w:rsidP="00216725">
            <w:pPr>
              <w:pStyle w:val="AGRTableText"/>
            </w:pPr>
            <w:r w:rsidRPr="00FC7B9D">
              <w:t>Less current liabilities</w:t>
            </w:r>
          </w:p>
        </w:tc>
        <w:tc>
          <w:tcPr>
            <w:tcW w:w="1331" w:type="dxa"/>
          </w:tcPr>
          <w:p w:rsidR="00F71D7A" w:rsidRPr="00FC7B9D" w:rsidRDefault="00C30965" w:rsidP="00A91C37">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(714)</w:t>
            </w:r>
          </w:p>
        </w:tc>
      </w:tr>
      <w:tr w:rsidR="00F71D7A" w:rsidRPr="00FC7B9D" w:rsidTr="00A91C37">
        <w:tc>
          <w:tcPr>
            <w:tcW w:w="4709" w:type="dxa"/>
            <w:tcBorders>
              <w:bottom w:val="single" w:sz="4" w:space="0" w:color="auto"/>
            </w:tcBorders>
          </w:tcPr>
          <w:p w:rsidR="00F71D7A" w:rsidRPr="00FC7B9D" w:rsidRDefault="00F71D7A" w:rsidP="00216725">
            <w:pPr>
              <w:pStyle w:val="AGRTableText"/>
            </w:pPr>
            <w:r w:rsidRPr="00FC7B9D">
              <w:rPr>
                <w:b/>
              </w:rPr>
              <w:t>Working capital</w:t>
            </w:r>
          </w:p>
        </w:tc>
        <w:tc>
          <w:tcPr>
            <w:tcW w:w="1331" w:type="dxa"/>
            <w:tcBorders>
              <w:bottom w:val="single" w:sz="4" w:space="0" w:color="auto"/>
            </w:tcBorders>
          </w:tcPr>
          <w:p w:rsidR="00F71D7A" w:rsidRPr="00FC7B9D" w:rsidRDefault="00C30965" w:rsidP="00A91C37">
            <w:pPr>
              <w:pStyle w:val="AGRTableNumbers"/>
              <w:tabs>
                <w:tab w:val="decimal" w:pos="1070"/>
              </w:tabs>
              <w:ind w:right="170"/>
              <w:jc w:val="left"/>
              <w:rPr>
                <w:b/>
              </w:rPr>
            </w:pPr>
            <w:r w:rsidRPr="00FC7B9D">
              <w:rPr>
                <w:b/>
              </w:rPr>
              <w:t>-</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1,617</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Add non-current assets</w:t>
            </w:r>
          </w:p>
        </w:tc>
        <w:tc>
          <w:tcPr>
            <w:tcW w:w="1331" w:type="dxa"/>
            <w:tcBorders>
              <w:top w:val="single" w:sz="4" w:space="0" w:color="auto"/>
            </w:tcBorders>
          </w:tcPr>
          <w:p w:rsidR="00F71D7A" w:rsidRPr="00FC7B9D" w:rsidRDefault="00C30965" w:rsidP="00A91C37">
            <w:pPr>
              <w:pStyle w:val="AGRTableNumbers"/>
              <w:tabs>
                <w:tab w:val="decimal" w:pos="1070"/>
              </w:tabs>
              <w:ind w:right="170"/>
              <w:jc w:val="left"/>
            </w:pPr>
            <w:r w:rsidRPr="00FC7B9D">
              <w:t>-</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806</w:t>
            </w:r>
          </w:p>
        </w:tc>
      </w:tr>
      <w:tr w:rsidR="00F71D7A" w:rsidRPr="00FC7B9D" w:rsidTr="00A91C37">
        <w:tc>
          <w:tcPr>
            <w:tcW w:w="4709" w:type="dxa"/>
          </w:tcPr>
          <w:p w:rsidR="00F71D7A" w:rsidRPr="00FC7B9D" w:rsidRDefault="00F71D7A" w:rsidP="00216725">
            <w:pPr>
              <w:pStyle w:val="AGRTableText"/>
            </w:pPr>
            <w:r w:rsidRPr="00FC7B9D">
              <w:t>Less non-current liabilities</w:t>
            </w:r>
          </w:p>
        </w:tc>
        <w:tc>
          <w:tcPr>
            <w:tcW w:w="1331" w:type="dxa"/>
          </w:tcPr>
          <w:p w:rsidR="00F71D7A" w:rsidRPr="00FC7B9D" w:rsidRDefault="00C30965" w:rsidP="00A91C37">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(132)</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Net assets</w:t>
            </w:r>
          </w:p>
        </w:tc>
        <w:tc>
          <w:tcPr>
            <w:tcW w:w="1331" w:type="dxa"/>
            <w:tcBorders>
              <w:bottom w:val="single" w:sz="4" w:space="0" w:color="auto"/>
            </w:tcBorders>
          </w:tcPr>
          <w:p w:rsidR="00F71D7A" w:rsidRPr="00FC7B9D" w:rsidRDefault="00C30965" w:rsidP="00A91C37">
            <w:pPr>
              <w:pStyle w:val="AGRTableNumbers"/>
              <w:tabs>
                <w:tab w:val="decimal" w:pos="1070"/>
              </w:tabs>
              <w:ind w:right="170"/>
              <w:jc w:val="left"/>
              <w:rPr>
                <w:b/>
              </w:rPr>
            </w:pPr>
            <w:r w:rsidRPr="00FC7B9D">
              <w:rPr>
                <w:b/>
              </w:rPr>
              <w:t>-</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2,291</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216725">
            <w:pPr>
              <w:pStyle w:val="AGRTableText"/>
            </w:pPr>
            <w:r w:rsidRPr="00FC7B9D">
              <w:t>Accumulated funds</w:t>
            </w:r>
          </w:p>
        </w:tc>
        <w:tc>
          <w:tcPr>
            <w:tcW w:w="1331" w:type="dxa"/>
          </w:tcPr>
          <w:p w:rsidR="00F71D7A" w:rsidRPr="00FC7B9D" w:rsidRDefault="00C30965" w:rsidP="00A91C37">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1,918</w:t>
            </w:r>
          </w:p>
        </w:tc>
      </w:tr>
      <w:tr w:rsidR="00F71D7A" w:rsidRPr="00FC7B9D" w:rsidTr="00A91C37">
        <w:tc>
          <w:tcPr>
            <w:tcW w:w="4709" w:type="dxa"/>
          </w:tcPr>
          <w:p w:rsidR="00F71D7A" w:rsidRPr="00FC7B9D" w:rsidRDefault="00F71D7A" w:rsidP="00216725">
            <w:pPr>
              <w:pStyle w:val="AGRTableText"/>
            </w:pPr>
            <w:r w:rsidRPr="00FC7B9D">
              <w:t>Capital</w:t>
            </w:r>
          </w:p>
        </w:tc>
        <w:tc>
          <w:tcPr>
            <w:tcW w:w="1331" w:type="dxa"/>
          </w:tcPr>
          <w:p w:rsidR="00F71D7A" w:rsidRPr="00FC7B9D" w:rsidRDefault="00C30965" w:rsidP="00A91C37">
            <w:pPr>
              <w:pStyle w:val="AGRTableNumbers"/>
              <w:tabs>
                <w:tab w:val="decimal" w:pos="1070"/>
              </w:tabs>
              <w:ind w:right="170"/>
              <w:jc w:val="left"/>
            </w:pPr>
            <w:r w:rsidRPr="00FC7B9D">
              <w:t>-</w:t>
            </w:r>
          </w:p>
        </w:tc>
        <w:tc>
          <w:tcPr>
            <w:tcW w:w="1331" w:type="dxa"/>
          </w:tcPr>
          <w:p w:rsidR="00F71D7A" w:rsidRPr="00FC7B9D" w:rsidRDefault="00F71D7A" w:rsidP="00F71D7A">
            <w:pPr>
              <w:pStyle w:val="AGRTableNumbers"/>
              <w:tabs>
                <w:tab w:val="decimal" w:pos="1070"/>
              </w:tabs>
              <w:ind w:right="170"/>
              <w:jc w:val="left"/>
            </w:pPr>
            <w:r w:rsidRPr="00FC7B9D">
              <w:t>373</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Equity</w:t>
            </w:r>
          </w:p>
        </w:tc>
        <w:tc>
          <w:tcPr>
            <w:tcW w:w="1331" w:type="dxa"/>
            <w:tcBorders>
              <w:bottom w:val="single" w:sz="4" w:space="0" w:color="auto"/>
            </w:tcBorders>
          </w:tcPr>
          <w:p w:rsidR="00F71D7A" w:rsidRPr="00FC7B9D" w:rsidRDefault="00C30965" w:rsidP="00A91C37">
            <w:pPr>
              <w:pStyle w:val="AGRTableNumbers"/>
              <w:tabs>
                <w:tab w:val="decimal" w:pos="1070"/>
              </w:tabs>
              <w:ind w:right="170"/>
              <w:jc w:val="left"/>
              <w:rPr>
                <w:b/>
              </w:rPr>
            </w:pPr>
            <w:r w:rsidRPr="00FC7B9D">
              <w:rPr>
                <w:b/>
              </w:rPr>
              <w:t>-</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2,291</w:t>
            </w:r>
          </w:p>
        </w:tc>
      </w:tr>
    </w:tbl>
    <w:p w:rsidR="004C31C0" w:rsidRDefault="004C31C0" w:rsidP="0088740D">
      <w:pPr>
        <w:pStyle w:val="AGRBodyText"/>
      </w:pPr>
    </w:p>
    <w:p w:rsidR="004C31C0" w:rsidRPr="00FC7B9D" w:rsidRDefault="00E30C2B" w:rsidP="0055349B">
      <w:pPr>
        <w:pStyle w:val="AGRHeading1"/>
      </w:pPr>
      <w:bookmarkStart w:id="46" w:name="jtda"/>
      <w:bookmarkStart w:id="47" w:name="_Toc185325774"/>
      <w:r w:rsidRPr="00FC7B9D">
        <w:t>Jabiru Town Developmen</w:t>
      </w:r>
      <w:r w:rsidR="0039424C" w:rsidRPr="00FC7B9D">
        <w:t>t Authority</w:t>
      </w:r>
      <w:bookmarkEnd w:id="46"/>
      <w:r w:rsidRPr="00FC7B9D">
        <w:t xml:space="preserve"> </w:t>
      </w:r>
      <w:bookmarkEnd w:id="47"/>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DF0991" w:rsidRPr="00FC7B9D" w:rsidRDefault="00DF0991" w:rsidP="0088740D">
      <w:pPr>
        <w:pStyle w:val="AGRBodyText"/>
      </w:pPr>
      <w:r w:rsidRPr="00FC7B9D">
        <w:t xml:space="preserve">The </w:t>
      </w:r>
      <w:r w:rsidR="00E16E49" w:rsidRPr="00FC7B9D">
        <w:t>Jabiru Town Development Authority</w:t>
      </w:r>
      <w:r w:rsidR="00DA3EEA" w:rsidRPr="00FC7B9D">
        <w:t xml:space="preserve"> (the Authority)</w:t>
      </w:r>
      <w:r w:rsidR="00E16E49" w:rsidRPr="00FC7B9D">
        <w:t xml:space="preserve"> </w:t>
      </w:r>
      <w:r w:rsidRPr="00FC7B9D">
        <w:t xml:space="preserve">has overall responsibility under the </w:t>
      </w:r>
      <w:r w:rsidRPr="00FC7B9D">
        <w:rPr>
          <w:i/>
        </w:rPr>
        <w:t>Jabiru Town Development Act</w:t>
      </w:r>
      <w:r w:rsidRPr="00FC7B9D">
        <w:t xml:space="preserve"> for maintenance and development of the town of Jabiru, the issue of sub-leases of land</w:t>
      </w:r>
      <w:r w:rsidR="00AF3928" w:rsidRPr="00FC7B9D">
        <w:t>,</w:t>
      </w:r>
      <w:r w:rsidRPr="00FC7B9D">
        <w:t xml:space="preserve"> and for administration, management and control </w:t>
      </w:r>
      <w:r w:rsidR="00E16E49" w:rsidRPr="00FC7B9D">
        <w:t xml:space="preserve">of </w:t>
      </w:r>
      <w:r w:rsidRPr="00FC7B9D">
        <w:t xml:space="preserve">the town.  A </w:t>
      </w:r>
      <w:r w:rsidR="007D5D1E" w:rsidRPr="00FC7B9D">
        <w:t>h</w:t>
      </w:r>
      <w:r w:rsidRPr="00FC7B9D">
        <w:t>ead</w:t>
      </w:r>
      <w:r w:rsidR="007D5D1E" w:rsidRPr="00FC7B9D">
        <w:t xml:space="preserve"> l</w:t>
      </w:r>
      <w:r w:rsidRPr="00FC7B9D">
        <w:t xml:space="preserve">ease </w:t>
      </w:r>
      <w:r w:rsidR="007D5D1E" w:rsidRPr="00FC7B9D">
        <w:t>a</w:t>
      </w:r>
      <w:r w:rsidRPr="00FC7B9D">
        <w:t xml:space="preserve">greement between the Authority and the Commonwealth over the town is due to expire in 2021. </w:t>
      </w:r>
    </w:p>
    <w:p w:rsidR="00F42711" w:rsidRPr="00FC7B9D" w:rsidRDefault="006E6C6A" w:rsidP="009147BD">
      <w:pPr>
        <w:pStyle w:val="AGRBodyText"/>
      </w:pPr>
      <w:r w:rsidRPr="00FC7B9D">
        <w:t xml:space="preserve">A 1985 </w:t>
      </w:r>
      <w:r w:rsidR="007D5D1E" w:rsidRPr="00FC7B9D">
        <w:t>c</w:t>
      </w:r>
      <w:r w:rsidRPr="00FC7B9D">
        <w:t xml:space="preserve">ost </w:t>
      </w:r>
      <w:r w:rsidR="007D5D1E" w:rsidRPr="00FC7B9D">
        <w:t>s</w:t>
      </w:r>
      <w:r w:rsidRPr="00FC7B9D">
        <w:t xml:space="preserve">haring </w:t>
      </w:r>
      <w:r w:rsidR="007D5D1E" w:rsidRPr="00FC7B9D">
        <w:t>a</w:t>
      </w:r>
      <w:r w:rsidRPr="00FC7B9D">
        <w:t>greement set out the principles for the allocation between participating parties of expenditure required for the town development.  The participating parties were principally the Commonwealth Government</w:t>
      </w:r>
      <w:r w:rsidR="007D5D1E" w:rsidRPr="00FC7B9D">
        <w:t xml:space="preserve">, the </w:t>
      </w:r>
      <w:r w:rsidR="00DB2FF4" w:rsidRPr="00FC7B9D">
        <w:t>Northern Territory Government</w:t>
      </w:r>
      <w:r w:rsidR="007D5D1E" w:rsidRPr="00FC7B9D">
        <w:t>, Energy Resources Australia Limited</w:t>
      </w:r>
      <w:r w:rsidRPr="00FC7B9D">
        <w:t xml:space="preserve"> and the Authority.</w:t>
      </w:r>
    </w:p>
    <w:p w:rsidR="00DF0991" w:rsidRPr="00FC7B9D" w:rsidRDefault="00F42711" w:rsidP="009147BD">
      <w:pPr>
        <w:pStyle w:val="AGRBodyText"/>
      </w:pPr>
      <w:r w:rsidRPr="00FC7B9D">
        <w:t>The Authority is indebted to the Northern Territory Government as a result of loans provided to the Authority for the construction of infrastructure.  The</w:t>
      </w:r>
      <w:r w:rsidR="00C958F2">
        <w:t xml:space="preserve"> in</w:t>
      </w:r>
      <w:r w:rsidR="00DA3EEA" w:rsidRPr="00FC7B9D">
        <w:t>itial</w:t>
      </w:r>
      <w:r w:rsidRPr="00FC7B9D">
        <w:t xml:space="preserve"> value of loans provided was $8.4</w:t>
      </w:r>
      <w:r w:rsidR="0073779C" w:rsidRPr="00FC7B9D">
        <w:t>0</w:t>
      </w:r>
      <w:r w:rsidRPr="00FC7B9D">
        <w:t xml:space="preserve"> million, but by 1986 the amount o</w:t>
      </w:r>
      <w:r w:rsidR="001214C3" w:rsidRPr="00FC7B9D">
        <w:t>utstanding had increased to $8.8</w:t>
      </w:r>
      <w:r w:rsidR="0073779C" w:rsidRPr="00FC7B9D">
        <w:t>0</w:t>
      </w:r>
      <w:r w:rsidR="00FF5D76">
        <w:t> </w:t>
      </w:r>
      <w:r w:rsidRPr="00FC7B9D">
        <w:t xml:space="preserve">million due </w:t>
      </w:r>
      <w:r w:rsidR="00DA3EEA" w:rsidRPr="00FC7B9D">
        <w:t xml:space="preserve">to </w:t>
      </w:r>
      <w:r w:rsidRPr="00FC7B9D">
        <w:t xml:space="preserve">the capitalisation of net unpaid interest.  </w:t>
      </w:r>
      <w:r w:rsidR="00DF0991" w:rsidRPr="00FC7B9D">
        <w:t>In August 1986</w:t>
      </w:r>
      <w:r w:rsidR="00DA3EEA" w:rsidRPr="00FC7B9D">
        <w:t>,</w:t>
      </w:r>
      <w:r w:rsidR="00DF0991" w:rsidRPr="00FC7B9D">
        <w:t xml:space="preserve"> the Government granted the Authority a moratorium on interest </w:t>
      </w:r>
      <w:r w:rsidR="006E6C6A" w:rsidRPr="00FC7B9D">
        <w:t xml:space="preserve">payments </w:t>
      </w:r>
      <w:r w:rsidR="00DF0991" w:rsidRPr="00FC7B9D">
        <w:t xml:space="preserve">and </w:t>
      </w:r>
      <w:r w:rsidR="006E6C6A" w:rsidRPr="00FC7B9D">
        <w:t xml:space="preserve">principal </w:t>
      </w:r>
      <w:r w:rsidR="00DF0991" w:rsidRPr="00FC7B9D">
        <w:t xml:space="preserve">repayments on existing loans.  That moratorium continued to apply at </w:t>
      </w:r>
      <w:r w:rsidR="00801CDA" w:rsidRPr="00FC7B9D">
        <w:t>30 June 2014</w:t>
      </w:r>
      <w:r w:rsidR="00DF0991" w:rsidRPr="00FC7B9D">
        <w:t>.</w:t>
      </w:r>
    </w:p>
    <w:p w:rsidR="004C31C0" w:rsidRPr="00FC7B9D" w:rsidRDefault="00392057" w:rsidP="006535AF">
      <w:pPr>
        <w:pStyle w:val="AGRHeading3"/>
      </w:pPr>
      <w:r w:rsidRPr="00FC7B9D">
        <w:t>Audit Opinion</w:t>
      </w:r>
    </w:p>
    <w:p w:rsidR="00A52C4E" w:rsidRPr="00FC7B9D" w:rsidRDefault="00A52C4E" w:rsidP="0088740D">
      <w:pPr>
        <w:pStyle w:val="AGRBodyText"/>
      </w:pPr>
      <w:r w:rsidRPr="00FC7B9D">
        <w:t>The audit of the Jabiru Town Development Autho</w:t>
      </w:r>
      <w:r w:rsidR="0073779C" w:rsidRPr="00FC7B9D">
        <w:t xml:space="preserve">rity for the year ended </w:t>
      </w:r>
      <w:r w:rsidR="00801CDA" w:rsidRPr="00FC7B9D">
        <w:t>30 June 2014</w:t>
      </w:r>
      <w:r w:rsidRPr="00FC7B9D">
        <w:t xml:space="preserve"> resulted in an </w:t>
      </w:r>
      <w:r w:rsidR="00C5390D" w:rsidRPr="00FC7B9D">
        <w:t>unmodified</w:t>
      </w:r>
      <w:r w:rsidRPr="00FC7B9D">
        <w:t xml:space="preserve"> independent audi</w:t>
      </w:r>
      <w:r w:rsidR="004A715B" w:rsidRPr="00FC7B9D">
        <w:t xml:space="preserve">t opinion, which was issued on </w:t>
      </w:r>
      <w:r w:rsidR="008A7DFA" w:rsidRPr="00FC7B9D">
        <w:t>18 November 2014</w:t>
      </w:r>
      <w:r w:rsidRPr="00FC7B9D">
        <w:t>.</w:t>
      </w:r>
    </w:p>
    <w:p w:rsidR="00527B4D" w:rsidRPr="00FC7B9D" w:rsidRDefault="00527B4D" w:rsidP="00527B4D">
      <w:pPr>
        <w:pStyle w:val="AGRHeading1"/>
      </w:pPr>
      <w:r w:rsidRPr="00FC7B9D">
        <w:t xml:space="preserve">Jabiru Town Development Authority </w:t>
      </w:r>
      <w:proofErr w:type="spellStart"/>
      <w:r w:rsidRPr="00FC7B9D">
        <w:t>cont</w:t>
      </w:r>
      <w:proofErr w:type="spellEnd"/>
      <w:r w:rsidRPr="00FC7B9D">
        <w:t>…</w:t>
      </w:r>
    </w:p>
    <w:p w:rsidR="00041259" w:rsidRPr="00FC7B9D" w:rsidRDefault="00691B8F" w:rsidP="006535AF">
      <w:pPr>
        <w:pStyle w:val="AGRHeading3"/>
      </w:pPr>
      <w:r w:rsidRPr="00FC7B9D">
        <w:t>Key Findings</w:t>
      </w:r>
    </w:p>
    <w:p w:rsidR="00DF0991" w:rsidRPr="00FC7B9D" w:rsidRDefault="00DF0991" w:rsidP="0088740D">
      <w:pPr>
        <w:pStyle w:val="AGRBodyText"/>
      </w:pPr>
      <w:r w:rsidRPr="00FC7B9D">
        <w:t>The audit opinion</w:t>
      </w:r>
      <w:r w:rsidR="00707659" w:rsidRPr="00FC7B9D">
        <w:t>,</w:t>
      </w:r>
      <w:r w:rsidRPr="00FC7B9D">
        <w:t xml:space="preserve"> while </w:t>
      </w:r>
      <w:r w:rsidR="00C5390D" w:rsidRPr="00FC7B9D">
        <w:t>unmodified</w:t>
      </w:r>
      <w:r w:rsidR="00707659" w:rsidRPr="00FC7B9D">
        <w:t>,</w:t>
      </w:r>
      <w:r w:rsidRPr="00FC7B9D">
        <w:t xml:space="preserve"> </w:t>
      </w:r>
      <w:r w:rsidR="00707659" w:rsidRPr="00FC7B9D">
        <w:t xml:space="preserve">did include </w:t>
      </w:r>
      <w:r w:rsidRPr="00FC7B9D">
        <w:t>the following emphasis of matter:</w:t>
      </w:r>
    </w:p>
    <w:p w:rsidR="00457AF7" w:rsidRPr="002D4D92" w:rsidRDefault="00DF0991" w:rsidP="002D4D92">
      <w:pPr>
        <w:pStyle w:val="AGRBodyTextItalicLeft2cm"/>
      </w:pPr>
      <w:r w:rsidRPr="002D4D92">
        <w:t>“</w:t>
      </w:r>
      <w:r w:rsidR="00457AF7" w:rsidRPr="002D4D92">
        <w:t>Moratorium on loan repayments</w:t>
      </w:r>
    </w:p>
    <w:p w:rsidR="00457AF7" w:rsidRPr="002D4D92" w:rsidRDefault="00457AF7" w:rsidP="002D4D92">
      <w:pPr>
        <w:pStyle w:val="AGRBodyTextItalicLeft2cm"/>
      </w:pPr>
      <w:r w:rsidRPr="002D4D92">
        <w:t>The Authority refers to its expectation of the continuation of the indefinite moratorium on the Authorit</w:t>
      </w:r>
      <w:r w:rsidR="00DA3EEA" w:rsidRPr="002D4D92">
        <w:t>y’s future interest and principal</w:t>
      </w:r>
      <w:r w:rsidRPr="002D4D92">
        <w:t xml:space="preserve"> repayment of loans due to the Northern Territory Government totalling $8,804,916. Without this moratorium, there would be significant uncertainty as to whether the Authority would be able to continue as a going concern and be able to realise its assets and extinguish its liabilities in the normal course of business and at the amounts stated in the financial report.</w:t>
      </w:r>
    </w:p>
    <w:p w:rsidR="00457AF7" w:rsidRPr="002D4D92" w:rsidRDefault="00457AF7" w:rsidP="002D4D92">
      <w:pPr>
        <w:pStyle w:val="AGRBodyTextItalicLeft2cm"/>
      </w:pPr>
      <w:r w:rsidRPr="002D4D92">
        <w:t>Legislative changes</w:t>
      </w:r>
    </w:p>
    <w:p w:rsidR="00457AF7" w:rsidRPr="002D4D92" w:rsidRDefault="00457AF7" w:rsidP="002D4D92">
      <w:pPr>
        <w:pStyle w:val="AGRBodyTextItalicLeft2cm"/>
      </w:pPr>
      <w:r w:rsidRPr="002D4D92">
        <w:t xml:space="preserve">On 28 June 2013 the Aboriginal Land Rights and Other Legislation Amendment Bill 2013, was passed by Parliament. One of the identified impacts of this legislative change is the potential cessation of the lease over the Town of Jabiru currently held by the Authority. Should this occur the appropriateness of the Authority continuing to report on a going concern basis may be brought into </w:t>
      </w:r>
      <w:proofErr w:type="gramStart"/>
      <w:r w:rsidRPr="002D4D92">
        <w:t>question.</w:t>
      </w:r>
      <w:proofErr w:type="gramEnd"/>
      <w:r w:rsidRPr="002D4D92">
        <w:t>”</w:t>
      </w:r>
    </w:p>
    <w:p w:rsidR="009D1E2A" w:rsidRPr="00FC7B9D" w:rsidRDefault="009D1E2A" w:rsidP="009147BD">
      <w:pPr>
        <w:pStyle w:val="AGRBodyText"/>
      </w:pPr>
      <w:r w:rsidRPr="00FC7B9D">
        <w:t>It should be noted that the continued deficits incurred by the Authority also call into question the appropriateness of the Authority continuing to account on a going concern basis, particularly in light of the worsening net liability position.</w:t>
      </w:r>
    </w:p>
    <w:p w:rsidR="009D1E2A" w:rsidRPr="00FC7B9D" w:rsidRDefault="009D1E2A" w:rsidP="009147BD">
      <w:pPr>
        <w:pStyle w:val="AGRBodyText"/>
      </w:pPr>
    </w:p>
    <w:p w:rsidR="00BF43E6" w:rsidRPr="00FC7B9D" w:rsidRDefault="00BF43E6" w:rsidP="00BF43E6">
      <w:pPr>
        <w:pStyle w:val="AGRHeading1"/>
      </w:pPr>
      <w:r w:rsidRPr="00FC7B9D">
        <w:t xml:space="preserve">Jabiru Town Development Authority </w:t>
      </w:r>
      <w:proofErr w:type="spellStart"/>
      <w:r w:rsidRPr="00FC7B9D">
        <w:t>cont</w:t>
      </w:r>
      <w:proofErr w:type="spellEnd"/>
      <w:r w:rsidRPr="00FC7B9D">
        <w:t>…</w:t>
      </w:r>
    </w:p>
    <w:p w:rsidR="004C31C0" w:rsidRPr="00FC7B9D" w:rsidRDefault="00691B8F" w:rsidP="0076683F">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Income</w:t>
            </w:r>
          </w:p>
        </w:tc>
        <w:tc>
          <w:tcPr>
            <w:tcW w:w="1417" w:type="dxa"/>
          </w:tcPr>
          <w:p w:rsidR="00A91C37" w:rsidRPr="00FC7B9D" w:rsidRDefault="00A91C37" w:rsidP="00A91C37">
            <w:pPr>
              <w:pStyle w:val="AGRTableNumbers"/>
              <w:tabs>
                <w:tab w:val="decimal" w:pos="1070"/>
              </w:tabs>
              <w:ind w:right="170"/>
              <w:jc w:val="left"/>
              <w:rPr>
                <w:b/>
              </w:rPr>
            </w:pPr>
          </w:p>
        </w:tc>
        <w:tc>
          <w:tcPr>
            <w:tcW w:w="1417" w:type="dxa"/>
          </w:tcPr>
          <w:p w:rsidR="00A91C37" w:rsidRPr="00FC7B9D" w:rsidRDefault="00A91C37" w:rsidP="00862FE5">
            <w:pPr>
              <w:pStyle w:val="AGRTableNumbers"/>
              <w:tabs>
                <w:tab w:val="decimal" w:pos="1070"/>
              </w:tabs>
              <w:ind w:right="170"/>
              <w:jc w:val="left"/>
              <w:rPr>
                <w:b/>
              </w:rPr>
            </w:pPr>
          </w:p>
        </w:tc>
      </w:tr>
      <w:tr w:rsidR="00F71D7A" w:rsidRPr="00FC7B9D" w:rsidTr="00A91C37">
        <w:tc>
          <w:tcPr>
            <w:tcW w:w="4536" w:type="dxa"/>
          </w:tcPr>
          <w:p w:rsidR="00F71D7A" w:rsidRPr="00FC7B9D" w:rsidRDefault="00F71D7A" w:rsidP="00843378">
            <w:pPr>
              <w:pStyle w:val="AGRTableText"/>
            </w:pPr>
            <w:r w:rsidRPr="00FC7B9D">
              <w:t>Grants</w:t>
            </w:r>
          </w:p>
        </w:tc>
        <w:tc>
          <w:tcPr>
            <w:tcW w:w="1417" w:type="dxa"/>
          </w:tcPr>
          <w:p w:rsidR="00F71D7A" w:rsidRPr="00FC7B9D" w:rsidRDefault="008A7DFA" w:rsidP="00A91C37">
            <w:pPr>
              <w:pStyle w:val="AGRTableNumbers"/>
              <w:tabs>
                <w:tab w:val="decimal" w:pos="1070"/>
              </w:tabs>
              <w:ind w:right="170"/>
              <w:jc w:val="left"/>
            </w:pPr>
            <w:r w:rsidRPr="00FC7B9D">
              <w:t>90</w:t>
            </w:r>
          </w:p>
        </w:tc>
        <w:tc>
          <w:tcPr>
            <w:tcW w:w="1417" w:type="dxa"/>
          </w:tcPr>
          <w:p w:rsidR="00F71D7A" w:rsidRPr="00FC7B9D" w:rsidRDefault="00F71D7A" w:rsidP="00F71D7A">
            <w:pPr>
              <w:pStyle w:val="AGRTableNumbers"/>
              <w:tabs>
                <w:tab w:val="decimal" w:pos="1070"/>
              </w:tabs>
              <w:ind w:right="170"/>
              <w:jc w:val="left"/>
            </w:pPr>
            <w:r w:rsidRPr="00FC7B9D">
              <w:t>29</w:t>
            </w:r>
          </w:p>
        </w:tc>
      </w:tr>
      <w:tr w:rsidR="00F71D7A" w:rsidRPr="00FC7B9D" w:rsidTr="00A91C37">
        <w:tc>
          <w:tcPr>
            <w:tcW w:w="4536" w:type="dxa"/>
          </w:tcPr>
          <w:p w:rsidR="00F71D7A" w:rsidRPr="00FC7B9D" w:rsidRDefault="00F71D7A" w:rsidP="00843378">
            <w:pPr>
              <w:pStyle w:val="AGRTableText"/>
            </w:pPr>
            <w:r w:rsidRPr="00FC7B9D">
              <w:t>Interest</w:t>
            </w:r>
          </w:p>
        </w:tc>
        <w:tc>
          <w:tcPr>
            <w:tcW w:w="1417" w:type="dxa"/>
          </w:tcPr>
          <w:p w:rsidR="00F71D7A" w:rsidRPr="00FC7B9D" w:rsidRDefault="008A7DFA" w:rsidP="00A91C37">
            <w:pPr>
              <w:pStyle w:val="AGRTableNumbers"/>
              <w:tabs>
                <w:tab w:val="decimal" w:pos="1070"/>
              </w:tabs>
              <w:ind w:right="170"/>
              <w:jc w:val="left"/>
            </w:pPr>
            <w:r w:rsidRPr="00FC7B9D">
              <w:t>67</w:t>
            </w:r>
          </w:p>
        </w:tc>
        <w:tc>
          <w:tcPr>
            <w:tcW w:w="1417" w:type="dxa"/>
          </w:tcPr>
          <w:p w:rsidR="00F71D7A" w:rsidRPr="00FC7B9D" w:rsidRDefault="00F71D7A" w:rsidP="00F71D7A">
            <w:pPr>
              <w:pStyle w:val="AGRTableNumbers"/>
              <w:tabs>
                <w:tab w:val="decimal" w:pos="1070"/>
              </w:tabs>
              <w:ind w:right="170"/>
              <w:jc w:val="left"/>
            </w:pPr>
            <w:r w:rsidRPr="00FC7B9D">
              <w:t>95</w:t>
            </w:r>
          </w:p>
        </w:tc>
      </w:tr>
      <w:tr w:rsidR="00F71D7A" w:rsidRPr="00FC7B9D" w:rsidTr="00A91C37">
        <w:tc>
          <w:tcPr>
            <w:tcW w:w="4536" w:type="dxa"/>
          </w:tcPr>
          <w:p w:rsidR="00F71D7A" w:rsidRPr="00FC7B9D" w:rsidRDefault="00F71D7A" w:rsidP="00843378">
            <w:pPr>
              <w:pStyle w:val="AGRTableText"/>
            </w:pPr>
            <w:r w:rsidRPr="00FC7B9D">
              <w:t>Sub-lease transfer proceeds</w:t>
            </w:r>
          </w:p>
        </w:tc>
        <w:tc>
          <w:tcPr>
            <w:tcW w:w="1417" w:type="dxa"/>
          </w:tcPr>
          <w:p w:rsidR="00F71D7A" w:rsidRPr="00FC7B9D" w:rsidRDefault="008A7DFA" w:rsidP="00A91C37">
            <w:pPr>
              <w:pStyle w:val="AGRTableNumbers"/>
              <w:tabs>
                <w:tab w:val="decimal" w:pos="1070"/>
              </w:tabs>
              <w:ind w:right="170"/>
              <w:jc w:val="left"/>
            </w:pPr>
            <w:r w:rsidRPr="00FC7B9D">
              <w:t>1</w:t>
            </w:r>
          </w:p>
        </w:tc>
        <w:tc>
          <w:tcPr>
            <w:tcW w:w="1417" w:type="dxa"/>
          </w:tcPr>
          <w:p w:rsidR="00F71D7A" w:rsidRPr="00FC7B9D" w:rsidRDefault="00F71D7A" w:rsidP="00F71D7A">
            <w:pPr>
              <w:pStyle w:val="AGRTableNumbers"/>
              <w:tabs>
                <w:tab w:val="decimal" w:pos="1070"/>
              </w:tabs>
              <w:ind w:right="170"/>
              <w:jc w:val="left"/>
            </w:pPr>
            <w:r w:rsidRPr="00FC7B9D">
              <w:t>11</w:t>
            </w:r>
          </w:p>
        </w:tc>
      </w:tr>
      <w:tr w:rsidR="00F71D7A" w:rsidRPr="00FC7B9D" w:rsidTr="00A91C37">
        <w:tc>
          <w:tcPr>
            <w:tcW w:w="4536" w:type="dxa"/>
          </w:tcPr>
          <w:p w:rsidR="00F71D7A" w:rsidRPr="00FC7B9D" w:rsidRDefault="00F71D7A" w:rsidP="00843038">
            <w:pPr>
              <w:pStyle w:val="AGRTableText"/>
              <w:rPr>
                <w:b/>
                <w:bCs/>
              </w:rPr>
            </w:pPr>
            <w:r w:rsidRPr="00FC7B9D">
              <w:rPr>
                <w:b/>
                <w:bCs/>
              </w:rPr>
              <w:t xml:space="preserve">Total income </w:t>
            </w:r>
          </w:p>
        </w:tc>
        <w:tc>
          <w:tcPr>
            <w:tcW w:w="1417" w:type="dxa"/>
          </w:tcPr>
          <w:p w:rsidR="00F71D7A" w:rsidRPr="00FC7B9D" w:rsidRDefault="008A7DFA" w:rsidP="00A91C37">
            <w:pPr>
              <w:pStyle w:val="AGRTableNumbers"/>
              <w:tabs>
                <w:tab w:val="decimal" w:pos="1070"/>
              </w:tabs>
              <w:ind w:right="170"/>
              <w:jc w:val="left"/>
              <w:rPr>
                <w:b/>
              </w:rPr>
            </w:pPr>
            <w:r w:rsidRPr="00FC7B9D">
              <w:rPr>
                <w:b/>
              </w:rPr>
              <w:t>158</w:t>
            </w:r>
          </w:p>
        </w:tc>
        <w:tc>
          <w:tcPr>
            <w:tcW w:w="1417" w:type="dxa"/>
          </w:tcPr>
          <w:p w:rsidR="00F71D7A" w:rsidRPr="00FC7B9D" w:rsidRDefault="00F71D7A" w:rsidP="00F71D7A">
            <w:pPr>
              <w:pStyle w:val="AGRTableNumbers"/>
              <w:tabs>
                <w:tab w:val="decimal" w:pos="1070"/>
              </w:tabs>
              <w:ind w:right="170"/>
              <w:jc w:val="left"/>
              <w:rPr>
                <w:b/>
              </w:rPr>
            </w:pPr>
            <w:r w:rsidRPr="00FC7B9D">
              <w:rPr>
                <w:b/>
              </w:rPr>
              <w:t>135</w:t>
            </w:r>
          </w:p>
        </w:tc>
      </w:tr>
      <w:tr w:rsidR="00F71D7A" w:rsidRPr="00FC7B9D" w:rsidTr="00A91C37">
        <w:tc>
          <w:tcPr>
            <w:tcW w:w="4536" w:type="dxa"/>
            <w:tcBorders>
              <w:top w:val="single" w:sz="4" w:space="0" w:color="auto"/>
            </w:tcBorders>
          </w:tcPr>
          <w:p w:rsidR="00F71D7A" w:rsidRPr="00FC7B9D" w:rsidRDefault="00F71D7A" w:rsidP="00843038">
            <w:pPr>
              <w:pStyle w:val="AGRTableText"/>
              <w:rPr>
                <w:b/>
                <w:bCs/>
              </w:rPr>
            </w:pPr>
            <w:r w:rsidRPr="00FC7B9D">
              <w:rPr>
                <w:b/>
                <w:bCs/>
              </w:rPr>
              <w:t xml:space="preserve">Expenditure </w:t>
            </w:r>
          </w:p>
        </w:tc>
        <w:tc>
          <w:tcPr>
            <w:tcW w:w="1417" w:type="dxa"/>
            <w:tcBorders>
              <w:top w:val="single" w:sz="4" w:space="0" w:color="auto"/>
            </w:tcBorders>
          </w:tcPr>
          <w:p w:rsidR="00F71D7A" w:rsidRPr="00FC7B9D" w:rsidRDefault="00F71D7A" w:rsidP="00A91C37">
            <w:pPr>
              <w:pStyle w:val="AGRTableNumbers"/>
              <w:tabs>
                <w:tab w:val="decimal" w:pos="1070"/>
              </w:tabs>
              <w:ind w:right="170"/>
              <w:jc w:val="left"/>
            </w:pPr>
          </w:p>
        </w:tc>
        <w:tc>
          <w:tcPr>
            <w:tcW w:w="1417"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536" w:type="dxa"/>
          </w:tcPr>
          <w:p w:rsidR="00F71D7A" w:rsidRPr="00FC7B9D" w:rsidRDefault="00F71D7A" w:rsidP="00640C9E">
            <w:pPr>
              <w:pStyle w:val="AGRTableText"/>
            </w:pPr>
            <w:r w:rsidRPr="00FC7B9D">
              <w:t>Administration expenses</w:t>
            </w:r>
          </w:p>
        </w:tc>
        <w:tc>
          <w:tcPr>
            <w:tcW w:w="1417" w:type="dxa"/>
          </w:tcPr>
          <w:p w:rsidR="00F71D7A" w:rsidRPr="00FC7B9D" w:rsidRDefault="008A7DFA" w:rsidP="00A91C37">
            <w:pPr>
              <w:pStyle w:val="AGRTableNumbers"/>
              <w:tabs>
                <w:tab w:val="decimal" w:pos="1070"/>
              </w:tabs>
              <w:ind w:right="170"/>
              <w:jc w:val="left"/>
            </w:pPr>
            <w:r w:rsidRPr="00FC7B9D">
              <w:t>(172)</w:t>
            </w:r>
          </w:p>
        </w:tc>
        <w:tc>
          <w:tcPr>
            <w:tcW w:w="1417" w:type="dxa"/>
          </w:tcPr>
          <w:p w:rsidR="00F71D7A" w:rsidRPr="00FC7B9D" w:rsidRDefault="00F71D7A" w:rsidP="00F71D7A">
            <w:pPr>
              <w:pStyle w:val="AGRTableNumbers"/>
              <w:tabs>
                <w:tab w:val="decimal" w:pos="1070"/>
              </w:tabs>
              <w:ind w:right="170"/>
              <w:jc w:val="left"/>
            </w:pPr>
            <w:r w:rsidRPr="00FC7B9D">
              <w:t>(141)</w:t>
            </w:r>
          </w:p>
        </w:tc>
      </w:tr>
      <w:tr w:rsidR="00F71D7A" w:rsidRPr="00FC7B9D" w:rsidTr="00A91C37">
        <w:tc>
          <w:tcPr>
            <w:tcW w:w="4536" w:type="dxa"/>
          </w:tcPr>
          <w:p w:rsidR="00F71D7A" w:rsidRPr="00FC7B9D" w:rsidRDefault="00F71D7A" w:rsidP="00640C9E">
            <w:pPr>
              <w:pStyle w:val="AGRTableText"/>
            </w:pPr>
            <w:r w:rsidRPr="00FC7B9D">
              <w:t>Amortisation of town infrastructure</w:t>
            </w:r>
          </w:p>
        </w:tc>
        <w:tc>
          <w:tcPr>
            <w:tcW w:w="1417" w:type="dxa"/>
          </w:tcPr>
          <w:p w:rsidR="00F71D7A" w:rsidRPr="00FC7B9D" w:rsidRDefault="008A7DFA" w:rsidP="008A7DFA">
            <w:pPr>
              <w:pStyle w:val="AGRTableNumbers"/>
              <w:tabs>
                <w:tab w:val="decimal" w:pos="1070"/>
              </w:tabs>
              <w:ind w:right="170"/>
              <w:jc w:val="left"/>
            </w:pPr>
            <w:r w:rsidRPr="00FC7B9D">
              <w:t>(62)</w:t>
            </w:r>
          </w:p>
        </w:tc>
        <w:tc>
          <w:tcPr>
            <w:tcW w:w="1417" w:type="dxa"/>
          </w:tcPr>
          <w:p w:rsidR="00F71D7A" w:rsidRPr="00FC7B9D" w:rsidRDefault="00F71D7A" w:rsidP="00F71D7A">
            <w:pPr>
              <w:pStyle w:val="AGRTableNumbers"/>
              <w:tabs>
                <w:tab w:val="decimal" w:pos="1070"/>
              </w:tabs>
              <w:ind w:right="170"/>
              <w:jc w:val="left"/>
            </w:pPr>
            <w:r w:rsidRPr="00FC7B9D">
              <w:t>(62)</w:t>
            </w:r>
          </w:p>
        </w:tc>
      </w:tr>
      <w:tr w:rsidR="00F71D7A" w:rsidRPr="00FC7B9D" w:rsidTr="00A91C37">
        <w:tc>
          <w:tcPr>
            <w:tcW w:w="4536" w:type="dxa"/>
            <w:tcBorders>
              <w:bottom w:val="single" w:sz="4" w:space="0" w:color="auto"/>
            </w:tcBorders>
          </w:tcPr>
          <w:p w:rsidR="00F71D7A" w:rsidRPr="00FC7B9D" w:rsidRDefault="00F71D7A" w:rsidP="00843038">
            <w:pPr>
              <w:pStyle w:val="AGRTableText"/>
              <w:rPr>
                <w:b/>
                <w:bCs/>
              </w:rPr>
            </w:pPr>
            <w:r w:rsidRPr="00FC7B9D">
              <w:rPr>
                <w:b/>
                <w:bCs/>
              </w:rPr>
              <w:t xml:space="preserve">Total expenditure </w:t>
            </w:r>
          </w:p>
        </w:tc>
        <w:tc>
          <w:tcPr>
            <w:tcW w:w="1417" w:type="dxa"/>
            <w:tcBorders>
              <w:bottom w:val="single" w:sz="4" w:space="0" w:color="auto"/>
            </w:tcBorders>
          </w:tcPr>
          <w:p w:rsidR="00F71D7A" w:rsidRPr="00FC7B9D" w:rsidRDefault="008A7DFA" w:rsidP="00A91C37">
            <w:pPr>
              <w:pStyle w:val="AGRTableNumbers"/>
              <w:tabs>
                <w:tab w:val="decimal" w:pos="1070"/>
              </w:tabs>
              <w:ind w:right="170"/>
              <w:jc w:val="left"/>
              <w:rPr>
                <w:b/>
              </w:rPr>
            </w:pPr>
            <w:r w:rsidRPr="00FC7B9D">
              <w:rPr>
                <w:b/>
              </w:rPr>
              <w:t>(234)</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(203)</w:t>
            </w:r>
          </w:p>
        </w:tc>
      </w:tr>
      <w:tr w:rsidR="00F71D7A" w:rsidRPr="00FC7B9D" w:rsidTr="00A91C37">
        <w:tc>
          <w:tcPr>
            <w:tcW w:w="4536" w:type="dxa"/>
            <w:tcBorders>
              <w:bottom w:val="single" w:sz="4" w:space="0" w:color="auto"/>
            </w:tcBorders>
          </w:tcPr>
          <w:p w:rsidR="00F71D7A" w:rsidRPr="00FC7B9D" w:rsidRDefault="00F71D7A" w:rsidP="00640C9E">
            <w:pPr>
              <w:pStyle w:val="AGRTableText"/>
            </w:pPr>
            <w:r w:rsidRPr="00FC7B9D">
              <w:rPr>
                <w:b/>
                <w:bCs/>
              </w:rPr>
              <w:t>Surplus/(deficit)</w:t>
            </w:r>
          </w:p>
        </w:tc>
        <w:tc>
          <w:tcPr>
            <w:tcW w:w="1417" w:type="dxa"/>
            <w:tcBorders>
              <w:bottom w:val="single" w:sz="4" w:space="0" w:color="auto"/>
            </w:tcBorders>
          </w:tcPr>
          <w:p w:rsidR="00F71D7A" w:rsidRPr="00FC7B9D" w:rsidRDefault="008A7DFA" w:rsidP="00A91C37">
            <w:pPr>
              <w:pStyle w:val="AGRTableNumbers"/>
              <w:tabs>
                <w:tab w:val="decimal" w:pos="1070"/>
              </w:tabs>
              <w:ind w:right="170"/>
              <w:jc w:val="left"/>
              <w:rPr>
                <w:b/>
              </w:rPr>
            </w:pPr>
            <w:r w:rsidRPr="00FC7B9D">
              <w:rPr>
                <w:b/>
              </w:rPr>
              <w:t>(76)</w:t>
            </w:r>
          </w:p>
        </w:tc>
        <w:tc>
          <w:tcPr>
            <w:tcW w:w="1417"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(68)</w:t>
            </w:r>
          </w:p>
        </w:tc>
      </w:tr>
    </w:tbl>
    <w:p w:rsidR="004C31C0" w:rsidRPr="00FC7B9D" w:rsidRDefault="004C31C0" w:rsidP="0088740D">
      <w:pPr>
        <w:pStyle w:val="AGRBodyText"/>
      </w:pPr>
    </w:p>
    <w:p w:rsidR="004C31C0" w:rsidRPr="00FC7B9D" w:rsidRDefault="00E30C2B" w:rsidP="0055349B">
      <w:pPr>
        <w:pStyle w:val="AGRHeading1"/>
      </w:pPr>
      <w:bookmarkStart w:id="48" w:name="_Toc185325778"/>
      <w:r w:rsidRPr="00FC7B9D">
        <w:t xml:space="preserve">Jabiru Town Development Authority </w:t>
      </w:r>
      <w:proofErr w:type="spellStart"/>
      <w:r w:rsidR="004C31C0" w:rsidRPr="00FC7B9D">
        <w:t>cont</w:t>
      </w:r>
      <w:proofErr w:type="spellEnd"/>
      <w:r w:rsidR="004C31C0" w:rsidRPr="00FC7B9D">
        <w:t>…</w:t>
      </w:r>
      <w:bookmarkEnd w:id="48"/>
    </w:p>
    <w:p w:rsidR="004C31C0" w:rsidRPr="00FC7B9D" w:rsidRDefault="00691B8F" w:rsidP="0076683F">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216725">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216725">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2FE5">
            <w:pPr>
              <w:pStyle w:val="AGRTableText"/>
              <w:jc w:val="center"/>
            </w:pPr>
            <w:r w:rsidRPr="00FC7B9D">
              <w:t>$’000</w:t>
            </w:r>
          </w:p>
        </w:tc>
      </w:tr>
      <w:tr w:rsidR="00F71D7A" w:rsidRPr="00FC7B9D" w:rsidTr="00A91C37">
        <w:tc>
          <w:tcPr>
            <w:tcW w:w="4709" w:type="dxa"/>
          </w:tcPr>
          <w:p w:rsidR="00F71D7A" w:rsidRPr="00FC7B9D" w:rsidRDefault="00F71D7A" w:rsidP="004B3CD1">
            <w:pPr>
              <w:pStyle w:val="AGRTableText"/>
              <w:keepNext/>
            </w:pPr>
            <w:r w:rsidRPr="00FC7B9D">
              <w:t>Cash and cash equivalents</w:t>
            </w:r>
          </w:p>
        </w:tc>
        <w:tc>
          <w:tcPr>
            <w:tcW w:w="1331" w:type="dxa"/>
          </w:tcPr>
          <w:p w:rsidR="00F71D7A" w:rsidRPr="00FC7B9D" w:rsidRDefault="008A7DFA" w:rsidP="00A91C37">
            <w:pPr>
              <w:pStyle w:val="AGRTableNumbers"/>
              <w:tabs>
                <w:tab w:val="decimal" w:pos="1070"/>
              </w:tabs>
              <w:ind w:right="170"/>
              <w:jc w:val="left"/>
            </w:pPr>
            <w:r w:rsidRPr="00FC7B9D">
              <w:t>3,302</w:t>
            </w:r>
          </w:p>
        </w:tc>
        <w:tc>
          <w:tcPr>
            <w:tcW w:w="1331" w:type="dxa"/>
          </w:tcPr>
          <w:p w:rsidR="00F71D7A" w:rsidRPr="00FC7B9D" w:rsidRDefault="00F71D7A" w:rsidP="00F71D7A">
            <w:pPr>
              <w:pStyle w:val="AGRTableNumbers"/>
              <w:tabs>
                <w:tab w:val="decimal" w:pos="1070"/>
              </w:tabs>
              <w:ind w:right="170"/>
              <w:jc w:val="left"/>
            </w:pPr>
            <w:r w:rsidRPr="00FC7B9D">
              <w:t>3,348</w:t>
            </w:r>
          </w:p>
        </w:tc>
      </w:tr>
      <w:tr w:rsidR="00F71D7A" w:rsidRPr="00FC7B9D" w:rsidTr="00A91C37">
        <w:tc>
          <w:tcPr>
            <w:tcW w:w="4709" w:type="dxa"/>
          </w:tcPr>
          <w:p w:rsidR="00F71D7A" w:rsidRPr="00FC7B9D" w:rsidRDefault="00F71D7A" w:rsidP="004B3CD1">
            <w:pPr>
              <w:pStyle w:val="AGRTableText"/>
              <w:keepNext/>
            </w:pPr>
            <w:r w:rsidRPr="00FC7B9D">
              <w:t>Receivables and other current assets</w:t>
            </w:r>
          </w:p>
        </w:tc>
        <w:tc>
          <w:tcPr>
            <w:tcW w:w="1331" w:type="dxa"/>
          </w:tcPr>
          <w:p w:rsidR="00F71D7A" w:rsidRPr="00FC7B9D" w:rsidRDefault="008A7DFA" w:rsidP="00A91C37">
            <w:pPr>
              <w:pStyle w:val="AGRTableNumbers"/>
              <w:tabs>
                <w:tab w:val="decimal" w:pos="1070"/>
              </w:tabs>
              <w:ind w:right="170"/>
              <w:jc w:val="left"/>
            </w:pPr>
            <w:r w:rsidRPr="00FC7B9D">
              <w:t>7</w:t>
            </w:r>
          </w:p>
        </w:tc>
        <w:tc>
          <w:tcPr>
            <w:tcW w:w="1331" w:type="dxa"/>
          </w:tcPr>
          <w:p w:rsidR="00F71D7A" w:rsidRPr="00FC7B9D" w:rsidRDefault="00F71D7A" w:rsidP="00F71D7A">
            <w:pPr>
              <w:pStyle w:val="AGRTableNumbers"/>
              <w:tabs>
                <w:tab w:val="decimal" w:pos="1070"/>
              </w:tabs>
              <w:ind w:right="170"/>
              <w:jc w:val="left"/>
            </w:pPr>
            <w:r w:rsidRPr="00FC7B9D">
              <w:t>7</w:t>
            </w:r>
          </w:p>
        </w:tc>
      </w:tr>
      <w:tr w:rsidR="00F71D7A" w:rsidRPr="00FC7B9D" w:rsidTr="00A91C37">
        <w:tc>
          <w:tcPr>
            <w:tcW w:w="4709" w:type="dxa"/>
          </w:tcPr>
          <w:p w:rsidR="00F71D7A" w:rsidRPr="00FC7B9D" w:rsidRDefault="00F71D7A" w:rsidP="00216725">
            <w:pPr>
              <w:pStyle w:val="AGRTableText"/>
            </w:pPr>
            <w:r w:rsidRPr="00FC7B9D">
              <w:t>Less current liabilities</w:t>
            </w:r>
          </w:p>
        </w:tc>
        <w:tc>
          <w:tcPr>
            <w:tcW w:w="1331" w:type="dxa"/>
          </w:tcPr>
          <w:p w:rsidR="00F71D7A" w:rsidRPr="00FC7B9D" w:rsidRDefault="008A7DFA" w:rsidP="00A91C37">
            <w:pPr>
              <w:pStyle w:val="AGRTableNumbers"/>
              <w:tabs>
                <w:tab w:val="decimal" w:pos="1070"/>
              </w:tabs>
              <w:ind w:right="170"/>
              <w:jc w:val="left"/>
            </w:pPr>
            <w:r w:rsidRPr="00FC7B9D">
              <w:t>(10)</w:t>
            </w:r>
          </w:p>
        </w:tc>
        <w:tc>
          <w:tcPr>
            <w:tcW w:w="1331" w:type="dxa"/>
          </w:tcPr>
          <w:p w:rsidR="00F71D7A" w:rsidRPr="00FC7B9D" w:rsidRDefault="00F71D7A" w:rsidP="00F71D7A">
            <w:pPr>
              <w:pStyle w:val="AGRTableNumbers"/>
              <w:tabs>
                <w:tab w:val="decimal" w:pos="1070"/>
              </w:tabs>
              <w:ind w:right="170"/>
              <w:jc w:val="left"/>
            </w:pPr>
            <w:r w:rsidRPr="00FC7B9D">
              <w:t>(42)</w:t>
            </w:r>
          </w:p>
        </w:tc>
      </w:tr>
      <w:tr w:rsidR="00F71D7A" w:rsidRPr="00FC7B9D" w:rsidTr="00A91C37">
        <w:tc>
          <w:tcPr>
            <w:tcW w:w="4709" w:type="dxa"/>
            <w:tcBorders>
              <w:bottom w:val="single" w:sz="4" w:space="0" w:color="auto"/>
            </w:tcBorders>
          </w:tcPr>
          <w:p w:rsidR="00F71D7A" w:rsidRPr="00FC7B9D" w:rsidRDefault="00F71D7A" w:rsidP="00216725">
            <w:pPr>
              <w:pStyle w:val="AGRTableText"/>
            </w:pPr>
            <w:r w:rsidRPr="00FC7B9D">
              <w:rPr>
                <w:b/>
              </w:rPr>
              <w:t>Working capital</w:t>
            </w:r>
          </w:p>
        </w:tc>
        <w:tc>
          <w:tcPr>
            <w:tcW w:w="1331" w:type="dxa"/>
            <w:tcBorders>
              <w:bottom w:val="single" w:sz="4" w:space="0" w:color="auto"/>
            </w:tcBorders>
          </w:tcPr>
          <w:p w:rsidR="00F71D7A" w:rsidRPr="00FC7B9D" w:rsidRDefault="008A7DFA" w:rsidP="00A91C37">
            <w:pPr>
              <w:pStyle w:val="AGRTableNumbers"/>
              <w:tabs>
                <w:tab w:val="decimal" w:pos="1070"/>
              </w:tabs>
              <w:ind w:right="170"/>
              <w:jc w:val="left"/>
              <w:rPr>
                <w:b/>
              </w:rPr>
            </w:pPr>
            <w:r w:rsidRPr="00FC7B9D">
              <w:rPr>
                <w:b/>
              </w:rPr>
              <w:t>3,299</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3,313</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Add non-current assets</w:t>
            </w:r>
          </w:p>
        </w:tc>
        <w:tc>
          <w:tcPr>
            <w:tcW w:w="1331" w:type="dxa"/>
            <w:tcBorders>
              <w:top w:val="single" w:sz="4" w:space="0" w:color="auto"/>
            </w:tcBorders>
          </w:tcPr>
          <w:p w:rsidR="00F71D7A" w:rsidRPr="00FC7B9D" w:rsidRDefault="008A7DFA" w:rsidP="00A91C37">
            <w:pPr>
              <w:pStyle w:val="AGRTableNumbers"/>
              <w:tabs>
                <w:tab w:val="decimal" w:pos="1070"/>
              </w:tabs>
              <w:ind w:right="170"/>
              <w:jc w:val="left"/>
            </w:pPr>
            <w:r w:rsidRPr="00FC7B9D">
              <w:t>397</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459</w:t>
            </w:r>
          </w:p>
        </w:tc>
      </w:tr>
      <w:tr w:rsidR="00F71D7A" w:rsidRPr="00FC7B9D" w:rsidTr="00A91C37">
        <w:tc>
          <w:tcPr>
            <w:tcW w:w="4709" w:type="dxa"/>
          </w:tcPr>
          <w:p w:rsidR="00F71D7A" w:rsidRPr="00FC7B9D" w:rsidRDefault="00F71D7A" w:rsidP="00216725">
            <w:pPr>
              <w:pStyle w:val="AGRTableText"/>
            </w:pPr>
            <w:r w:rsidRPr="00FC7B9D">
              <w:t>Less non-current liabilities</w:t>
            </w:r>
          </w:p>
        </w:tc>
        <w:tc>
          <w:tcPr>
            <w:tcW w:w="1331" w:type="dxa"/>
          </w:tcPr>
          <w:p w:rsidR="00F71D7A" w:rsidRPr="00FC7B9D" w:rsidRDefault="008A7DFA" w:rsidP="00A91C37">
            <w:pPr>
              <w:pStyle w:val="AGRTableNumbers"/>
              <w:tabs>
                <w:tab w:val="decimal" w:pos="1070"/>
              </w:tabs>
              <w:ind w:right="170"/>
              <w:jc w:val="left"/>
            </w:pPr>
            <w:r w:rsidRPr="00FC7B9D">
              <w:t>(8,805)</w:t>
            </w:r>
          </w:p>
        </w:tc>
        <w:tc>
          <w:tcPr>
            <w:tcW w:w="1331" w:type="dxa"/>
          </w:tcPr>
          <w:p w:rsidR="00F71D7A" w:rsidRPr="00FC7B9D" w:rsidRDefault="00F71D7A" w:rsidP="00F71D7A">
            <w:pPr>
              <w:pStyle w:val="AGRTableNumbers"/>
              <w:tabs>
                <w:tab w:val="decimal" w:pos="1070"/>
              </w:tabs>
              <w:ind w:right="170"/>
              <w:jc w:val="left"/>
            </w:pPr>
            <w:r w:rsidRPr="00FC7B9D">
              <w:t>(8,805)</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Net assets</w:t>
            </w:r>
          </w:p>
        </w:tc>
        <w:tc>
          <w:tcPr>
            <w:tcW w:w="1331" w:type="dxa"/>
            <w:tcBorders>
              <w:bottom w:val="single" w:sz="4" w:space="0" w:color="auto"/>
            </w:tcBorders>
          </w:tcPr>
          <w:p w:rsidR="00F71D7A" w:rsidRPr="00FC7B9D" w:rsidRDefault="008A7DFA" w:rsidP="00A91C37">
            <w:pPr>
              <w:pStyle w:val="AGRTableNumbers"/>
              <w:tabs>
                <w:tab w:val="decimal" w:pos="1070"/>
              </w:tabs>
              <w:ind w:right="170"/>
              <w:jc w:val="left"/>
              <w:rPr>
                <w:b/>
              </w:rPr>
            </w:pPr>
            <w:r w:rsidRPr="00FC7B9D">
              <w:rPr>
                <w:b/>
              </w:rPr>
              <w:t>(5,109)</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(5,033)</w:t>
            </w:r>
          </w:p>
        </w:tc>
      </w:tr>
      <w:tr w:rsidR="00F71D7A" w:rsidRPr="00FC7B9D" w:rsidTr="00A91C37">
        <w:tc>
          <w:tcPr>
            <w:tcW w:w="4709" w:type="dxa"/>
            <w:tcBorders>
              <w:top w:val="single" w:sz="4" w:space="0" w:color="auto"/>
            </w:tcBorders>
          </w:tcPr>
          <w:p w:rsidR="00F71D7A" w:rsidRPr="00FC7B9D" w:rsidRDefault="00F71D7A" w:rsidP="00216725">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216725">
            <w:pPr>
              <w:pStyle w:val="AGRTableText"/>
            </w:pPr>
            <w:r w:rsidRPr="00FC7B9D">
              <w:t>Accumulated deficit</w:t>
            </w:r>
          </w:p>
        </w:tc>
        <w:tc>
          <w:tcPr>
            <w:tcW w:w="1331" w:type="dxa"/>
          </w:tcPr>
          <w:p w:rsidR="00F71D7A" w:rsidRPr="00FC7B9D" w:rsidRDefault="008A7DFA" w:rsidP="00A91C37">
            <w:pPr>
              <w:pStyle w:val="AGRTableNumbers"/>
              <w:tabs>
                <w:tab w:val="decimal" w:pos="1070"/>
              </w:tabs>
              <w:ind w:right="170"/>
              <w:jc w:val="left"/>
            </w:pPr>
            <w:r w:rsidRPr="00FC7B9D">
              <w:t>(5,109)</w:t>
            </w:r>
          </w:p>
        </w:tc>
        <w:tc>
          <w:tcPr>
            <w:tcW w:w="1331" w:type="dxa"/>
          </w:tcPr>
          <w:p w:rsidR="00F71D7A" w:rsidRPr="00FC7B9D" w:rsidRDefault="00F71D7A" w:rsidP="00F71D7A">
            <w:pPr>
              <w:pStyle w:val="AGRTableNumbers"/>
              <w:tabs>
                <w:tab w:val="decimal" w:pos="1070"/>
              </w:tabs>
              <w:ind w:right="170"/>
              <w:jc w:val="left"/>
            </w:pPr>
            <w:r w:rsidRPr="00FC7B9D">
              <w:t>(5,033)</w:t>
            </w:r>
          </w:p>
        </w:tc>
      </w:tr>
      <w:tr w:rsidR="00F71D7A" w:rsidRPr="00FC7B9D" w:rsidTr="00A91C37">
        <w:tc>
          <w:tcPr>
            <w:tcW w:w="4709" w:type="dxa"/>
            <w:tcBorders>
              <w:bottom w:val="single" w:sz="4" w:space="0" w:color="auto"/>
            </w:tcBorders>
          </w:tcPr>
          <w:p w:rsidR="00F71D7A" w:rsidRPr="00FC7B9D" w:rsidRDefault="00F71D7A" w:rsidP="00216725">
            <w:pPr>
              <w:pStyle w:val="AGRTableText"/>
              <w:rPr>
                <w:b/>
              </w:rPr>
            </w:pPr>
            <w:r w:rsidRPr="00FC7B9D">
              <w:rPr>
                <w:b/>
              </w:rPr>
              <w:t>Equity</w:t>
            </w:r>
          </w:p>
        </w:tc>
        <w:tc>
          <w:tcPr>
            <w:tcW w:w="1331" w:type="dxa"/>
            <w:tcBorders>
              <w:bottom w:val="single" w:sz="4" w:space="0" w:color="auto"/>
            </w:tcBorders>
          </w:tcPr>
          <w:p w:rsidR="00F71D7A" w:rsidRPr="00FC7B9D" w:rsidRDefault="008A7DFA" w:rsidP="00A91C37">
            <w:pPr>
              <w:pStyle w:val="AGRTableNumbers"/>
              <w:tabs>
                <w:tab w:val="decimal" w:pos="1070"/>
              </w:tabs>
              <w:ind w:right="170"/>
              <w:jc w:val="left"/>
              <w:rPr>
                <w:b/>
              </w:rPr>
            </w:pPr>
            <w:r w:rsidRPr="00FC7B9D">
              <w:rPr>
                <w:b/>
              </w:rPr>
              <w:t>(5,109)</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(5,033)</w:t>
            </w:r>
          </w:p>
        </w:tc>
      </w:tr>
    </w:tbl>
    <w:p w:rsidR="003B7B65" w:rsidRPr="00FC7B9D" w:rsidRDefault="003B7B65" w:rsidP="009147BD">
      <w:pPr>
        <w:pStyle w:val="AGRBodyText"/>
      </w:pPr>
    </w:p>
    <w:p w:rsidR="008678F7" w:rsidRPr="00FC7B9D" w:rsidRDefault="008678F7" w:rsidP="008678F7">
      <w:pPr>
        <w:pStyle w:val="AGRHeading1"/>
      </w:pPr>
      <w:bookmarkStart w:id="49" w:name="Land_development"/>
      <w:r w:rsidRPr="00FC7B9D">
        <w:t>Land Development Corporation</w:t>
      </w:r>
      <w:bookmarkEnd w:id="49"/>
      <w:r w:rsidRPr="00FC7B9D">
        <w:t xml:space="preserve"> </w:t>
      </w:r>
    </w:p>
    <w:p w:rsidR="008678F7" w:rsidRPr="00FC7B9D" w:rsidRDefault="00227A8E" w:rsidP="008678F7">
      <w:pPr>
        <w:pStyle w:val="AGRHeading2"/>
      </w:pPr>
      <w:r w:rsidRPr="00FC7B9D">
        <w:t xml:space="preserve">Audit Findings and Analysis </w:t>
      </w:r>
      <w:r w:rsidR="008678F7" w:rsidRPr="00FC7B9D">
        <w:t xml:space="preserve">of the Financial Statements for the Year Ended </w:t>
      </w:r>
      <w:r w:rsidR="00801CDA" w:rsidRPr="00FC7B9D">
        <w:t>30 June 2014</w:t>
      </w:r>
    </w:p>
    <w:p w:rsidR="008678F7" w:rsidRPr="00FC7B9D" w:rsidRDefault="008678F7" w:rsidP="008678F7">
      <w:pPr>
        <w:pStyle w:val="AGRHeading3"/>
      </w:pPr>
      <w:r w:rsidRPr="00FC7B9D">
        <w:t>Background</w:t>
      </w:r>
    </w:p>
    <w:p w:rsidR="00566356" w:rsidRPr="00566356" w:rsidRDefault="00566356" w:rsidP="00566356">
      <w:pPr>
        <w:pStyle w:val="AGRBodyText"/>
      </w:pPr>
      <w:r w:rsidRPr="00566356">
        <w:t xml:space="preserve">Land Development Corporation </w:t>
      </w:r>
      <w:r w:rsidR="00EC7052">
        <w:t xml:space="preserve">(the Corporation) </w:t>
      </w:r>
      <w:r w:rsidRPr="00566356">
        <w:t>was declared a Government Business Division (GBD) on 11 October 2011.  The Corporation was established to develop and manage land for use by new and existing industries in the Territory, for use for residential developments and for associated activities and for related purposes.</w:t>
      </w:r>
    </w:p>
    <w:p w:rsidR="008678F7" w:rsidRPr="00FC7B9D" w:rsidRDefault="008678F7" w:rsidP="00566356">
      <w:pPr>
        <w:pStyle w:val="AGRHeading3"/>
      </w:pPr>
      <w:r w:rsidRPr="00FC7B9D">
        <w:t>Audit Opinion</w:t>
      </w:r>
    </w:p>
    <w:p w:rsidR="009C07E0" w:rsidRPr="00FC7B9D" w:rsidRDefault="009C07E0" w:rsidP="0088740D">
      <w:pPr>
        <w:pStyle w:val="AGRBodyText"/>
      </w:pPr>
      <w:r w:rsidRPr="00FC7B9D">
        <w:t xml:space="preserve">The audit of Land Development Corporation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A822E8" w:rsidRPr="00FC7B9D">
        <w:t>3</w:t>
      </w:r>
      <w:r w:rsidRPr="00FC7B9D">
        <w:t> October 201</w:t>
      </w:r>
      <w:r w:rsidR="00A822E8" w:rsidRPr="00FC7B9D">
        <w:t>4</w:t>
      </w:r>
      <w:r w:rsidRPr="00FC7B9D">
        <w:t>.</w:t>
      </w:r>
    </w:p>
    <w:p w:rsidR="009C07E0" w:rsidRPr="00FC7B9D" w:rsidRDefault="009C07E0" w:rsidP="006535AF">
      <w:pPr>
        <w:pStyle w:val="AGRHeading3"/>
      </w:pPr>
      <w:r w:rsidRPr="00FC7B9D">
        <w:t>Key Findings</w:t>
      </w:r>
    </w:p>
    <w:p w:rsidR="009C07E0" w:rsidRPr="00FC7B9D" w:rsidRDefault="009C07E0" w:rsidP="0088740D">
      <w:pPr>
        <w:pStyle w:val="AGRBodyText"/>
      </w:pPr>
      <w:r w:rsidRPr="00FC7B9D">
        <w:t>The audit did not identify any material weaknesses in controls.</w:t>
      </w:r>
    </w:p>
    <w:p w:rsidR="004B3BF0" w:rsidRPr="00FC7B9D" w:rsidRDefault="004B3BF0" w:rsidP="009147BD">
      <w:pPr>
        <w:pStyle w:val="AGRBodyText"/>
      </w:pPr>
      <w:r w:rsidRPr="00FC7B9D">
        <w:t>In the August</w:t>
      </w:r>
      <w:r w:rsidR="00B22D4A">
        <w:t xml:space="preserve"> 2014 </w:t>
      </w:r>
      <w:r w:rsidR="009B74F0">
        <w:t>R</w:t>
      </w:r>
      <w:r w:rsidR="00B22D4A">
        <w:t>eport to the Legislative Assembly</w:t>
      </w:r>
      <w:r w:rsidRPr="00FC7B9D">
        <w:t xml:space="preserve"> </w:t>
      </w:r>
      <w:r w:rsidR="006002D0" w:rsidRPr="00FC7B9D">
        <w:t xml:space="preserve">my predecessor reported on the results of the interim audit of </w:t>
      </w:r>
      <w:r w:rsidR="008A7DFA" w:rsidRPr="00FC7B9D">
        <w:t>the Corporation</w:t>
      </w:r>
      <w:r w:rsidR="006002D0" w:rsidRPr="00FC7B9D">
        <w:t>:</w:t>
      </w:r>
    </w:p>
    <w:p w:rsidR="004B3BF0" w:rsidRPr="00FC7B9D" w:rsidRDefault="006002D0" w:rsidP="002D4D92">
      <w:pPr>
        <w:pStyle w:val="AGRBodyTextItalicLeft2cm"/>
      </w:pPr>
      <w:r w:rsidRPr="00FC7B9D">
        <w:t>“</w:t>
      </w:r>
      <w:r w:rsidR="004B3BF0" w:rsidRPr="00FC7B9D">
        <w:t>Accounting treatment for a land payment of $1 million to the Tiwi Land Council</w:t>
      </w:r>
    </w:p>
    <w:p w:rsidR="004B3BF0" w:rsidRPr="00FC7B9D" w:rsidRDefault="004B3BF0" w:rsidP="002D4D92">
      <w:pPr>
        <w:pStyle w:val="AGRBodyTextItalicLeft2cm"/>
      </w:pPr>
      <w:r w:rsidRPr="00FC7B9D">
        <w:t>During the financial year the Land Development Corporation paid an amoun</w:t>
      </w:r>
      <w:r w:rsidR="00C958F2">
        <w:t>t of $1 </w:t>
      </w:r>
      <w:r w:rsidRPr="00FC7B9D">
        <w:t>million to the Tiwi Land Council as consideration for the provision of long term leases on the Tiwi Islands.  As at the date of the audit, the parcel of land that is to be leased had not been identified and it was unclear what future economic benefits will flow to the Corporation.</w:t>
      </w:r>
      <w:r w:rsidR="006002D0" w:rsidRPr="00FC7B9D">
        <w:t>”</w:t>
      </w:r>
    </w:p>
    <w:p w:rsidR="004B3BF0" w:rsidRPr="00FC7B9D" w:rsidRDefault="004B3BF0" w:rsidP="009147BD">
      <w:pPr>
        <w:pStyle w:val="AGRBodyText"/>
      </w:pPr>
      <w:r w:rsidRPr="00FC7B9D">
        <w:t xml:space="preserve">During the </w:t>
      </w:r>
      <w:r w:rsidR="00A80173" w:rsidRPr="00FC7B9D">
        <w:t xml:space="preserve">final visit to conclude the </w:t>
      </w:r>
      <w:r w:rsidRPr="00FC7B9D">
        <w:t xml:space="preserve">conduct of </w:t>
      </w:r>
      <w:r w:rsidR="006002D0" w:rsidRPr="00FC7B9D">
        <w:t xml:space="preserve">the audit of the </w:t>
      </w:r>
      <w:r w:rsidR="00A80173" w:rsidRPr="00FC7B9D">
        <w:t xml:space="preserve">financial statements for the year ended </w:t>
      </w:r>
      <w:r w:rsidR="006002D0" w:rsidRPr="00FC7B9D">
        <w:t>30 June 2014</w:t>
      </w:r>
      <w:r w:rsidR="00A80173" w:rsidRPr="00FC7B9D">
        <w:t xml:space="preserve">, </w:t>
      </w:r>
      <w:r w:rsidRPr="00FC7B9D">
        <w:t xml:space="preserve">the </w:t>
      </w:r>
      <w:r w:rsidR="008A7DFA" w:rsidRPr="00FC7B9D">
        <w:t xml:space="preserve">Corporation </w:t>
      </w:r>
      <w:r w:rsidRPr="00FC7B9D">
        <w:t xml:space="preserve">ascertained that the </w:t>
      </w:r>
      <w:r w:rsidR="00A80173" w:rsidRPr="00FC7B9D">
        <w:t>payment related to the</w:t>
      </w:r>
      <w:r w:rsidR="004B4E72" w:rsidRPr="00FC7B9D">
        <w:t xml:space="preserve"> </w:t>
      </w:r>
      <w:r w:rsidRPr="00FC7B9D">
        <w:t xml:space="preserve">Tiwi Islands did not meet the asset recognition criteria, </w:t>
      </w:r>
      <w:r w:rsidR="00A80173" w:rsidRPr="00FC7B9D">
        <w:t xml:space="preserve">and consequently </w:t>
      </w:r>
      <w:r w:rsidRPr="00FC7B9D">
        <w:t xml:space="preserve">management </w:t>
      </w:r>
      <w:r w:rsidR="003466AB" w:rsidRPr="00FC7B9D">
        <w:t>has re-classified this transaction as “infrastructure related expenses”</w:t>
      </w:r>
      <w:r w:rsidRPr="00FC7B9D">
        <w:t>.  Therefore the</w:t>
      </w:r>
      <w:r w:rsidR="006002D0" w:rsidRPr="00FC7B9D">
        <w:t xml:space="preserve">re is no asset, either land or </w:t>
      </w:r>
      <w:r w:rsidRPr="00FC7B9D">
        <w:t>loan receivable</w:t>
      </w:r>
      <w:r w:rsidR="006002D0" w:rsidRPr="00FC7B9D">
        <w:t xml:space="preserve">, recorded </w:t>
      </w:r>
      <w:r w:rsidRPr="00FC7B9D">
        <w:t xml:space="preserve">in the books of </w:t>
      </w:r>
      <w:r w:rsidR="00A80173" w:rsidRPr="00FC7B9D">
        <w:t>the Corporation</w:t>
      </w:r>
      <w:r w:rsidR="00C958F2">
        <w:t xml:space="preserve"> as at 30 </w:t>
      </w:r>
      <w:r w:rsidRPr="00FC7B9D">
        <w:t>June 2014.</w:t>
      </w:r>
    </w:p>
    <w:p w:rsidR="008A7DFA" w:rsidRPr="00FC7B9D" w:rsidRDefault="008A7DFA" w:rsidP="008A7DFA">
      <w:pPr>
        <w:pStyle w:val="AGRHeading1"/>
      </w:pPr>
      <w:r w:rsidRPr="00FC7B9D">
        <w:t xml:space="preserve">Land Development Corporation </w:t>
      </w:r>
      <w:proofErr w:type="spellStart"/>
      <w:r w:rsidRPr="00FC7B9D">
        <w:t>cont</w:t>
      </w:r>
      <w:proofErr w:type="spellEnd"/>
      <w:r w:rsidRPr="00FC7B9D">
        <w:t>…</w:t>
      </w:r>
    </w:p>
    <w:p w:rsidR="008678F7" w:rsidRPr="00FC7B9D" w:rsidRDefault="008678F7" w:rsidP="008678F7">
      <w:pPr>
        <w:pStyle w:val="AGRHeading4"/>
      </w:pPr>
      <w:r w:rsidRPr="00FC7B9D">
        <w:t>Performance Overview</w:t>
      </w:r>
    </w:p>
    <w:p w:rsidR="00566356" w:rsidRDefault="00566356" w:rsidP="00566356">
      <w:pPr>
        <w:pStyle w:val="AGRBodyText"/>
      </w:pPr>
      <w:r>
        <w:t xml:space="preserve">Revenue from land sales for the year ended 30 June 2014 increased by $13.15 million from the prior year. The cost </w:t>
      </w:r>
      <w:r w:rsidR="00671DFF">
        <w:t>of land sold increased by $4.46 </w:t>
      </w:r>
      <w:r>
        <w:t xml:space="preserve">million to $6.72 million.  Both increases were directly attributable to land sales. While the commercial sales were below budget, the residential land sales exceeded the budget. </w:t>
      </w:r>
    </w:p>
    <w:p w:rsidR="00566356" w:rsidRDefault="00EC7052" w:rsidP="00566356">
      <w:pPr>
        <w:pStyle w:val="AGRBodyText"/>
      </w:pPr>
      <w:r>
        <w:t>The</w:t>
      </w:r>
      <w:r w:rsidR="00566356">
        <w:t xml:space="preserve"> Corporation received government grants of $4.74 million, of which $1.24 </w:t>
      </w:r>
      <w:r w:rsidR="00AD353D">
        <w:t xml:space="preserve">million </w:t>
      </w:r>
      <w:r w:rsidR="00566356">
        <w:t>was received from the Commonwealth Department of Defence relating to t</w:t>
      </w:r>
      <w:r w:rsidR="00DD7122">
        <w:t>he Multi-</w:t>
      </w:r>
      <w:r w:rsidR="00566356">
        <w:t xml:space="preserve">user Barge Ramp.  Funding of $3.5 million was received from the Department of Lands, Planning and Environment to undertake </w:t>
      </w:r>
      <w:proofErr w:type="spellStart"/>
      <w:r w:rsidR="00566356">
        <w:t>headworks</w:t>
      </w:r>
      <w:proofErr w:type="spellEnd"/>
      <w:r w:rsidR="00566356">
        <w:t xml:space="preserve"> at </w:t>
      </w:r>
      <w:proofErr w:type="spellStart"/>
      <w:r w:rsidR="00566356">
        <w:t>Kilgariff</w:t>
      </w:r>
      <w:proofErr w:type="spellEnd"/>
      <w:r w:rsidR="00566356">
        <w:t xml:space="preserve">. </w:t>
      </w:r>
    </w:p>
    <w:p w:rsidR="008678F7" w:rsidRPr="00FC7B9D" w:rsidRDefault="00566356" w:rsidP="00566356">
      <w:pPr>
        <w:pStyle w:val="AGRBodyText"/>
      </w:pPr>
      <w:r>
        <w:t>During the year the Corporation formed the view that land was, in prior periods, incorrectly classified as investment property when, to more clearly reflect the Corporation’s primary objective of developing strategic land for sale, it should have been classified as inventory.  Accordingly, a prior period error of $49.5 million was corrected this year and is disclosed in the financial statements.   There has been no effect on the operating results of either year as this adjustment is a balance sheet reclassification at the same amount.</w:t>
      </w:r>
    </w:p>
    <w:p w:rsidR="008678F7" w:rsidRPr="00FC7B9D" w:rsidRDefault="008678F7" w:rsidP="008678F7">
      <w:pPr>
        <w:pStyle w:val="AGRHeading1"/>
      </w:pPr>
      <w:r w:rsidRPr="00FC7B9D">
        <w:t xml:space="preserve">Land Development Corporation </w:t>
      </w:r>
      <w:proofErr w:type="spellStart"/>
      <w:r w:rsidRPr="00FC7B9D">
        <w:t>cont</w:t>
      </w:r>
      <w:proofErr w:type="spellEnd"/>
      <w:r w:rsidRPr="00FC7B9D">
        <w:t>…</w:t>
      </w:r>
    </w:p>
    <w:p w:rsidR="008678F7" w:rsidRPr="00FC7B9D" w:rsidRDefault="008678F7" w:rsidP="008678F7">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9D1232" w:rsidRPr="00FC7B9D" w:rsidTr="009D1232">
        <w:tc>
          <w:tcPr>
            <w:tcW w:w="4536" w:type="dxa"/>
            <w:tcBorders>
              <w:bottom w:val="single" w:sz="4" w:space="0" w:color="auto"/>
            </w:tcBorders>
          </w:tcPr>
          <w:p w:rsidR="009D1232" w:rsidRPr="00FC7B9D" w:rsidRDefault="009D1232" w:rsidP="008678F7">
            <w:pPr>
              <w:pStyle w:val="AGRTableText"/>
              <w:ind w:left="720" w:hanging="720"/>
            </w:pPr>
          </w:p>
        </w:tc>
        <w:tc>
          <w:tcPr>
            <w:tcW w:w="1417" w:type="dxa"/>
            <w:tcBorders>
              <w:bottom w:val="single" w:sz="4" w:space="0" w:color="auto"/>
            </w:tcBorders>
          </w:tcPr>
          <w:p w:rsidR="009D1232" w:rsidRPr="00FC7B9D" w:rsidRDefault="009D1232" w:rsidP="00A91C37">
            <w:pPr>
              <w:pStyle w:val="AGRTableText"/>
              <w:jc w:val="center"/>
            </w:pPr>
            <w:r w:rsidRPr="00FC7B9D">
              <w:t>2014</w:t>
            </w:r>
          </w:p>
        </w:tc>
        <w:tc>
          <w:tcPr>
            <w:tcW w:w="1417" w:type="dxa"/>
            <w:tcBorders>
              <w:bottom w:val="single" w:sz="4" w:space="0" w:color="auto"/>
            </w:tcBorders>
          </w:tcPr>
          <w:p w:rsidR="009D1232" w:rsidRPr="00FC7B9D" w:rsidRDefault="009D1232" w:rsidP="008678F7">
            <w:pPr>
              <w:pStyle w:val="AGRTableText"/>
              <w:jc w:val="center"/>
            </w:pPr>
            <w:r w:rsidRPr="00FC7B9D">
              <w:t>2013</w:t>
            </w:r>
          </w:p>
        </w:tc>
      </w:tr>
      <w:tr w:rsidR="009D1232" w:rsidRPr="00FC7B9D" w:rsidTr="009D1232">
        <w:tc>
          <w:tcPr>
            <w:tcW w:w="4536" w:type="dxa"/>
            <w:tcBorders>
              <w:top w:val="single" w:sz="4" w:space="0" w:color="auto"/>
            </w:tcBorders>
          </w:tcPr>
          <w:p w:rsidR="009D1232" w:rsidRPr="00FC7B9D" w:rsidRDefault="009D1232" w:rsidP="008678F7">
            <w:pPr>
              <w:pStyle w:val="AGRTableText"/>
              <w:ind w:left="720" w:hanging="720"/>
            </w:pPr>
          </w:p>
        </w:tc>
        <w:tc>
          <w:tcPr>
            <w:tcW w:w="1417" w:type="dxa"/>
            <w:tcBorders>
              <w:top w:val="single" w:sz="4" w:space="0" w:color="auto"/>
            </w:tcBorders>
          </w:tcPr>
          <w:p w:rsidR="009D1232" w:rsidRPr="00FC7B9D" w:rsidRDefault="009D1232" w:rsidP="00A91C37">
            <w:pPr>
              <w:pStyle w:val="AGRTableText"/>
              <w:jc w:val="center"/>
            </w:pPr>
            <w:r w:rsidRPr="00FC7B9D">
              <w:t>$’000</w:t>
            </w:r>
          </w:p>
        </w:tc>
        <w:tc>
          <w:tcPr>
            <w:tcW w:w="1417" w:type="dxa"/>
            <w:tcBorders>
              <w:top w:val="single" w:sz="4" w:space="0" w:color="auto"/>
            </w:tcBorders>
          </w:tcPr>
          <w:p w:rsidR="009D1232" w:rsidRPr="00FC7B9D" w:rsidRDefault="009D1232" w:rsidP="008678F7">
            <w:pPr>
              <w:pStyle w:val="AGRTableText"/>
              <w:jc w:val="center"/>
            </w:pPr>
            <w:r w:rsidRPr="00FC7B9D">
              <w:t>$’000</w:t>
            </w:r>
          </w:p>
        </w:tc>
      </w:tr>
      <w:tr w:rsidR="009D1232" w:rsidRPr="00FC7B9D" w:rsidTr="009D1232">
        <w:tc>
          <w:tcPr>
            <w:tcW w:w="4536" w:type="dxa"/>
          </w:tcPr>
          <w:p w:rsidR="009D1232" w:rsidRPr="00FC7B9D" w:rsidRDefault="009D1232" w:rsidP="008678F7">
            <w:pPr>
              <w:pStyle w:val="AGRTableText"/>
              <w:rPr>
                <w:b/>
                <w:bCs/>
              </w:rPr>
            </w:pPr>
            <w:r w:rsidRPr="00FC7B9D">
              <w:rPr>
                <w:b/>
                <w:bCs/>
              </w:rPr>
              <w:t xml:space="preserve">Income </w:t>
            </w:r>
          </w:p>
        </w:tc>
        <w:tc>
          <w:tcPr>
            <w:tcW w:w="1417" w:type="dxa"/>
          </w:tcPr>
          <w:p w:rsidR="009D1232" w:rsidRPr="00FC7B9D" w:rsidRDefault="009D1232" w:rsidP="00A91C37">
            <w:pPr>
              <w:pStyle w:val="AGRTableNumbers"/>
              <w:tabs>
                <w:tab w:val="decimal" w:pos="1070"/>
              </w:tabs>
              <w:ind w:right="170"/>
              <w:jc w:val="left"/>
              <w:rPr>
                <w:b/>
              </w:rPr>
            </w:pPr>
          </w:p>
        </w:tc>
        <w:tc>
          <w:tcPr>
            <w:tcW w:w="1417" w:type="dxa"/>
          </w:tcPr>
          <w:p w:rsidR="009D1232" w:rsidRPr="00FC7B9D" w:rsidRDefault="009D1232" w:rsidP="008678F7">
            <w:pPr>
              <w:pStyle w:val="AGRTableNumbers"/>
              <w:tabs>
                <w:tab w:val="decimal" w:pos="1070"/>
              </w:tabs>
              <w:ind w:right="170"/>
              <w:jc w:val="left"/>
              <w:rPr>
                <w:b/>
              </w:rPr>
            </w:pPr>
          </w:p>
        </w:tc>
      </w:tr>
      <w:tr w:rsidR="009D1232" w:rsidRPr="00FC7B9D" w:rsidTr="009D1232">
        <w:tc>
          <w:tcPr>
            <w:tcW w:w="4536" w:type="dxa"/>
          </w:tcPr>
          <w:p w:rsidR="009D1232" w:rsidRPr="00FC7B9D" w:rsidRDefault="009D1232" w:rsidP="008678F7">
            <w:pPr>
              <w:pStyle w:val="AGRTableText"/>
            </w:pPr>
            <w:r w:rsidRPr="00FC7B9D">
              <w:t>Revenue from land sales</w:t>
            </w:r>
          </w:p>
        </w:tc>
        <w:tc>
          <w:tcPr>
            <w:tcW w:w="1417" w:type="dxa"/>
          </w:tcPr>
          <w:p w:rsidR="009D1232" w:rsidRPr="00FC7B9D" w:rsidRDefault="009D1232" w:rsidP="00A91C37">
            <w:pPr>
              <w:pStyle w:val="AGRTableNumbers"/>
              <w:tabs>
                <w:tab w:val="decimal" w:pos="1070"/>
              </w:tabs>
              <w:ind w:right="170"/>
              <w:jc w:val="left"/>
            </w:pPr>
            <w:r w:rsidRPr="00FC7B9D">
              <w:t>19,822</w:t>
            </w:r>
          </w:p>
        </w:tc>
        <w:tc>
          <w:tcPr>
            <w:tcW w:w="1417" w:type="dxa"/>
          </w:tcPr>
          <w:p w:rsidR="009D1232" w:rsidRPr="00FC7B9D" w:rsidRDefault="009D1232" w:rsidP="00F71D7A">
            <w:pPr>
              <w:pStyle w:val="AGRTableNumbers"/>
              <w:tabs>
                <w:tab w:val="decimal" w:pos="1070"/>
              </w:tabs>
              <w:ind w:right="170"/>
              <w:jc w:val="left"/>
            </w:pPr>
            <w:r w:rsidRPr="00FC7B9D">
              <w:t>6,668</w:t>
            </w:r>
          </w:p>
        </w:tc>
      </w:tr>
      <w:tr w:rsidR="009D1232" w:rsidRPr="00FC7B9D" w:rsidTr="009D1232">
        <w:tc>
          <w:tcPr>
            <w:tcW w:w="4536" w:type="dxa"/>
          </w:tcPr>
          <w:p w:rsidR="009D1232" w:rsidRPr="00FC7B9D" w:rsidRDefault="009D1232" w:rsidP="008678F7">
            <w:pPr>
              <w:pStyle w:val="AGRTableText"/>
            </w:pPr>
            <w:r w:rsidRPr="00FC7B9D">
              <w:t>Royalties, rents and dividends</w:t>
            </w:r>
          </w:p>
        </w:tc>
        <w:tc>
          <w:tcPr>
            <w:tcW w:w="1417" w:type="dxa"/>
          </w:tcPr>
          <w:p w:rsidR="009D1232" w:rsidRPr="00FC7B9D" w:rsidRDefault="009D1232" w:rsidP="00A91C37">
            <w:pPr>
              <w:pStyle w:val="AGRTableNumbers"/>
              <w:tabs>
                <w:tab w:val="decimal" w:pos="1070"/>
              </w:tabs>
              <w:ind w:right="170"/>
              <w:jc w:val="left"/>
            </w:pPr>
            <w:r w:rsidRPr="00FC7B9D">
              <w:t>4,467</w:t>
            </w:r>
          </w:p>
        </w:tc>
        <w:tc>
          <w:tcPr>
            <w:tcW w:w="1417" w:type="dxa"/>
          </w:tcPr>
          <w:p w:rsidR="009D1232" w:rsidRPr="00FC7B9D" w:rsidRDefault="009D1232" w:rsidP="00F71D7A">
            <w:pPr>
              <w:pStyle w:val="AGRTableNumbers"/>
              <w:tabs>
                <w:tab w:val="decimal" w:pos="1070"/>
              </w:tabs>
              <w:ind w:right="170"/>
              <w:jc w:val="left"/>
            </w:pPr>
            <w:r w:rsidRPr="00FC7B9D">
              <w:t>2,266</w:t>
            </w:r>
          </w:p>
        </w:tc>
      </w:tr>
      <w:tr w:rsidR="009D1232" w:rsidRPr="00FC7B9D" w:rsidTr="009D1232">
        <w:tc>
          <w:tcPr>
            <w:tcW w:w="4536" w:type="dxa"/>
          </w:tcPr>
          <w:p w:rsidR="009D1232" w:rsidRPr="00FC7B9D" w:rsidRDefault="009D1232" w:rsidP="003F728F">
            <w:pPr>
              <w:pStyle w:val="AGRTableText"/>
            </w:pPr>
            <w:r w:rsidRPr="00FC7B9D">
              <w:t xml:space="preserve">Development </w:t>
            </w:r>
            <w:r w:rsidR="003F728F" w:rsidRPr="00FC7B9D">
              <w:t>g</w:t>
            </w:r>
            <w:r w:rsidRPr="00FC7B9D">
              <w:t>rants</w:t>
            </w:r>
          </w:p>
        </w:tc>
        <w:tc>
          <w:tcPr>
            <w:tcW w:w="1417" w:type="dxa"/>
          </w:tcPr>
          <w:p w:rsidR="009D1232" w:rsidRPr="00FC7B9D" w:rsidRDefault="009D1232" w:rsidP="00A91C37">
            <w:pPr>
              <w:pStyle w:val="AGRTableNumbers"/>
              <w:tabs>
                <w:tab w:val="decimal" w:pos="1070"/>
              </w:tabs>
              <w:ind w:right="170"/>
              <w:jc w:val="left"/>
            </w:pPr>
            <w:r w:rsidRPr="00FC7B9D">
              <w:t>4,738</w:t>
            </w:r>
          </w:p>
        </w:tc>
        <w:tc>
          <w:tcPr>
            <w:tcW w:w="1417" w:type="dxa"/>
          </w:tcPr>
          <w:p w:rsidR="009D1232" w:rsidRPr="00FC7B9D" w:rsidRDefault="009905FB" w:rsidP="00F71D7A">
            <w:pPr>
              <w:pStyle w:val="AGRTableNumbers"/>
              <w:tabs>
                <w:tab w:val="decimal" w:pos="1070"/>
              </w:tabs>
              <w:ind w:right="170"/>
              <w:jc w:val="left"/>
            </w:pPr>
            <w:r w:rsidRPr="00FC7B9D">
              <w:t>-</w:t>
            </w:r>
          </w:p>
        </w:tc>
      </w:tr>
      <w:tr w:rsidR="009D1232" w:rsidRPr="00FC7B9D" w:rsidTr="009D1232">
        <w:tc>
          <w:tcPr>
            <w:tcW w:w="4536" w:type="dxa"/>
          </w:tcPr>
          <w:p w:rsidR="009D1232" w:rsidRPr="00FC7B9D" w:rsidRDefault="009D1232" w:rsidP="008678F7">
            <w:pPr>
              <w:pStyle w:val="AGRTableText"/>
            </w:pPr>
            <w:r w:rsidRPr="00FC7B9D">
              <w:t>Other</w:t>
            </w:r>
          </w:p>
        </w:tc>
        <w:tc>
          <w:tcPr>
            <w:tcW w:w="1417" w:type="dxa"/>
          </w:tcPr>
          <w:p w:rsidR="009D1232" w:rsidRPr="00FC7B9D" w:rsidRDefault="009D1232" w:rsidP="00A91C37">
            <w:pPr>
              <w:pStyle w:val="AGRTableNumbers"/>
              <w:tabs>
                <w:tab w:val="decimal" w:pos="1070"/>
              </w:tabs>
              <w:ind w:right="170"/>
              <w:jc w:val="left"/>
            </w:pPr>
            <w:r w:rsidRPr="00FC7B9D">
              <w:t>504</w:t>
            </w:r>
          </w:p>
        </w:tc>
        <w:tc>
          <w:tcPr>
            <w:tcW w:w="1417" w:type="dxa"/>
          </w:tcPr>
          <w:p w:rsidR="009D1232" w:rsidRPr="00FC7B9D" w:rsidRDefault="009D1232" w:rsidP="00F71D7A">
            <w:pPr>
              <w:pStyle w:val="AGRTableNumbers"/>
              <w:tabs>
                <w:tab w:val="decimal" w:pos="1070"/>
              </w:tabs>
              <w:ind w:right="170"/>
              <w:jc w:val="left"/>
            </w:pPr>
            <w:r w:rsidRPr="00FC7B9D">
              <w:t>1,733</w:t>
            </w:r>
          </w:p>
        </w:tc>
      </w:tr>
      <w:tr w:rsidR="009D1232" w:rsidRPr="00FC7B9D" w:rsidTr="009D1232">
        <w:tc>
          <w:tcPr>
            <w:tcW w:w="4536" w:type="dxa"/>
            <w:tcBorders>
              <w:bottom w:val="single" w:sz="4" w:space="0" w:color="auto"/>
            </w:tcBorders>
          </w:tcPr>
          <w:p w:rsidR="009D1232" w:rsidRPr="00FC7B9D" w:rsidRDefault="009D1232" w:rsidP="008678F7">
            <w:pPr>
              <w:pStyle w:val="AGRTableText"/>
              <w:rPr>
                <w:b/>
                <w:bCs/>
              </w:rPr>
            </w:pPr>
            <w:r w:rsidRPr="00FC7B9D">
              <w:rPr>
                <w:b/>
                <w:bCs/>
              </w:rPr>
              <w:t>Total income</w:t>
            </w:r>
          </w:p>
        </w:tc>
        <w:tc>
          <w:tcPr>
            <w:tcW w:w="1417" w:type="dxa"/>
            <w:tcBorders>
              <w:bottom w:val="single" w:sz="4" w:space="0" w:color="auto"/>
            </w:tcBorders>
          </w:tcPr>
          <w:p w:rsidR="009D1232" w:rsidRPr="00FC7B9D" w:rsidRDefault="009D1232" w:rsidP="00A91C37">
            <w:pPr>
              <w:pStyle w:val="AGRTableNumbers"/>
              <w:tabs>
                <w:tab w:val="decimal" w:pos="1070"/>
              </w:tabs>
              <w:ind w:right="170"/>
              <w:jc w:val="left"/>
              <w:rPr>
                <w:b/>
              </w:rPr>
            </w:pPr>
            <w:r w:rsidRPr="00FC7B9D">
              <w:rPr>
                <w:b/>
              </w:rPr>
              <w:t>29,531</w:t>
            </w:r>
          </w:p>
        </w:tc>
        <w:tc>
          <w:tcPr>
            <w:tcW w:w="1417" w:type="dxa"/>
            <w:tcBorders>
              <w:bottom w:val="single" w:sz="4" w:space="0" w:color="auto"/>
            </w:tcBorders>
          </w:tcPr>
          <w:p w:rsidR="009D1232" w:rsidRPr="00FC7B9D" w:rsidRDefault="009D1232" w:rsidP="00F71D7A">
            <w:pPr>
              <w:pStyle w:val="AGRTableNumbers"/>
              <w:tabs>
                <w:tab w:val="decimal" w:pos="1070"/>
              </w:tabs>
              <w:ind w:right="170"/>
              <w:jc w:val="left"/>
              <w:rPr>
                <w:b/>
              </w:rPr>
            </w:pPr>
            <w:r w:rsidRPr="00FC7B9D">
              <w:rPr>
                <w:b/>
              </w:rPr>
              <w:t>10,667</w:t>
            </w:r>
          </w:p>
        </w:tc>
      </w:tr>
      <w:tr w:rsidR="009D1232" w:rsidRPr="00FC7B9D" w:rsidTr="009D1232">
        <w:tc>
          <w:tcPr>
            <w:tcW w:w="4536" w:type="dxa"/>
          </w:tcPr>
          <w:p w:rsidR="009D1232" w:rsidRPr="00FC7B9D" w:rsidRDefault="009D1232" w:rsidP="008678F7">
            <w:pPr>
              <w:pStyle w:val="AGRTableText"/>
            </w:pPr>
            <w:r w:rsidRPr="00FC7B9D">
              <w:t>Cost of land sold</w:t>
            </w:r>
          </w:p>
        </w:tc>
        <w:tc>
          <w:tcPr>
            <w:tcW w:w="1417" w:type="dxa"/>
          </w:tcPr>
          <w:p w:rsidR="009D1232" w:rsidRPr="00FC7B9D" w:rsidRDefault="009D1232" w:rsidP="00A91C37">
            <w:pPr>
              <w:pStyle w:val="AGRTableNumbers"/>
              <w:tabs>
                <w:tab w:val="decimal" w:pos="1070"/>
              </w:tabs>
              <w:ind w:right="170"/>
              <w:jc w:val="left"/>
            </w:pPr>
            <w:r w:rsidRPr="00FC7B9D">
              <w:t>(6,721)</w:t>
            </w:r>
          </w:p>
        </w:tc>
        <w:tc>
          <w:tcPr>
            <w:tcW w:w="1417" w:type="dxa"/>
          </w:tcPr>
          <w:p w:rsidR="009D1232" w:rsidRPr="00FC7B9D" w:rsidRDefault="009D1232" w:rsidP="00F71D7A">
            <w:pPr>
              <w:pStyle w:val="AGRTableNumbers"/>
              <w:tabs>
                <w:tab w:val="decimal" w:pos="1070"/>
              </w:tabs>
              <w:ind w:right="170"/>
              <w:jc w:val="left"/>
            </w:pPr>
            <w:r w:rsidRPr="00FC7B9D">
              <w:t>(2,258)</w:t>
            </w:r>
          </w:p>
        </w:tc>
      </w:tr>
      <w:tr w:rsidR="009D1232" w:rsidRPr="00FC7B9D" w:rsidTr="009D1232">
        <w:tc>
          <w:tcPr>
            <w:tcW w:w="4536" w:type="dxa"/>
          </w:tcPr>
          <w:p w:rsidR="009D1232" w:rsidRPr="00FC7B9D" w:rsidRDefault="009D1232" w:rsidP="008678F7">
            <w:pPr>
              <w:pStyle w:val="AGRTableText"/>
            </w:pPr>
            <w:r w:rsidRPr="00FC7B9D">
              <w:t>Depreciation and amortisation</w:t>
            </w:r>
          </w:p>
        </w:tc>
        <w:tc>
          <w:tcPr>
            <w:tcW w:w="1417" w:type="dxa"/>
          </w:tcPr>
          <w:p w:rsidR="009D1232" w:rsidRPr="00FC7B9D" w:rsidRDefault="009D1232" w:rsidP="00A91C37">
            <w:pPr>
              <w:pStyle w:val="AGRTableNumbers"/>
              <w:tabs>
                <w:tab w:val="decimal" w:pos="1070"/>
              </w:tabs>
              <w:ind w:right="170"/>
              <w:jc w:val="left"/>
            </w:pPr>
            <w:r w:rsidRPr="00FC7B9D">
              <w:t>(201)</w:t>
            </w:r>
          </w:p>
        </w:tc>
        <w:tc>
          <w:tcPr>
            <w:tcW w:w="1417" w:type="dxa"/>
          </w:tcPr>
          <w:p w:rsidR="009D1232" w:rsidRPr="00FC7B9D" w:rsidRDefault="009D1232" w:rsidP="00F71D7A">
            <w:pPr>
              <w:pStyle w:val="AGRTableNumbers"/>
              <w:tabs>
                <w:tab w:val="decimal" w:pos="1070"/>
              </w:tabs>
              <w:ind w:right="170"/>
              <w:jc w:val="left"/>
            </w:pPr>
            <w:r w:rsidRPr="00FC7B9D">
              <w:t>(187)</w:t>
            </w:r>
          </w:p>
        </w:tc>
      </w:tr>
      <w:tr w:rsidR="009D1232" w:rsidRPr="00FC7B9D" w:rsidTr="009D1232">
        <w:tc>
          <w:tcPr>
            <w:tcW w:w="4536" w:type="dxa"/>
          </w:tcPr>
          <w:p w:rsidR="009D1232" w:rsidRPr="00FC7B9D" w:rsidRDefault="009D1232" w:rsidP="008678F7">
            <w:pPr>
              <w:pStyle w:val="AGRTableText"/>
            </w:pPr>
            <w:r w:rsidRPr="00FC7B9D">
              <w:t>Employee expenses</w:t>
            </w:r>
          </w:p>
        </w:tc>
        <w:tc>
          <w:tcPr>
            <w:tcW w:w="1417" w:type="dxa"/>
          </w:tcPr>
          <w:p w:rsidR="009D1232" w:rsidRPr="00FC7B9D" w:rsidRDefault="009D1232" w:rsidP="00A91C37">
            <w:pPr>
              <w:pStyle w:val="AGRTableNumbers"/>
              <w:tabs>
                <w:tab w:val="decimal" w:pos="1070"/>
              </w:tabs>
              <w:ind w:right="170"/>
              <w:jc w:val="left"/>
            </w:pPr>
            <w:r w:rsidRPr="00FC7B9D">
              <w:t>(1,488)</w:t>
            </w:r>
          </w:p>
        </w:tc>
        <w:tc>
          <w:tcPr>
            <w:tcW w:w="1417" w:type="dxa"/>
          </w:tcPr>
          <w:p w:rsidR="009D1232" w:rsidRPr="00FC7B9D" w:rsidRDefault="009D1232" w:rsidP="00F71D7A">
            <w:pPr>
              <w:pStyle w:val="AGRTableNumbers"/>
              <w:tabs>
                <w:tab w:val="decimal" w:pos="1070"/>
              </w:tabs>
              <w:ind w:right="170"/>
              <w:jc w:val="left"/>
            </w:pPr>
            <w:r w:rsidRPr="00FC7B9D">
              <w:t>(1,400)</w:t>
            </w:r>
          </w:p>
        </w:tc>
      </w:tr>
      <w:tr w:rsidR="009D1232" w:rsidRPr="00FC7B9D" w:rsidTr="009D1232">
        <w:tc>
          <w:tcPr>
            <w:tcW w:w="4536" w:type="dxa"/>
          </w:tcPr>
          <w:p w:rsidR="009D1232" w:rsidRPr="00FC7B9D" w:rsidRDefault="009D1232" w:rsidP="008678F7">
            <w:pPr>
              <w:pStyle w:val="AGRTableText"/>
            </w:pPr>
            <w:r w:rsidRPr="00FC7B9D">
              <w:t>Interest</w:t>
            </w:r>
          </w:p>
        </w:tc>
        <w:tc>
          <w:tcPr>
            <w:tcW w:w="1417" w:type="dxa"/>
          </w:tcPr>
          <w:p w:rsidR="009D1232" w:rsidRPr="00FC7B9D" w:rsidRDefault="009D1232" w:rsidP="00A91C37">
            <w:pPr>
              <w:pStyle w:val="AGRTableNumbers"/>
              <w:tabs>
                <w:tab w:val="decimal" w:pos="1070"/>
              </w:tabs>
              <w:ind w:right="170"/>
              <w:jc w:val="left"/>
            </w:pPr>
            <w:r w:rsidRPr="00FC7B9D">
              <w:t>(1,536)</w:t>
            </w:r>
          </w:p>
        </w:tc>
        <w:tc>
          <w:tcPr>
            <w:tcW w:w="1417" w:type="dxa"/>
          </w:tcPr>
          <w:p w:rsidR="009D1232" w:rsidRPr="00FC7B9D" w:rsidRDefault="009D1232" w:rsidP="00F71D7A">
            <w:pPr>
              <w:pStyle w:val="AGRTableNumbers"/>
              <w:tabs>
                <w:tab w:val="decimal" w:pos="1070"/>
              </w:tabs>
              <w:ind w:right="170"/>
              <w:jc w:val="left"/>
            </w:pPr>
            <w:r w:rsidRPr="00FC7B9D">
              <w:t>(1,582)</w:t>
            </w:r>
          </w:p>
        </w:tc>
      </w:tr>
      <w:tr w:rsidR="009D1232" w:rsidRPr="00FC7B9D" w:rsidTr="009D1232">
        <w:tc>
          <w:tcPr>
            <w:tcW w:w="4536" w:type="dxa"/>
          </w:tcPr>
          <w:p w:rsidR="009D1232" w:rsidRPr="00FC7B9D" w:rsidRDefault="009D1232" w:rsidP="008678F7">
            <w:pPr>
              <w:pStyle w:val="AGRTableText"/>
            </w:pPr>
            <w:r w:rsidRPr="00FC7B9D">
              <w:t>Operational costs</w:t>
            </w:r>
          </w:p>
        </w:tc>
        <w:tc>
          <w:tcPr>
            <w:tcW w:w="1417" w:type="dxa"/>
          </w:tcPr>
          <w:p w:rsidR="009D1232" w:rsidRPr="00FC7B9D" w:rsidRDefault="009D1232" w:rsidP="00A91C37">
            <w:pPr>
              <w:pStyle w:val="AGRTableNumbers"/>
              <w:tabs>
                <w:tab w:val="decimal" w:pos="1070"/>
              </w:tabs>
              <w:ind w:right="170"/>
              <w:jc w:val="left"/>
            </w:pPr>
            <w:r w:rsidRPr="00FC7B9D">
              <w:t>(3,820)</w:t>
            </w:r>
          </w:p>
        </w:tc>
        <w:tc>
          <w:tcPr>
            <w:tcW w:w="1417" w:type="dxa"/>
          </w:tcPr>
          <w:p w:rsidR="009D1232" w:rsidRPr="00FC7B9D" w:rsidRDefault="009D1232" w:rsidP="00F71D7A">
            <w:pPr>
              <w:pStyle w:val="AGRTableNumbers"/>
              <w:tabs>
                <w:tab w:val="decimal" w:pos="1070"/>
              </w:tabs>
              <w:ind w:right="170"/>
              <w:jc w:val="left"/>
            </w:pPr>
            <w:r w:rsidRPr="00FC7B9D">
              <w:t>(3,253)</w:t>
            </w:r>
          </w:p>
        </w:tc>
      </w:tr>
      <w:tr w:rsidR="009D1232" w:rsidRPr="00FC7B9D" w:rsidTr="009D1232">
        <w:tc>
          <w:tcPr>
            <w:tcW w:w="4536" w:type="dxa"/>
            <w:tcBorders>
              <w:bottom w:val="single" w:sz="4" w:space="0" w:color="auto"/>
            </w:tcBorders>
          </w:tcPr>
          <w:p w:rsidR="009D1232" w:rsidRPr="00FC7B9D" w:rsidRDefault="009D1232" w:rsidP="008678F7">
            <w:pPr>
              <w:pStyle w:val="AGRTableText"/>
              <w:rPr>
                <w:b/>
                <w:bCs/>
              </w:rPr>
            </w:pPr>
            <w:r w:rsidRPr="00FC7B9D">
              <w:rPr>
                <w:b/>
                <w:bCs/>
              </w:rPr>
              <w:t xml:space="preserve">Total expenditure </w:t>
            </w:r>
          </w:p>
        </w:tc>
        <w:tc>
          <w:tcPr>
            <w:tcW w:w="1417" w:type="dxa"/>
            <w:tcBorders>
              <w:bottom w:val="single" w:sz="4" w:space="0" w:color="auto"/>
            </w:tcBorders>
          </w:tcPr>
          <w:p w:rsidR="009D1232" w:rsidRPr="00FC7B9D" w:rsidRDefault="009D1232" w:rsidP="00A91C37">
            <w:pPr>
              <w:pStyle w:val="AGRTableNumbers"/>
              <w:tabs>
                <w:tab w:val="decimal" w:pos="1070"/>
              </w:tabs>
              <w:ind w:right="170"/>
              <w:jc w:val="left"/>
              <w:rPr>
                <w:b/>
              </w:rPr>
            </w:pPr>
            <w:r w:rsidRPr="00FC7B9D">
              <w:rPr>
                <w:b/>
              </w:rPr>
              <w:t>(13,766)</w:t>
            </w:r>
          </w:p>
        </w:tc>
        <w:tc>
          <w:tcPr>
            <w:tcW w:w="1417" w:type="dxa"/>
            <w:tcBorders>
              <w:bottom w:val="single" w:sz="4" w:space="0" w:color="auto"/>
            </w:tcBorders>
          </w:tcPr>
          <w:p w:rsidR="009D1232" w:rsidRPr="00FC7B9D" w:rsidRDefault="009D1232" w:rsidP="00F71D7A">
            <w:pPr>
              <w:pStyle w:val="AGRTableNumbers"/>
              <w:tabs>
                <w:tab w:val="decimal" w:pos="1070"/>
              </w:tabs>
              <w:ind w:right="170"/>
              <w:jc w:val="left"/>
              <w:rPr>
                <w:b/>
              </w:rPr>
            </w:pPr>
            <w:r w:rsidRPr="00FC7B9D">
              <w:rPr>
                <w:b/>
              </w:rPr>
              <w:t>(8,680)</w:t>
            </w:r>
          </w:p>
        </w:tc>
      </w:tr>
      <w:tr w:rsidR="009D1232" w:rsidRPr="00FC7B9D" w:rsidTr="009D1232">
        <w:tc>
          <w:tcPr>
            <w:tcW w:w="4536" w:type="dxa"/>
            <w:tcBorders>
              <w:top w:val="single" w:sz="4" w:space="0" w:color="auto"/>
              <w:bottom w:val="single" w:sz="4" w:space="0" w:color="auto"/>
            </w:tcBorders>
          </w:tcPr>
          <w:p w:rsidR="009D1232" w:rsidRPr="00FC7B9D" w:rsidRDefault="009D1232" w:rsidP="008678F7">
            <w:pPr>
              <w:pStyle w:val="AGRTableText"/>
              <w:rPr>
                <w:b/>
                <w:bCs/>
              </w:rPr>
            </w:pPr>
            <w:r w:rsidRPr="00FC7B9D">
              <w:rPr>
                <w:b/>
                <w:bCs/>
              </w:rPr>
              <w:t xml:space="preserve">Surplus/(deficit) before income tax expense   </w:t>
            </w:r>
          </w:p>
        </w:tc>
        <w:tc>
          <w:tcPr>
            <w:tcW w:w="1417" w:type="dxa"/>
            <w:tcBorders>
              <w:top w:val="single" w:sz="4" w:space="0" w:color="auto"/>
              <w:bottom w:val="single" w:sz="4" w:space="0" w:color="auto"/>
            </w:tcBorders>
          </w:tcPr>
          <w:p w:rsidR="009D1232" w:rsidRPr="00FC7B9D" w:rsidRDefault="009D1232" w:rsidP="00A91C37">
            <w:pPr>
              <w:pStyle w:val="AGRTableNumbers"/>
              <w:tabs>
                <w:tab w:val="decimal" w:pos="1070"/>
              </w:tabs>
              <w:ind w:right="170"/>
              <w:jc w:val="left"/>
              <w:rPr>
                <w:b/>
              </w:rPr>
            </w:pPr>
            <w:r w:rsidRPr="00FC7B9D">
              <w:rPr>
                <w:b/>
              </w:rPr>
              <w:t>15,765</w:t>
            </w:r>
          </w:p>
        </w:tc>
        <w:tc>
          <w:tcPr>
            <w:tcW w:w="1417" w:type="dxa"/>
            <w:tcBorders>
              <w:top w:val="single" w:sz="4" w:space="0" w:color="auto"/>
              <w:bottom w:val="single" w:sz="4" w:space="0" w:color="auto"/>
            </w:tcBorders>
          </w:tcPr>
          <w:p w:rsidR="009D1232" w:rsidRPr="00FC7B9D" w:rsidRDefault="009D1232" w:rsidP="00F71D7A">
            <w:pPr>
              <w:pStyle w:val="AGRTableNumbers"/>
              <w:tabs>
                <w:tab w:val="decimal" w:pos="1070"/>
              </w:tabs>
              <w:ind w:right="170"/>
              <w:jc w:val="left"/>
              <w:rPr>
                <w:b/>
              </w:rPr>
            </w:pPr>
            <w:r w:rsidRPr="00FC7B9D">
              <w:rPr>
                <w:b/>
              </w:rPr>
              <w:t>1,987</w:t>
            </w:r>
          </w:p>
        </w:tc>
      </w:tr>
      <w:tr w:rsidR="009D1232" w:rsidRPr="00FC7B9D" w:rsidTr="009D1232">
        <w:tc>
          <w:tcPr>
            <w:tcW w:w="4536" w:type="dxa"/>
            <w:tcBorders>
              <w:top w:val="single" w:sz="4" w:space="0" w:color="auto"/>
            </w:tcBorders>
          </w:tcPr>
          <w:p w:rsidR="009D1232" w:rsidRPr="00FC7B9D" w:rsidRDefault="009D1232" w:rsidP="008678F7">
            <w:pPr>
              <w:pStyle w:val="AGRTableText"/>
              <w:rPr>
                <w:b/>
              </w:rPr>
            </w:pPr>
            <w:r w:rsidRPr="00FC7B9D">
              <w:t xml:space="preserve">Income tax expense   </w:t>
            </w:r>
          </w:p>
        </w:tc>
        <w:tc>
          <w:tcPr>
            <w:tcW w:w="1417" w:type="dxa"/>
            <w:tcBorders>
              <w:top w:val="single" w:sz="4" w:space="0" w:color="auto"/>
            </w:tcBorders>
          </w:tcPr>
          <w:p w:rsidR="009D1232" w:rsidRPr="00FC7B9D" w:rsidRDefault="009D1232" w:rsidP="00A91C37">
            <w:pPr>
              <w:pStyle w:val="AGRTableNumbers"/>
              <w:tabs>
                <w:tab w:val="decimal" w:pos="1070"/>
              </w:tabs>
              <w:ind w:right="170"/>
              <w:jc w:val="left"/>
            </w:pPr>
            <w:r w:rsidRPr="00FC7B9D">
              <w:t>(3,308)</w:t>
            </w:r>
          </w:p>
        </w:tc>
        <w:tc>
          <w:tcPr>
            <w:tcW w:w="1417" w:type="dxa"/>
            <w:tcBorders>
              <w:top w:val="single" w:sz="4" w:space="0" w:color="auto"/>
            </w:tcBorders>
          </w:tcPr>
          <w:p w:rsidR="009D1232" w:rsidRPr="00FC7B9D" w:rsidRDefault="009D1232" w:rsidP="00F71D7A">
            <w:pPr>
              <w:pStyle w:val="AGRTableNumbers"/>
              <w:tabs>
                <w:tab w:val="decimal" w:pos="1070"/>
              </w:tabs>
              <w:ind w:right="170"/>
              <w:jc w:val="left"/>
            </w:pPr>
            <w:r w:rsidRPr="00FC7B9D">
              <w:t>883</w:t>
            </w:r>
          </w:p>
        </w:tc>
      </w:tr>
      <w:tr w:rsidR="009D1232" w:rsidRPr="00FC7B9D" w:rsidTr="009D1232">
        <w:tc>
          <w:tcPr>
            <w:tcW w:w="4536" w:type="dxa"/>
            <w:tcBorders>
              <w:bottom w:val="single" w:sz="4" w:space="0" w:color="auto"/>
            </w:tcBorders>
          </w:tcPr>
          <w:p w:rsidR="009D1232" w:rsidRPr="00FC7B9D" w:rsidRDefault="009D1232" w:rsidP="008678F7">
            <w:pPr>
              <w:pStyle w:val="AGRTableText"/>
              <w:rPr>
                <w:b/>
                <w:bCs/>
              </w:rPr>
            </w:pPr>
            <w:r w:rsidRPr="00FC7B9D">
              <w:rPr>
                <w:b/>
                <w:bCs/>
              </w:rPr>
              <w:t>Surplus/(deficit) after income tax expense</w:t>
            </w:r>
          </w:p>
        </w:tc>
        <w:tc>
          <w:tcPr>
            <w:tcW w:w="1417" w:type="dxa"/>
            <w:tcBorders>
              <w:bottom w:val="single" w:sz="4" w:space="0" w:color="auto"/>
            </w:tcBorders>
          </w:tcPr>
          <w:p w:rsidR="009D1232" w:rsidRPr="00FC7B9D" w:rsidRDefault="009D1232" w:rsidP="00A91C37">
            <w:pPr>
              <w:pStyle w:val="AGRTableNumbers"/>
              <w:tabs>
                <w:tab w:val="decimal" w:pos="1070"/>
              </w:tabs>
              <w:ind w:right="170"/>
              <w:jc w:val="left"/>
              <w:rPr>
                <w:b/>
              </w:rPr>
            </w:pPr>
            <w:r w:rsidRPr="00FC7B9D">
              <w:rPr>
                <w:b/>
              </w:rPr>
              <w:t>12,457</w:t>
            </w:r>
          </w:p>
        </w:tc>
        <w:tc>
          <w:tcPr>
            <w:tcW w:w="1417" w:type="dxa"/>
            <w:tcBorders>
              <w:bottom w:val="single" w:sz="4" w:space="0" w:color="auto"/>
            </w:tcBorders>
          </w:tcPr>
          <w:p w:rsidR="009D1232" w:rsidRPr="00FC7B9D" w:rsidRDefault="009D1232" w:rsidP="00F71D7A">
            <w:pPr>
              <w:pStyle w:val="AGRTableNumbers"/>
              <w:tabs>
                <w:tab w:val="decimal" w:pos="1070"/>
              </w:tabs>
              <w:ind w:right="170"/>
              <w:jc w:val="left"/>
              <w:rPr>
                <w:b/>
              </w:rPr>
            </w:pPr>
            <w:r w:rsidRPr="00FC7B9D">
              <w:rPr>
                <w:b/>
              </w:rPr>
              <w:t>2,870</w:t>
            </w:r>
          </w:p>
        </w:tc>
      </w:tr>
    </w:tbl>
    <w:p w:rsidR="008678F7" w:rsidRPr="00FC7B9D" w:rsidRDefault="008678F7" w:rsidP="0088740D">
      <w:pPr>
        <w:pStyle w:val="AGRBodyText"/>
      </w:pPr>
    </w:p>
    <w:p w:rsidR="008678F7" w:rsidRPr="00FC7B9D" w:rsidRDefault="008678F7" w:rsidP="008678F7">
      <w:pPr>
        <w:pStyle w:val="AGRHeading1"/>
      </w:pPr>
      <w:r w:rsidRPr="00FC7B9D">
        <w:t xml:space="preserve">Land Development Corporation </w:t>
      </w:r>
      <w:proofErr w:type="spellStart"/>
      <w:r w:rsidRPr="00FC7B9D">
        <w:t>cont</w:t>
      </w:r>
      <w:proofErr w:type="spellEnd"/>
      <w:r w:rsidRPr="00FC7B9D">
        <w:t>…</w:t>
      </w:r>
    </w:p>
    <w:p w:rsidR="008678F7" w:rsidRPr="00FC7B9D" w:rsidRDefault="008678F7" w:rsidP="008678F7">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8678F7">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8678F7">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8678F7">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8678F7">
            <w:pPr>
              <w:pStyle w:val="AGRTableText"/>
              <w:jc w:val="center"/>
            </w:pPr>
            <w:r w:rsidRPr="00FC7B9D">
              <w:t>$’000</w:t>
            </w:r>
          </w:p>
        </w:tc>
      </w:tr>
      <w:tr w:rsidR="00F71D7A" w:rsidRPr="00FC7B9D" w:rsidTr="00A91C37">
        <w:tc>
          <w:tcPr>
            <w:tcW w:w="4709" w:type="dxa"/>
          </w:tcPr>
          <w:p w:rsidR="00F71D7A" w:rsidRPr="00FC7B9D" w:rsidRDefault="00F71D7A" w:rsidP="008678F7">
            <w:pPr>
              <w:pStyle w:val="AGRTableText"/>
              <w:keepNext/>
            </w:pPr>
            <w:r w:rsidRPr="00FC7B9D">
              <w:t>Cash and cash equivalents</w:t>
            </w:r>
          </w:p>
        </w:tc>
        <w:tc>
          <w:tcPr>
            <w:tcW w:w="1331" w:type="dxa"/>
          </w:tcPr>
          <w:p w:rsidR="00F71D7A" w:rsidRPr="00FC7B9D" w:rsidRDefault="009D1232" w:rsidP="00A91C37">
            <w:pPr>
              <w:pStyle w:val="AGRTableNumbers"/>
              <w:tabs>
                <w:tab w:val="decimal" w:pos="1070"/>
              </w:tabs>
              <w:ind w:right="170"/>
              <w:jc w:val="left"/>
            </w:pPr>
            <w:r w:rsidRPr="00FC7B9D">
              <w:t>22,442</w:t>
            </w:r>
          </w:p>
        </w:tc>
        <w:tc>
          <w:tcPr>
            <w:tcW w:w="1331" w:type="dxa"/>
          </w:tcPr>
          <w:p w:rsidR="00F71D7A" w:rsidRPr="00FC7B9D" w:rsidRDefault="00F71D7A" w:rsidP="00F71D7A">
            <w:pPr>
              <w:pStyle w:val="AGRTableNumbers"/>
              <w:tabs>
                <w:tab w:val="decimal" w:pos="1070"/>
              </w:tabs>
              <w:ind w:right="170"/>
              <w:jc w:val="left"/>
            </w:pPr>
            <w:r w:rsidRPr="00FC7B9D">
              <w:t>10,764</w:t>
            </w:r>
          </w:p>
        </w:tc>
      </w:tr>
      <w:tr w:rsidR="00F71D7A" w:rsidRPr="00FC7B9D" w:rsidTr="00A91C37">
        <w:tc>
          <w:tcPr>
            <w:tcW w:w="4709" w:type="dxa"/>
          </w:tcPr>
          <w:p w:rsidR="00F71D7A" w:rsidRPr="00FC7B9D" w:rsidRDefault="00F71D7A" w:rsidP="008678F7">
            <w:pPr>
              <w:pStyle w:val="AGRTableText"/>
              <w:keepNext/>
            </w:pPr>
            <w:r w:rsidRPr="00FC7B9D">
              <w:t>Receivables and other current assets</w:t>
            </w:r>
          </w:p>
        </w:tc>
        <w:tc>
          <w:tcPr>
            <w:tcW w:w="1331" w:type="dxa"/>
          </w:tcPr>
          <w:p w:rsidR="00F71D7A" w:rsidRPr="00FC7B9D" w:rsidRDefault="009D1232" w:rsidP="00A91C37">
            <w:pPr>
              <w:pStyle w:val="AGRTableNumbers"/>
              <w:tabs>
                <w:tab w:val="decimal" w:pos="1070"/>
              </w:tabs>
              <w:ind w:right="170"/>
              <w:jc w:val="left"/>
            </w:pPr>
            <w:r w:rsidRPr="00FC7B9D">
              <w:t>23,581</w:t>
            </w:r>
          </w:p>
        </w:tc>
        <w:tc>
          <w:tcPr>
            <w:tcW w:w="1331" w:type="dxa"/>
          </w:tcPr>
          <w:p w:rsidR="00F71D7A" w:rsidRPr="00FC7B9D" w:rsidRDefault="00F71D7A" w:rsidP="00F71D7A">
            <w:pPr>
              <w:pStyle w:val="AGRTableNumbers"/>
              <w:tabs>
                <w:tab w:val="decimal" w:pos="1070"/>
              </w:tabs>
              <w:ind w:right="170"/>
              <w:jc w:val="left"/>
            </w:pPr>
            <w:r w:rsidRPr="00FC7B9D">
              <w:t>21,502</w:t>
            </w:r>
          </w:p>
        </w:tc>
      </w:tr>
      <w:tr w:rsidR="00F71D7A" w:rsidRPr="00FC7B9D" w:rsidTr="00A91C37">
        <w:tc>
          <w:tcPr>
            <w:tcW w:w="4709" w:type="dxa"/>
          </w:tcPr>
          <w:p w:rsidR="00F71D7A" w:rsidRPr="00FC7B9D" w:rsidRDefault="00F71D7A" w:rsidP="008678F7">
            <w:pPr>
              <w:pStyle w:val="AGRTableText"/>
            </w:pPr>
            <w:r w:rsidRPr="00FC7B9D">
              <w:t>Less current liabilities</w:t>
            </w:r>
          </w:p>
        </w:tc>
        <w:tc>
          <w:tcPr>
            <w:tcW w:w="1331" w:type="dxa"/>
          </w:tcPr>
          <w:p w:rsidR="00F71D7A" w:rsidRPr="00FC7B9D" w:rsidRDefault="009D1232" w:rsidP="00A91C37">
            <w:pPr>
              <w:pStyle w:val="AGRTableNumbers"/>
              <w:tabs>
                <w:tab w:val="decimal" w:pos="1070"/>
              </w:tabs>
              <w:ind w:right="170"/>
              <w:jc w:val="left"/>
            </w:pPr>
            <w:r w:rsidRPr="00FC7B9D">
              <w:t>(12,122)</w:t>
            </w:r>
          </w:p>
        </w:tc>
        <w:tc>
          <w:tcPr>
            <w:tcW w:w="1331" w:type="dxa"/>
          </w:tcPr>
          <w:p w:rsidR="00F71D7A" w:rsidRPr="00FC7B9D" w:rsidRDefault="00F71D7A" w:rsidP="00F71D7A">
            <w:pPr>
              <w:pStyle w:val="AGRTableNumbers"/>
              <w:tabs>
                <w:tab w:val="decimal" w:pos="1070"/>
              </w:tabs>
              <w:ind w:right="170"/>
              <w:jc w:val="left"/>
            </w:pPr>
            <w:r w:rsidRPr="00FC7B9D">
              <w:t>(8,006)</w:t>
            </w:r>
          </w:p>
        </w:tc>
      </w:tr>
      <w:tr w:rsidR="00F71D7A" w:rsidRPr="00FC7B9D" w:rsidTr="00A91C37">
        <w:tc>
          <w:tcPr>
            <w:tcW w:w="4709" w:type="dxa"/>
            <w:tcBorders>
              <w:bottom w:val="single" w:sz="4" w:space="0" w:color="auto"/>
            </w:tcBorders>
          </w:tcPr>
          <w:p w:rsidR="00F71D7A" w:rsidRPr="00FC7B9D" w:rsidRDefault="00F71D7A" w:rsidP="008678F7">
            <w:pPr>
              <w:pStyle w:val="AGRTableText"/>
            </w:pPr>
            <w:r w:rsidRPr="00FC7B9D">
              <w:rPr>
                <w:b/>
              </w:rPr>
              <w:t>Working capital</w:t>
            </w:r>
          </w:p>
        </w:tc>
        <w:tc>
          <w:tcPr>
            <w:tcW w:w="1331" w:type="dxa"/>
            <w:tcBorders>
              <w:bottom w:val="single" w:sz="4" w:space="0" w:color="auto"/>
            </w:tcBorders>
          </w:tcPr>
          <w:p w:rsidR="00F71D7A" w:rsidRPr="00FC7B9D" w:rsidRDefault="009D1232" w:rsidP="00A91C37">
            <w:pPr>
              <w:pStyle w:val="AGRTableNumbers"/>
              <w:tabs>
                <w:tab w:val="decimal" w:pos="1070"/>
              </w:tabs>
              <w:ind w:right="170"/>
              <w:jc w:val="left"/>
              <w:rPr>
                <w:b/>
              </w:rPr>
            </w:pPr>
            <w:r w:rsidRPr="00FC7B9D">
              <w:rPr>
                <w:b/>
              </w:rPr>
              <w:t>33,901</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24,260</w:t>
            </w:r>
          </w:p>
        </w:tc>
      </w:tr>
      <w:tr w:rsidR="00F71D7A" w:rsidRPr="00FC7B9D" w:rsidTr="00A91C37">
        <w:tc>
          <w:tcPr>
            <w:tcW w:w="4709" w:type="dxa"/>
            <w:tcBorders>
              <w:top w:val="single" w:sz="4" w:space="0" w:color="auto"/>
            </w:tcBorders>
          </w:tcPr>
          <w:p w:rsidR="00F71D7A" w:rsidRPr="00FC7B9D" w:rsidRDefault="00F71D7A" w:rsidP="008678F7">
            <w:pPr>
              <w:pStyle w:val="AGRTableText"/>
            </w:pPr>
            <w:r w:rsidRPr="00FC7B9D">
              <w:t>Add non-current assets</w:t>
            </w:r>
          </w:p>
        </w:tc>
        <w:tc>
          <w:tcPr>
            <w:tcW w:w="1331" w:type="dxa"/>
            <w:tcBorders>
              <w:top w:val="single" w:sz="4" w:space="0" w:color="auto"/>
            </w:tcBorders>
          </w:tcPr>
          <w:p w:rsidR="00F71D7A" w:rsidRPr="00FC7B9D" w:rsidRDefault="009D1232" w:rsidP="00A91C37">
            <w:pPr>
              <w:pStyle w:val="AGRTableNumbers"/>
              <w:tabs>
                <w:tab w:val="decimal" w:pos="1070"/>
              </w:tabs>
              <w:ind w:right="170"/>
              <w:jc w:val="left"/>
            </w:pPr>
            <w:r w:rsidRPr="00FC7B9D">
              <w:t>102,342</w:t>
            </w: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r w:rsidRPr="00FC7B9D">
              <w:t>103,359</w:t>
            </w:r>
          </w:p>
        </w:tc>
      </w:tr>
      <w:tr w:rsidR="00F71D7A" w:rsidRPr="00FC7B9D" w:rsidTr="00A91C37">
        <w:tc>
          <w:tcPr>
            <w:tcW w:w="4709" w:type="dxa"/>
          </w:tcPr>
          <w:p w:rsidR="00F71D7A" w:rsidRPr="00FC7B9D" w:rsidRDefault="00F71D7A" w:rsidP="008678F7">
            <w:pPr>
              <w:pStyle w:val="AGRTableText"/>
            </w:pPr>
            <w:r w:rsidRPr="00FC7B9D">
              <w:t>Less non-current liabilities</w:t>
            </w:r>
          </w:p>
        </w:tc>
        <w:tc>
          <w:tcPr>
            <w:tcW w:w="1331" w:type="dxa"/>
          </w:tcPr>
          <w:p w:rsidR="00F71D7A" w:rsidRPr="00FC7B9D" w:rsidRDefault="009D1232" w:rsidP="00A91C37">
            <w:pPr>
              <w:pStyle w:val="AGRTableNumbers"/>
              <w:tabs>
                <w:tab w:val="decimal" w:pos="1070"/>
              </w:tabs>
              <w:ind w:right="170"/>
              <w:jc w:val="left"/>
            </w:pPr>
            <w:r w:rsidRPr="00FC7B9D">
              <w:t>(20,069)</w:t>
            </w:r>
          </w:p>
        </w:tc>
        <w:tc>
          <w:tcPr>
            <w:tcW w:w="1331" w:type="dxa"/>
          </w:tcPr>
          <w:p w:rsidR="00F71D7A" w:rsidRPr="00FC7B9D" w:rsidRDefault="00F71D7A" w:rsidP="00F71D7A">
            <w:pPr>
              <w:pStyle w:val="AGRTableNumbers"/>
              <w:tabs>
                <w:tab w:val="decimal" w:pos="1070"/>
              </w:tabs>
              <w:ind w:right="170"/>
              <w:jc w:val="left"/>
            </w:pPr>
            <w:r w:rsidRPr="00FC7B9D">
              <w:t>(20,043)</w:t>
            </w:r>
          </w:p>
        </w:tc>
      </w:tr>
      <w:tr w:rsidR="00F71D7A" w:rsidRPr="00FC7B9D" w:rsidTr="00A91C37">
        <w:tc>
          <w:tcPr>
            <w:tcW w:w="4709" w:type="dxa"/>
            <w:tcBorders>
              <w:bottom w:val="single" w:sz="4" w:space="0" w:color="auto"/>
            </w:tcBorders>
          </w:tcPr>
          <w:p w:rsidR="00F71D7A" w:rsidRPr="00FC7B9D" w:rsidRDefault="00F71D7A" w:rsidP="008678F7">
            <w:pPr>
              <w:pStyle w:val="AGRTableText"/>
              <w:rPr>
                <w:b/>
              </w:rPr>
            </w:pPr>
            <w:r w:rsidRPr="00FC7B9D">
              <w:rPr>
                <w:b/>
              </w:rPr>
              <w:t>Net assets</w:t>
            </w:r>
          </w:p>
        </w:tc>
        <w:tc>
          <w:tcPr>
            <w:tcW w:w="1331" w:type="dxa"/>
            <w:tcBorders>
              <w:bottom w:val="single" w:sz="4" w:space="0" w:color="auto"/>
            </w:tcBorders>
          </w:tcPr>
          <w:p w:rsidR="00F71D7A" w:rsidRPr="00FC7B9D" w:rsidRDefault="009D1232" w:rsidP="00A91C37">
            <w:pPr>
              <w:pStyle w:val="AGRTableNumbers"/>
              <w:tabs>
                <w:tab w:val="decimal" w:pos="1070"/>
              </w:tabs>
              <w:ind w:right="170"/>
              <w:jc w:val="left"/>
              <w:rPr>
                <w:b/>
              </w:rPr>
            </w:pPr>
            <w:r w:rsidRPr="00FC7B9D">
              <w:rPr>
                <w:b/>
              </w:rPr>
              <w:t>116,174</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107,576</w:t>
            </w:r>
          </w:p>
        </w:tc>
      </w:tr>
      <w:tr w:rsidR="00F71D7A" w:rsidRPr="00FC7B9D" w:rsidTr="00A91C37">
        <w:tc>
          <w:tcPr>
            <w:tcW w:w="4709" w:type="dxa"/>
            <w:tcBorders>
              <w:top w:val="single" w:sz="4" w:space="0" w:color="auto"/>
            </w:tcBorders>
          </w:tcPr>
          <w:p w:rsidR="00F71D7A" w:rsidRPr="00FC7B9D" w:rsidRDefault="00F71D7A" w:rsidP="008678F7">
            <w:pPr>
              <w:pStyle w:val="AGRTableText"/>
            </w:pPr>
            <w:r w:rsidRPr="00FC7B9D">
              <w:t xml:space="preserve">Represented by: </w:t>
            </w:r>
          </w:p>
        </w:tc>
        <w:tc>
          <w:tcPr>
            <w:tcW w:w="1331" w:type="dxa"/>
            <w:tcBorders>
              <w:top w:val="single" w:sz="4" w:space="0" w:color="auto"/>
            </w:tcBorders>
          </w:tcPr>
          <w:p w:rsidR="00F71D7A" w:rsidRPr="00FC7B9D" w:rsidRDefault="00F71D7A" w:rsidP="00A91C37">
            <w:pPr>
              <w:pStyle w:val="AGRTableNumbers"/>
              <w:tabs>
                <w:tab w:val="decimal" w:pos="1070"/>
              </w:tabs>
              <w:ind w:right="170"/>
              <w:jc w:val="left"/>
            </w:pPr>
          </w:p>
        </w:tc>
        <w:tc>
          <w:tcPr>
            <w:tcW w:w="1331" w:type="dxa"/>
            <w:tcBorders>
              <w:top w:val="single" w:sz="4" w:space="0" w:color="auto"/>
            </w:tcBorders>
          </w:tcPr>
          <w:p w:rsidR="00F71D7A" w:rsidRPr="00FC7B9D" w:rsidRDefault="00F71D7A" w:rsidP="00F71D7A">
            <w:pPr>
              <w:pStyle w:val="AGRTableNumbers"/>
              <w:tabs>
                <w:tab w:val="decimal" w:pos="1070"/>
              </w:tabs>
              <w:ind w:right="170"/>
              <w:jc w:val="left"/>
            </w:pPr>
          </w:p>
        </w:tc>
      </w:tr>
      <w:tr w:rsidR="00F71D7A" w:rsidRPr="00FC7B9D" w:rsidTr="00A91C37">
        <w:tc>
          <w:tcPr>
            <w:tcW w:w="4709" w:type="dxa"/>
          </w:tcPr>
          <w:p w:rsidR="00F71D7A" w:rsidRPr="00FC7B9D" w:rsidRDefault="00F71D7A" w:rsidP="002C6FAF">
            <w:pPr>
              <w:pStyle w:val="AGRTableText"/>
            </w:pPr>
            <w:r w:rsidRPr="00FC7B9D">
              <w:t>Capital</w:t>
            </w:r>
          </w:p>
        </w:tc>
        <w:tc>
          <w:tcPr>
            <w:tcW w:w="1331" w:type="dxa"/>
          </w:tcPr>
          <w:p w:rsidR="00F71D7A" w:rsidRPr="00FC7B9D" w:rsidRDefault="009D1232" w:rsidP="00A91C37">
            <w:pPr>
              <w:pStyle w:val="AGRTableNumbers"/>
              <w:tabs>
                <w:tab w:val="decimal" w:pos="1070"/>
              </w:tabs>
              <w:ind w:right="170"/>
              <w:jc w:val="left"/>
            </w:pPr>
            <w:r w:rsidRPr="00FC7B9D">
              <w:t>54,09</w:t>
            </w:r>
            <w:r w:rsidR="00B34FA2">
              <w:t>5</w:t>
            </w:r>
          </w:p>
        </w:tc>
        <w:tc>
          <w:tcPr>
            <w:tcW w:w="1331" w:type="dxa"/>
          </w:tcPr>
          <w:p w:rsidR="00F71D7A" w:rsidRPr="00FC7B9D" w:rsidRDefault="00F71D7A" w:rsidP="00F71D7A">
            <w:pPr>
              <w:pStyle w:val="AGRTableNumbers"/>
              <w:tabs>
                <w:tab w:val="decimal" w:pos="1070"/>
              </w:tabs>
              <w:ind w:right="170"/>
              <w:jc w:val="left"/>
            </w:pPr>
            <w:r w:rsidRPr="00FC7B9D">
              <w:t>54,095</w:t>
            </w:r>
          </w:p>
        </w:tc>
      </w:tr>
      <w:tr w:rsidR="00F71D7A" w:rsidRPr="00FC7B9D" w:rsidTr="00A91C37">
        <w:tc>
          <w:tcPr>
            <w:tcW w:w="4709" w:type="dxa"/>
          </w:tcPr>
          <w:p w:rsidR="00F71D7A" w:rsidRPr="00FC7B9D" w:rsidRDefault="00F71D7A" w:rsidP="008678F7">
            <w:pPr>
              <w:pStyle w:val="AGRTableText"/>
            </w:pPr>
            <w:r w:rsidRPr="00FC7B9D">
              <w:t>Reserves</w:t>
            </w:r>
          </w:p>
        </w:tc>
        <w:tc>
          <w:tcPr>
            <w:tcW w:w="1331" w:type="dxa"/>
          </w:tcPr>
          <w:p w:rsidR="00F71D7A" w:rsidRPr="00FC7B9D" w:rsidRDefault="009D1232" w:rsidP="00A91C37">
            <w:pPr>
              <w:pStyle w:val="AGRTableNumbers"/>
              <w:tabs>
                <w:tab w:val="decimal" w:pos="1070"/>
              </w:tabs>
              <w:ind w:right="170"/>
              <w:jc w:val="left"/>
            </w:pPr>
            <w:r w:rsidRPr="00FC7B9D">
              <w:t>1,864</w:t>
            </w:r>
          </w:p>
        </w:tc>
        <w:tc>
          <w:tcPr>
            <w:tcW w:w="1331" w:type="dxa"/>
          </w:tcPr>
          <w:p w:rsidR="00F71D7A" w:rsidRPr="00FC7B9D" w:rsidRDefault="00F71D7A" w:rsidP="00F71D7A">
            <w:pPr>
              <w:pStyle w:val="AGRTableNumbers"/>
              <w:tabs>
                <w:tab w:val="decimal" w:pos="1070"/>
              </w:tabs>
              <w:ind w:right="170"/>
              <w:jc w:val="left"/>
            </w:pPr>
            <w:r w:rsidRPr="00FC7B9D">
              <w:t>1,864</w:t>
            </w:r>
          </w:p>
        </w:tc>
      </w:tr>
      <w:tr w:rsidR="00F71D7A" w:rsidRPr="00FC7B9D" w:rsidTr="00A91C37">
        <w:tc>
          <w:tcPr>
            <w:tcW w:w="4709" w:type="dxa"/>
          </w:tcPr>
          <w:p w:rsidR="00F71D7A" w:rsidRPr="00FC7B9D" w:rsidRDefault="00F71D7A" w:rsidP="008678F7">
            <w:pPr>
              <w:pStyle w:val="AGRTableText"/>
            </w:pPr>
            <w:r w:rsidRPr="00FC7B9D">
              <w:t>Accumulated funds</w:t>
            </w:r>
          </w:p>
        </w:tc>
        <w:tc>
          <w:tcPr>
            <w:tcW w:w="1331" w:type="dxa"/>
          </w:tcPr>
          <w:p w:rsidR="00F71D7A" w:rsidRPr="00FC7B9D" w:rsidRDefault="009D1232" w:rsidP="00A91C37">
            <w:pPr>
              <w:pStyle w:val="AGRTableNumbers"/>
              <w:tabs>
                <w:tab w:val="decimal" w:pos="1070"/>
              </w:tabs>
              <w:ind w:right="170"/>
              <w:jc w:val="left"/>
            </w:pPr>
            <w:r w:rsidRPr="00FC7B9D">
              <w:t>60,215</w:t>
            </w:r>
          </w:p>
        </w:tc>
        <w:tc>
          <w:tcPr>
            <w:tcW w:w="1331" w:type="dxa"/>
          </w:tcPr>
          <w:p w:rsidR="00F71D7A" w:rsidRPr="00FC7B9D" w:rsidRDefault="00F71D7A" w:rsidP="00F71D7A">
            <w:pPr>
              <w:pStyle w:val="AGRTableNumbers"/>
              <w:tabs>
                <w:tab w:val="decimal" w:pos="1070"/>
              </w:tabs>
              <w:ind w:right="170"/>
              <w:jc w:val="left"/>
            </w:pPr>
            <w:r w:rsidRPr="00FC7B9D">
              <w:t>51,617</w:t>
            </w:r>
          </w:p>
        </w:tc>
      </w:tr>
      <w:tr w:rsidR="00F71D7A" w:rsidRPr="00FC7B9D" w:rsidTr="00A91C37">
        <w:tc>
          <w:tcPr>
            <w:tcW w:w="4709" w:type="dxa"/>
            <w:tcBorders>
              <w:bottom w:val="single" w:sz="4" w:space="0" w:color="auto"/>
            </w:tcBorders>
          </w:tcPr>
          <w:p w:rsidR="00F71D7A" w:rsidRPr="00FC7B9D" w:rsidRDefault="00F71D7A" w:rsidP="008678F7">
            <w:pPr>
              <w:pStyle w:val="AGRTableText"/>
              <w:rPr>
                <w:b/>
              </w:rPr>
            </w:pPr>
            <w:r w:rsidRPr="00FC7B9D">
              <w:rPr>
                <w:b/>
              </w:rPr>
              <w:t>Equity</w:t>
            </w:r>
          </w:p>
        </w:tc>
        <w:tc>
          <w:tcPr>
            <w:tcW w:w="1331" w:type="dxa"/>
            <w:tcBorders>
              <w:bottom w:val="single" w:sz="4" w:space="0" w:color="auto"/>
            </w:tcBorders>
          </w:tcPr>
          <w:p w:rsidR="00F71D7A" w:rsidRPr="00FC7B9D" w:rsidRDefault="009D1232" w:rsidP="00A91C37">
            <w:pPr>
              <w:pStyle w:val="AGRTableNumbers"/>
              <w:tabs>
                <w:tab w:val="decimal" w:pos="1070"/>
              </w:tabs>
              <w:ind w:right="170"/>
              <w:jc w:val="left"/>
              <w:rPr>
                <w:b/>
              </w:rPr>
            </w:pPr>
            <w:r w:rsidRPr="00FC7B9D">
              <w:rPr>
                <w:b/>
              </w:rPr>
              <w:t>116,174</w:t>
            </w:r>
          </w:p>
        </w:tc>
        <w:tc>
          <w:tcPr>
            <w:tcW w:w="1331" w:type="dxa"/>
            <w:tcBorders>
              <w:bottom w:val="single" w:sz="4" w:space="0" w:color="auto"/>
            </w:tcBorders>
          </w:tcPr>
          <w:p w:rsidR="00F71D7A" w:rsidRPr="00FC7B9D" w:rsidRDefault="00F71D7A" w:rsidP="00F71D7A">
            <w:pPr>
              <w:pStyle w:val="AGRTableNumbers"/>
              <w:tabs>
                <w:tab w:val="decimal" w:pos="1070"/>
              </w:tabs>
              <w:ind w:right="170"/>
              <w:jc w:val="left"/>
              <w:rPr>
                <w:b/>
              </w:rPr>
            </w:pPr>
            <w:r w:rsidRPr="00FC7B9D">
              <w:rPr>
                <w:b/>
              </w:rPr>
              <w:t>107,576</w:t>
            </w:r>
          </w:p>
        </w:tc>
      </w:tr>
    </w:tbl>
    <w:p w:rsidR="003B7B65" w:rsidRPr="00FC7B9D" w:rsidRDefault="003B7B65" w:rsidP="0088740D">
      <w:pPr>
        <w:pStyle w:val="AGRBodyText"/>
      </w:pPr>
    </w:p>
    <w:p w:rsidR="00FC183A" w:rsidRPr="00FC7B9D" w:rsidRDefault="00FC183A" w:rsidP="00FC183A">
      <w:pPr>
        <w:pStyle w:val="AGRHeading1"/>
      </w:pPr>
      <w:r w:rsidRPr="00FC7B9D">
        <w:t xml:space="preserve">Land Development Corporation </w:t>
      </w:r>
      <w:proofErr w:type="spellStart"/>
      <w:r w:rsidRPr="00FC7B9D">
        <w:t>cont</w:t>
      </w:r>
      <w:proofErr w:type="spellEnd"/>
      <w:r w:rsidRPr="00FC7B9D">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FC183A" w:rsidRPr="00FC7B9D" w:rsidTr="00FC183A">
        <w:trPr>
          <w:tblHeader/>
        </w:trPr>
        <w:tc>
          <w:tcPr>
            <w:tcW w:w="8151" w:type="dxa"/>
            <w:shd w:val="clear" w:color="auto" w:fill="F2F2F2" w:themeFill="background1" w:themeFillShade="F2"/>
          </w:tcPr>
          <w:p w:rsidR="00FC183A" w:rsidRPr="0094056D" w:rsidRDefault="0034709F" w:rsidP="0094056D">
            <w:pPr>
              <w:pStyle w:val="AGRHeadingCommentJustifiedLeft0cm"/>
              <w:jc w:val="left"/>
              <w:rPr>
                <w:rFonts w:ascii="Arial" w:hAnsi="Arial" w:cs="Arial"/>
                <w:sz w:val="22"/>
                <w:szCs w:val="22"/>
                <w:lang w:val="en-AU"/>
              </w:rPr>
            </w:pPr>
            <w:r w:rsidRPr="0094056D">
              <w:rPr>
                <w:rFonts w:ascii="Arial" w:hAnsi="Arial" w:cs="Arial"/>
                <w:sz w:val="22"/>
                <w:szCs w:val="22"/>
                <w:lang w:val="en-AU"/>
              </w:rPr>
              <w:t>Land Development Corporation</w:t>
            </w:r>
            <w:r w:rsidR="00FC183A" w:rsidRPr="0094056D">
              <w:rPr>
                <w:rFonts w:ascii="Arial" w:hAnsi="Arial" w:cs="Arial"/>
                <w:sz w:val="22"/>
                <w:szCs w:val="22"/>
                <w:lang w:val="en-AU"/>
              </w:rPr>
              <w:t xml:space="preserve"> has commented:</w:t>
            </w:r>
          </w:p>
          <w:p w:rsidR="00FC183A" w:rsidRPr="00FC7B9D" w:rsidRDefault="00EF1BB7" w:rsidP="00EF1BB7">
            <w:pPr>
              <w:pStyle w:val="AGRBodyComment"/>
            </w:pPr>
            <w:r w:rsidRPr="00EF1BB7">
              <w:t>The Tiwi Land Council signed an Agreement to Lease Framework with the Corporation in December 2014 that sets out one of the most commercial leasing arrangements ever agreed for Aboriginal land. The Agreement will underpin investor and finance confidence in investments and developments on the Tiwi Islands for many years to come.  At the time of the audit, this Agreement was still under negotiation and as such the Corporation had taken a conservative accounting treatment of the payment related to the Tiwi Islands. The Agreement now reached provides for the repayment of this and other pre-leasing costs incurred by the Corporation in the facilitation and management of new investment opportunities on the Tiwi Islands.</w:t>
            </w:r>
          </w:p>
        </w:tc>
      </w:tr>
    </w:tbl>
    <w:p w:rsidR="006D6E3E" w:rsidRPr="00FC7B9D" w:rsidRDefault="006D6E3E" w:rsidP="009147BD">
      <w:pPr>
        <w:pStyle w:val="AGRBodyText"/>
      </w:pPr>
    </w:p>
    <w:p w:rsidR="004C31C0" w:rsidRPr="00FC7B9D" w:rsidRDefault="00E30C2B" w:rsidP="0055349B">
      <w:pPr>
        <w:pStyle w:val="AGRHeading1"/>
      </w:pPr>
      <w:bookmarkStart w:id="50" w:name="lams"/>
      <w:bookmarkStart w:id="51" w:name="_Toc185325779"/>
      <w:r w:rsidRPr="00FC7B9D">
        <w:t>Legislative Assembly Members’</w:t>
      </w:r>
      <w:r w:rsidR="0039424C" w:rsidRPr="00FC7B9D">
        <w:t xml:space="preserve"> Superannuation Fund</w:t>
      </w:r>
      <w:r w:rsidRPr="00FC7B9D">
        <w:t xml:space="preserve"> </w:t>
      </w:r>
      <w:bookmarkEnd w:id="50"/>
      <w:bookmarkEnd w:id="51"/>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1B3D23" w:rsidRPr="00FC7B9D" w:rsidRDefault="000B0048" w:rsidP="0088740D">
      <w:pPr>
        <w:pStyle w:val="AGRBodyText"/>
      </w:pPr>
      <w:r w:rsidRPr="00FC7B9D">
        <w:t>Th</w:t>
      </w:r>
      <w:r w:rsidR="001B3D23" w:rsidRPr="00FC7B9D">
        <w:t xml:space="preserve">e </w:t>
      </w:r>
      <w:r w:rsidR="001B3D23" w:rsidRPr="00FC7B9D">
        <w:rPr>
          <w:i/>
        </w:rPr>
        <w:t>Legislative Assembly Members’ Superannuation Contributions Act</w:t>
      </w:r>
      <w:r w:rsidR="001B3D23" w:rsidRPr="00FC7B9D">
        <w:t xml:space="preserve"> </w:t>
      </w:r>
      <w:r w:rsidRPr="00FC7B9D">
        <w:t>details</w:t>
      </w:r>
      <w:r w:rsidR="001B3D23" w:rsidRPr="00FC7B9D">
        <w:t xml:space="preserve"> superannuation arrangement</w:t>
      </w:r>
      <w:r w:rsidR="006944A1" w:rsidRPr="00FC7B9D">
        <w:t>s</w:t>
      </w:r>
      <w:r w:rsidR="001B3D23" w:rsidRPr="00FC7B9D">
        <w:t xml:space="preserve"> for Members </w:t>
      </w:r>
      <w:r w:rsidR="006944A1" w:rsidRPr="00FC7B9D">
        <w:t xml:space="preserve">who were </w:t>
      </w:r>
      <w:r w:rsidR="001B3D23" w:rsidRPr="00FC7B9D">
        <w:t xml:space="preserve">elected to the Legislative Assembly for the first time at the general election </w:t>
      </w:r>
      <w:r w:rsidR="006944A1" w:rsidRPr="00FC7B9D">
        <w:t xml:space="preserve">in </w:t>
      </w:r>
      <w:r w:rsidR="001B3D23" w:rsidRPr="00FC7B9D">
        <w:t>June 2005</w:t>
      </w:r>
      <w:r w:rsidR="003C0D7A" w:rsidRPr="00FC7B9D">
        <w:t xml:space="preserve"> and at subsequent elections</w:t>
      </w:r>
      <w:r w:rsidR="001B3D23" w:rsidRPr="00FC7B9D">
        <w:t>.  The arrangement</w:t>
      </w:r>
      <w:r w:rsidR="00965F09" w:rsidRPr="00FC7B9D">
        <w:t>s</w:t>
      </w:r>
      <w:r w:rsidR="001B3D23" w:rsidRPr="00FC7B9D">
        <w:t xml:space="preserve"> provide for the payment of the superannuation guarantee to </w:t>
      </w:r>
      <w:r w:rsidR="00965F09" w:rsidRPr="00FC7B9D">
        <w:t>a</w:t>
      </w:r>
      <w:r w:rsidR="001B3D23" w:rsidRPr="00FC7B9D">
        <w:t xml:space="preserve"> Member’s superannuation fund of choice </w:t>
      </w:r>
      <w:r w:rsidR="00D50873" w:rsidRPr="00FC7B9D">
        <w:t>or</w:t>
      </w:r>
      <w:r w:rsidR="001B3D23" w:rsidRPr="00FC7B9D">
        <w:t>, in the absence of a nomination of a fund by a Member, to a default fund</w:t>
      </w:r>
      <w:r w:rsidR="00343E45" w:rsidRPr="00FC7B9D">
        <w:t xml:space="preserve"> (Australian Super)</w:t>
      </w:r>
      <w:r w:rsidR="001B3D23" w:rsidRPr="00FC7B9D">
        <w:t>.</w:t>
      </w:r>
    </w:p>
    <w:p w:rsidR="001E2B80" w:rsidRPr="00FC7B9D" w:rsidRDefault="001E2B80" w:rsidP="009147BD">
      <w:pPr>
        <w:pStyle w:val="AGRBodyText"/>
      </w:pPr>
      <w:r w:rsidRPr="00FC7B9D">
        <w:t xml:space="preserve">Amendments to the </w:t>
      </w:r>
      <w:r w:rsidRPr="00FC7B9D">
        <w:rPr>
          <w:i/>
        </w:rPr>
        <w:t>Superannuation</w:t>
      </w:r>
      <w:r w:rsidR="00A769EA" w:rsidRPr="00FC7B9D">
        <w:rPr>
          <w:i/>
        </w:rPr>
        <w:t xml:space="preserve"> </w:t>
      </w:r>
      <w:r w:rsidRPr="00FC7B9D">
        <w:rPr>
          <w:i/>
        </w:rPr>
        <w:t>Act</w:t>
      </w:r>
      <w:r w:rsidRPr="00FC7B9D">
        <w:t xml:space="preserve"> passed during </w:t>
      </w:r>
      <w:r w:rsidR="003E7E88" w:rsidRPr="00FC7B9D">
        <w:t>201</w:t>
      </w:r>
      <w:r w:rsidR="00707E14" w:rsidRPr="00FC7B9D">
        <w:t>0</w:t>
      </w:r>
      <w:r w:rsidRPr="00FC7B9D">
        <w:t xml:space="preserve"> assigned to the Trustee Board</w:t>
      </w:r>
      <w:r w:rsidR="000B0048" w:rsidRPr="00FC7B9D">
        <w:t>,</w:t>
      </w:r>
      <w:r w:rsidRPr="00FC7B9D">
        <w:t xml:space="preserve"> established under that Act</w:t>
      </w:r>
      <w:r w:rsidR="000B0048" w:rsidRPr="00FC7B9D">
        <w:t>,</w:t>
      </w:r>
      <w:r w:rsidRPr="00FC7B9D">
        <w:t xml:space="preserve"> the </w:t>
      </w:r>
      <w:r w:rsidR="0007393D" w:rsidRPr="00FC7B9D">
        <w:t>power</w:t>
      </w:r>
      <w:r w:rsidRPr="00FC7B9D">
        <w:t xml:space="preserve"> to</w:t>
      </w:r>
      <w:r w:rsidR="00A769EA" w:rsidRPr="00FC7B9D">
        <w:t xml:space="preserve"> exercise powers and perform funct</w:t>
      </w:r>
      <w:r w:rsidRPr="00FC7B9D">
        <w:t xml:space="preserve">ions under </w:t>
      </w:r>
      <w:r w:rsidR="000B0048" w:rsidRPr="00FC7B9D">
        <w:t>the</w:t>
      </w:r>
      <w:r w:rsidR="000B0048" w:rsidRPr="00FC7B9D">
        <w:rPr>
          <w:i/>
        </w:rPr>
        <w:t xml:space="preserve"> Legislative Assembly Members’ Superannuation Fund Act</w:t>
      </w:r>
      <w:r w:rsidR="000B0048" w:rsidRPr="00FC7B9D">
        <w:t>.</w:t>
      </w:r>
    </w:p>
    <w:p w:rsidR="004C31C0" w:rsidRPr="00FC7B9D" w:rsidRDefault="00392057" w:rsidP="0076683F">
      <w:pPr>
        <w:pStyle w:val="AGRHeading3"/>
      </w:pPr>
      <w:r w:rsidRPr="00FC7B9D">
        <w:t>Audit Opinion</w:t>
      </w:r>
    </w:p>
    <w:p w:rsidR="004C31C0" w:rsidRPr="00FC7B9D" w:rsidRDefault="001B3D23" w:rsidP="0088740D">
      <w:pPr>
        <w:pStyle w:val="AGRBodyText"/>
      </w:pPr>
      <w:r w:rsidRPr="00FC7B9D">
        <w:t xml:space="preserve">The audit of the Legislative Assembly Members’ Superannuation </w:t>
      </w:r>
      <w:r w:rsidR="000103B7" w:rsidRPr="00FC7B9D">
        <w:t>Fund</w:t>
      </w:r>
      <w:r w:rsidRPr="00FC7B9D">
        <w:t xml:space="preserve">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363696" w:rsidRPr="00FC7B9D">
        <w:t>30 September 2014</w:t>
      </w:r>
      <w:r w:rsidR="004C31C0"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363696" w:rsidRPr="00FC7B9D" w:rsidRDefault="00363696" w:rsidP="0088740D">
      <w:pPr>
        <w:pStyle w:val="AGRBodyText"/>
      </w:pPr>
      <w:r w:rsidRPr="00FC7B9D">
        <w:t>Net a</w:t>
      </w:r>
      <w:r w:rsidR="003F728F" w:rsidRPr="00FC7B9D">
        <w:t>ssets of the Fund, being $63.8</w:t>
      </w:r>
      <w:r w:rsidR="00671DFF">
        <w:t>1</w:t>
      </w:r>
      <w:r w:rsidR="00DD7122">
        <w:t xml:space="preserve"> million, represented 83.9</w:t>
      </w:r>
      <w:r w:rsidRPr="00FC7B9D">
        <w:t>% of the value of vested benefits as at 30 June 2014 in comparison to the position as at 30 June 2013 where the value of the net assets represented 77</w:t>
      </w:r>
      <w:r w:rsidR="00DD7122">
        <w:t>.3</w:t>
      </w:r>
      <w:r w:rsidRPr="00FC7B9D">
        <w:t>% of the value of vested benefits.</w:t>
      </w:r>
    </w:p>
    <w:p w:rsidR="000435B0" w:rsidRPr="00FC7B9D" w:rsidRDefault="00363696" w:rsidP="009147BD">
      <w:pPr>
        <w:pStyle w:val="AGRBodyText"/>
      </w:pPr>
      <w:r w:rsidRPr="00FC7B9D">
        <w:t>Territory contributions of $2 million are consistent with the scheme actuary’s recommendation. Management has indicated that any cash flow in excess of the Territory contribution each year is f</w:t>
      </w:r>
      <w:r w:rsidR="00D67BC8">
        <w:t>unded by investment redemption.</w:t>
      </w:r>
    </w:p>
    <w:p w:rsidR="00A769EA" w:rsidRPr="00FC7B9D" w:rsidRDefault="00A769EA" w:rsidP="00A769EA">
      <w:pPr>
        <w:pStyle w:val="AGRHeading1"/>
      </w:pPr>
      <w:r w:rsidRPr="00FC7B9D">
        <w:t xml:space="preserve">Legislative Assembly Members’ Superannuation Fund </w:t>
      </w:r>
      <w:proofErr w:type="spellStart"/>
      <w:r w:rsidRPr="00FC7B9D">
        <w:t>cont</w:t>
      </w:r>
      <w:proofErr w:type="spellEnd"/>
      <w:r w:rsidRPr="00FC7B9D">
        <w:t>…</w:t>
      </w:r>
    </w:p>
    <w:p w:rsidR="004C31C0" w:rsidRPr="00FC7B9D" w:rsidRDefault="004C31C0" w:rsidP="0076683F">
      <w:pPr>
        <w:pStyle w:val="AGRHeading3"/>
      </w:pPr>
      <w:r w:rsidRPr="00FC7B9D">
        <w:t xml:space="preserve">Abridged </w:t>
      </w:r>
      <w:r w:rsidR="00B56733" w:rsidRPr="00FC7B9D">
        <w:t xml:space="preserve">Statement of Changes in </w:t>
      </w:r>
      <w:r w:rsidR="00347E2D" w:rsidRPr="00FC7B9D">
        <w:t xml:space="preserve">Net </w:t>
      </w:r>
      <w:r w:rsidR="00C1045F" w:rsidRPr="00FC7B9D">
        <w:t>A</w:t>
      </w:r>
      <w:r w:rsidR="00347E2D" w:rsidRPr="00FC7B9D">
        <w:t>ssets</w:t>
      </w:r>
      <w:r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A91C37" w:rsidRPr="00FC7B9D" w:rsidTr="00A91C37">
        <w:tc>
          <w:tcPr>
            <w:tcW w:w="4536" w:type="dxa"/>
            <w:tcBorders>
              <w:bottom w:val="single" w:sz="4" w:space="0" w:color="auto"/>
            </w:tcBorders>
          </w:tcPr>
          <w:p w:rsidR="00A91C37" w:rsidRPr="00FC7B9D" w:rsidRDefault="00A91C37" w:rsidP="00216725">
            <w:pPr>
              <w:pStyle w:val="AGRTableText"/>
              <w:ind w:left="720" w:hanging="720"/>
            </w:pPr>
          </w:p>
        </w:tc>
        <w:tc>
          <w:tcPr>
            <w:tcW w:w="1417" w:type="dxa"/>
            <w:tcBorders>
              <w:bottom w:val="single" w:sz="4" w:space="0" w:color="auto"/>
            </w:tcBorders>
          </w:tcPr>
          <w:p w:rsidR="00A91C37" w:rsidRPr="00FC7B9D" w:rsidRDefault="00A91C37" w:rsidP="00A91C37">
            <w:pPr>
              <w:pStyle w:val="AGRTableText"/>
              <w:jc w:val="center"/>
            </w:pPr>
            <w:r w:rsidRPr="00FC7B9D">
              <w:t>2014</w:t>
            </w:r>
          </w:p>
        </w:tc>
        <w:tc>
          <w:tcPr>
            <w:tcW w:w="1417" w:type="dxa"/>
            <w:tcBorders>
              <w:bottom w:val="single" w:sz="4" w:space="0" w:color="auto"/>
            </w:tcBorders>
          </w:tcPr>
          <w:p w:rsidR="00A91C37" w:rsidRPr="00FC7B9D" w:rsidRDefault="00A91C37" w:rsidP="00862FE5">
            <w:pPr>
              <w:pStyle w:val="AGRTableText"/>
              <w:jc w:val="center"/>
            </w:pPr>
            <w:r w:rsidRPr="00FC7B9D">
              <w:t>2013</w:t>
            </w:r>
          </w:p>
        </w:tc>
      </w:tr>
      <w:tr w:rsidR="00A91C37" w:rsidRPr="00FC7B9D" w:rsidTr="00A91C37">
        <w:tc>
          <w:tcPr>
            <w:tcW w:w="4536" w:type="dxa"/>
            <w:tcBorders>
              <w:top w:val="single" w:sz="4" w:space="0" w:color="auto"/>
            </w:tcBorders>
          </w:tcPr>
          <w:p w:rsidR="00A91C37" w:rsidRPr="00FC7B9D" w:rsidRDefault="00A91C37" w:rsidP="00216725">
            <w:pPr>
              <w:pStyle w:val="AGRTableText"/>
              <w:ind w:left="720" w:hanging="720"/>
            </w:pPr>
          </w:p>
        </w:tc>
        <w:tc>
          <w:tcPr>
            <w:tcW w:w="1417" w:type="dxa"/>
            <w:tcBorders>
              <w:top w:val="single" w:sz="4" w:space="0" w:color="auto"/>
            </w:tcBorders>
          </w:tcPr>
          <w:p w:rsidR="00A91C37" w:rsidRPr="00FC7B9D" w:rsidRDefault="00A91C37" w:rsidP="00A91C37">
            <w:pPr>
              <w:pStyle w:val="AGRTableText"/>
              <w:jc w:val="center"/>
            </w:pPr>
            <w:r w:rsidRPr="00FC7B9D">
              <w:t>$’000</w:t>
            </w:r>
          </w:p>
        </w:tc>
        <w:tc>
          <w:tcPr>
            <w:tcW w:w="1417" w:type="dxa"/>
            <w:tcBorders>
              <w:top w:val="single" w:sz="4" w:space="0" w:color="auto"/>
            </w:tcBorders>
          </w:tcPr>
          <w:p w:rsidR="00A91C37" w:rsidRPr="00FC7B9D" w:rsidRDefault="00A91C37" w:rsidP="00862FE5">
            <w:pPr>
              <w:pStyle w:val="AGRTableText"/>
              <w:jc w:val="center"/>
            </w:pPr>
            <w:r w:rsidRPr="00FC7B9D">
              <w:t>$’000</w:t>
            </w:r>
          </w:p>
        </w:tc>
      </w:tr>
      <w:tr w:rsidR="00A91C37" w:rsidRPr="00FC7B9D" w:rsidTr="00A91C37">
        <w:tc>
          <w:tcPr>
            <w:tcW w:w="4536" w:type="dxa"/>
          </w:tcPr>
          <w:p w:rsidR="00A91C37" w:rsidRPr="00FC7B9D" w:rsidRDefault="00A91C37" w:rsidP="00843038">
            <w:pPr>
              <w:pStyle w:val="AGRTableText"/>
              <w:rPr>
                <w:b/>
                <w:bCs/>
              </w:rPr>
            </w:pPr>
            <w:r w:rsidRPr="00FC7B9D">
              <w:rPr>
                <w:b/>
                <w:bCs/>
              </w:rPr>
              <w:t xml:space="preserve">Income </w:t>
            </w:r>
          </w:p>
        </w:tc>
        <w:tc>
          <w:tcPr>
            <w:tcW w:w="1417" w:type="dxa"/>
          </w:tcPr>
          <w:p w:rsidR="00A91C37" w:rsidRPr="00FC7B9D" w:rsidRDefault="00A91C37" w:rsidP="00A91C37">
            <w:pPr>
              <w:pStyle w:val="AGRTableNumbers"/>
              <w:tabs>
                <w:tab w:val="decimal" w:pos="1070"/>
              </w:tabs>
              <w:ind w:right="170"/>
              <w:jc w:val="left"/>
            </w:pPr>
          </w:p>
        </w:tc>
        <w:tc>
          <w:tcPr>
            <w:tcW w:w="1417" w:type="dxa"/>
          </w:tcPr>
          <w:p w:rsidR="00A91C37" w:rsidRPr="00FC7B9D" w:rsidRDefault="00A91C37" w:rsidP="00862FE5">
            <w:pPr>
              <w:pStyle w:val="AGRTableNumbers"/>
              <w:tabs>
                <w:tab w:val="decimal" w:pos="1070"/>
              </w:tabs>
              <w:ind w:right="170"/>
              <w:jc w:val="left"/>
            </w:pPr>
          </w:p>
        </w:tc>
      </w:tr>
      <w:tr w:rsidR="007E6411" w:rsidRPr="00FC7B9D" w:rsidTr="00A91C37">
        <w:tc>
          <w:tcPr>
            <w:tcW w:w="4536" w:type="dxa"/>
          </w:tcPr>
          <w:p w:rsidR="007E6411" w:rsidRPr="00FC7B9D" w:rsidRDefault="007E6411" w:rsidP="00640C9E">
            <w:pPr>
              <w:pStyle w:val="AGRTableText"/>
            </w:pPr>
            <w:r w:rsidRPr="00FC7B9D">
              <w:t>Interest and distributions</w:t>
            </w:r>
          </w:p>
        </w:tc>
        <w:tc>
          <w:tcPr>
            <w:tcW w:w="1417" w:type="dxa"/>
          </w:tcPr>
          <w:p w:rsidR="007E6411" w:rsidRPr="00FC7B9D" w:rsidRDefault="00393B2B" w:rsidP="00A91C37">
            <w:pPr>
              <w:pStyle w:val="AGRTableNumbers"/>
              <w:tabs>
                <w:tab w:val="decimal" w:pos="1070"/>
              </w:tabs>
              <w:ind w:right="170"/>
              <w:jc w:val="left"/>
            </w:pPr>
            <w:r w:rsidRPr="00FC7B9D">
              <w:t>1,334</w:t>
            </w:r>
          </w:p>
        </w:tc>
        <w:tc>
          <w:tcPr>
            <w:tcW w:w="1417" w:type="dxa"/>
          </w:tcPr>
          <w:p w:rsidR="007E6411" w:rsidRPr="00FC7B9D" w:rsidRDefault="007E6411" w:rsidP="007E6411">
            <w:pPr>
              <w:pStyle w:val="AGRTableNumbers"/>
              <w:tabs>
                <w:tab w:val="decimal" w:pos="1070"/>
              </w:tabs>
              <w:ind w:right="170"/>
              <w:jc w:val="left"/>
            </w:pPr>
            <w:r w:rsidRPr="00FC7B9D">
              <w:t>1,590</w:t>
            </w:r>
          </w:p>
        </w:tc>
      </w:tr>
      <w:tr w:rsidR="007E6411" w:rsidRPr="00FC7B9D" w:rsidTr="00A91C37">
        <w:tc>
          <w:tcPr>
            <w:tcW w:w="4536" w:type="dxa"/>
          </w:tcPr>
          <w:p w:rsidR="007E6411" w:rsidRPr="00FC7B9D" w:rsidRDefault="007E6411" w:rsidP="00640C9E">
            <w:pPr>
              <w:pStyle w:val="AGRTableText"/>
            </w:pPr>
            <w:r w:rsidRPr="00FC7B9D">
              <w:t>Changes in net market value of investments</w:t>
            </w:r>
          </w:p>
        </w:tc>
        <w:tc>
          <w:tcPr>
            <w:tcW w:w="1417" w:type="dxa"/>
          </w:tcPr>
          <w:p w:rsidR="007E6411" w:rsidRPr="00FC7B9D" w:rsidRDefault="00393B2B" w:rsidP="00A91C37">
            <w:pPr>
              <w:pStyle w:val="AGRTableNumbers"/>
              <w:tabs>
                <w:tab w:val="decimal" w:pos="1070"/>
              </w:tabs>
              <w:ind w:right="170"/>
              <w:jc w:val="left"/>
            </w:pPr>
            <w:r w:rsidRPr="00FC7B9D">
              <w:t>7,216</w:t>
            </w:r>
          </w:p>
        </w:tc>
        <w:tc>
          <w:tcPr>
            <w:tcW w:w="1417" w:type="dxa"/>
          </w:tcPr>
          <w:p w:rsidR="007E6411" w:rsidRPr="00FC7B9D" w:rsidRDefault="007E6411" w:rsidP="007E6411">
            <w:pPr>
              <w:pStyle w:val="AGRTableNumbers"/>
              <w:tabs>
                <w:tab w:val="decimal" w:pos="1070"/>
              </w:tabs>
              <w:ind w:right="170"/>
              <w:jc w:val="left"/>
            </w:pPr>
            <w:r w:rsidRPr="00FC7B9D">
              <w:t>7,762</w:t>
            </w:r>
          </w:p>
        </w:tc>
      </w:tr>
      <w:tr w:rsidR="007E6411" w:rsidRPr="00FC7B9D" w:rsidTr="00A91C37">
        <w:tc>
          <w:tcPr>
            <w:tcW w:w="4536" w:type="dxa"/>
          </w:tcPr>
          <w:p w:rsidR="007E6411" w:rsidRPr="00FC7B9D" w:rsidRDefault="007E6411" w:rsidP="00640C9E">
            <w:pPr>
              <w:pStyle w:val="AGRTableText"/>
            </w:pPr>
            <w:r w:rsidRPr="00FC7B9D">
              <w:t>Member contributions</w:t>
            </w:r>
          </w:p>
        </w:tc>
        <w:tc>
          <w:tcPr>
            <w:tcW w:w="1417" w:type="dxa"/>
          </w:tcPr>
          <w:p w:rsidR="007E6411" w:rsidRPr="00FC7B9D" w:rsidRDefault="00393B2B" w:rsidP="00A91C37">
            <w:pPr>
              <w:pStyle w:val="AGRTableNumbers"/>
              <w:tabs>
                <w:tab w:val="decimal" w:pos="1070"/>
              </w:tabs>
              <w:ind w:right="170"/>
              <w:jc w:val="left"/>
            </w:pPr>
            <w:r w:rsidRPr="00FC7B9D">
              <w:t>68</w:t>
            </w:r>
          </w:p>
        </w:tc>
        <w:tc>
          <w:tcPr>
            <w:tcW w:w="1417" w:type="dxa"/>
          </w:tcPr>
          <w:p w:rsidR="007E6411" w:rsidRPr="00FC7B9D" w:rsidRDefault="007E6411" w:rsidP="007E6411">
            <w:pPr>
              <w:pStyle w:val="AGRTableNumbers"/>
              <w:tabs>
                <w:tab w:val="decimal" w:pos="1070"/>
              </w:tabs>
              <w:ind w:right="170"/>
              <w:jc w:val="left"/>
            </w:pPr>
            <w:r w:rsidRPr="00FC7B9D">
              <w:t>107</w:t>
            </w:r>
          </w:p>
        </w:tc>
      </w:tr>
      <w:tr w:rsidR="007E6411" w:rsidRPr="00FC7B9D" w:rsidTr="00A91C37">
        <w:tc>
          <w:tcPr>
            <w:tcW w:w="4536" w:type="dxa"/>
          </w:tcPr>
          <w:p w:rsidR="007E6411" w:rsidRPr="00FC7B9D" w:rsidRDefault="007E6411" w:rsidP="00640C9E">
            <w:pPr>
              <w:pStyle w:val="AGRTableText"/>
            </w:pPr>
            <w:r w:rsidRPr="00FC7B9D">
              <w:t>Member surcharge contributions</w:t>
            </w:r>
          </w:p>
        </w:tc>
        <w:tc>
          <w:tcPr>
            <w:tcW w:w="1417" w:type="dxa"/>
          </w:tcPr>
          <w:p w:rsidR="007E6411" w:rsidRPr="00FC7B9D" w:rsidRDefault="00393B2B" w:rsidP="00A91C37">
            <w:pPr>
              <w:pStyle w:val="AGRTableNumbers"/>
              <w:tabs>
                <w:tab w:val="decimal" w:pos="1070"/>
              </w:tabs>
              <w:ind w:right="170"/>
              <w:jc w:val="left"/>
            </w:pPr>
            <w:r w:rsidRPr="00FC7B9D">
              <w:t>71</w:t>
            </w:r>
          </w:p>
        </w:tc>
        <w:tc>
          <w:tcPr>
            <w:tcW w:w="1417" w:type="dxa"/>
          </w:tcPr>
          <w:p w:rsidR="007E6411" w:rsidRPr="00FC7B9D" w:rsidRDefault="007E6411" w:rsidP="007E6411">
            <w:pPr>
              <w:pStyle w:val="AGRTableNumbers"/>
              <w:tabs>
                <w:tab w:val="decimal" w:pos="1070"/>
              </w:tabs>
              <w:ind w:right="170"/>
              <w:jc w:val="left"/>
            </w:pPr>
            <w:r w:rsidRPr="00FC7B9D">
              <w:t>240</w:t>
            </w:r>
          </w:p>
        </w:tc>
      </w:tr>
      <w:tr w:rsidR="007E6411" w:rsidRPr="00FC7B9D" w:rsidTr="00A91C37">
        <w:tc>
          <w:tcPr>
            <w:tcW w:w="4536" w:type="dxa"/>
          </w:tcPr>
          <w:p w:rsidR="007E6411" w:rsidRPr="00FC7B9D" w:rsidRDefault="007E6411" w:rsidP="00640C9E">
            <w:pPr>
              <w:pStyle w:val="AGRTableText"/>
            </w:pPr>
            <w:r w:rsidRPr="00FC7B9D">
              <w:t>Territory contributions</w:t>
            </w:r>
          </w:p>
        </w:tc>
        <w:tc>
          <w:tcPr>
            <w:tcW w:w="1417" w:type="dxa"/>
          </w:tcPr>
          <w:p w:rsidR="007E6411" w:rsidRPr="00FC7B9D" w:rsidRDefault="00393B2B" w:rsidP="00A91C37">
            <w:pPr>
              <w:pStyle w:val="AGRTableNumbers"/>
              <w:tabs>
                <w:tab w:val="decimal" w:pos="1070"/>
              </w:tabs>
              <w:ind w:right="170"/>
              <w:jc w:val="left"/>
            </w:pPr>
            <w:r w:rsidRPr="00FC7B9D">
              <w:t>2,000</w:t>
            </w:r>
          </w:p>
        </w:tc>
        <w:tc>
          <w:tcPr>
            <w:tcW w:w="1417" w:type="dxa"/>
          </w:tcPr>
          <w:p w:rsidR="007E6411" w:rsidRPr="00FC7B9D" w:rsidRDefault="007E6411" w:rsidP="007E6411">
            <w:pPr>
              <w:pStyle w:val="AGRTableNumbers"/>
              <w:tabs>
                <w:tab w:val="decimal" w:pos="1070"/>
              </w:tabs>
              <w:ind w:right="170"/>
              <w:jc w:val="left"/>
            </w:pPr>
            <w:r w:rsidRPr="00FC7B9D">
              <w:t>2,000</w:t>
            </w:r>
          </w:p>
        </w:tc>
      </w:tr>
      <w:tr w:rsidR="007E6411" w:rsidRPr="00FC7B9D" w:rsidTr="00A91C37">
        <w:tc>
          <w:tcPr>
            <w:tcW w:w="4536" w:type="dxa"/>
            <w:tcBorders>
              <w:bottom w:val="single" w:sz="4" w:space="0" w:color="auto"/>
            </w:tcBorders>
          </w:tcPr>
          <w:p w:rsidR="007E6411" w:rsidRPr="00FC7B9D" w:rsidRDefault="007E6411" w:rsidP="0055117A">
            <w:pPr>
              <w:pStyle w:val="AGRTableText"/>
              <w:rPr>
                <w:b/>
                <w:bCs/>
              </w:rPr>
            </w:pPr>
            <w:r w:rsidRPr="00FC7B9D">
              <w:rPr>
                <w:b/>
                <w:bCs/>
              </w:rPr>
              <w:t>Total income</w:t>
            </w:r>
          </w:p>
        </w:tc>
        <w:tc>
          <w:tcPr>
            <w:tcW w:w="1417" w:type="dxa"/>
            <w:tcBorders>
              <w:bottom w:val="single" w:sz="4" w:space="0" w:color="auto"/>
            </w:tcBorders>
          </w:tcPr>
          <w:p w:rsidR="007E6411" w:rsidRPr="00FC7B9D" w:rsidRDefault="00393B2B" w:rsidP="00A91C37">
            <w:pPr>
              <w:pStyle w:val="AGRTableNumbers"/>
              <w:tabs>
                <w:tab w:val="decimal" w:pos="1070"/>
              </w:tabs>
              <w:ind w:right="170"/>
              <w:jc w:val="left"/>
              <w:rPr>
                <w:b/>
              </w:rPr>
            </w:pPr>
            <w:r w:rsidRPr="00FC7B9D">
              <w:rPr>
                <w:b/>
              </w:rPr>
              <w:t>10,689</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11,699</w:t>
            </w:r>
          </w:p>
        </w:tc>
      </w:tr>
      <w:tr w:rsidR="007E6411" w:rsidRPr="00FC7B9D" w:rsidTr="00A91C37">
        <w:tc>
          <w:tcPr>
            <w:tcW w:w="4536" w:type="dxa"/>
            <w:tcBorders>
              <w:top w:val="single" w:sz="4" w:space="0" w:color="auto"/>
            </w:tcBorders>
          </w:tcPr>
          <w:p w:rsidR="007E6411" w:rsidRPr="00FC7B9D" w:rsidRDefault="007E6411" w:rsidP="0055117A">
            <w:pPr>
              <w:pStyle w:val="AGRTableText"/>
              <w:rPr>
                <w:b/>
                <w:bCs/>
              </w:rPr>
            </w:pPr>
            <w:r w:rsidRPr="00FC7B9D">
              <w:rPr>
                <w:b/>
                <w:bCs/>
              </w:rPr>
              <w:t>Expenditure</w:t>
            </w:r>
          </w:p>
        </w:tc>
        <w:tc>
          <w:tcPr>
            <w:tcW w:w="1417" w:type="dxa"/>
            <w:tcBorders>
              <w:top w:val="single" w:sz="4" w:space="0" w:color="auto"/>
            </w:tcBorders>
          </w:tcPr>
          <w:p w:rsidR="007E6411" w:rsidRPr="00FC7B9D" w:rsidRDefault="007E6411" w:rsidP="00A91C37">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A91C37">
        <w:tc>
          <w:tcPr>
            <w:tcW w:w="4536" w:type="dxa"/>
          </w:tcPr>
          <w:p w:rsidR="007E6411" w:rsidRPr="00FC7B9D" w:rsidRDefault="007E6411" w:rsidP="00640C9E">
            <w:pPr>
              <w:pStyle w:val="AGRTableText"/>
            </w:pPr>
            <w:r w:rsidRPr="00FC7B9D">
              <w:t>Benefits paid</w:t>
            </w:r>
          </w:p>
        </w:tc>
        <w:tc>
          <w:tcPr>
            <w:tcW w:w="1417" w:type="dxa"/>
          </w:tcPr>
          <w:p w:rsidR="007E6411" w:rsidRPr="00FC7B9D" w:rsidRDefault="00393B2B" w:rsidP="00A91C37">
            <w:pPr>
              <w:pStyle w:val="AGRTableNumbers"/>
              <w:tabs>
                <w:tab w:val="decimal" w:pos="1070"/>
              </w:tabs>
              <w:ind w:right="170"/>
              <w:jc w:val="left"/>
            </w:pPr>
            <w:r w:rsidRPr="00FC7B9D">
              <w:t>(3,438)</w:t>
            </w:r>
          </w:p>
        </w:tc>
        <w:tc>
          <w:tcPr>
            <w:tcW w:w="1417" w:type="dxa"/>
          </w:tcPr>
          <w:p w:rsidR="007E6411" w:rsidRPr="00FC7B9D" w:rsidRDefault="007E6411" w:rsidP="007E6411">
            <w:pPr>
              <w:pStyle w:val="AGRTableNumbers"/>
              <w:tabs>
                <w:tab w:val="decimal" w:pos="1070"/>
              </w:tabs>
              <w:ind w:right="170"/>
              <w:jc w:val="left"/>
            </w:pPr>
            <w:r w:rsidRPr="00FC7B9D">
              <w:t>(3,711)</w:t>
            </w:r>
          </w:p>
        </w:tc>
      </w:tr>
      <w:tr w:rsidR="007E6411" w:rsidRPr="00FC7B9D" w:rsidTr="00A91C37">
        <w:tc>
          <w:tcPr>
            <w:tcW w:w="4536" w:type="dxa"/>
          </w:tcPr>
          <w:p w:rsidR="007E6411" w:rsidRPr="00FC7B9D" w:rsidRDefault="007E6411" w:rsidP="00640C9E">
            <w:pPr>
              <w:pStyle w:val="AGRTableText"/>
            </w:pPr>
            <w:r w:rsidRPr="00FC7B9D">
              <w:t>Superannuation contribution surcharge</w:t>
            </w:r>
          </w:p>
        </w:tc>
        <w:tc>
          <w:tcPr>
            <w:tcW w:w="1417" w:type="dxa"/>
          </w:tcPr>
          <w:p w:rsidR="007E6411" w:rsidRPr="00FC7B9D" w:rsidRDefault="00393B2B" w:rsidP="00A91C37">
            <w:pPr>
              <w:pStyle w:val="AGRTableNumbers"/>
              <w:tabs>
                <w:tab w:val="decimal" w:pos="1070"/>
              </w:tabs>
              <w:ind w:right="170"/>
              <w:jc w:val="left"/>
            </w:pPr>
            <w:r w:rsidRPr="00FC7B9D">
              <w:t>(5)</w:t>
            </w:r>
          </w:p>
        </w:tc>
        <w:tc>
          <w:tcPr>
            <w:tcW w:w="1417" w:type="dxa"/>
          </w:tcPr>
          <w:p w:rsidR="007E6411" w:rsidRPr="00FC7B9D" w:rsidRDefault="007E6411" w:rsidP="007E6411">
            <w:pPr>
              <w:pStyle w:val="AGRTableNumbers"/>
              <w:tabs>
                <w:tab w:val="decimal" w:pos="1070"/>
              </w:tabs>
              <w:ind w:right="170"/>
              <w:jc w:val="left"/>
            </w:pPr>
            <w:r w:rsidRPr="00FC7B9D">
              <w:t>(8)</w:t>
            </w:r>
          </w:p>
        </w:tc>
      </w:tr>
      <w:tr w:rsidR="007E6411" w:rsidRPr="00FC7B9D" w:rsidTr="00A91C37">
        <w:tc>
          <w:tcPr>
            <w:tcW w:w="4536" w:type="dxa"/>
          </w:tcPr>
          <w:p w:rsidR="007E6411" w:rsidRPr="00FC7B9D" w:rsidRDefault="007E6411" w:rsidP="00640C9E">
            <w:pPr>
              <w:pStyle w:val="AGRTableText"/>
            </w:pPr>
            <w:r w:rsidRPr="00FC7B9D">
              <w:t>Other expenses</w:t>
            </w:r>
          </w:p>
        </w:tc>
        <w:tc>
          <w:tcPr>
            <w:tcW w:w="1417" w:type="dxa"/>
          </w:tcPr>
          <w:p w:rsidR="007E6411" w:rsidRPr="00FC7B9D" w:rsidRDefault="00393B2B" w:rsidP="00A91C37">
            <w:pPr>
              <w:pStyle w:val="AGRTableNumbers"/>
              <w:tabs>
                <w:tab w:val="decimal" w:pos="1070"/>
              </w:tabs>
              <w:ind w:right="170"/>
              <w:jc w:val="left"/>
            </w:pPr>
            <w:r w:rsidRPr="00FC7B9D">
              <w:t>(7)</w:t>
            </w:r>
          </w:p>
        </w:tc>
        <w:tc>
          <w:tcPr>
            <w:tcW w:w="1417" w:type="dxa"/>
          </w:tcPr>
          <w:p w:rsidR="007E6411" w:rsidRPr="00FC7B9D" w:rsidRDefault="007E6411" w:rsidP="007E6411">
            <w:pPr>
              <w:pStyle w:val="AGRTableNumbers"/>
              <w:tabs>
                <w:tab w:val="decimal" w:pos="1070"/>
              </w:tabs>
              <w:ind w:right="170"/>
              <w:jc w:val="left"/>
            </w:pPr>
            <w:r w:rsidRPr="00FC7B9D">
              <w:t>(7)</w:t>
            </w:r>
          </w:p>
        </w:tc>
      </w:tr>
      <w:tr w:rsidR="007E6411" w:rsidRPr="00FC7B9D" w:rsidTr="00A91C37">
        <w:tc>
          <w:tcPr>
            <w:tcW w:w="4536" w:type="dxa"/>
            <w:tcBorders>
              <w:bottom w:val="single" w:sz="4" w:space="0" w:color="auto"/>
            </w:tcBorders>
          </w:tcPr>
          <w:p w:rsidR="007E6411" w:rsidRPr="00FC7B9D" w:rsidRDefault="007E6411" w:rsidP="00640C9E">
            <w:pPr>
              <w:pStyle w:val="AGRTableText"/>
              <w:rPr>
                <w:b/>
                <w:bCs/>
              </w:rPr>
            </w:pPr>
            <w:r w:rsidRPr="00FC7B9D">
              <w:rPr>
                <w:b/>
                <w:bCs/>
              </w:rPr>
              <w:t xml:space="preserve">Total expenses   </w:t>
            </w:r>
          </w:p>
        </w:tc>
        <w:tc>
          <w:tcPr>
            <w:tcW w:w="1417" w:type="dxa"/>
            <w:tcBorders>
              <w:bottom w:val="single" w:sz="4" w:space="0" w:color="auto"/>
            </w:tcBorders>
          </w:tcPr>
          <w:p w:rsidR="007E6411" w:rsidRPr="00FC7B9D" w:rsidRDefault="00393B2B" w:rsidP="00A91C37">
            <w:pPr>
              <w:pStyle w:val="AGRTableNumbers"/>
              <w:tabs>
                <w:tab w:val="decimal" w:pos="1070"/>
              </w:tabs>
              <w:ind w:right="170"/>
              <w:jc w:val="left"/>
              <w:rPr>
                <w:b/>
              </w:rPr>
            </w:pPr>
            <w:r w:rsidRPr="00FC7B9D">
              <w:rPr>
                <w:b/>
              </w:rPr>
              <w:t>(3,450)</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(3,726)</w:t>
            </w:r>
          </w:p>
        </w:tc>
      </w:tr>
      <w:tr w:rsidR="007E6411" w:rsidRPr="00FC7B9D" w:rsidTr="00A91C37">
        <w:tc>
          <w:tcPr>
            <w:tcW w:w="4536" w:type="dxa"/>
            <w:tcBorders>
              <w:top w:val="single" w:sz="4" w:space="0" w:color="auto"/>
            </w:tcBorders>
          </w:tcPr>
          <w:p w:rsidR="007E6411" w:rsidRPr="00FC7B9D" w:rsidRDefault="007E6411" w:rsidP="00640C9E">
            <w:pPr>
              <w:pStyle w:val="AGRTableText"/>
              <w:rPr>
                <w:b/>
                <w:bCs/>
              </w:rPr>
            </w:pPr>
            <w:r w:rsidRPr="00FC7B9D">
              <w:rPr>
                <w:b/>
                <w:bCs/>
              </w:rPr>
              <w:t>Revenue less expenses before income tax</w:t>
            </w:r>
          </w:p>
        </w:tc>
        <w:tc>
          <w:tcPr>
            <w:tcW w:w="1417" w:type="dxa"/>
            <w:tcBorders>
              <w:top w:val="single" w:sz="4" w:space="0" w:color="auto"/>
            </w:tcBorders>
          </w:tcPr>
          <w:p w:rsidR="007E6411" w:rsidRPr="00FC7B9D" w:rsidRDefault="00393B2B" w:rsidP="00A91C37">
            <w:pPr>
              <w:pStyle w:val="AGRTableNumbers"/>
              <w:tabs>
                <w:tab w:val="decimal" w:pos="1070"/>
              </w:tabs>
              <w:ind w:right="170"/>
              <w:jc w:val="left"/>
              <w:rPr>
                <w:b/>
              </w:rPr>
            </w:pPr>
            <w:r w:rsidRPr="00FC7B9D">
              <w:rPr>
                <w:b/>
              </w:rPr>
              <w:t>7,239</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rPr>
                <w:b/>
              </w:rPr>
            </w:pPr>
            <w:r w:rsidRPr="00FC7B9D">
              <w:rPr>
                <w:b/>
              </w:rPr>
              <w:t>7,973</w:t>
            </w:r>
          </w:p>
        </w:tc>
      </w:tr>
      <w:tr w:rsidR="007E6411" w:rsidRPr="00FC7B9D" w:rsidTr="00A91C37">
        <w:tc>
          <w:tcPr>
            <w:tcW w:w="4536" w:type="dxa"/>
            <w:tcBorders>
              <w:top w:val="single" w:sz="4" w:space="0" w:color="auto"/>
            </w:tcBorders>
          </w:tcPr>
          <w:p w:rsidR="007E6411" w:rsidRPr="00FC7B9D" w:rsidRDefault="007E6411" w:rsidP="000103B7">
            <w:pPr>
              <w:pStyle w:val="AGRTableText"/>
              <w:rPr>
                <w:b/>
              </w:rPr>
            </w:pPr>
            <w:r w:rsidRPr="00FC7B9D">
              <w:t>Less income tax benefit/(expense)</w:t>
            </w:r>
          </w:p>
        </w:tc>
        <w:tc>
          <w:tcPr>
            <w:tcW w:w="1417" w:type="dxa"/>
            <w:tcBorders>
              <w:top w:val="single" w:sz="4" w:space="0" w:color="auto"/>
            </w:tcBorders>
          </w:tcPr>
          <w:p w:rsidR="007E6411" w:rsidRPr="00FC7B9D" w:rsidRDefault="00393B2B" w:rsidP="00A91C37">
            <w:pPr>
              <w:pStyle w:val="AGRTableNumbers"/>
              <w:tabs>
                <w:tab w:val="decimal" w:pos="1070"/>
              </w:tabs>
              <w:ind w:right="170"/>
              <w:jc w:val="left"/>
            </w:pPr>
            <w:r w:rsidRPr="00FC7B9D">
              <w:t>(24)</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(23)</w:t>
            </w:r>
          </w:p>
        </w:tc>
      </w:tr>
      <w:tr w:rsidR="007E6411" w:rsidRPr="00FC7B9D" w:rsidTr="00A91C37">
        <w:tc>
          <w:tcPr>
            <w:tcW w:w="4536" w:type="dxa"/>
            <w:tcBorders>
              <w:bottom w:val="single" w:sz="4" w:space="0" w:color="auto"/>
            </w:tcBorders>
          </w:tcPr>
          <w:p w:rsidR="007E6411" w:rsidRPr="00FC7B9D" w:rsidRDefault="007E6411" w:rsidP="00640C9E">
            <w:pPr>
              <w:pStyle w:val="AGRTableText"/>
            </w:pPr>
            <w:r w:rsidRPr="00FC7B9D">
              <w:rPr>
                <w:b/>
                <w:bCs/>
              </w:rPr>
              <w:t>Change in net assets</w:t>
            </w:r>
          </w:p>
        </w:tc>
        <w:tc>
          <w:tcPr>
            <w:tcW w:w="1417" w:type="dxa"/>
            <w:tcBorders>
              <w:bottom w:val="single" w:sz="4" w:space="0" w:color="auto"/>
            </w:tcBorders>
          </w:tcPr>
          <w:p w:rsidR="007E6411" w:rsidRPr="00FC7B9D" w:rsidRDefault="00393B2B" w:rsidP="00A91C37">
            <w:pPr>
              <w:pStyle w:val="AGRTableNumbers"/>
              <w:tabs>
                <w:tab w:val="decimal" w:pos="1070"/>
              </w:tabs>
              <w:ind w:right="170"/>
              <w:jc w:val="left"/>
              <w:rPr>
                <w:b/>
              </w:rPr>
            </w:pPr>
            <w:r w:rsidRPr="00FC7B9D">
              <w:rPr>
                <w:b/>
              </w:rPr>
              <w:t>7,215</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7,950</w:t>
            </w:r>
          </w:p>
        </w:tc>
      </w:tr>
    </w:tbl>
    <w:p w:rsidR="00B05E0E" w:rsidRPr="00FC7B9D" w:rsidRDefault="00B05E0E" w:rsidP="0088740D">
      <w:pPr>
        <w:pStyle w:val="AGRBodyText"/>
      </w:pPr>
    </w:p>
    <w:p w:rsidR="009859C0" w:rsidRPr="00FC7B9D" w:rsidRDefault="009859C0" w:rsidP="009147BD">
      <w:pPr>
        <w:pStyle w:val="AGRBodyText"/>
      </w:pPr>
    </w:p>
    <w:p w:rsidR="004C31C0" w:rsidRPr="00FC7B9D" w:rsidRDefault="00E30C2B" w:rsidP="0055349B">
      <w:pPr>
        <w:pStyle w:val="AGRHeading1"/>
      </w:pPr>
      <w:bookmarkStart w:id="52" w:name="_Toc185325783"/>
      <w:r w:rsidRPr="00FC7B9D">
        <w:t xml:space="preserve">Legislative Assembly Members’ Superannuation </w:t>
      </w:r>
      <w:r w:rsidR="00452765" w:rsidRPr="00FC7B9D">
        <w:t xml:space="preserve">Fund </w:t>
      </w:r>
      <w:proofErr w:type="spellStart"/>
      <w:r w:rsidR="004C31C0" w:rsidRPr="00FC7B9D">
        <w:t>cont</w:t>
      </w:r>
      <w:proofErr w:type="spellEnd"/>
      <w:r w:rsidR="004C31C0" w:rsidRPr="00FC7B9D">
        <w:t>…</w:t>
      </w:r>
      <w:bookmarkEnd w:id="52"/>
    </w:p>
    <w:p w:rsidR="004C31C0" w:rsidRPr="00FC7B9D" w:rsidRDefault="004C31C0" w:rsidP="0076683F">
      <w:pPr>
        <w:pStyle w:val="AGRHeading3"/>
      </w:pPr>
      <w:r w:rsidRPr="00FC7B9D">
        <w:t xml:space="preserve">Abridged </w:t>
      </w:r>
      <w:r w:rsidR="00CE5E37" w:rsidRPr="00FC7B9D">
        <w:t xml:space="preserve">Statement of </w:t>
      </w:r>
      <w:r w:rsidR="00347E2D" w:rsidRPr="00FC7B9D">
        <w:t xml:space="preserve">Net </w:t>
      </w:r>
      <w:r w:rsidR="00C1045F" w:rsidRPr="00FC7B9D">
        <w:t>A</w:t>
      </w:r>
      <w:r w:rsidR="00347E2D" w:rsidRPr="00FC7B9D">
        <w:t>ssets</w:t>
      </w:r>
      <w:r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A91C37" w:rsidRPr="00FC7B9D" w:rsidTr="00A91C37">
        <w:tc>
          <w:tcPr>
            <w:tcW w:w="4709" w:type="dxa"/>
            <w:tcBorders>
              <w:bottom w:val="single" w:sz="4" w:space="0" w:color="auto"/>
            </w:tcBorders>
          </w:tcPr>
          <w:p w:rsidR="00A91C37" w:rsidRPr="00FC7B9D" w:rsidRDefault="00A91C37" w:rsidP="00216725">
            <w:pPr>
              <w:pStyle w:val="AGRTableText"/>
              <w:keepNext/>
            </w:pPr>
          </w:p>
        </w:tc>
        <w:tc>
          <w:tcPr>
            <w:tcW w:w="1331" w:type="dxa"/>
            <w:tcBorders>
              <w:bottom w:val="single" w:sz="4" w:space="0" w:color="auto"/>
            </w:tcBorders>
          </w:tcPr>
          <w:p w:rsidR="00A91C37" w:rsidRPr="00FC7B9D" w:rsidRDefault="00A91C37" w:rsidP="00A91C37">
            <w:pPr>
              <w:pStyle w:val="AGRTableText"/>
              <w:jc w:val="center"/>
            </w:pPr>
            <w:r w:rsidRPr="00FC7B9D">
              <w:t>2014</w:t>
            </w:r>
          </w:p>
        </w:tc>
        <w:tc>
          <w:tcPr>
            <w:tcW w:w="1331" w:type="dxa"/>
            <w:tcBorders>
              <w:bottom w:val="single" w:sz="4" w:space="0" w:color="auto"/>
            </w:tcBorders>
          </w:tcPr>
          <w:p w:rsidR="00A91C37" w:rsidRPr="00FC7B9D" w:rsidRDefault="00A91C37" w:rsidP="00404697">
            <w:pPr>
              <w:pStyle w:val="AGRTableText"/>
              <w:jc w:val="center"/>
            </w:pPr>
            <w:r w:rsidRPr="00FC7B9D">
              <w:t>2013</w:t>
            </w:r>
          </w:p>
        </w:tc>
      </w:tr>
      <w:tr w:rsidR="00A91C37" w:rsidRPr="00FC7B9D" w:rsidTr="00A91C37">
        <w:tc>
          <w:tcPr>
            <w:tcW w:w="4709" w:type="dxa"/>
            <w:tcBorders>
              <w:top w:val="single" w:sz="4" w:space="0" w:color="auto"/>
            </w:tcBorders>
          </w:tcPr>
          <w:p w:rsidR="00A91C37" w:rsidRPr="00FC7B9D" w:rsidRDefault="00A91C37" w:rsidP="00216725">
            <w:pPr>
              <w:pStyle w:val="AGRTableText"/>
              <w:keepNext/>
            </w:pPr>
          </w:p>
        </w:tc>
        <w:tc>
          <w:tcPr>
            <w:tcW w:w="1331" w:type="dxa"/>
            <w:tcBorders>
              <w:top w:val="single" w:sz="4" w:space="0" w:color="auto"/>
            </w:tcBorders>
          </w:tcPr>
          <w:p w:rsidR="00A91C37" w:rsidRPr="00FC7B9D" w:rsidRDefault="00A91C37" w:rsidP="00A91C37">
            <w:pPr>
              <w:pStyle w:val="AGRTableText"/>
              <w:jc w:val="center"/>
            </w:pPr>
            <w:r w:rsidRPr="00FC7B9D">
              <w:t>$’000</w:t>
            </w:r>
          </w:p>
        </w:tc>
        <w:tc>
          <w:tcPr>
            <w:tcW w:w="1331" w:type="dxa"/>
            <w:tcBorders>
              <w:top w:val="single" w:sz="4" w:space="0" w:color="auto"/>
            </w:tcBorders>
          </w:tcPr>
          <w:p w:rsidR="00A91C37" w:rsidRPr="00FC7B9D" w:rsidRDefault="00A91C37" w:rsidP="00404697">
            <w:pPr>
              <w:pStyle w:val="AGRTableText"/>
              <w:jc w:val="center"/>
            </w:pPr>
            <w:r w:rsidRPr="00FC7B9D">
              <w:t>$’000</w:t>
            </w:r>
          </w:p>
        </w:tc>
      </w:tr>
      <w:tr w:rsidR="007E6411" w:rsidRPr="00FC7B9D" w:rsidTr="00A91C37">
        <w:tc>
          <w:tcPr>
            <w:tcW w:w="4709" w:type="dxa"/>
          </w:tcPr>
          <w:p w:rsidR="007E6411" w:rsidRPr="00FC7B9D" w:rsidRDefault="007E6411" w:rsidP="0040230D">
            <w:pPr>
              <w:pStyle w:val="AGRTableText"/>
              <w:keepNext/>
            </w:pPr>
            <w:r w:rsidRPr="00FC7B9D">
              <w:t>Cash and cash equivalents</w:t>
            </w:r>
          </w:p>
        </w:tc>
        <w:tc>
          <w:tcPr>
            <w:tcW w:w="1331" w:type="dxa"/>
          </w:tcPr>
          <w:p w:rsidR="007E6411" w:rsidRPr="00FC7B9D" w:rsidRDefault="00393B2B" w:rsidP="00A91C37">
            <w:pPr>
              <w:pStyle w:val="AGRTableNumbers"/>
              <w:tabs>
                <w:tab w:val="decimal" w:pos="1070"/>
              </w:tabs>
              <w:ind w:right="170"/>
              <w:jc w:val="left"/>
            </w:pPr>
            <w:r w:rsidRPr="00FC7B9D">
              <w:t>202</w:t>
            </w:r>
          </w:p>
        </w:tc>
        <w:tc>
          <w:tcPr>
            <w:tcW w:w="1331" w:type="dxa"/>
          </w:tcPr>
          <w:p w:rsidR="007E6411" w:rsidRPr="00FC7B9D" w:rsidRDefault="007E6411" w:rsidP="007E6411">
            <w:pPr>
              <w:pStyle w:val="AGRTableNumbers"/>
              <w:tabs>
                <w:tab w:val="decimal" w:pos="1070"/>
              </w:tabs>
              <w:ind w:right="170"/>
              <w:jc w:val="left"/>
            </w:pPr>
            <w:r w:rsidRPr="00FC7B9D">
              <w:t>223</w:t>
            </w:r>
          </w:p>
        </w:tc>
      </w:tr>
      <w:tr w:rsidR="007E6411" w:rsidRPr="00FC7B9D" w:rsidTr="00A91C37">
        <w:tc>
          <w:tcPr>
            <w:tcW w:w="4709" w:type="dxa"/>
            <w:tcBorders>
              <w:bottom w:val="single" w:sz="4" w:space="0" w:color="auto"/>
            </w:tcBorders>
          </w:tcPr>
          <w:p w:rsidR="007E6411" w:rsidRPr="00FC7B9D" w:rsidRDefault="007E6411" w:rsidP="00216725">
            <w:pPr>
              <w:pStyle w:val="AGRTableText"/>
              <w:keepNext/>
            </w:pPr>
            <w:r w:rsidRPr="00FC7B9D">
              <w:t>Investments</w:t>
            </w:r>
          </w:p>
        </w:tc>
        <w:tc>
          <w:tcPr>
            <w:tcW w:w="1331" w:type="dxa"/>
            <w:tcBorders>
              <w:bottom w:val="single" w:sz="4" w:space="0" w:color="auto"/>
            </w:tcBorders>
          </w:tcPr>
          <w:p w:rsidR="007E6411" w:rsidRPr="00FC7B9D" w:rsidRDefault="00393B2B" w:rsidP="00A91C37">
            <w:pPr>
              <w:pStyle w:val="AGRTableNumbers"/>
              <w:tabs>
                <w:tab w:val="decimal" w:pos="1070"/>
              </w:tabs>
              <w:ind w:right="170"/>
              <w:jc w:val="left"/>
            </w:pPr>
            <w:r w:rsidRPr="00FC7B9D">
              <w:t>63,859</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pPr>
            <w:r w:rsidRPr="00FC7B9D">
              <w:t>56,619</w:t>
            </w:r>
          </w:p>
        </w:tc>
      </w:tr>
      <w:tr w:rsidR="007E6411" w:rsidRPr="00FC7B9D" w:rsidTr="00A91C37">
        <w:tc>
          <w:tcPr>
            <w:tcW w:w="4709" w:type="dxa"/>
            <w:tcBorders>
              <w:top w:val="single" w:sz="4" w:space="0" w:color="auto"/>
            </w:tcBorders>
          </w:tcPr>
          <w:p w:rsidR="007E6411" w:rsidRPr="00FC7B9D" w:rsidRDefault="007E6411" w:rsidP="00216725">
            <w:pPr>
              <w:pStyle w:val="AGRTableText"/>
              <w:rPr>
                <w:b/>
              </w:rPr>
            </w:pPr>
            <w:r w:rsidRPr="00FC7B9D">
              <w:rPr>
                <w:b/>
              </w:rPr>
              <w:t>Total assets</w:t>
            </w:r>
          </w:p>
        </w:tc>
        <w:tc>
          <w:tcPr>
            <w:tcW w:w="1331" w:type="dxa"/>
            <w:tcBorders>
              <w:top w:val="single" w:sz="4" w:space="0" w:color="auto"/>
            </w:tcBorders>
          </w:tcPr>
          <w:p w:rsidR="007E6411" w:rsidRPr="00FC7B9D" w:rsidRDefault="00393B2B" w:rsidP="00A91C37">
            <w:pPr>
              <w:pStyle w:val="AGRTableNumbers"/>
              <w:tabs>
                <w:tab w:val="decimal" w:pos="1070"/>
              </w:tabs>
              <w:ind w:right="170"/>
              <w:jc w:val="left"/>
              <w:rPr>
                <w:b/>
              </w:rPr>
            </w:pPr>
            <w:r w:rsidRPr="00FC7B9D">
              <w:rPr>
                <w:b/>
              </w:rPr>
              <w:t>64,061</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rPr>
                <w:b/>
              </w:rPr>
            </w:pPr>
            <w:r w:rsidRPr="00FC7B9D">
              <w:rPr>
                <w:b/>
              </w:rPr>
              <w:t>56,842</w:t>
            </w:r>
          </w:p>
        </w:tc>
      </w:tr>
      <w:tr w:rsidR="007E6411" w:rsidRPr="00FC7B9D" w:rsidTr="00A91C37">
        <w:tc>
          <w:tcPr>
            <w:tcW w:w="4709" w:type="dxa"/>
          </w:tcPr>
          <w:p w:rsidR="007E6411" w:rsidRPr="00FC7B9D" w:rsidRDefault="007E6411" w:rsidP="00521790">
            <w:pPr>
              <w:pStyle w:val="AGRTableText"/>
            </w:pPr>
            <w:r w:rsidRPr="00FC7B9D">
              <w:t>Less liabilities</w:t>
            </w:r>
          </w:p>
        </w:tc>
        <w:tc>
          <w:tcPr>
            <w:tcW w:w="1331" w:type="dxa"/>
          </w:tcPr>
          <w:p w:rsidR="007E6411" w:rsidRPr="00FC7B9D" w:rsidRDefault="00393B2B" w:rsidP="00A91C37">
            <w:pPr>
              <w:pStyle w:val="AGRTableNumbers"/>
              <w:tabs>
                <w:tab w:val="decimal" w:pos="1070"/>
              </w:tabs>
              <w:ind w:right="170"/>
              <w:jc w:val="left"/>
            </w:pPr>
            <w:r w:rsidRPr="00FC7B9D">
              <w:t>(247)</w:t>
            </w:r>
          </w:p>
        </w:tc>
        <w:tc>
          <w:tcPr>
            <w:tcW w:w="1331" w:type="dxa"/>
          </w:tcPr>
          <w:p w:rsidR="007E6411" w:rsidRPr="00FC7B9D" w:rsidRDefault="007E6411" w:rsidP="007E6411">
            <w:pPr>
              <w:pStyle w:val="AGRTableNumbers"/>
              <w:tabs>
                <w:tab w:val="decimal" w:pos="1070"/>
              </w:tabs>
              <w:ind w:right="170"/>
              <w:jc w:val="left"/>
            </w:pPr>
            <w:r w:rsidRPr="00FC7B9D">
              <w:t>(243)</w:t>
            </w:r>
          </w:p>
        </w:tc>
      </w:tr>
      <w:tr w:rsidR="007E6411" w:rsidRPr="00FC7B9D" w:rsidTr="00A91C37">
        <w:tc>
          <w:tcPr>
            <w:tcW w:w="4709" w:type="dxa"/>
            <w:tcBorders>
              <w:bottom w:val="single" w:sz="4" w:space="0" w:color="auto"/>
            </w:tcBorders>
          </w:tcPr>
          <w:p w:rsidR="007E6411" w:rsidRPr="00FC7B9D" w:rsidRDefault="007E6411" w:rsidP="00216725">
            <w:pPr>
              <w:pStyle w:val="AGRTableText"/>
              <w:rPr>
                <w:b/>
              </w:rPr>
            </w:pPr>
            <w:r w:rsidRPr="00FC7B9D">
              <w:rPr>
                <w:b/>
              </w:rPr>
              <w:t>Net assets</w:t>
            </w:r>
          </w:p>
        </w:tc>
        <w:tc>
          <w:tcPr>
            <w:tcW w:w="1331" w:type="dxa"/>
            <w:tcBorders>
              <w:bottom w:val="single" w:sz="4" w:space="0" w:color="auto"/>
            </w:tcBorders>
          </w:tcPr>
          <w:p w:rsidR="007E6411" w:rsidRPr="00FC7B9D" w:rsidRDefault="00393B2B" w:rsidP="00A91C37">
            <w:pPr>
              <w:pStyle w:val="AGRTableNumbers"/>
              <w:tabs>
                <w:tab w:val="decimal" w:pos="1070"/>
              </w:tabs>
              <w:ind w:right="170"/>
              <w:jc w:val="left"/>
              <w:rPr>
                <w:b/>
              </w:rPr>
            </w:pPr>
            <w:r w:rsidRPr="00FC7B9D">
              <w:rPr>
                <w:b/>
              </w:rPr>
              <w:t>63,814</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56,599</w:t>
            </w:r>
          </w:p>
        </w:tc>
      </w:tr>
      <w:tr w:rsidR="007E6411" w:rsidRPr="00FC7B9D" w:rsidTr="00A91C37">
        <w:tc>
          <w:tcPr>
            <w:tcW w:w="4709" w:type="dxa"/>
            <w:tcBorders>
              <w:top w:val="single" w:sz="4" w:space="0" w:color="auto"/>
            </w:tcBorders>
          </w:tcPr>
          <w:p w:rsidR="007E6411" w:rsidRPr="00FC7B9D" w:rsidRDefault="007E6411" w:rsidP="00216725">
            <w:pPr>
              <w:pStyle w:val="AGRTableText"/>
            </w:pPr>
          </w:p>
        </w:tc>
        <w:tc>
          <w:tcPr>
            <w:tcW w:w="1331" w:type="dxa"/>
            <w:tcBorders>
              <w:top w:val="single" w:sz="4" w:space="0" w:color="auto"/>
            </w:tcBorders>
          </w:tcPr>
          <w:p w:rsidR="007E6411" w:rsidRPr="00FC7B9D" w:rsidRDefault="007E6411" w:rsidP="00A91C37">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A91C37">
        <w:tc>
          <w:tcPr>
            <w:tcW w:w="4709" w:type="dxa"/>
            <w:tcBorders>
              <w:bottom w:val="single" w:sz="4" w:space="0" w:color="auto"/>
            </w:tcBorders>
          </w:tcPr>
          <w:p w:rsidR="007E6411" w:rsidRPr="00FC7B9D" w:rsidRDefault="007E6411" w:rsidP="00216725">
            <w:pPr>
              <w:pStyle w:val="AGRTableText"/>
              <w:rPr>
                <w:b/>
              </w:rPr>
            </w:pPr>
            <w:r w:rsidRPr="00FC7B9D">
              <w:rPr>
                <w:b/>
              </w:rPr>
              <w:t>Vested benefits</w:t>
            </w:r>
          </w:p>
        </w:tc>
        <w:tc>
          <w:tcPr>
            <w:tcW w:w="1331" w:type="dxa"/>
            <w:tcBorders>
              <w:bottom w:val="single" w:sz="4" w:space="0" w:color="auto"/>
            </w:tcBorders>
          </w:tcPr>
          <w:p w:rsidR="007E6411" w:rsidRPr="00FC7B9D" w:rsidRDefault="00393B2B" w:rsidP="00A91C37">
            <w:pPr>
              <w:pStyle w:val="AGRTableNumbers"/>
              <w:tabs>
                <w:tab w:val="decimal" w:pos="1070"/>
              </w:tabs>
              <w:ind w:right="170"/>
              <w:jc w:val="left"/>
              <w:rPr>
                <w:b/>
              </w:rPr>
            </w:pPr>
            <w:r w:rsidRPr="00FC7B9D">
              <w:rPr>
                <w:b/>
              </w:rPr>
              <w:t>76,062</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73,199</w:t>
            </w:r>
          </w:p>
        </w:tc>
      </w:tr>
    </w:tbl>
    <w:p w:rsidR="005F0D91" w:rsidRPr="00FC7B9D" w:rsidRDefault="005F0D91" w:rsidP="0014038C">
      <w:pPr>
        <w:pStyle w:val="AGRBodyText"/>
        <w:rPr>
          <w:sz w:val="16"/>
        </w:rPr>
      </w:pPr>
      <w:r w:rsidRPr="00FC7B9D">
        <w:rPr>
          <w:sz w:val="16"/>
        </w:rPr>
        <w:t>Vested benefits are the value of benefits payable on voluntary withdrawal from the scheme at that date.</w:t>
      </w:r>
    </w:p>
    <w:p w:rsidR="004C31C0" w:rsidRDefault="004C31C0" w:rsidP="009147BD">
      <w:pPr>
        <w:pStyle w:val="AGRBodyText"/>
      </w:pPr>
    </w:p>
    <w:p w:rsidR="004C31C0" w:rsidRPr="00FC7B9D" w:rsidRDefault="00E73356" w:rsidP="0055349B">
      <w:pPr>
        <w:pStyle w:val="AGRHeading1"/>
      </w:pPr>
      <w:bookmarkStart w:id="53" w:name="nitmiluk"/>
      <w:bookmarkStart w:id="54" w:name="_Toc185325784"/>
      <w:proofErr w:type="spellStart"/>
      <w:r w:rsidRPr="00FC7B9D">
        <w:t>Nitmiluk</w:t>
      </w:r>
      <w:proofErr w:type="spellEnd"/>
      <w:r w:rsidR="0039424C" w:rsidRPr="00FC7B9D">
        <w:t xml:space="preserve"> (Katherine Gorge) National Park Board</w:t>
      </w:r>
      <w:bookmarkEnd w:id="53"/>
      <w:bookmarkEnd w:id="54"/>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4C31C0" w:rsidRPr="00FC7B9D" w:rsidRDefault="00E73356" w:rsidP="0088740D">
      <w:pPr>
        <w:pStyle w:val="AGRBodyText"/>
      </w:pPr>
      <w:r w:rsidRPr="00FC7B9D">
        <w:t xml:space="preserve">The </w:t>
      </w:r>
      <w:proofErr w:type="spellStart"/>
      <w:r w:rsidR="00385662" w:rsidRPr="00FC7B9D">
        <w:t>Nitmiluk</w:t>
      </w:r>
      <w:proofErr w:type="spellEnd"/>
      <w:r w:rsidR="00385662" w:rsidRPr="00FC7B9D">
        <w:t xml:space="preserve"> (Katherine Gorge) National Park Board (the Board) </w:t>
      </w:r>
      <w:r w:rsidRPr="00FC7B9D">
        <w:t xml:space="preserve">was formed in 1989 under the </w:t>
      </w:r>
      <w:proofErr w:type="spellStart"/>
      <w:r w:rsidRPr="00FC7B9D">
        <w:rPr>
          <w:i/>
        </w:rPr>
        <w:t>Nitmiluk</w:t>
      </w:r>
      <w:proofErr w:type="spellEnd"/>
      <w:r w:rsidRPr="00FC7B9D">
        <w:rPr>
          <w:i/>
        </w:rPr>
        <w:t xml:space="preserve"> (Katherine Gorge) National Park Act</w:t>
      </w:r>
      <w:r w:rsidRPr="00FC7B9D">
        <w:t xml:space="preserve"> to acknowledge and secure the right</w:t>
      </w:r>
      <w:r w:rsidR="005B0423" w:rsidRPr="00FC7B9D">
        <w:t>s</w:t>
      </w:r>
      <w:r w:rsidRPr="00FC7B9D">
        <w:t xml:space="preserve"> of </w:t>
      </w:r>
      <w:r w:rsidR="00123285" w:rsidRPr="00FC7B9D">
        <w:t xml:space="preserve">those </w:t>
      </w:r>
      <w:r w:rsidRPr="00FC7B9D">
        <w:t>Aboriginals who are the traditional owners of certain land in the Northern Territory of Australia, and certain other Aboriginals, to occupy and use that</w:t>
      </w:r>
      <w:r w:rsidR="005B0423" w:rsidRPr="00FC7B9D">
        <w:t xml:space="preserve"> land, to establish a National P</w:t>
      </w:r>
      <w:r w:rsidRPr="00FC7B9D">
        <w:t xml:space="preserve">ark comprising that land </w:t>
      </w:r>
      <w:r w:rsidR="005B0423" w:rsidRPr="00FC7B9D">
        <w:t>[</w:t>
      </w:r>
      <w:r w:rsidRPr="00FC7B9D">
        <w:t xml:space="preserve">to be known as the </w:t>
      </w:r>
      <w:proofErr w:type="spellStart"/>
      <w:r w:rsidRPr="00FC7B9D">
        <w:t>Nitmiluk</w:t>
      </w:r>
      <w:proofErr w:type="spellEnd"/>
      <w:r w:rsidRPr="00FC7B9D">
        <w:t xml:space="preserve"> (Katherine Gorge) National Park</w:t>
      </w:r>
      <w:r w:rsidR="005B0423" w:rsidRPr="00FC7B9D">
        <w:t>] and</w:t>
      </w:r>
      <w:r w:rsidRPr="00FC7B9D">
        <w:t xml:space="preserve"> to provide for the management and control of that Park and certain other land</w:t>
      </w:r>
      <w:r w:rsidR="005B0423" w:rsidRPr="00FC7B9D">
        <w:t xml:space="preserve"> and</w:t>
      </w:r>
      <w:r w:rsidRPr="00FC7B9D">
        <w:t xml:space="preserve"> for related purposes.</w:t>
      </w:r>
    </w:p>
    <w:p w:rsidR="004C31C0" w:rsidRPr="00FC7B9D" w:rsidRDefault="00392057" w:rsidP="0076683F">
      <w:pPr>
        <w:pStyle w:val="AGRHeading3"/>
      </w:pPr>
      <w:r w:rsidRPr="00FC7B9D">
        <w:t>Audit Opinion</w:t>
      </w:r>
    </w:p>
    <w:p w:rsidR="004C31C0" w:rsidRPr="00FC7B9D" w:rsidRDefault="00E73356" w:rsidP="0088740D">
      <w:pPr>
        <w:pStyle w:val="AGRBodyText"/>
      </w:pPr>
      <w:r w:rsidRPr="00FC7B9D">
        <w:t xml:space="preserve">The audit of the financial statements of </w:t>
      </w:r>
      <w:proofErr w:type="spellStart"/>
      <w:r w:rsidRPr="00FC7B9D">
        <w:t>Nitmiluk</w:t>
      </w:r>
      <w:proofErr w:type="spellEnd"/>
      <w:r w:rsidRPr="00FC7B9D">
        <w:t xml:space="preserve"> (Kather</w:t>
      </w:r>
      <w:r w:rsidR="00385662" w:rsidRPr="00FC7B9D">
        <w:t xml:space="preserve">ine Gorge) National Park Board </w:t>
      </w:r>
      <w:r w:rsidRPr="00FC7B9D">
        <w:t xml:space="preserve">for the year ended </w:t>
      </w:r>
      <w:r w:rsidR="00801CDA" w:rsidRPr="00FC7B9D">
        <w:t>30 June 2014</w:t>
      </w:r>
      <w:r w:rsidRPr="00FC7B9D">
        <w:t xml:space="preserve"> resulted in an </w:t>
      </w:r>
      <w:r w:rsidR="00C5390D" w:rsidRPr="00FC7B9D">
        <w:t>unmodified</w:t>
      </w:r>
      <w:r w:rsidRPr="00FC7B9D">
        <w:t xml:space="preserve"> independent audit opinion, which was issued on</w:t>
      </w:r>
      <w:r w:rsidR="008A7DFA" w:rsidRPr="00FC7B9D">
        <w:t xml:space="preserve"> 9 December 2014</w:t>
      </w:r>
      <w:r w:rsidR="002A1B50"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782542" w:rsidRPr="00FC7B9D" w:rsidRDefault="00566356" w:rsidP="0088740D">
      <w:pPr>
        <w:pStyle w:val="AGRBodyText"/>
      </w:pPr>
      <w:r w:rsidRPr="00566356">
        <w:t>The main source</w:t>
      </w:r>
      <w:r w:rsidR="000B0BEF">
        <w:t>s</w:t>
      </w:r>
      <w:r w:rsidRPr="00566356">
        <w:t xml:space="preserve"> of</w:t>
      </w:r>
      <w:r w:rsidR="00EC7052" w:rsidRPr="00EC7052">
        <w:t xml:space="preserve"> </w:t>
      </w:r>
      <w:r w:rsidR="00EC7052">
        <w:t>income</w:t>
      </w:r>
      <w:r w:rsidRPr="00566356">
        <w:t xml:space="preserve"> </w:t>
      </w:r>
      <w:r w:rsidR="000B0BEF">
        <w:t>are</w:t>
      </w:r>
      <w:r w:rsidRPr="00566356">
        <w:t xml:space="preserve"> the concessionaire fees and royalties received in relation to the activities which take </w:t>
      </w:r>
      <w:r w:rsidR="000B0BEF">
        <w:t xml:space="preserve">place at </w:t>
      </w:r>
      <w:proofErr w:type="spellStart"/>
      <w:r w:rsidR="000B0BEF">
        <w:t>Nitmiluk</w:t>
      </w:r>
      <w:proofErr w:type="spellEnd"/>
      <w:r w:rsidR="000B0BEF">
        <w:t xml:space="preserve"> National Park</w:t>
      </w:r>
      <w:r w:rsidRPr="00566356">
        <w:t xml:space="preserve">. There are approximately </w:t>
      </w:r>
      <w:r w:rsidR="000B0BEF">
        <w:t>three</w:t>
      </w:r>
      <w:r w:rsidRPr="00566356">
        <w:t xml:space="preserve"> concessionaires operating at the Park.  An increase in visitor numbers, attributed to the region being accessible for a greater period of time due to decreased monsoonal activity during the year, resulted in revenue increasing by approximately $69 thousand</w:t>
      </w:r>
      <w:r w:rsidR="00BD19D4" w:rsidRPr="00FC7B9D">
        <w:t xml:space="preserve">.  </w:t>
      </w:r>
    </w:p>
    <w:p w:rsidR="004C31C0" w:rsidRPr="00FC7B9D" w:rsidRDefault="00E73356" w:rsidP="0055349B">
      <w:pPr>
        <w:pStyle w:val="AGRHeading1"/>
      </w:pPr>
      <w:bookmarkStart w:id="55" w:name="_Toc185325786"/>
      <w:proofErr w:type="spellStart"/>
      <w:r w:rsidRPr="00FC7B9D">
        <w:t>Nitmiluk</w:t>
      </w:r>
      <w:proofErr w:type="spellEnd"/>
      <w:r w:rsidRPr="00FC7B9D">
        <w:t xml:space="preserve"> (Katherine Gorge) National Park Board </w:t>
      </w:r>
      <w:proofErr w:type="spellStart"/>
      <w:r w:rsidR="004C31C0" w:rsidRPr="00FC7B9D">
        <w:t>cont</w:t>
      </w:r>
      <w:proofErr w:type="spellEnd"/>
      <w:r w:rsidR="004C31C0" w:rsidRPr="00FC7B9D">
        <w:t>…</w:t>
      </w:r>
      <w:bookmarkEnd w:id="55"/>
    </w:p>
    <w:p w:rsidR="004C31C0" w:rsidRPr="00FC7B9D" w:rsidRDefault="00691B8F" w:rsidP="0076683F">
      <w:pPr>
        <w:pStyle w:val="AGRHeading3"/>
      </w:pPr>
      <w:r w:rsidRPr="00FC7B9D">
        <w:t>Financial Performance for the year</w:t>
      </w:r>
      <w:r w:rsidR="004C31C0" w:rsidRPr="00FC7B9D">
        <w:t xml:space="preserve"> </w:t>
      </w:r>
    </w:p>
    <w:tbl>
      <w:tblPr>
        <w:tblW w:w="7372" w:type="dxa"/>
        <w:tblInd w:w="851" w:type="dxa"/>
        <w:tblLayout w:type="fixed"/>
        <w:tblCellMar>
          <w:top w:w="57" w:type="dxa"/>
          <w:left w:w="0" w:type="dxa"/>
          <w:bottom w:w="57" w:type="dxa"/>
          <w:right w:w="0" w:type="dxa"/>
        </w:tblCellMar>
        <w:tblLook w:val="01E0" w:firstRow="1" w:lastRow="1" w:firstColumn="1" w:lastColumn="1" w:noHBand="0" w:noVBand="0"/>
      </w:tblPr>
      <w:tblGrid>
        <w:gridCol w:w="5386"/>
        <w:gridCol w:w="993"/>
        <w:gridCol w:w="993"/>
      </w:tblGrid>
      <w:tr w:rsidR="00A91C37" w:rsidRPr="00FC7B9D" w:rsidTr="00A91C37">
        <w:tc>
          <w:tcPr>
            <w:tcW w:w="5386" w:type="dxa"/>
            <w:tcBorders>
              <w:bottom w:val="single" w:sz="4" w:space="0" w:color="auto"/>
            </w:tcBorders>
          </w:tcPr>
          <w:p w:rsidR="00A91C37" w:rsidRPr="00FC7B9D" w:rsidRDefault="00A91C37" w:rsidP="00216725">
            <w:pPr>
              <w:pStyle w:val="AGRTableText"/>
              <w:ind w:left="720" w:hanging="720"/>
            </w:pPr>
          </w:p>
        </w:tc>
        <w:tc>
          <w:tcPr>
            <w:tcW w:w="993" w:type="dxa"/>
            <w:tcBorders>
              <w:bottom w:val="single" w:sz="4" w:space="0" w:color="auto"/>
            </w:tcBorders>
          </w:tcPr>
          <w:p w:rsidR="00A91C37" w:rsidRPr="00FC7B9D" w:rsidRDefault="00A91C37" w:rsidP="00A91C37">
            <w:pPr>
              <w:pStyle w:val="AGRTableText"/>
              <w:jc w:val="center"/>
            </w:pPr>
            <w:r w:rsidRPr="00FC7B9D">
              <w:t>2014</w:t>
            </w:r>
          </w:p>
        </w:tc>
        <w:tc>
          <w:tcPr>
            <w:tcW w:w="993" w:type="dxa"/>
            <w:tcBorders>
              <w:bottom w:val="single" w:sz="4" w:space="0" w:color="auto"/>
            </w:tcBorders>
          </w:tcPr>
          <w:p w:rsidR="00A91C37" w:rsidRPr="00FC7B9D" w:rsidRDefault="00A91C37" w:rsidP="00404697">
            <w:pPr>
              <w:pStyle w:val="AGRTableText"/>
              <w:jc w:val="center"/>
            </w:pPr>
            <w:r w:rsidRPr="00FC7B9D">
              <w:t>2013</w:t>
            </w:r>
          </w:p>
        </w:tc>
      </w:tr>
      <w:tr w:rsidR="00A91C37" w:rsidRPr="00FC7B9D" w:rsidTr="00A91C37">
        <w:tc>
          <w:tcPr>
            <w:tcW w:w="5386" w:type="dxa"/>
            <w:tcBorders>
              <w:top w:val="single" w:sz="4" w:space="0" w:color="auto"/>
            </w:tcBorders>
          </w:tcPr>
          <w:p w:rsidR="00A91C37" w:rsidRPr="00FC7B9D" w:rsidRDefault="00A91C37" w:rsidP="00216725">
            <w:pPr>
              <w:pStyle w:val="AGRTableText"/>
              <w:ind w:left="720" w:hanging="720"/>
            </w:pPr>
          </w:p>
        </w:tc>
        <w:tc>
          <w:tcPr>
            <w:tcW w:w="993" w:type="dxa"/>
            <w:tcBorders>
              <w:top w:val="single" w:sz="4" w:space="0" w:color="auto"/>
            </w:tcBorders>
          </w:tcPr>
          <w:p w:rsidR="00A91C37" w:rsidRPr="00FC7B9D" w:rsidRDefault="00A91C37" w:rsidP="000F243D">
            <w:pPr>
              <w:pStyle w:val="AGRTableText"/>
              <w:jc w:val="center"/>
            </w:pPr>
            <w:r w:rsidRPr="00FC7B9D">
              <w:t>$</w:t>
            </w:r>
            <w:r w:rsidR="000F243D">
              <w:t>’</w:t>
            </w:r>
            <w:r w:rsidRPr="00FC7B9D">
              <w:t>000</w:t>
            </w:r>
          </w:p>
        </w:tc>
        <w:tc>
          <w:tcPr>
            <w:tcW w:w="993" w:type="dxa"/>
            <w:tcBorders>
              <w:top w:val="single" w:sz="4" w:space="0" w:color="auto"/>
            </w:tcBorders>
          </w:tcPr>
          <w:p w:rsidR="00A91C37" w:rsidRPr="00FC7B9D" w:rsidRDefault="00A91C37" w:rsidP="00404697">
            <w:pPr>
              <w:pStyle w:val="AGRTableText"/>
              <w:jc w:val="center"/>
            </w:pPr>
            <w:r w:rsidRPr="00FC7B9D">
              <w:t>$’000</w:t>
            </w:r>
          </w:p>
        </w:tc>
      </w:tr>
      <w:tr w:rsidR="00A91C37" w:rsidRPr="00FC7B9D" w:rsidTr="00A91C37">
        <w:tc>
          <w:tcPr>
            <w:tcW w:w="5386" w:type="dxa"/>
          </w:tcPr>
          <w:p w:rsidR="00A91C37" w:rsidRPr="00FC7B9D" w:rsidRDefault="00A91C37" w:rsidP="00843038">
            <w:pPr>
              <w:pStyle w:val="AGRTableText"/>
              <w:rPr>
                <w:b/>
                <w:bCs/>
              </w:rPr>
            </w:pPr>
            <w:r w:rsidRPr="00FC7B9D">
              <w:rPr>
                <w:b/>
                <w:bCs/>
              </w:rPr>
              <w:t xml:space="preserve">Income </w:t>
            </w:r>
          </w:p>
        </w:tc>
        <w:tc>
          <w:tcPr>
            <w:tcW w:w="993" w:type="dxa"/>
          </w:tcPr>
          <w:p w:rsidR="00A91C37" w:rsidRPr="00FC7B9D" w:rsidRDefault="00A91C37" w:rsidP="00A91C37">
            <w:pPr>
              <w:pStyle w:val="AGRTableNumbers"/>
              <w:tabs>
                <w:tab w:val="decimal" w:pos="851"/>
              </w:tabs>
              <w:ind w:right="170"/>
              <w:jc w:val="left"/>
              <w:rPr>
                <w:b/>
              </w:rPr>
            </w:pPr>
          </w:p>
        </w:tc>
        <w:tc>
          <w:tcPr>
            <w:tcW w:w="993" w:type="dxa"/>
          </w:tcPr>
          <w:p w:rsidR="00A91C37" w:rsidRPr="00FC7B9D" w:rsidRDefault="00A91C37" w:rsidP="00404697">
            <w:pPr>
              <w:pStyle w:val="AGRTableNumbers"/>
              <w:tabs>
                <w:tab w:val="decimal" w:pos="1070"/>
              </w:tabs>
              <w:ind w:right="170"/>
              <w:jc w:val="left"/>
              <w:rPr>
                <w:b/>
              </w:rPr>
            </w:pPr>
          </w:p>
        </w:tc>
      </w:tr>
      <w:tr w:rsidR="007E6411" w:rsidRPr="00FC7B9D" w:rsidTr="00A91C37">
        <w:tc>
          <w:tcPr>
            <w:tcW w:w="5386" w:type="dxa"/>
          </w:tcPr>
          <w:p w:rsidR="007E6411" w:rsidRPr="00FC7B9D" w:rsidRDefault="007E6411" w:rsidP="00640C9E">
            <w:pPr>
              <w:pStyle w:val="AGRTableText"/>
            </w:pPr>
            <w:r w:rsidRPr="00FC7B9D">
              <w:t>Park income</w:t>
            </w:r>
          </w:p>
        </w:tc>
        <w:tc>
          <w:tcPr>
            <w:tcW w:w="993" w:type="dxa"/>
          </w:tcPr>
          <w:p w:rsidR="007E6411" w:rsidRPr="00FC7B9D" w:rsidRDefault="00BD19D4" w:rsidP="00A91C37">
            <w:pPr>
              <w:pStyle w:val="AGRTableNumbers"/>
              <w:tabs>
                <w:tab w:val="decimal" w:pos="709"/>
              </w:tabs>
              <w:ind w:right="170"/>
              <w:jc w:val="left"/>
            </w:pPr>
            <w:r w:rsidRPr="00FC7B9D">
              <w:t>827</w:t>
            </w:r>
          </w:p>
        </w:tc>
        <w:tc>
          <w:tcPr>
            <w:tcW w:w="993" w:type="dxa"/>
          </w:tcPr>
          <w:p w:rsidR="007E6411" w:rsidRPr="00FC7B9D" w:rsidRDefault="007E6411" w:rsidP="007E6411">
            <w:pPr>
              <w:pStyle w:val="AGRTableNumbers"/>
              <w:tabs>
                <w:tab w:val="decimal" w:pos="709"/>
              </w:tabs>
              <w:ind w:right="170"/>
              <w:jc w:val="left"/>
            </w:pPr>
            <w:r w:rsidRPr="00FC7B9D">
              <w:t>758</w:t>
            </w:r>
          </w:p>
        </w:tc>
      </w:tr>
      <w:tr w:rsidR="007E6411" w:rsidRPr="00FC7B9D" w:rsidTr="00A91C37">
        <w:tc>
          <w:tcPr>
            <w:tcW w:w="5386" w:type="dxa"/>
          </w:tcPr>
          <w:p w:rsidR="007E6411" w:rsidRPr="00FC7B9D" w:rsidRDefault="007E6411" w:rsidP="00640C9E">
            <w:pPr>
              <w:pStyle w:val="AGRTableText"/>
            </w:pPr>
            <w:r w:rsidRPr="00FC7B9D">
              <w:t>Less payments to Traditional Owners</w:t>
            </w:r>
          </w:p>
        </w:tc>
        <w:tc>
          <w:tcPr>
            <w:tcW w:w="993" w:type="dxa"/>
          </w:tcPr>
          <w:p w:rsidR="007E6411" w:rsidRPr="00FC7B9D" w:rsidRDefault="00BD19D4" w:rsidP="00A91C37">
            <w:pPr>
              <w:pStyle w:val="AGRTableNumbers"/>
              <w:tabs>
                <w:tab w:val="decimal" w:pos="709"/>
              </w:tabs>
              <w:ind w:right="170"/>
              <w:jc w:val="left"/>
            </w:pPr>
            <w:r w:rsidRPr="00FC7B9D">
              <w:t>(509)</w:t>
            </w:r>
          </w:p>
        </w:tc>
        <w:tc>
          <w:tcPr>
            <w:tcW w:w="993" w:type="dxa"/>
          </w:tcPr>
          <w:p w:rsidR="007E6411" w:rsidRPr="00FC7B9D" w:rsidRDefault="007E6411" w:rsidP="007E6411">
            <w:pPr>
              <w:pStyle w:val="AGRTableNumbers"/>
              <w:tabs>
                <w:tab w:val="decimal" w:pos="709"/>
              </w:tabs>
              <w:ind w:right="170"/>
              <w:jc w:val="left"/>
            </w:pPr>
            <w:r w:rsidRPr="00FC7B9D">
              <w:t>(473)</w:t>
            </w:r>
          </w:p>
        </w:tc>
      </w:tr>
      <w:tr w:rsidR="007E6411" w:rsidRPr="00FC7B9D" w:rsidTr="00A91C37">
        <w:tc>
          <w:tcPr>
            <w:tcW w:w="5386" w:type="dxa"/>
          </w:tcPr>
          <w:p w:rsidR="007E6411" w:rsidRPr="00FC7B9D" w:rsidRDefault="007E6411" w:rsidP="00941E6F">
            <w:pPr>
              <w:pStyle w:val="AGRTableText"/>
            </w:pPr>
            <w:r w:rsidRPr="00FC7B9D">
              <w:t>Less payments to the Parks and Wildlife Commission of the Northern Territory</w:t>
            </w:r>
          </w:p>
        </w:tc>
        <w:tc>
          <w:tcPr>
            <w:tcW w:w="993" w:type="dxa"/>
            <w:vAlign w:val="bottom"/>
          </w:tcPr>
          <w:p w:rsidR="007E6411" w:rsidRPr="00FC7B9D" w:rsidRDefault="00BD19D4" w:rsidP="00A91C37">
            <w:pPr>
              <w:pStyle w:val="AGRTableNumbers"/>
              <w:tabs>
                <w:tab w:val="decimal" w:pos="709"/>
              </w:tabs>
              <w:ind w:right="170"/>
              <w:jc w:val="left"/>
            </w:pPr>
            <w:r w:rsidRPr="00FC7B9D">
              <w:t>(318)</w:t>
            </w:r>
          </w:p>
        </w:tc>
        <w:tc>
          <w:tcPr>
            <w:tcW w:w="993" w:type="dxa"/>
            <w:vAlign w:val="bottom"/>
          </w:tcPr>
          <w:p w:rsidR="007E6411" w:rsidRPr="00FC7B9D" w:rsidRDefault="007E6411" w:rsidP="007E6411">
            <w:pPr>
              <w:pStyle w:val="AGRTableNumbers"/>
              <w:tabs>
                <w:tab w:val="decimal" w:pos="709"/>
              </w:tabs>
              <w:ind w:right="170"/>
              <w:jc w:val="left"/>
            </w:pPr>
            <w:r w:rsidRPr="00FC7B9D">
              <w:t>(285)</w:t>
            </w:r>
          </w:p>
        </w:tc>
      </w:tr>
      <w:tr w:rsidR="007E6411" w:rsidRPr="00FC7B9D" w:rsidTr="00A91C37">
        <w:tc>
          <w:tcPr>
            <w:tcW w:w="5386" w:type="dxa"/>
          </w:tcPr>
          <w:p w:rsidR="007E6411" w:rsidRPr="00FC7B9D" w:rsidRDefault="007E6411" w:rsidP="00640C9E">
            <w:pPr>
              <w:pStyle w:val="AGRTableText"/>
            </w:pPr>
            <w:r w:rsidRPr="00FC7B9D">
              <w:t>Northern Territory Government funding sundry income</w:t>
            </w:r>
          </w:p>
        </w:tc>
        <w:tc>
          <w:tcPr>
            <w:tcW w:w="993" w:type="dxa"/>
          </w:tcPr>
          <w:p w:rsidR="007E6411" w:rsidRPr="00FC7B9D" w:rsidRDefault="00BD19D4" w:rsidP="00A91C37">
            <w:pPr>
              <w:pStyle w:val="AGRTableNumbers"/>
              <w:tabs>
                <w:tab w:val="decimal" w:pos="709"/>
              </w:tabs>
              <w:ind w:right="170"/>
              <w:jc w:val="left"/>
            </w:pPr>
            <w:r w:rsidRPr="00FC7B9D">
              <w:t>72</w:t>
            </w:r>
          </w:p>
        </w:tc>
        <w:tc>
          <w:tcPr>
            <w:tcW w:w="993" w:type="dxa"/>
          </w:tcPr>
          <w:p w:rsidR="007E6411" w:rsidRPr="00FC7B9D" w:rsidRDefault="007E6411" w:rsidP="007E6411">
            <w:pPr>
              <w:pStyle w:val="AGRTableNumbers"/>
              <w:tabs>
                <w:tab w:val="decimal" w:pos="709"/>
              </w:tabs>
              <w:ind w:right="170"/>
              <w:jc w:val="left"/>
            </w:pPr>
            <w:r w:rsidRPr="00FC7B9D">
              <w:t>72</w:t>
            </w:r>
          </w:p>
        </w:tc>
      </w:tr>
      <w:tr w:rsidR="007E6411" w:rsidRPr="00FC7B9D" w:rsidTr="00A91C37">
        <w:tc>
          <w:tcPr>
            <w:tcW w:w="5386" w:type="dxa"/>
            <w:tcBorders>
              <w:bottom w:val="single" w:sz="4" w:space="0" w:color="auto"/>
            </w:tcBorders>
          </w:tcPr>
          <w:p w:rsidR="007E6411" w:rsidRPr="00FC7B9D" w:rsidRDefault="007E6411" w:rsidP="00843038">
            <w:pPr>
              <w:pStyle w:val="AGRTableText"/>
              <w:rPr>
                <w:b/>
                <w:bCs/>
              </w:rPr>
            </w:pPr>
            <w:r w:rsidRPr="00FC7B9D">
              <w:rPr>
                <w:b/>
                <w:bCs/>
              </w:rPr>
              <w:t xml:space="preserve">Total income </w:t>
            </w:r>
          </w:p>
        </w:tc>
        <w:tc>
          <w:tcPr>
            <w:tcW w:w="993" w:type="dxa"/>
            <w:tcBorders>
              <w:bottom w:val="single" w:sz="4" w:space="0" w:color="auto"/>
            </w:tcBorders>
          </w:tcPr>
          <w:p w:rsidR="007E6411" w:rsidRPr="00FC7B9D" w:rsidRDefault="00BD19D4" w:rsidP="00A91C37">
            <w:pPr>
              <w:pStyle w:val="AGRTableNumbers"/>
              <w:tabs>
                <w:tab w:val="decimal" w:pos="709"/>
              </w:tabs>
              <w:ind w:right="170"/>
              <w:jc w:val="left"/>
              <w:rPr>
                <w:b/>
              </w:rPr>
            </w:pPr>
            <w:r w:rsidRPr="00FC7B9D">
              <w:rPr>
                <w:b/>
              </w:rPr>
              <w:t>72</w:t>
            </w:r>
          </w:p>
        </w:tc>
        <w:tc>
          <w:tcPr>
            <w:tcW w:w="993" w:type="dxa"/>
            <w:tcBorders>
              <w:bottom w:val="single" w:sz="4" w:space="0" w:color="auto"/>
            </w:tcBorders>
          </w:tcPr>
          <w:p w:rsidR="007E6411" w:rsidRPr="00FC7B9D" w:rsidRDefault="007E6411" w:rsidP="007E6411">
            <w:pPr>
              <w:pStyle w:val="AGRTableNumbers"/>
              <w:tabs>
                <w:tab w:val="decimal" w:pos="709"/>
              </w:tabs>
              <w:ind w:right="170"/>
              <w:jc w:val="left"/>
              <w:rPr>
                <w:b/>
              </w:rPr>
            </w:pPr>
            <w:r w:rsidRPr="00FC7B9D">
              <w:rPr>
                <w:b/>
              </w:rPr>
              <w:t>72</w:t>
            </w:r>
          </w:p>
        </w:tc>
      </w:tr>
      <w:tr w:rsidR="007E6411" w:rsidRPr="00FC7B9D" w:rsidTr="00A91C37">
        <w:tc>
          <w:tcPr>
            <w:tcW w:w="5386" w:type="dxa"/>
            <w:tcBorders>
              <w:top w:val="single" w:sz="4" w:space="0" w:color="auto"/>
            </w:tcBorders>
          </w:tcPr>
          <w:p w:rsidR="007E6411" w:rsidRPr="00FC7B9D" w:rsidRDefault="007E6411" w:rsidP="00843038">
            <w:pPr>
              <w:pStyle w:val="AGRTableText"/>
              <w:rPr>
                <w:b/>
                <w:bCs/>
              </w:rPr>
            </w:pPr>
            <w:r w:rsidRPr="00FC7B9D">
              <w:rPr>
                <w:b/>
                <w:bCs/>
              </w:rPr>
              <w:t xml:space="preserve">Expenditure </w:t>
            </w:r>
          </w:p>
        </w:tc>
        <w:tc>
          <w:tcPr>
            <w:tcW w:w="993" w:type="dxa"/>
            <w:tcBorders>
              <w:top w:val="single" w:sz="4" w:space="0" w:color="auto"/>
            </w:tcBorders>
          </w:tcPr>
          <w:p w:rsidR="007E6411" w:rsidRPr="00FC7B9D" w:rsidRDefault="007E6411" w:rsidP="00A91C37">
            <w:pPr>
              <w:pStyle w:val="AGRTableNumbers"/>
              <w:tabs>
                <w:tab w:val="decimal" w:pos="709"/>
              </w:tabs>
              <w:ind w:right="170"/>
              <w:jc w:val="left"/>
            </w:pPr>
          </w:p>
        </w:tc>
        <w:tc>
          <w:tcPr>
            <w:tcW w:w="993" w:type="dxa"/>
            <w:tcBorders>
              <w:top w:val="single" w:sz="4" w:space="0" w:color="auto"/>
            </w:tcBorders>
          </w:tcPr>
          <w:p w:rsidR="007E6411" w:rsidRPr="00FC7B9D" w:rsidRDefault="007E6411" w:rsidP="007E6411">
            <w:pPr>
              <w:pStyle w:val="AGRTableNumbers"/>
              <w:tabs>
                <w:tab w:val="decimal" w:pos="709"/>
              </w:tabs>
              <w:ind w:right="170"/>
              <w:jc w:val="left"/>
            </w:pPr>
          </w:p>
        </w:tc>
      </w:tr>
      <w:tr w:rsidR="007E6411" w:rsidRPr="00FC7B9D" w:rsidTr="00A91C37">
        <w:tc>
          <w:tcPr>
            <w:tcW w:w="5386" w:type="dxa"/>
          </w:tcPr>
          <w:p w:rsidR="007E6411" w:rsidRPr="00FC7B9D" w:rsidRDefault="007E6411" w:rsidP="00640C9E">
            <w:pPr>
              <w:pStyle w:val="AGRTableText"/>
            </w:pPr>
            <w:r w:rsidRPr="00FC7B9D">
              <w:t>Operational costs</w:t>
            </w:r>
          </w:p>
        </w:tc>
        <w:tc>
          <w:tcPr>
            <w:tcW w:w="993" w:type="dxa"/>
          </w:tcPr>
          <w:p w:rsidR="007E6411" w:rsidRPr="00FC7B9D" w:rsidRDefault="00BD19D4" w:rsidP="00A91C37">
            <w:pPr>
              <w:pStyle w:val="AGRTableNumbers"/>
              <w:tabs>
                <w:tab w:val="decimal" w:pos="709"/>
              </w:tabs>
              <w:ind w:right="170"/>
              <w:jc w:val="left"/>
            </w:pPr>
            <w:r w:rsidRPr="00FC7B9D">
              <w:t>(72)</w:t>
            </w:r>
          </w:p>
        </w:tc>
        <w:tc>
          <w:tcPr>
            <w:tcW w:w="993" w:type="dxa"/>
          </w:tcPr>
          <w:p w:rsidR="007E6411" w:rsidRPr="00FC7B9D" w:rsidRDefault="007E6411" w:rsidP="007E6411">
            <w:pPr>
              <w:pStyle w:val="AGRTableNumbers"/>
              <w:tabs>
                <w:tab w:val="decimal" w:pos="709"/>
              </w:tabs>
              <w:ind w:right="170"/>
              <w:jc w:val="left"/>
            </w:pPr>
            <w:r w:rsidRPr="00FC7B9D">
              <w:t>(72)</w:t>
            </w:r>
          </w:p>
        </w:tc>
      </w:tr>
      <w:tr w:rsidR="007E6411" w:rsidRPr="00FC7B9D" w:rsidTr="00A91C37">
        <w:tc>
          <w:tcPr>
            <w:tcW w:w="5386" w:type="dxa"/>
            <w:tcBorders>
              <w:bottom w:val="single" w:sz="4" w:space="0" w:color="auto"/>
            </w:tcBorders>
          </w:tcPr>
          <w:p w:rsidR="007E6411" w:rsidRPr="00FC7B9D" w:rsidRDefault="007E6411" w:rsidP="00843038">
            <w:pPr>
              <w:pStyle w:val="AGRTableText"/>
              <w:rPr>
                <w:b/>
                <w:bCs/>
              </w:rPr>
            </w:pPr>
            <w:r w:rsidRPr="00FC7B9D">
              <w:rPr>
                <w:b/>
                <w:bCs/>
              </w:rPr>
              <w:t>Total expenditure</w:t>
            </w:r>
          </w:p>
        </w:tc>
        <w:tc>
          <w:tcPr>
            <w:tcW w:w="993" w:type="dxa"/>
            <w:tcBorders>
              <w:bottom w:val="single" w:sz="4" w:space="0" w:color="auto"/>
            </w:tcBorders>
          </w:tcPr>
          <w:p w:rsidR="007E6411" w:rsidRPr="00FC7B9D" w:rsidRDefault="00BD19D4" w:rsidP="00A91C37">
            <w:pPr>
              <w:pStyle w:val="AGRTableNumbers"/>
              <w:tabs>
                <w:tab w:val="decimal" w:pos="709"/>
              </w:tabs>
              <w:ind w:right="170"/>
              <w:jc w:val="left"/>
              <w:rPr>
                <w:b/>
              </w:rPr>
            </w:pPr>
            <w:r w:rsidRPr="00FC7B9D">
              <w:rPr>
                <w:b/>
              </w:rPr>
              <w:t>(72)</w:t>
            </w:r>
          </w:p>
        </w:tc>
        <w:tc>
          <w:tcPr>
            <w:tcW w:w="993" w:type="dxa"/>
            <w:tcBorders>
              <w:bottom w:val="single" w:sz="4" w:space="0" w:color="auto"/>
            </w:tcBorders>
          </w:tcPr>
          <w:p w:rsidR="007E6411" w:rsidRPr="00FC7B9D" w:rsidRDefault="007E6411" w:rsidP="007E6411">
            <w:pPr>
              <w:pStyle w:val="AGRTableNumbers"/>
              <w:tabs>
                <w:tab w:val="decimal" w:pos="709"/>
              </w:tabs>
              <w:ind w:right="170"/>
              <w:jc w:val="left"/>
              <w:rPr>
                <w:b/>
              </w:rPr>
            </w:pPr>
            <w:r w:rsidRPr="00FC7B9D">
              <w:rPr>
                <w:b/>
              </w:rPr>
              <w:t>(72)</w:t>
            </w:r>
          </w:p>
        </w:tc>
      </w:tr>
      <w:tr w:rsidR="007E6411" w:rsidRPr="00FC7B9D" w:rsidTr="00A91C37">
        <w:tc>
          <w:tcPr>
            <w:tcW w:w="5386" w:type="dxa"/>
            <w:tcBorders>
              <w:top w:val="single" w:sz="4" w:space="0" w:color="auto"/>
              <w:bottom w:val="single" w:sz="4" w:space="0" w:color="auto"/>
            </w:tcBorders>
          </w:tcPr>
          <w:p w:rsidR="007E6411" w:rsidRPr="00FC7B9D" w:rsidRDefault="007E6411" w:rsidP="00843038">
            <w:pPr>
              <w:pStyle w:val="AGRTableText"/>
              <w:rPr>
                <w:b/>
                <w:bCs/>
              </w:rPr>
            </w:pPr>
            <w:r w:rsidRPr="00FC7B9D">
              <w:rPr>
                <w:b/>
                <w:bCs/>
              </w:rPr>
              <w:t>Surplus/(deficit)</w:t>
            </w:r>
          </w:p>
        </w:tc>
        <w:tc>
          <w:tcPr>
            <w:tcW w:w="993" w:type="dxa"/>
            <w:tcBorders>
              <w:top w:val="single" w:sz="4" w:space="0" w:color="auto"/>
              <w:bottom w:val="single" w:sz="4" w:space="0" w:color="auto"/>
            </w:tcBorders>
          </w:tcPr>
          <w:p w:rsidR="007E6411" w:rsidRPr="00FC7B9D" w:rsidRDefault="00BD19D4" w:rsidP="00A91C37">
            <w:pPr>
              <w:pStyle w:val="AGRTableNumbers"/>
              <w:tabs>
                <w:tab w:val="decimal" w:pos="709"/>
              </w:tabs>
              <w:ind w:right="170"/>
              <w:jc w:val="left"/>
              <w:rPr>
                <w:b/>
              </w:rPr>
            </w:pPr>
            <w:r w:rsidRPr="00FC7B9D">
              <w:rPr>
                <w:b/>
              </w:rPr>
              <w:t>-</w:t>
            </w:r>
          </w:p>
        </w:tc>
        <w:tc>
          <w:tcPr>
            <w:tcW w:w="993" w:type="dxa"/>
            <w:tcBorders>
              <w:top w:val="single" w:sz="4" w:space="0" w:color="auto"/>
              <w:bottom w:val="single" w:sz="4" w:space="0" w:color="auto"/>
            </w:tcBorders>
          </w:tcPr>
          <w:p w:rsidR="007E6411" w:rsidRPr="00FC7B9D" w:rsidRDefault="007E6411" w:rsidP="007E6411">
            <w:pPr>
              <w:pStyle w:val="AGRTableNumbers"/>
              <w:tabs>
                <w:tab w:val="decimal" w:pos="709"/>
              </w:tabs>
              <w:ind w:right="170"/>
              <w:jc w:val="left"/>
              <w:rPr>
                <w:b/>
              </w:rPr>
            </w:pPr>
            <w:r w:rsidRPr="00FC7B9D">
              <w:rPr>
                <w:b/>
              </w:rPr>
              <w:t>-</w:t>
            </w:r>
          </w:p>
        </w:tc>
      </w:tr>
    </w:tbl>
    <w:p w:rsidR="004C31C0" w:rsidRPr="00FC7B9D" w:rsidRDefault="004C31C0" w:rsidP="0088740D">
      <w:pPr>
        <w:pStyle w:val="AGRBodyText"/>
      </w:pPr>
    </w:p>
    <w:p w:rsidR="004C31C0" w:rsidRPr="00FC7B9D" w:rsidRDefault="00E73356" w:rsidP="0055349B">
      <w:pPr>
        <w:pStyle w:val="AGRHeading1"/>
      </w:pPr>
      <w:bookmarkStart w:id="56" w:name="_Toc185325788"/>
      <w:proofErr w:type="spellStart"/>
      <w:r w:rsidRPr="00FC7B9D">
        <w:t>Nitmiluk</w:t>
      </w:r>
      <w:proofErr w:type="spellEnd"/>
      <w:r w:rsidRPr="00FC7B9D">
        <w:t xml:space="preserve"> (Katherine Gorge) National Park Board </w:t>
      </w:r>
      <w:proofErr w:type="spellStart"/>
      <w:r w:rsidR="004C31C0" w:rsidRPr="00FC7B9D">
        <w:t>cont</w:t>
      </w:r>
      <w:proofErr w:type="spellEnd"/>
      <w:r w:rsidR="004C31C0" w:rsidRPr="00FC7B9D">
        <w:t>…</w:t>
      </w:r>
      <w:bookmarkEnd w:id="56"/>
    </w:p>
    <w:p w:rsidR="004C31C0" w:rsidRPr="00FC7B9D" w:rsidRDefault="00691B8F" w:rsidP="0076683F">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216725">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404697">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216725">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404697">
            <w:pPr>
              <w:pStyle w:val="AGRTableText"/>
              <w:jc w:val="center"/>
            </w:pPr>
            <w:r w:rsidRPr="00FC7B9D">
              <w:t>$’000</w:t>
            </w:r>
          </w:p>
        </w:tc>
      </w:tr>
      <w:tr w:rsidR="007E6411" w:rsidRPr="00FC7B9D" w:rsidTr="00626454">
        <w:tc>
          <w:tcPr>
            <w:tcW w:w="4709" w:type="dxa"/>
          </w:tcPr>
          <w:p w:rsidR="007E6411" w:rsidRPr="00FC7B9D" w:rsidRDefault="007E6411" w:rsidP="004B3CD1">
            <w:pPr>
              <w:pStyle w:val="AGRTableText"/>
              <w:keepNext/>
            </w:pPr>
            <w:r w:rsidRPr="00FC7B9D">
              <w:t>Cash and cash equivalents</w:t>
            </w:r>
          </w:p>
        </w:tc>
        <w:tc>
          <w:tcPr>
            <w:tcW w:w="1331" w:type="dxa"/>
          </w:tcPr>
          <w:p w:rsidR="007E6411" w:rsidRPr="00FC7B9D" w:rsidRDefault="00B044C5" w:rsidP="0062645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709" w:type="dxa"/>
          </w:tcPr>
          <w:p w:rsidR="007E6411" w:rsidRPr="00FC7B9D" w:rsidRDefault="007E6411" w:rsidP="004B3CD1">
            <w:pPr>
              <w:pStyle w:val="AGRTableText"/>
              <w:keepNext/>
            </w:pPr>
            <w:r w:rsidRPr="00FC7B9D">
              <w:t>Receivables and other current assets</w:t>
            </w:r>
          </w:p>
        </w:tc>
        <w:tc>
          <w:tcPr>
            <w:tcW w:w="1331" w:type="dxa"/>
          </w:tcPr>
          <w:p w:rsidR="007E6411" w:rsidRPr="00FC7B9D" w:rsidRDefault="00B044C5" w:rsidP="00626454">
            <w:pPr>
              <w:pStyle w:val="AGRTableNumbers"/>
              <w:tabs>
                <w:tab w:val="decimal" w:pos="1070"/>
              </w:tabs>
              <w:ind w:right="170"/>
              <w:jc w:val="left"/>
            </w:pPr>
            <w:r w:rsidRPr="00FC7B9D">
              <w:t>150</w:t>
            </w:r>
          </w:p>
        </w:tc>
        <w:tc>
          <w:tcPr>
            <w:tcW w:w="1331" w:type="dxa"/>
          </w:tcPr>
          <w:p w:rsidR="007E6411" w:rsidRPr="00FC7B9D" w:rsidRDefault="007E6411" w:rsidP="007E6411">
            <w:pPr>
              <w:pStyle w:val="AGRTableNumbers"/>
              <w:tabs>
                <w:tab w:val="decimal" w:pos="1070"/>
              </w:tabs>
              <w:ind w:right="170"/>
              <w:jc w:val="left"/>
            </w:pPr>
            <w:r w:rsidRPr="00FC7B9D">
              <w:t>250</w:t>
            </w:r>
          </w:p>
        </w:tc>
      </w:tr>
      <w:tr w:rsidR="007E6411" w:rsidRPr="00FC7B9D" w:rsidTr="00626454">
        <w:tc>
          <w:tcPr>
            <w:tcW w:w="4709" w:type="dxa"/>
          </w:tcPr>
          <w:p w:rsidR="007E6411" w:rsidRPr="00FC7B9D" w:rsidRDefault="007E6411" w:rsidP="00216725">
            <w:pPr>
              <w:pStyle w:val="AGRTableText"/>
            </w:pPr>
            <w:r w:rsidRPr="00FC7B9D">
              <w:t>Less current liabilities</w:t>
            </w:r>
          </w:p>
        </w:tc>
        <w:tc>
          <w:tcPr>
            <w:tcW w:w="1331" w:type="dxa"/>
          </w:tcPr>
          <w:p w:rsidR="007E6411" w:rsidRPr="00FC7B9D" w:rsidRDefault="00B044C5" w:rsidP="00626454">
            <w:pPr>
              <w:pStyle w:val="AGRTableNumbers"/>
              <w:tabs>
                <w:tab w:val="decimal" w:pos="1070"/>
              </w:tabs>
              <w:ind w:right="170"/>
              <w:jc w:val="left"/>
            </w:pPr>
            <w:r w:rsidRPr="00FC7B9D">
              <w:t>(150)</w:t>
            </w:r>
          </w:p>
        </w:tc>
        <w:tc>
          <w:tcPr>
            <w:tcW w:w="1331" w:type="dxa"/>
          </w:tcPr>
          <w:p w:rsidR="007E6411" w:rsidRPr="00FC7B9D" w:rsidRDefault="007E6411" w:rsidP="007E6411">
            <w:pPr>
              <w:pStyle w:val="AGRTableNumbers"/>
              <w:tabs>
                <w:tab w:val="decimal" w:pos="1070"/>
              </w:tabs>
              <w:ind w:right="170"/>
              <w:jc w:val="left"/>
            </w:pPr>
            <w:r w:rsidRPr="00FC7B9D">
              <w:t>(250)</w:t>
            </w:r>
          </w:p>
        </w:tc>
      </w:tr>
      <w:tr w:rsidR="007E6411" w:rsidRPr="00FC7B9D" w:rsidTr="00626454">
        <w:tc>
          <w:tcPr>
            <w:tcW w:w="4709" w:type="dxa"/>
            <w:tcBorders>
              <w:bottom w:val="single" w:sz="4" w:space="0" w:color="auto"/>
            </w:tcBorders>
          </w:tcPr>
          <w:p w:rsidR="007E6411" w:rsidRPr="00FC7B9D" w:rsidRDefault="007E6411" w:rsidP="00216725">
            <w:pPr>
              <w:pStyle w:val="AGRTableText"/>
            </w:pPr>
            <w:r w:rsidRPr="00FC7B9D">
              <w:rPr>
                <w:b/>
              </w:rPr>
              <w:t>Working capital</w:t>
            </w:r>
          </w:p>
        </w:tc>
        <w:tc>
          <w:tcPr>
            <w:tcW w:w="1331" w:type="dxa"/>
            <w:tcBorders>
              <w:bottom w:val="single" w:sz="4" w:space="0" w:color="auto"/>
            </w:tcBorders>
          </w:tcPr>
          <w:p w:rsidR="007E6411" w:rsidRPr="00FC7B9D" w:rsidRDefault="00B044C5" w:rsidP="00626454">
            <w:pPr>
              <w:pStyle w:val="AGRTableNumbers"/>
              <w:tabs>
                <w:tab w:val="decimal" w:pos="1070"/>
              </w:tabs>
              <w:ind w:right="170"/>
              <w:jc w:val="left"/>
              <w:rPr>
                <w:b/>
              </w:rPr>
            </w:pPr>
            <w:r w:rsidRPr="00FC7B9D">
              <w:rPr>
                <w:b/>
              </w:rPr>
              <w:t>-</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w:t>
            </w:r>
          </w:p>
        </w:tc>
      </w:tr>
      <w:tr w:rsidR="007E6411" w:rsidRPr="00FC7B9D" w:rsidTr="00626454">
        <w:tc>
          <w:tcPr>
            <w:tcW w:w="4709" w:type="dxa"/>
            <w:tcBorders>
              <w:top w:val="single" w:sz="4" w:space="0" w:color="auto"/>
            </w:tcBorders>
          </w:tcPr>
          <w:p w:rsidR="007E6411" w:rsidRPr="00FC7B9D" w:rsidRDefault="007E6411" w:rsidP="00216725">
            <w:pPr>
              <w:pStyle w:val="AGRTableText"/>
            </w:pPr>
            <w:r w:rsidRPr="00FC7B9D">
              <w:t>Add non-current assets</w:t>
            </w:r>
          </w:p>
        </w:tc>
        <w:tc>
          <w:tcPr>
            <w:tcW w:w="1331" w:type="dxa"/>
            <w:tcBorders>
              <w:top w:val="single" w:sz="4" w:space="0" w:color="auto"/>
            </w:tcBorders>
          </w:tcPr>
          <w:p w:rsidR="007E6411" w:rsidRPr="00FC7B9D" w:rsidRDefault="00B044C5" w:rsidP="00626454">
            <w:pPr>
              <w:pStyle w:val="AGRTableNumbers"/>
              <w:tabs>
                <w:tab w:val="decimal" w:pos="1070"/>
              </w:tabs>
              <w:ind w:right="170"/>
              <w:jc w:val="left"/>
            </w:pPr>
            <w:r w:rsidRPr="00FC7B9D">
              <w:t>-</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709" w:type="dxa"/>
          </w:tcPr>
          <w:p w:rsidR="007E6411" w:rsidRPr="00FC7B9D" w:rsidRDefault="007E6411" w:rsidP="00216725">
            <w:pPr>
              <w:pStyle w:val="AGRTableText"/>
            </w:pPr>
            <w:r w:rsidRPr="00FC7B9D">
              <w:t>Less non-current liabilities</w:t>
            </w:r>
          </w:p>
        </w:tc>
        <w:tc>
          <w:tcPr>
            <w:tcW w:w="1331" w:type="dxa"/>
          </w:tcPr>
          <w:p w:rsidR="007E6411" w:rsidRPr="00FC7B9D" w:rsidRDefault="00B044C5" w:rsidP="0062645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709" w:type="dxa"/>
            <w:tcBorders>
              <w:bottom w:val="single" w:sz="4" w:space="0" w:color="auto"/>
            </w:tcBorders>
          </w:tcPr>
          <w:p w:rsidR="007E6411" w:rsidRPr="00FC7B9D" w:rsidRDefault="007E6411" w:rsidP="00216725">
            <w:pPr>
              <w:pStyle w:val="AGRTableText"/>
              <w:rPr>
                <w:b/>
              </w:rPr>
            </w:pPr>
            <w:r w:rsidRPr="00FC7B9D">
              <w:rPr>
                <w:b/>
              </w:rPr>
              <w:t>Net assets</w:t>
            </w:r>
          </w:p>
        </w:tc>
        <w:tc>
          <w:tcPr>
            <w:tcW w:w="1331" w:type="dxa"/>
            <w:tcBorders>
              <w:bottom w:val="single" w:sz="4" w:space="0" w:color="auto"/>
            </w:tcBorders>
          </w:tcPr>
          <w:p w:rsidR="007E6411" w:rsidRPr="00FC7B9D" w:rsidRDefault="00B044C5" w:rsidP="00626454">
            <w:pPr>
              <w:pStyle w:val="AGRTableNumbers"/>
              <w:tabs>
                <w:tab w:val="decimal" w:pos="1070"/>
              </w:tabs>
              <w:ind w:right="170"/>
              <w:jc w:val="left"/>
              <w:rPr>
                <w:b/>
              </w:rPr>
            </w:pPr>
            <w:r w:rsidRPr="00FC7B9D">
              <w:rPr>
                <w:b/>
              </w:rPr>
              <w:t>-</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w:t>
            </w:r>
          </w:p>
        </w:tc>
      </w:tr>
      <w:tr w:rsidR="007E6411" w:rsidRPr="00FC7B9D" w:rsidTr="00626454">
        <w:tc>
          <w:tcPr>
            <w:tcW w:w="4709" w:type="dxa"/>
            <w:tcBorders>
              <w:top w:val="single" w:sz="4" w:space="0" w:color="auto"/>
            </w:tcBorders>
          </w:tcPr>
          <w:p w:rsidR="007E6411" w:rsidRPr="00FC7B9D" w:rsidRDefault="007E6411" w:rsidP="00216725">
            <w:pPr>
              <w:pStyle w:val="AGRTableText"/>
            </w:pPr>
            <w:r w:rsidRPr="00FC7B9D">
              <w:t xml:space="preserve">Represented by: </w:t>
            </w: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Borders>
              <w:bottom w:val="single" w:sz="4" w:space="0" w:color="auto"/>
            </w:tcBorders>
          </w:tcPr>
          <w:p w:rsidR="007E6411" w:rsidRPr="00FC7B9D" w:rsidRDefault="007E6411" w:rsidP="00216725">
            <w:pPr>
              <w:pStyle w:val="AGRTableText"/>
              <w:rPr>
                <w:b/>
              </w:rPr>
            </w:pPr>
            <w:r w:rsidRPr="00FC7B9D">
              <w:rPr>
                <w:b/>
              </w:rPr>
              <w:t>Accumulated surplus</w:t>
            </w:r>
          </w:p>
        </w:tc>
        <w:tc>
          <w:tcPr>
            <w:tcW w:w="1331" w:type="dxa"/>
            <w:tcBorders>
              <w:bottom w:val="single" w:sz="4" w:space="0" w:color="auto"/>
            </w:tcBorders>
          </w:tcPr>
          <w:p w:rsidR="007E6411" w:rsidRPr="00FC7B9D" w:rsidRDefault="00B044C5" w:rsidP="00626454">
            <w:pPr>
              <w:pStyle w:val="AGRTableNumbers"/>
              <w:tabs>
                <w:tab w:val="decimal" w:pos="1070"/>
              </w:tabs>
              <w:ind w:right="170"/>
              <w:jc w:val="left"/>
              <w:rPr>
                <w:b/>
              </w:rPr>
            </w:pPr>
            <w:r w:rsidRPr="00FC7B9D">
              <w:rPr>
                <w:b/>
              </w:rPr>
              <w:t>-</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w:t>
            </w:r>
          </w:p>
        </w:tc>
      </w:tr>
    </w:tbl>
    <w:p w:rsidR="00FC183A" w:rsidRPr="00FC7B9D" w:rsidRDefault="00FC183A" w:rsidP="0088740D">
      <w:pPr>
        <w:pStyle w:val="AGRBodyText"/>
      </w:pPr>
    </w:p>
    <w:p w:rsidR="004C31C0" w:rsidRPr="00FC7B9D" w:rsidRDefault="00A72DDA" w:rsidP="0055349B">
      <w:pPr>
        <w:pStyle w:val="AGRHeading1"/>
      </w:pPr>
      <w:bookmarkStart w:id="57" w:name="ntgpass"/>
      <w:bookmarkStart w:id="58" w:name="_Toc185325789"/>
      <w:r w:rsidRPr="00FC7B9D">
        <w:t>Northern Territory Government</w:t>
      </w:r>
      <w:r w:rsidR="0039424C" w:rsidRPr="00FC7B9D">
        <w:t xml:space="preserve"> and Public Authorities Employees’ Superannuation Fund</w:t>
      </w:r>
      <w:bookmarkEnd w:id="57"/>
      <w:bookmarkEnd w:id="58"/>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605229" w:rsidRPr="00FC7B9D" w:rsidRDefault="00A72DDA" w:rsidP="0088740D">
      <w:pPr>
        <w:pStyle w:val="AGRBodyText"/>
      </w:pPr>
      <w:r w:rsidRPr="00FC7B9D">
        <w:t>The Northern Territory Government and Public Authorities Superannuation Scheme (</w:t>
      </w:r>
      <w:r w:rsidR="00BC1D90" w:rsidRPr="00FC7B9D">
        <w:t>the Scheme</w:t>
      </w:r>
      <w:r w:rsidRPr="00FC7B9D">
        <w:t xml:space="preserve">) </w:t>
      </w:r>
      <w:r w:rsidR="00872049" w:rsidRPr="00FC7B9D">
        <w:t>i</w:t>
      </w:r>
      <w:r w:rsidR="00BB35DA" w:rsidRPr="00FC7B9D">
        <w:t>s established</w:t>
      </w:r>
      <w:r w:rsidR="00605229" w:rsidRPr="00FC7B9D">
        <w:t xml:space="preserve"> pursuant to the provisions of</w:t>
      </w:r>
      <w:r w:rsidRPr="00FC7B9D">
        <w:t xml:space="preserve"> the </w:t>
      </w:r>
      <w:r w:rsidRPr="00FC7B9D">
        <w:rPr>
          <w:i/>
        </w:rPr>
        <w:t>Superannuation Act</w:t>
      </w:r>
      <w:r w:rsidRPr="00FC7B9D">
        <w:t xml:space="preserve"> </w:t>
      </w:r>
      <w:r w:rsidR="00D32D43" w:rsidRPr="00FC7B9D">
        <w:t>(the Act)</w:t>
      </w:r>
      <w:r w:rsidR="00914E8C" w:rsidRPr="00FC7B9D">
        <w:t xml:space="preserve">.  </w:t>
      </w:r>
      <w:r w:rsidR="00343E45" w:rsidRPr="00FC7B9D">
        <w:t>T</w:t>
      </w:r>
      <w:r w:rsidR="00605229" w:rsidRPr="00FC7B9D">
        <w:t>he Nort</w:t>
      </w:r>
      <w:r w:rsidR="00BB35DA" w:rsidRPr="00FC7B9D">
        <w:t>h</w:t>
      </w:r>
      <w:r w:rsidR="00605229" w:rsidRPr="00FC7B9D">
        <w:t>ern Territory Government and Public Authorities Employees’ Superannuation Fund</w:t>
      </w:r>
      <w:r w:rsidR="00BC1D90" w:rsidRPr="00FC7B9D">
        <w:t xml:space="preserve"> (the Fund)</w:t>
      </w:r>
      <w:r w:rsidR="00343E45" w:rsidRPr="00FC7B9D">
        <w:t xml:space="preserve"> was established with the commencement of the scheme in 1986</w:t>
      </w:r>
      <w:r w:rsidR="00605229" w:rsidRPr="00FC7B9D">
        <w:t>.  The Fund is credited with:</w:t>
      </w:r>
    </w:p>
    <w:p w:rsidR="00605229" w:rsidRPr="00FC7B9D" w:rsidRDefault="00531F10" w:rsidP="00415B0A">
      <w:pPr>
        <w:pStyle w:val="AGRBulletText"/>
      </w:pPr>
      <w:r w:rsidRPr="00FC7B9D">
        <w:t xml:space="preserve">payments or </w:t>
      </w:r>
      <w:r w:rsidR="00605229" w:rsidRPr="00FC7B9D">
        <w:t>contributions received from eligible employees;</w:t>
      </w:r>
    </w:p>
    <w:p w:rsidR="00531F10" w:rsidRPr="00FC7B9D" w:rsidRDefault="00531F10" w:rsidP="00415B0A">
      <w:pPr>
        <w:pStyle w:val="AGRBulletText"/>
      </w:pPr>
      <w:r w:rsidRPr="00FC7B9D">
        <w:t xml:space="preserve">income derived from investments of the Fund; </w:t>
      </w:r>
    </w:p>
    <w:p w:rsidR="00531F10" w:rsidRPr="00FC7B9D" w:rsidRDefault="006F3E9B" w:rsidP="00415B0A">
      <w:pPr>
        <w:pStyle w:val="AGRBulletText"/>
      </w:pPr>
      <w:r w:rsidRPr="00FC7B9D">
        <w:t>profits made from realis</w:t>
      </w:r>
      <w:r w:rsidR="00531F10" w:rsidRPr="00FC7B9D">
        <w:t>ation of investments of the Fund;</w:t>
      </w:r>
    </w:p>
    <w:p w:rsidR="00605229" w:rsidRPr="00FC7B9D" w:rsidRDefault="00605229" w:rsidP="00415B0A">
      <w:pPr>
        <w:pStyle w:val="AGRBulletText"/>
      </w:pPr>
      <w:r w:rsidRPr="00FC7B9D">
        <w:t>employers’ shar</w:t>
      </w:r>
      <w:r w:rsidR="00857CA6" w:rsidRPr="00FC7B9D">
        <w:t>es of benefits that are payable</w:t>
      </w:r>
      <w:r w:rsidR="00C43162" w:rsidRPr="00FC7B9D">
        <w:t xml:space="preserve"> (immediately before the benefit is paid)</w:t>
      </w:r>
      <w:r w:rsidR="00857CA6" w:rsidRPr="00FC7B9D">
        <w:t>;</w:t>
      </w:r>
      <w:r w:rsidR="00531F10" w:rsidRPr="00FC7B9D">
        <w:t xml:space="preserve"> and</w:t>
      </w:r>
    </w:p>
    <w:p w:rsidR="00857CA6" w:rsidRPr="00FC7B9D" w:rsidRDefault="00857CA6" w:rsidP="00415B0A">
      <w:pPr>
        <w:pStyle w:val="AGRBulletText"/>
      </w:pPr>
      <w:proofErr w:type="gramStart"/>
      <w:r w:rsidRPr="00FC7B9D">
        <w:t>money</w:t>
      </w:r>
      <w:proofErr w:type="gramEnd"/>
      <w:r w:rsidRPr="00FC7B9D">
        <w:t xml:space="preserve"> borrowed for the purposes of the Fund</w:t>
      </w:r>
      <w:r w:rsidR="00531F10" w:rsidRPr="00FC7B9D">
        <w:t>.</w:t>
      </w:r>
    </w:p>
    <w:p w:rsidR="00ED3A79" w:rsidRPr="00FC7B9D" w:rsidRDefault="00343E45" w:rsidP="009147BD">
      <w:pPr>
        <w:pStyle w:val="AGRBodyText"/>
      </w:pPr>
      <w:r w:rsidRPr="00FC7B9D">
        <w:t>Amendments</w:t>
      </w:r>
      <w:r w:rsidR="00872049" w:rsidRPr="00FC7B9D">
        <w:t xml:space="preserve"> to the </w:t>
      </w:r>
      <w:r w:rsidR="00BB35DA" w:rsidRPr="00FC7B9D">
        <w:t>A</w:t>
      </w:r>
      <w:r w:rsidR="00857CA6" w:rsidRPr="00FC7B9D">
        <w:t>ct</w:t>
      </w:r>
      <w:r w:rsidRPr="00FC7B9D">
        <w:t>, in 201</w:t>
      </w:r>
      <w:r w:rsidR="00707E14" w:rsidRPr="00FC7B9D">
        <w:t>0</w:t>
      </w:r>
      <w:r w:rsidRPr="00FC7B9D">
        <w:t>,</w:t>
      </w:r>
      <w:r w:rsidR="00872049" w:rsidRPr="00FC7B9D">
        <w:t xml:space="preserve"> established the Trustee Board</w:t>
      </w:r>
      <w:r w:rsidR="00707E14" w:rsidRPr="00FC7B9D">
        <w:t xml:space="preserve"> (which replaced the Superannuation Investment Board)</w:t>
      </w:r>
      <w:r w:rsidR="00ED3A79" w:rsidRPr="00FC7B9D">
        <w:t xml:space="preserve">.  The </w:t>
      </w:r>
      <w:r w:rsidR="00707E14" w:rsidRPr="00FC7B9D">
        <w:t xml:space="preserve">Trustee </w:t>
      </w:r>
      <w:r w:rsidR="00ED3A79" w:rsidRPr="00FC7B9D">
        <w:t>Boar</w:t>
      </w:r>
      <w:r w:rsidR="006F3E9B" w:rsidRPr="00FC7B9D">
        <w:t>d is required</w:t>
      </w:r>
      <w:r w:rsidR="00ED3A79" w:rsidRPr="00FC7B9D">
        <w:t>:</w:t>
      </w:r>
    </w:p>
    <w:p w:rsidR="00ED3A79" w:rsidRPr="00FC7B9D" w:rsidRDefault="006F3E9B" w:rsidP="00415B0A">
      <w:pPr>
        <w:pStyle w:val="AGRBulletText"/>
      </w:pPr>
      <w:r w:rsidRPr="00FC7B9D">
        <w:t xml:space="preserve">to </w:t>
      </w:r>
      <w:r w:rsidR="00ED3A79" w:rsidRPr="00FC7B9D">
        <w:t>hold the Fund as trustee for the members of the Scheme;</w:t>
      </w:r>
    </w:p>
    <w:p w:rsidR="00ED3A79" w:rsidRPr="00FC7B9D" w:rsidRDefault="006F3E9B" w:rsidP="00415B0A">
      <w:pPr>
        <w:pStyle w:val="AGRBulletText"/>
      </w:pPr>
      <w:r w:rsidRPr="00FC7B9D">
        <w:t xml:space="preserve">to </w:t>
      </w:r>
      <w:r w:rsidR="00ED3A79" w:rsidRPr="00FC7B9D">
        <w:t>direct the Commissioner in managing and investing the Fund on the Board’s behalf;</w:t>
      </w:r>
    </w:p>
    <w:p w:rsidR="00ED3A79" w:rsidRPr="00FC7B9D" w:rsidRDefault="006F3E9B" w:rsidP="00415B0A">
      <w:pPr>
        <w:pStyle w:val="AGRBulletText"/>
      </w:pPr>
      <w:r w:rsidRPr="00FC7B9D">
        <w:t xml:space="preserve">to </w:t>
      </w:r>
      <w:r w:rsidR="00ED3A79" w:rsidRPr="00FC7B9D">
        <w:t xml:space="preserve">exercise powers and perform functions under the </w:t>
      </w:r>
      <w:r w:rsidR="00ED3A79" w:rsidRPr="007A4259">
        <w:rPr>
          <w:i/>
        </w:rPr>
        <w:t>Legislative Assembly Members’ Super</w:t>
      </w:r>
      <w:r w:rsidR="00A769EA" w:rsidRPr="007A4259">
        <w:rPr>
          <w:i/>
        </w:rPr>
        <w:t>a</w:t>
      </w:r>
      <w:r w:rsidR="00ED3A79" w:rsidRPr="007A4259">
        <w:rPr>
          <w:i/>
        </w:rPr>
        <w:t>nnuation Fund Act</w:t>
      </w:r>
      <w:r w:rsidR="00ED3A79" w:rsidRPr="00FC7B9D">
        <w:t>;</w:t>
      </w:r>
    </w:p>
    <w:p w:rsidR="00ED3A79" w:rsidRPr="00FC7B9D" w:rsidRDefault="00ED3A79" w:rsidP="00415B0A">
      <w:pPr>
        <w:pStyle w:val="AGRBulletText"/>
      </w:pPr>
      <w:r w:rsidRPr="00FC7B9D">
        <w:t>with the approval of the Minister, to exercise powers and perform functions in relation to any other superannuation fund or scheme; and</w:t>
      </w:r>
    </w:p>
    <w:p w:rsidR="00ED3A79" w:rsidRPr="00FC7B9D" w:rsidRDefault="00ED3A79" w:rsidP="00415B0A">
      <w:pPr>
        <w:pStyle w:val="AGRBulletText"/>
      </w:pPr>
      <w:proofErr w:type="gramStart"/>
      <w:r w:rsidRPr="00FC7B9D">
        <w:t>to</w:t>
      </w:r>
      <w:proofErr w:type="gramEnd"/>
      <w:r w:rsidRPr="00FC7B9D">
        <w:t xml:space="preserve"> exercise any other fun</w:t>
      </w:r>
      <w:r w:rsidR="00A769EA" w:rsidRPr="00FC7B9D">
        <w:t>c</w:t>
      </w:r>
      <w:r w:rsidRPr="00FC7B9D">
        <w:t>tions conferred on the Trustee Board under this or any other Act.</w:t>
      </w:r>
    </w:p>
    <w:p w:rsidR="00857CA6" w:rsidRPr="00FC7B9D" w:rsidRDefault="00ED3A79" w:rsidP="009147BD">
      <w:pPr>
        <w:pStyle w:val="AGRBodyText"/>
      </w:pPr>
      <w:r w:rsidRPr="00FC7B9D">
        <w:t xml:space="preserve">The </w:t>
      </w:r>
      <w:r w:rsidR="00857CA6" w:rsidRPr="00FC7B9D">
        <w:t xml:space="preserve">Trustee Board </w:t>
      </w:r>
      <w:r w:rsidRPr="00FC7B9D">
        <w:t xml:space="preserve">is also required </w:t>
      </w:r>
      <w:r w:rsidR="00857CA6" w:rsidRPr="00FC7B9D">
        <w:t xml:space="preserve">to prepare financial statements in respect of </w:t>
      </w:r>
      <w:r w:rsidR="00BB35DA" w:rsidRPr="00FC7B9D">
        <w:t>t</w:t>
      </w:r>
      <w:r w:rsidR="00857CA6" w:rsidRPr="00FC7B9D">
        <w:t xml:space="preserve">he Fund, </w:t>
      </w:r>
      <w:r w:rsidR="00BB35DA" w:rsidRPr="00FC7B9D">
        <w:t xml:space="preserve">with those statements </w:t>
      </w:r>
      <w:r w:rsidR="00857CA6" w:rsidRPr="00FC7B9D">
        <w:t>prepared on commercial accounting principles or on such other basis as the Treasurer may direct.</w:t>
      </w:r>
    </w:p>
    <w:p w:rsidR="00A769EA" w:rsidRPr="00FC7B9D" w:rsidRDefault="00A769EA" w:rsidP="00A769EA">
      <w:pPr>
        <w:pStyle w:val="AGRHeading1"/>
      </w:pPr>
      <w:r w:rsidRPr="00FC7B9D">
        <w:t xml:space="preserve">Northern Territory Government and Public Authorities Employees’ Superannuation Fund </w:t>
      </w:r>
      <w:proofErr w:type="spellStart"/>
      <w:r w:rsidRPr="00FC7B9D">
        <w:t>cont</w:t>
      </w:r>
      <w:proofErr w:type="spellEnd"/>
      <w:r w:rsidRPr="00FC7B9D">
        <w:t>…</w:t>
      </w:r>
    </w:p>
    <w:p w:rsidR="004C31C0" w:rsidRPr="00FC7B9D" w:rsidRDefault="00392057" w:rsidP="0076683F">
      <w:pPr>
        <w:pStyle w:val="AGRHeading3"/>
      </w:pPr>
      <w:r w:rsidRPr="00FC7B9D">
        <w:t>Audit Opinion</w:t>
      </w:r>
    </w:p>
    <w:p w:rsidR="004C31C0" w:rsidRPr="00FC7B9D" w:rsidRDefault="00A72DDA" w:rsidP="0088740D">
      <w:pPr>
        <w:pStyle w:val="AGRBodyText"/>
      </w:pPr>
      <w:r w:rsidRPr="00FC7B9D">
        <w:t xml:space="preserve">The audit of </w:t>
      </w:r>
      <w:r w:rsidR="00FA4036" w:rsidRPr="00FC7B9D">
        <w:t xml:space="preserve">the </w:t>
      </w:r>
      <w:r w:rsidRPr="00FC7B9D">
        <w:t xml:space="preserve">Northern Territory Government and Public Authorities Employees’ Superannuation Fund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236D82" w:rsidRPr="00FC7B9D">
        <w:t>30 September 2014.</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6477E1" w:rsidRPr="00FC7B9D" w:rsidRDefault="00236D82" w:rsidP="0088740D">
      <w:pPr>
        <w:pStyle w:val="AGRBodyText"/>
      </w:pPr>
      <w:r w:rsidRPr="00FC7B9D">
        <w:t>Due to stable market conditions in 2013-14 all of the Fund’s investment options ex</w:t>
      </w:r>
      <w:r w:rsidR="006F3E9B" w:rsidRPr="00FC7B9D">
        <w:t xml:space="preserve">perienced positive results. The resultant return for the default growth </w:t>
      </w:r>
      <w:r w:rsidRPr="00FC7B9D">
        <w:t xml:space="preserve">option was 14.04% (2013: 15.40%) </w:t>
      </w:r>
      <w:r w:rsidR="006F3E9B" w:rsidRPr="00FC7B9D">
        <w:t>and the return for the pension growth option was</w:t>
      </w:r>
      <w:r w:rsidRPr="00FC7B9D">
        <w:t xml:space="preserve"> 16.02% (2013: 18.83%). </w:t>
      </w:r>
      <w:r w:rsidR="006F3E9B" w:rsidRPr="00FC7B9D">
        <w:t>A</w:t>
      </w:r>
      <w:r w:rsidRPr="00FC7B9D">
        <w:t>ll options</w:t>
      </w:r>
      <w:r w:rsidR="006F3E9B" w:rsidRPr="00FC7B9D">
        <w:t xml:space="preserve"> have met return objectives as</w:t>
      </w:r>
      <w:r w:rsidRPr="00FC7B9D">
        <w:t xml:space="preserve"> the five-year average return </w:t>
      </w:r>
      <w:r w:rsidR="006F3E9B" w:rsidRPr="00FC7B9D">
        <w:t xml:space="preserve">for each </w:t>
      </w:r>
      <w:r w:rsidRPr="00FC7B9D">
        <w:t>exceeded target</w:t>
      </w:r>
      <w:r w:rsidR="00790052" w:rsidRPr="00FC7B9D">
        <w:t>.</w:t>
      </w:r>
    </w:p>
    <w:p w:rsidR="006477E1" w:rsidRPr="00FC7B9D" w:rsidRDefault="006477E1" w:rsidP="0055349B">
      <w:pPr>
        <w:pStyle w:val="AGRHeading1"/>
      </w:pPr>
      <w:bookmarkStart w:id="59" w:name="_Toc185325791"/>
      <w:r w:rsidRPr="00FC7B9D">
        <w:t xml:space="preserve">Northern Territory Government and Public Authorities Employees’ Superannuation </w:t>
      </w:r>
      <w:r w:rsidR="001255C9" w:rsidRPr="00FC7B9D">
        <w:t xml:space="preserve">Fund </w:t>
      </w:r>
      <w:proofErr w:type="spellStart"/>
      <w:r w:rsidRPr="00FC7B9D">
        <w:t>cont</w:t>
      </w:r>
      <w:proofErr w:type="spellEnd"/>
      <w:r w:rsidRPr="00FC7B9D">
        <w:t>…</w:t>
      </w:r>
      <w:bookmarkEnd w:id="59"/>
    </w:p>
    <w:p w:rsidR="004C31C0" w:rsidRPr="00FC7B9D" w:rsidRDefault="004C31C0" w:rsidP="0076683F">
      <w:pPr>
        <w:pStyle w:val="AGRHeading3"/>
      </w:pPr>
      <w:r w:rsidRPr="00FC7B9D">
        <w:t xml:space="preserve">Abridged </w:t>
      </w:r>
      <w:r w:rsidR="00CE5E37" w:rsidRPr="00FC7B9D">
        <w:t xml:space="preserve">Statement of Changes in </w:t>
      </w:r>
      <w:r w:rsidR="00347E2D" w:rsidRPr="00FC7B9D">
        <w:t xml:space="preserve">Net </w:t>
      </w:r>
      <w:r w:rsidR="00AD6DA0" w:rsidRPr="00FC7B9D">
        <w:t>A</w:t>
      </w:r>
      <w:r w:rsidR="00347E2D" w:rsidRPr="00FC7B9D">
        <w:t>ssets</w:t>
      </w:r>
      <w:r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216725">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404697">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216725">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404697">
            <w:pPr>
              <w:pStyle w:val="AGRTableText"/>
              <w:jc w:val="center"/>
            </w:pPr>
            <w:r w:rsidRPr="00FC7B9D">
              <w:t>$’000</w:t>
            </w:r>
          </w:p>
        </w:tc>
      </w:tr>
      <w:tr w:rsidR="00626454" w:rsidRPr="00FC7B9D" w:rsidTr="00626454">
        <w:tc>
          <w:tcPr>
            <w:tcW w:w="4536" w:type="dxa"/>
          </w:tcPr>
          <w:p w:rsidR="00626454" w:rsidRPr="00FC7B9D" w:rsidRDefault="00626454" w:rsidP="00640C9E">
            <w:pPr>
              <w:pStyle w:val="AGRTableText"/>
              <w:rPr>
                <w:b/>
                <w:bCs/>
              </w:rPr>
            </w:pPr>
            <w:r w:rsidRPr="00FC7B9D">
              <w:rPr>
                <w:b/>
                <w:bCs/>
              </w:rPr>
              <w:t>Income</w:t>
            </w:r>
          </w:p>
        </w:tc>
        <w:tc>
          <w:tcPr>
            <w:tcW w:w="1417" w:type="dxa"/>
          </w:tcPr>
          <w:p w:rsidR="00626454" w:rsidRPr="00FC7B9D" w:rsidRDefault="00626454" w:rsidP="00626454">
            <w:pPr>
              <w:pStyle w:val="AGRTableText"/>
              <w:rPr>
                <w:b/>
                <w:bCs/>
              </w:rPr>
            </w:pPr>
          </w:p>
        </w:tc>
        <w:tc>
          <w:tcPr>
            <w:tcW w:w="1417" w:type="dxa"/>
          </w:tcPr>
          <w:p w:rsidR="00626454" w:rsidRPr="00FC7B9D" w:rsidRDefault="00626454" w:rsidP="00404697">
            <w:pPr>
              <w:pStyle w:val="AGRTableText"/>
              <w:rPr>
                <w:b/>
                <w:bCs/>
              </w:rPr>
            </w:pPr>
          </w:p>
        </w:tc>
      </w:tr>
      <w:tr w:rsidR="007E6411" w:rsidRPr="00FC7B9D" w:rsidTr="00626454">
        <w:tc>
          <w:tcPr>
            <w:tcW w:w="4536" w:type="dxa"/>
          </w:tcPr>
          <w:p w:rsidR="007E6411" w:rsidRPr="00FC7B9D" w:rsidRDefault="007E6411" w:rsidP="00640C9E">
            <w:pPr>
              <w:pStyle w:val="AGRTableText"/>
            </w:pPr>
            <w:r w:rsidRPr="00FC7B9D">
              <w:t>Interest and distributions from investments</w:t>
            </w:r>
          </w:p>
        </w:tc>
        <w:tc>
          <w:tcPr>
            <w:tcW w:w="1417" w:type="dxa"/>
          </w:tcPr>
          <w:p w:rsidR="007E6411" w:rsidRPr="00FC7B9D" w:rsidRDefault="00236D82" w:rsidP="00626454">
            <w:pPr>
              <w:pStyle w:val="AGRTableNumbers"/>
              <w:tabs>
                <w:tab w:val="decimal" w:pos="1070"/>
              </w:tabs>
              <w:ind w:right="170"/>
              <w:jc w:val="left"/>
            </w:pPr>
            <w:r w:rsidRPr="00FC7B9D">
              <w:t>237</w:t>
            </w:r>
          </w:p>
        </w:tc>
        <w:tc>
          <w:tcPr>
            <w:tcW w:w="1417" w:type="dxa"/>
          </w:tcPr>
          <w:p w:rsidR="007E6411" w:rsidRPr="00FC7B9D" w:rsidRDefault="007E6411" w:rsidP="007E6411">
            <w:pPr>
              <w:pStyle w:val="AGRTableNumbers"/>
              <w:tabs>
                <w:tab w:val="decimal" w:pos="1070"/>
              </w:tabs>
              <w:ind w:right="170"/>
              <w:jc w:val="left"/>
            </w:pPr>
            <w:r w:rsidRPr="00FC7B9D">
              <w:t>312</w:t>
            </w:r>
          </w:p>
        </w:tc>
      </w:tr>
      <w:tr w:rsidR="007E6411" w:rsidRPr="00FC7B9D" w:rsidTr="00626454">
        <w:tc>
          <w:tcPr>
            <w:tcW w:w="4536" w:type="dxa"/>
          </w:tcPr>
          <w:p w:rsidR="007E6411" w:rsidRPr="00FC7B9D" w:rsidRDefault="007E6411" w:rsidP="00640C9E">
            <w:pPr>
              <w:pStyle w:val="AGRTableText"/>
            </w:pPr>
            <w:r w:rsidRPr="00FC7B9D">
              <w:t>Movement in net market value of investments</w:t>
            </w:r>
          </w:p>
        </w:tc>
        <w:tc>
          <w:tcPr>
            <w:tcW w:w="1417" w:type="dxa"/>
          </w:tcPr>
          <w:p w:rsidR="007E6411" w:rsidRPr="00FC7B9D" w:rsidRDefault="00236D82" w:rsidP="00626454">
            <w:pPr>
              <w:pStyle w:val="AGRTableNumbers"/>
              <w:tabs>
                <w:tab w:val="decimal" w:pos="1070"/>
              </w:tabs>
              <w:ind w:right="170"/>
              <w:jc w:val="left"/>
            </w:pPr>
            <w:r w:rsidRPr="00FC7B9D">
              <w:t>118,332</w:t>
            </w:r>
          </w:p>
        </w:tc>
        <w:tc>
          <w:tcPr>
            <w:tcW w:w="1417" w:type="dxa"/>
          </w:tcPr>
          <w:p w:rsidR="007E6411" w:rsidRPr="00FC7B9D" w:rsidRDefault="007E6411" w:rsidP="007E6411">
            <w:pPr>
              <w:pStyle w:val="AGRTableNumbers"/>
              <w:tabs>
                <w:tab w:val="decimal" w:pos="1070"/>
              </w:tabs>
              <w:ind w:right="170"/>
              <w:jc w:val="left"/>
            </w:pPr>
            <w:r w:rsidRPr="00FC7B9D">
              <w:t>109,944</w:t>
            </w:r>
          </w:p>
        </w:tc>
      </w:tr>
      <w:tr w:rsidR="007E6411" w:rsidRPr="00FC7B9D" w:rsidTr="00626454">
        <w:tc>
          <w:tcPr>
            <w:tcW w:w="4536" w:type="dxa"/>
          </w:tcPr>
          <w:p w:rsidR="007E6411" w:rsidRPr="00FC7B9D" w:rsidRDefault="007E6411" w:rsidP="00640C9E">
            <w:pPr>
              <w:pStyle w:val="AGRTableText"/>
            </w:pPr>
            <w:r w:rsidRPr="00FC7B9D">
              <w:t>Member contributions</w:t>
            </w:r>
          </w:p>
        </w:tc>
        <w:tc>
          <w:tcPr>
            <w:tcW w:w="1417" w:type="dxa"/>
          </w:tcPr>
          <w:p w:rsidR="007E6411" w:rsidRPr="00FC7B9D" w:rsidRDefault="00236D82" w:rsidP="00626454">
            <w:pPr>
              <w:pStyle w:val="AGRTableNumbers"/>
              <w:tabs>
                <w:tab w:val="decimal" w:pos="1070"/>
              </w:tabs>
              <w:ind w:right="170"/>
              <w:jc w:val="left"/>
            </w:pPr>
            <w:r w:rsidRPr="00FC7B9D">
              <w:t>61,478</w:t>
            </w:r>
          </w:p>
        </w:tc>
        <w:tc>
          <w:tcPr>
            <w:tcW w:w="1417" w:type="dxa"/>
          </w:tcPr>
          <w:p w:rsidR="007E6411" w:rsidRPr="00FC7B9D" w:rsidRDefault="007E6411" w:rsidP="007E6411">
            <w:pPr>
              <w:pStyle w:val="AGRTableNumbers"/>
              <w:tabs>
                <w:tab w:val="decimal" w:pos="1070"/>
              </w:tabs>
              <w:ind w:right="170"/>
              <w:jc w:val="left"/>
            </w:pPr>
            <w:r w:rsidRPr="00FC7B9D">
              <w:t>49,840</w:t>
            </w:r>
          </w:p>
        </w:tc>
      </w:tr>
      <w:tr w:rsidR="007E6411" w:rsidRPr="00FC7B9D" w:rsidTr="00626454">
        <w:tc>
          <w:tcPr>
            <w:tcW w:w="4536" w:type="dxa"/>
          </w:tcPr>
          <w:p w:rsidR="007E6411" w:rsidRPr="00FC7B9D" w:rsidRDefault="007E6411" w:rsidP="00640C9E">
            <w:pPr>
              <w:pStyle w:val="AGRTableText"/>
            </w:pPr>
            <w:r w:rsidRPr="00FC7B9D">
              <w:t>Member surcharge payments received</w:t>
            </w:r>
          </w:p>
        </w:tc>
        <w:tc>
          <w:tcPr>
            <w:tcW w:w="1417" w:type="dxa"/>
          </w:tcPr>
          <w:p w:rsidR="007E6411" w:rsidRPr="00FC7B9D" w:rsidRDefault="00236D82" w:rsidP="00626454">
            <w:pPr>
              <w:pStyle w:val="AGRTableNumbers"/>
              <w:tabs>
                <w:tab w:val="decimal" w:pos="1070"/>
              </w:tabs>
              <w:ind w:right="170"/>
              <w:jc w:val="left"/>
            </w:pPr>
            <w:r w:rsidRPr="00FC7B9D">
              <w:t>393</w:t>
            </w:r>
          </w:p>
        </w:tc>
        <w:tc>
          <w:tcPr>
            <w:tcW w:w="1417" w:type="dxa"/>
          </w:tcPr>
          <w:p w:rsidR="007E6411" w:rsidRPr="00FC7B9D" w:rsidRDefault="007E6411" w:rsidP="007E6411">
            <w:pPr>
              <w:pStyle w:val="AGRTableNumbers"/>
              <w:tabs>
                <w:tab w:val="decimal" w:pos="1070"/>
              </w:tabs>
              <w:ind w:right="170"/>
              <w:jc w:val="left"/>
            </w:pPr>
            <w:r w:rsidRPr="00FC7B9D">
              <w:t>330</w:t>
            </w:r>
          </w:p>
        </w:tc>
      </w:tr>
      <w:tr w:rsidR="007E6411" w:rsidRPr="00FC7B9D" w:rsidTr="00626454">
        <w:tc>
          <w:tcPr>
            <w:tcW w:w="4536" w:type="dxa"/>
          </w:tcPr>
          <w:p w:rsidR="007E6411" w:rsidRPr="00FC7B9D" w:rsidRDefault="007E6411" w:rsidP="00640C9E">
            <w:pPr>
              <w:pStyle w:val="AGRTableText"/>
            </w:pPr>
            <w:r w:rsidRPr="00FC7B9D">
              <w:t>Territory contributions</w:t>
            </w:r>
          </w:p>
        </w:tc>
        <w:tc>
          <w:tcPr>
            <w:tcW w:w="1417" w:type="dxa"/>
          </w:tcPr>
          <w:p w:rsidR="007E6411" w:rsidRPr="00FC7B9D" w:rsidRDefault="00236D82" w:rsidP="00626454">
            <w:pPr>
              <w:pStyle w:val="AGRTableNumbers"/>
              <w:tabs>
                <w:tab w:val="decimal" w:pos="1070"/>
              </w:tabs>
              <w:ind w:right="170"/>
              <w:jc w:val="left"/>
            </w:pPr>
            <w:r w:rsidRPr="00FC7B9D">
              <w:t>81,323</w:t>
            </w:r>
          </w:p>
        </w:tc>
        <w:tc>
          <w:tcPr>
            <w:tcW w:w="1417" w:type="dxa"/>
          </w:tcPr>
          <w:p w:rsidR="007E6411" w:rsidRPr="00FC7B9D" w:rsidRDefault="007E6411" w:rsidP="007E6411">
            <w:pPr>
              <w:pStyle w:val="AGRTableNumbers"/>
              <w:tabs>
                <w:tab w:val="decimal" w:pos="1070"/>
              </w:tabs>
              <w:ind w:right="170"/>
              <w:jc w:val="left"/>
            </w:pPr>
            <w:r w:rsidRPr="00FC7B9D">
              <w:t>68,652</w:t>
            </w:r>
          </w:p>
        </w:tc>
      </w:tr>
      <w:tr w:rsidR="007E6411" w:rsidRPr="00FC7B9D" w:rsidTr="00626454">
        <w:tc>
          <w:tcPr>
            <w:tcW w:w="4536" w:type="dxa"/>
          </w:tcPr>
          <w:p w:rsidR="007E6411" w:rsidRPr="00FC7B9D" w:rsidRDefault="007E6411" w:rsidP="00640C9E">
            <w:pPr>
              <w:pStyle w:val="AGRTableText"/>
            </w:pPr>
            <w:r w:rsidRPr="00FC7B9D">
              <w:t>Transfers and rollovers</w:t>
            </w:r>
          </w:p>
        </w:tc>
        <w:tc>
          <w:tcPr>
            <w:tcW w:w="1417" w:type="dxa"/>
          </w:tcPr>
          <w:p w:rsidR="007E6411" w:rsidRPr="00FC7B9D" w:rsidRDefault="00236D82" w:rsidP="00626454">
            <w:pPr>
              <w:pStyle w:val="AGRTableNumbers"/>
              <w:tabs>
                <w:tab w:val="decimal" w:pos="1070"/>
              </w:tabs>
              <w:ind w:right="170"/>
              <w:jc w:val="left"/>
            </w:pPr>
            <w:r w:rsidRPr="00FC7B9D">
              <w:t>78,642</w:t>
            </w:r>
          </w:p>
        </w:tc>
        <w:tc>
          <w:tcPr>
            <w:tcW w:w="1417" w:type="dxa"/>
          </w:tcPr>
          <w:p w:rsidR="007E6411" w:rsidRPr="00FC7B9D" w:rsidRDefault="007E6411" w:rsidP="007E6411">
            <w:pPr>
              <w:pStyle w:val="AGRTableNumbers"/>
              <w:tabs>
                <w:tab w:val="decimal" w:pos="1070"/>
              </w:tabs>
              <w:ind w:right="170"/>
              <w:jc w:val="left"/>
            </w:pPr>
            <w:r w:rsidRPr="00FC7B9D">
              <w:t>73,879</w:t>
            </w:r>
          </w:p>
        </w:tc>
      </w:tr>
      <w:tr w:rsidR="007E6411" w:rsidRPr="00FC7B9D" w:rsidTr="00626454">
        <w:tc>
          <w:tcPr>
            <w:tcW w:w="4536" w:type="dxa"/>
            <w:tcBorders>
              <w:bottom w:val="single" w:sz="4" w:space="0" w:color="auto"/>
            </w:tcBorders>
          </w:tcPr>
          <w:p w:rsidR="007E6411" w:rsidRPr="00FC7B9D" w:rsidRDefault="007E6411" w:rsidP="00640C9E">
            <w:pPr>
              <w:pStyle w:val="AGRTableText"/>
            </w:pPr>
            <w:r w:rsidRPr="00FC7B9D">
              <w:rPr>
                <w:b/>
                <w:bCs/>
              </w:rPr>
              <w:t>Total income</w:t>
            </w:r>
          </w:p>
        </w:tc>
        <w:tc>
          <w:tcPr>
            <w:tcW w:w="1417" w:type="dxa"/>
            <w:tcBorders>
              <w:bottom w:val="single" w:sz="4" w:space="0" w:color="auto"/>
            </w:tcBorders>
          </w:tcPr>
          <w:p w:rsidR="007E6411" w:rsidRPr="00FC7B9D" w:rsidRDefault="00236D82" w:rsidP="00626454">
            <w:pPr>
              <w:pStyle w:val="AGRTableNumbers"/>
              <w:tabs>
                <w:tab w:val="decimal" w:pos="1070"/>
              </w:tabs>
              <w:ind w:right="170"/>
              <w:jc w:val="left"/>
              <w:rPr>
                <w:b/>
              </w:rPr>
            </w:pPr>
            <w:r w:rsidRPr="00FC7B9D">
              <w:rPr>
                <w:b/>
              </w:rPr>
              <w:t>340,405</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302,957</w:t>
            </w:r>
          </w:p>
        </w:tc>
      </w:tr>
      <w:tr w:rsidR="007E6411" w:rsidRPr="00FC7B9D" w:rsidTr="00626454">
        <w:tc>
          <w:tcPr>
            <w:tcW w:w="4536" w:type="dxa"/>
            <w:tcBorders>
              <w:top w:val="single" w:sz="4" w:space="0" w:color="auto"/>
            </w:tcBorders>
          </w:tcPr>
          <w:p w:rsidR="007E6411" w:rsidRPr="00FC7B9D" w:rsidRDefault="007E6411" w:rsidP="00640C9E">
            <w:pPr>
              <w:pStyle w:val="AGRTableText"/>
              <w:rPr>
                <w:b/>
                <w:bCs/>
              </w:rPr>
            </w:pPr>
            <w:r w:rsidRPr="00FC7B9D">
              <w:rPr>
                <w:b/>
                <w:bCs/>
              </w:rPr>
              <w:t>Expenses</w:t>
            </w:r>
          </w:p>
        </w:tc>
        <w:tc>
          <w:tcPr>
            <w:tcW w:w="1417" w:type="dxa"/>
            <w:tcBorders>
              <w:top w:val="single" w:sz="4" w:space="0" w:color="auto"/>
            </w:tcBorders>
          </w:tcPr>
          <w:p w:rsidR="007E6411" w:rsidRPr="00FC7B9D" w:rsidRDefault="007E6411" w:rsidP="00626454">
            <w:pPr>
              <w:pStyle w:val="AGRTableText"/>
              <w:rPr>
                <w:b/>
                <w:bCs/>
              </w:rPr>
            </w:pPr>
          </w:p>
        </w:tc>
        <w:tc>
          <w:tcPr>
            <w:tcW w:w="1417" w:type="dxa"/>
            <w:tcBorders>
              <w:top w:val="single" w:sz="4" w:space="0" w:color="auto"/>
            </w:tcBorders>
          </w:tcPr>
          <w:p w:rsidR="007E6411" w:rsidRPr="00FC7B9D" w:rsidRDefault="007E6411" w:rsidP="007E6411">
            <w:pPr>
              <w:pStyle w:val="AGRTableText"/>
              <w:rPr>
                <w:b/>
                <w:bCs/>
              </w:rPr>
            </w:pPr>
          </w:p>
        </w:tc>
      </w:tr>
      <w:tr w:rsidR="007E6411" w:rsidRPr="00FC7B9D" w:rsidTr="00626454">
        <w:tc>
          <w:tcPr>
            <w:tcW w:w="4536" w:type="dxa"/>
          </w:tcPr>
          <w:p w:rsidR="007E6411" w:rsidRPr="00FC7B9D" w:rsidRDefault="007E6411" w:rsidP="00640C9E">
            <w:pPr>
              <w:pStyle w:val="AGRTableText"/>
            </w:pPr>
            <w:r w:rsidRPr="00FC7B9D">
              <w:t>Benefits expense</w:t>
            </w:r>
          </w:p>
        </w:tc>
        <w:tc>
          <w:tcPr>
            <w:tcW w:w="1417" w:type="dxa"/>
          </w:tcPr>
          <w:p w:rsidR="007E6411" w:rsidRPr="00FC7B9D" w:rsidRDefault="00236D82" w:rsidP="00626454">
            <w:pPr>
              <w:pStyle w:val="AGRTableNumbers"/>
              <w:tabs>
                <w:tab w:val="decimal" w:pos="1070"/>
              </w:tabs>
              <w:ind w:right="170"/>
              <w:jc w:val="left"/>
            </w:pPr>
            <w:r w:rsidRPr="00FC7B9D">
              <w:t>(218,505)</w:t>
            </w:r>
          </w:p>
        </w:tc>
        <w:tc>
          <w:tcPr>
            <w:tcW w:w="1417" w:type="dxa"/>
          </w:tcPr>
          <w:p w:rsidR="007E6411" w:rsidRPr="00FC7B9D" w:rsidRDefault="007E6411" w:rsidP="007E6411">
            <w:pPr>
              <w:pStyle w:val="AGRTableNumbers"/>
              <w:tabs>
                <w:tab w:val="decimal" w:pos="1070"/>
              </w:tabs>
              <w:ind w:right="170"/>
              <w:jc w:val="left"/>
            </w:pPr>
            <w:r w:rsidRPr="00FC7B9D">
              <w:t>(169,653)</w:t>
            </w:r>
          </w:p>
        </w:tc>
      </w:tr>
      <w:tr w:rsidR="007E6411" w:rsidRPr="00FC7B9D" w:rsidTr="00626454">
        <w:tc>
          <w:tcPr>
            <w:tcW w:w="4536" w:type="dxa"/>
          </w:tcPr>
          <w:p w:rsidR="007E6411" w:rsidRPr="00FC7B9D" w:rsidRDefault="007E6411" w:rsidP="00640C9E">
            <w:pPr>
              <w:pStyle w:val="AGRTableText"/>
            </w:pPr>
            <w:r w:rsidRPr="00FC7B9D">
              <w:t>Other expenses</w:t>
            </w:r>
          </w:p>
        </w:tc>
        <w:tc>
          <w:tcPr>
            <w:tcW w:w="1417" w:type="dxa"/>
          </w:tcPr>
          <w:p w:rsidR="007E6411" w:rsidRPr="00FC7B9D" w:rsidRDefault="00236D82" w:rsidP="00626454">
            <w:pPr>
              <w:pStyle w:val="AGRTableNumbers"/>
              <w:tabs>
                <w:tab w:val="decimal" w:pos="1070"/>
              </w:tabs>
              <w:ind w:right="170"/>
              <w:jc w:val="left"/>
            </w:pPr>
            <w:r w:rsidRPr="00FC7B9D">
              <w:t>(502)</w:t>
            </w:r>
          </w:p>
        </w:tc>
        <w:tc>
          <w:tcPr>
            <w:tcW w:w="1417" w:type="dxa"/>
          </w:tcPr>
          <w:p w:rsidR="007E6411" w:rsidRPr="00FC7B9D" w:rsidRDefault="007E6411" w:rsidP="007E6411">
            <w:pPr>
              <w:pStyle w:val="AGRTableNumbers"/>
              <w:tabs>
                <w:tab w:val="decimal" w:pos="1070"/>
              </w:tabs>
              <w:ind w:right="170"/>
              <w:jc w:val="left"/>
            </w:pPr>
            <w:r w:rsidRPr="00FC7B9D">
              <w:t>(382)</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Total expenses</w:t>
            </w:r>
          </w:p>
        </w:tc>
        <w:tc>
          <w:tcPr>
            <w:tcW w:w="1417" w:type="dxa"/>
            <w:tcBorders>
              <w:bottom w:val="single" w:sz="4" w:space="0" w:color="auto"/>
            </w:tcBorders>
          </w:tcPr>
          <w:p w:rsidR="007E6411" w:rsidRPr="00FC7B9D" w:rsidRDefault="00236D82" w:rsidP="00626454">
            <w:pPr>
              <w:pStyle w:val="AGRTableNumbers"/>
              <w:tabs>
                <w:tab w:val="decimal" w:pos="1070"/>
              </w:tabs>
              <w:ind w:right="170"/>
              <w:jc w:val="left"/>
              <w:rPr>
                <w:b/>
              </w:rPr>
            </w:pPr>
            <w:r w:rsidRPr="00FC7B9D">
              <w:rPr>
                <w:b/>
              </w:rPr>
              <w:t>(219,007)</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(170,035)</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Revenue less expenses before income tax </w:t>
            </w:r>
          </w:p>
        </w:tc>
        <w:tc>
          <w:tcPr>
            <w:tcW w:w="1417" w:type="dxa"/>
            <w:tcBorders>
              <w:bottom w:val="single" w:sz="4" w:space="0" w:color="auto"/>
            </w:tcBorders>
          </w:tcPr>
          <w:p w:rsidR="007E6411" w:rsidRPr="00FC7B9D" w:rsidRDefault="00236D82" w:rsidP="00626454">
            <w:pPr>
              <w:pStyle w:val="AGRTableNumbers"/>
              <w:tabs>
                <w:tab w:val="decimal" w:pos="1070"/>
              </w:tabs>
              <w:ind w:right="170"/>
              <w:jc w:val="left"/>
              <w:rPr>
                <w:b/>
              </w:rPr>
            </w:pPr>
            <w:r w:rsidRPr="00FC7B9D">
              <w:rPr>
                <w:b/>
              </w:rPr>
              <w:t>121,398</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132,922</w:t>
            </w:r>
          </w:p>
        </w:tc>
      </w:tr>
      <w:tr w:rsidR="007E6411" w:rsidRPr="00FC7B9D" w:rsidTr="00626454">
        <w:tc>
          <w:tcPr>
            <w:tcW w:w="4536" w:type="dxa"/>
            <w:tcBorders>
              <w:top w:val="single" w:sz="4" w:space="0" w:color="auto"/>
            </w:tcBorders>
          </w:tcPr>
          <w:p w:rsidR="007E6411" w:rsidRPr="00FC7B9D" w:rsidRDefault="007E6411" w:rsidP="00640C9E">
            <w:pPr>
              <w:pStyle w:val="AGRTableText"/>
              <w:rPr>
                <w:b/>
              </w:rPr>
            </w:pPr>
            <w:r w:rsidRPr="00FC7B9D">
              <w:t xml:space="preserve">Less income tax expense   </w:t>
            </w:r>
          </w:p>
        </w:tc>
        <w:tc>
          <w:tcPr>
            <w:tcW w:w="1417" w:type="dxa"/>
            <w:tcBorders>
              <w:top w:val="single" w:sz="4" w:space="0" w:color="auto"/>
            </w:tcBorders>
          </w:tcPr>
          <w:p w:rsidR="007E6411" w:rsidRPr="00FC7B9D" w:rsidRDefault="00236D82" w:rsidP="00626454">
            <w:pPr>
              <w:pStyle w:val="AGRTableNumbers"/>
              <w:tabs>
                <w:tab w:val="decimal" w:pos="1070"/>
              </w:tabs>
              <w:ind w:right="170"/>
              <w:jc w:val="left"/>
            </w:pPr>
            <w:r w:rsidRPr="00FC7B9D">
              <w:t>(10,431)</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(6,525)</w:t>
            </w:r>
          </w:p>
        </w:tc>
      </w:tr>
      <w:tr w:rsidR="007E6411" w:rsidRPr="00FC7B9D" w:rsidTr="00626454">
        <w:tc>
          <w:tcPr>
            <w:tcW w:w="4536" w:type="dxa"/>
            <w:tcBorders>
              <w:bottom w:val="single" w:sz="4" w:space="0" w:color="auto"/>
            </w:tcBorders>
          </w:tcPr>
          <w:p w:rsidR="007E6411" w:rsidRPr="00FC7B9D" w:rsidRDefault="007E6411" w:rsidP="00640C9E">
            <w:pPr>
              <w:pStyle w:val="AGRTableText"/>
            </w:pPr>
            <w:r w:rsidRPr="00FC7B9D">
              <w:rPr>
                <w:b/>
                <w:bCs/>
              </w:rPr>
              <w:t>Change in net assets</w:t>
            </w:r>
          </w:p>
        </w:tc>
        <w:tc>
          <w:tcPr>
            <w:tcW w:w="1417" w:type="dxa"/>
            <w:tcBorders>
              <w:bottom w:val="single" w:sz="4" w:space="0" w:color="auto"/>
            </w:tcBorders>
          </w:tcPr>
          <w:p w:rsidR="007E6411" w:rsidRPr="00FC7B9D" w:rsidRDefault="00236D82" w:rsidP="00626454">
            <w:pPr>
              <w:pStyle w:val="AGRTableNumbers"/>
              <w:tabs>
                <w:tab w:val="decimal" w:pos="1070"/>
              </w:tabs>
              <w:ind w:right="170"/>
              <w:jc w:val="left"/>
              <w:rPr>
                <w:b/>
              </w:rPr>
            </w:pPr>
            <w:r w:rsidRPr="00FC7B9D">
              <w:rPr>
                <w:b/>
              </w:rPr>
              <w:t>110,967</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126,397</w:t>
            </w:r>
          </w:p>
        </w:tc>
      </w:tr>
    </w:tbl>
    <w:p w:rsidR="005D4D96" w:rsidRPr="00FC7B9D" w:rsidRDefault="005D4D96" w:rsidP="009147BD">
      <w:pPr>
        <w:pStyle w:val="AGRBodyText"/>
      </w:pPr>
    </w:p>
    <w:p w:rsidR="004C31C0" w:rsidRPr="00FC7B9D" w:rsidRDefault="00A72DDA" w:rsidP="0055349B">
      <w:pPr>
        <w:pStyle w:val="AGRHeading1"/>
      </w:pPr>
      <w:bookmarkStart w:id="60" w:name="_Toc185325793"/>
      <w:r w:rsidRPr="00FC7B9D">
        <w:t xml:space="preserve">Northern Territory Government and Public Authorities Employees’ Superannuation Fund </w:t>
      </w:r>
      <w:proofErr w:type="spellStart"/>
      <w:r w:rsidR="004C31C0" w:rsidRPr="00FC7B9D">
        <w:t>cont</w:t>
      </w:r>
      <w:proofErr w:type="spellEnd"/>
      <w:r w:rsidR="004C31C0" w:rsidRPr="00FC7B9D">
        <w:t>…</w:t>
      </w:r>
      <w:bookmarkEnd w:id="60"/>
    </w:p>
    <w:p w:rsidR="004C31C0" w:rsidRPr="00FC7B9D" w:rsidRDefault="004C31C0" w:rsidP="0076683F">
      <w:pPr>
        <w:pStyle w:val="AGRHeading3"/>
      </w:pPr>
      <w:r w:rsidRPr="00FC7B9D">
        <w:t xml:space="preserve">Abridged </w:t>
      </w:r>
      <w:r w:rsidR="00CE5E37" w:rsidRPr="00FC7B9D">
        <w:t xml:space="preserve">Statement of </w:t>
      </w:r>
      <w:r w:rsidR="00347E2D" w:rsidRPr="00FC7B9D">
        <w:t xml:space="preserve">Net </w:t>
      </w:r>
      <w:r w:rsidR="00AD6DA0" w:rsidRPr="00FC7B9D">
        <w:t>A</w:t>
      </w:r>
      <w:r w:rsidR="00347E2D" w:rsidRPr="00FC7B9D">
        <w:t>ssets</w:t>
      </w:r>
      <w:r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216725">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404697">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216725">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404697">
            <w:pPr>
              <w:pStyle w:val="AGRTableText"/>
              <w:jc w:val="center"/>
            </w:pPr>
            <w:r w:rsidRPr="00FC7B9D">
              <w:t>$’000</w:t>
            </w:r>
          </w:p>
        </w:tc>
      </w:tr>
      <w:tr w:rsidR="007E6411" w:rsidRPr="00FC7B9D" w:rsidTr="00626454">
        <w:tc>
          <w:tcPr>
            <w:tcW w:w="4709" w:type="dxa"/>
          </w:tcPr>
          <w:p w:rsidR="007E6411" w:rsidRPr="00FC7B9D" w:rsidRDefault="007E6411" w:rsidP="00216725">
            <w:pPr>
              <w:pStyle w:val="AGRTableText"/>
              <w:keepNext/>
            </w:pPr>
            <w:r w:rsidRPr="00FC7B9D">
              <w:t>Cash at bank and other assets</w:t>
            </w:r>
          </w:p>
        </w:tc>
        <w:tc>
          <w:tcPr>
            <w:tcW w:w="1331" w:type="dxa"/>
          </w:tcPr>
          <w:p w:rsidR="007E6411" w:rsidRPr="00FC7B9D" w:rsidRDefault="00236D82" w:rsidP="00626454">
            <w:pPr>
              <w:pStyle w:val="AGRTableNumbers"/>
              <w:tabs>
                <w:tab w:val="decimal" w:pos="1070"/>
              </w:tabs>
              <w:ind w:right="170"/>
              <w:jc w:val="left"/>
            </w:pPr>
            <w:r w:rsidRPr="00FC7B9D">
              <w:t>19</w:t>
            </w:r>
            <w:r w:rsidR="00D30900" w:rsidRPr="00FC7B9D">
              <w:t>,</w:t>
            </w:r>
            <w:r w:rsidRPr="00FC7B9D">
              <w:t>601</w:t>
            </w:r>
          </w:p>
        </w:tc>
        <w:tc>
          <w:tcPr>
            <w:tcW w:w="1331" w:type="dxa"/>
          </w:tcPr>
          <w:p w:rsidR="007E6411" w:rsidRPr="00FC7B9D" w:rsidRDefault="007E6411" w:rsidP="007E6411">
            <w:pPr>
              <w:pStyle w:val="AGRTableNumbers"/>
              <w:tabs>
                <w:tab w:val="decimal" w:pos="1070"/>
              </w:tabs>
              <w:ind w:right="170"/>
              <w:jc w:val="left"/>
            </w:pPr>
            <w:r w:rsidRPr="00FC7B9D">
              <w:t>22,516</w:t>
            </w:r>
          </w:p>
        </w:tc>
      </w:tr>
      <w:tr w:rsidR="007E6411" w:rsidRPr="00FC7B9D" w:rsidTr="00626454">
        <w:tc>
          <w:tcPr>
            <w:tcW w:w="4709" w:type="dxa"/>
          </w:tcPr>
          <w:p w:rsidR="007E6411" w:rsidRPr="00FC7B9D" w:rsidRDefault="007E6411" w:rsidP="00216725">
            <w:pPr>
              <w:pStyle w:val="AGRTableText"/>
              <w:keepNext/>
            </w:pPr>
            <w:r w:rsidRPr="00FC7B9D">
              <w:t>Investments</w:t>
            </w:r>
          </w:p>
        </w:tc>
        <w:tc>
          <w:tcPr>
            <w:tcW w:w="1331" w:type="dxa"/>
          </w:tcPr>
          <w:p w:rsidR="007E6411" w:rsidRPr="00FC7B9D" w:rsidRDefault="00D30900" w:rsidP="00626454">
            <w:pPr>
              <w:pStyle w:val="AGRTableNumbers"/>
              <w:tabs>
                <w:tab w:val="decimal" w:pos="1070"/>
              </w:tabs>
              <w:ind w:right="170"/>
              <w:jc w:val="left"/>
            </w:pPr>
            <w:r w:rsidRPr="00FC7B9D">
              <w:t>1,008,282</w:t>
            </w:r>
          </w:p>
        </w:tc>
        <w:tc>
          <w:tcPr>
            <w:tcW w:w="1331" w:type="dxa"/>
          </w:tcPr>
          <w:p w:rsidR="007E6411" w:rsidRPr="00FC7B9D" w:rsidRDefault="007E6411" w:rsidP="007E6411">
            <w:pPr>
              <w:pStyle w:val="AGRTableNumbers"/>
              <w:tabs>
                <w:tab w:val="decimal" w:pos="1070"/>
              </w:tabs>
              <w:ind w:right="170"/>
              <w:jc w:val="left"/>
            </w:pPr>
            <w:r w:rsidRPr="00FC7B9D">
              <w:t>889,330</w:t>
            </w:r>
          </w:p>
        </w:tc>
      </w:tr>
      <w:tr w:rsidR="007E6411" w:rsidRPr="00FC7B9D" w:rsidTr="00626454">
        <w:tc>
          <w:tcPr>
            <w:tcW w:w="4709" w:type="dxa"/>
            <w:tcBorders>
              <w:bottom w:val="single" w:sz="4" w:space="0" w:color="auto"/>
            </w:tcBorders>
          </w:tcPr>
          <w:p w:rsidR="007E6411" w:rsidRPr="00FC7B9D" w:rsidRDefault="007E6411" w:rsidP="00216725">
            <w:pPr>
              <w:pStyle w:val="AGRTableText"/>
              <w:rPr>
                <w:b/>
              </w:rPr>
            </w:pPr>
            <w:r w:rsidRPr="00FC7B9D">
              <w:rPr>
                <w:b/>
              </w:rPr>
              <w:t>Total assets</w:t>
            </w:r>
          </w:p>
        </w:tc>
        <w:tc>
          <w:tcPr>
            <w:tcW w:w="1331"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1,027,883</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911,846</w:t>
            </w:r>
          </w:p>
        </w:tc>
      </w:tr>
      <w:tr w:rsidR="007E6411" w:rsidRPr="00FC7B9D" w:rsidTr="00626454">
        <w:tc>
          <w:tcPr>
            <w:tcW w:w="4709" w:type="dxa"/>
            <w:tcBorders>
              <w:top w:val="single" w:sz="4" w:space="0" w:color="auto"/>
            </w:tcBorders>
          </w:tcPr>
          <w:p w:rsidR="007E6411" w:rsidRPr="00FC7B9D" w:rsidRDefault="007E6411" w:rsidP="00216725">
            <w:pPr>
              <w:pStyle w:val="AGRTableText"/>
            </w:pPr>
            <w:r w:rsidRPr="00FC7B9D">
              <w:t>Less liabilities</w:t>
            </w:r>
          </w:p>
        </w:tc>
        <w:tc>
          <w:tcPr>
            <w:tcW w:w="1331" w:type="dxa"/>
            <w:tcBorders>
              <w:top w:val="single" w:sz="4" w:space="0" w:color="auto"/>
            </w:tcBorders>
          </w:tcPr>
          <w:p w:rsidR="007E6411" w:rsidRPr="00FC7B9D" w:rsidRDefault="00D30900" w:rsidP="00626454">
            <w:pPr>
              <w:pStyle w:val="AGRTableNumbers"/>
              <w:tabs>
                <w:tab w:val="decimal" w:pos="1070"/>
              </w:tabs>
              <w:ind w:right="170"/>
              <w:jc w:val="left"/>
            </w:pPr>
            <w:r w:rsidRPr="00FC7B9D">
              <w:t>(39,639)</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(34,569)</w:t>
            </w:r>
          </w:p>
        </w:tc>
      </w:tr>
      <w:tr w:rsidR="007E6411" w:rsidRPr="00FC7B9D" w:rsidTr="00626454">
        <w:tc>
          <w:tcPr>
            <w:tcW w:w="4709" w:type="dxa"/>
            <w:tcBorders>
              <w:bottom w:val="single" w:sz="4" w:space="0" w:color="auto"/>
            </w:tcBorders>
          </w:tcPr>
          <w:p w:rsidR="007E6411" w:rsidRPr="00FC7B9D" w:rsidRDefault="007E6411" w:rsidP="00216725">
            <w:pPr>
              <w:pStyle w:val="AGRTableText"/>
              <w:rPr>
                <w:b/>
              </w:rPr>
            </w:pPr>
            <w:r w:rsidRPr="00FC7B9D">
              <w:rPr>
                <w:b/>
              </w:rPr>
              <w:t>Net assets</w:t>
            </w:r>
          </w:p>
        </w:tc>
        <w:tc>
          <w:tcPr>
            <w:tcW w:w="1331"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988,244</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877,277</w:t>
            </w:r>
          </w:p>
        </w:tc>
      </w:tr>
      <w:tr w:rsidR="007E6411" w:rsidRPr="00FC7B9D" w:rsidTr="00626454">
        <w:tc>
          <w:tcPr>
            <w:tcW w:w="4709" w:type="dxa"/>
          </w:tcPr>
          <w:p w:rsidR="007E6411" w:rsidRPr="00FC7B9D" w:rsidRDefault="007E6411" w:rsidP="00216725">
            <w:pPr>
              <w:pStyle w:val="AGRTableText"/>
            </w:pPr>
          </w:p>
        </w:tc>
        <w:tc>
          <w:tcPr>
            <w:tcW w:w="1331" w:type="dxa"/>
          </w:tcPr>
          <w:p w:rsidR="007E6411" w:rsidRPr="00FC7B9D" w:rsidRDefault="007E6411" w:rsidP="00626454">
            <w:pPr>
              <w:pStyle w:val="AGRTableNumbers"/>
              <w:tabs>
                <w:tab w:val="decimal" w:pos="1070"/>
              </w:tabs>
              <w:ind w:right="170"/>
              <w:jc w:val="left"/>
            </w:pPr>
          </w:p>
        </w:tc>
        <w:tc>
          <w:tcPr>
            <w:tcW w:w="1331" w:type="dxa"/>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Borders>
              <w:bottom w:val="single" w:sz="4" w:space="0" w:color="auto"/>
            </w:tcBorders>
          </w:tcPr>
          <w:p w:rsidR="007E6411" w:rsidRPr="00FC7B9D" w:rsidRDefault="007E6411" w:rsidP="00216725">
            <w:pPr>
              <w:pStyle w:val="AGRTableText"/>
              <w:rPr>
                <w:b/>
              </w:rPr>
            </w:pPr>
            <w:r w:rsidRPr="00FC7B9D">
              <w:rPr>
                <w:b/>
              </w:rPr>
              <w:t>Vested benefits</w:t>
            </w:r>
          </w:p>
        </w:tc>
        <w:tc>
          <w:tcPr>
            <w:tcW w:w="1331"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1,898,870</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1,823,640</w:t>
            </w:r>
          </w:p>
        </w:tc>
      </w:tr>
    </w:tbl>
    <w:p w:rsidR="005F0D91" w:rsidRPr="00FC7B9D" w:rsidRDefault="005F0D91" w:rsidP="0014038C">
      <w:pPr>
        <w:pStyle w:val="AGRBodyText"/>
        <w:rPr>
          <w:sz w:val="16"/>
        </w:rPr>
      </w:pPr>
      <w:r w:rsidRPr="00FC7B9D">
        <w:rPr>
          <w:sz w:val="16"/>
        </w:rPr>
        <w:t>Vested benefits are the value of benefits payable on voluntary withdrawal from the scheme at that date.</w:t>
      </w:r>
    </w:p>
    <w:p w:rsidR="003B7B65" w:rsidRDefault="003B7B65" w:rsidP="009147BD">
      <w:pPr>
        <w:pStyle w:val="AGRBodyText"/>
      </w:pPr>
    </w:p>
    <w:p w:rsidR="004C31C0" w:rsidRPr="00FC7B9D" w:rsidRDefault="00D22E71" w:rsidP="0055349B">
      <w:pPr>
        <w:pStyle w:val="AGRHeading1"/>
      </w:pPr>
      <w:bookmarkStart w:id="61" w:name="legal_aid"/>
      <w:bookmarkStart w:id="62" w:name="_Toc185325794"/>
      <w:r w:rsidRPr="00FC7B9D">
        <w:t>Northern Territory Legal Ai</w:t>
      </w:r>
      <w:r w:rsidR="0039424C" w:rsidRPr="00FC7B9D">
        <w:t>d Commission</w:t>
      </w:r>
      <w:bookmarkEnd w:id="61"/>
      <w:r w:rsidRPr="00FC7B9D">
        <w:t xml:space="preserve"> </w:t>
      </w:r>
      <w:bookmarkEnd w:id="62"/>
    </w:p>
    <w:p w:rsidR="004C31C0"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4C31C0" w:rsidRPr="00FC7B9D" w:rsidRDefault="004C31C0" w:rsidP="0076683F">
      <w:pPr>
        <w:pStyle w:val="AGRHeading3"/>
      </w:pPr>
      <w:r w:rsidRPr="00FC7B9D">
        <w:t>Background</w:t>
      </w:r>
    </w:p>
    <w:p w:rsidR="00932878" w:rsidRPr="00FC7B9D" w:rsidRDefault="00D22E71" w:rsidP="0088740D">
      <w:pPr>
        <w:pStyle w:val="AGRBodyText"/>
      </w:pPr>
      <w:r w:rsidRPr="00FC7B9D">
        <w:t xml:space="preserve">The </w:t>
      </w:r>
      <w:r w:rsidR="00B171CC" w:rsidRPr="00FC7B9D">
        <w:t>Northern Territory</w:t>
      </w:r>
      <w:r w:rsidRPr="00FC7B9D">
        <w:t xml:space="preserve"> Legal Aid Commission </w:t>
      </w:r>
      <w:r w:rsidR="00385662" w:rsidRPr="00FC7B9D">
        <w:t xml:space="preserve">(the Commission) </w:t>
      </w:r>
      <w:r w:rsidRPr="00FC7B9D">
        <w:t xml:space="preserve">is established under the </w:t>
      </w:r>
      <w:r w:rsidRPr="00FC7B9D">
        <w:rPr>
          <w:i/>
        </w:rPr>
        <w:t>Legal Aid Act</w:t>
      </w:r>
      <w:r w:rsidRPr="00FC7B9D">
        <w:t>.</w:t>
      </w:r>
      <w:r w:rsidR="00932878" w:rsidRPr="00FC7B9D">
        <w:t xml:space="preserve">  </w:t>
      </w:r>
      <w:r w:rsidR="005C04ED" w:rsidRPr="00FC7B9D">
        <w:t>The Commission’s charter is to ensure that people in the Northern Territory, particularly those who are disadvantaged, understand and have access to help to protect and enforce their legal rights and interests</w:t>
      </w:r>
      <w:r w:rsidR="006A218B" w:rsidRPr="00FC7B9D">
        <w:t>.</w:t>
      </w:r>
    </w:p>
    <w:p w:rsidR="004C31C0" w:rsidRPr="00FC7B9D" w:rsidRDefault="00392057" w:rsidP="0076683F">
      <w:pPr>
        <w:pStyle w:val="AGRHeading3"/>
      </w:pPr>
      <w:r w:rsidRPr="00FC7B9D">
        <w:t>Audit Opinion</w:t>
      </w:r>
    </w:p>
    <w:p w:rsidR="004C31C0" w:rsidRPr="00FC7B9D" w:rsidRDefault="00D22E71" w:rsidP="0088740D">
      <w:pPr>
        <w:pStyle w:val="AGRBodyText"/>
      </w:pPr>
      <w:r w:rsidRPr="00FC7B9D">
        <w:t xml:space="preserve">The audit of Northern Territory Legal Aid Commission for the year ended </w:t>
      </w:r>
      <w:r w:rsidR="00801CDA" w:rsidRPr="00FC7B9D">
        <w:t>30 June 2014</w:t>
      </w:r>
      <w:r w:rsidRPr="00FC7B9D">
        <w:t xml:space="preserve"> resulted in an </w:t>
      </w:r>
      <w:r w:rsidR="00C5390D" w:rsidRPr="00FC7B9D">
        <w:t>unmodified</w:t>
      </w:r>
      <w:r w:rsidRPr="00FC7B9D">
        <w:t xml:space="preserve"> independent audit opinion, which was issued</w:t>
      </w:r>
      <w:r w:rsidR="00385662" w:rsidRPr="00FC7B9D">
        <w:t xml:space="preserve"> on </w:t>
      </w:r>
      <w:r w:rsidR="00B044C5" w:rsidRPr="00FC7B9D">
        <w:t>31 October 2014</w:t>
      </w:r>
      <w:r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F57A89" w:rsidRPr="00FC7B9D" w:rsidRDefault="00B044C5" w:rsidP="0088740D">
      <w:pPr>
        <w:pStyle w:val="AGRBodyText"/>
      </w:pPr>
      <w:r w:rsidRPr="00FC7B9D">
        <w:t>The Commission reported a current year loss of $139,247. This compares to the re-stated profit of $355,011 in 2013. The financial statements for 2013 were re</w:t>
      </w:r>
      <w:r w:rsidRPr="00FC7B9D">
        <w:noBreakHyphen/>
        <w:t>stated due to the change in accounting treatment of unexpended grant revenue of $401,978 which had previously been recognised as a liability in the financial st</w:t>
      </w:r>
      <w:r w:rsidR="00C958F2">
        <w:t>atements. Prior to this re</w:t>
      </w:r>
      <w:r w:rsidR="00C958F2">
        <w:noBreakHyphen/>
      </w:r>
      <w:r w:rsidRPr="00FC7B9D">
        <w:t>statement, the Commission reported a loss of $46,967 for the year ended 30 June 2013. No such funding was received for the year ended 30 June 2014 however the grant revenue received during 2013</w:t>
      </w:r>
      <w:r w:rsidR="00B22D4A">
        <w:t>,</w:t>
      </w:r>
      <w:r w:rsidRPr="00FC7B9D">
        <w:t xml:space="preserve"> </w:t>
      </w:r>
      <w:r w:rsidR="00687E46" w:rsidRPr="00FC7B9D">
        <w:t xml:space="preserve">and </w:t>
      </w:r>
      <w:r w:rsidRPr="00FC7B9D">
        <w:t>retained by the Commission</w:t>
      </w:r>
      <w:r w:rsidR="00B22D4A">
        <w:t>,</w:t>
      </w:r>
      <w:r w:rsidRPr="00FC7B9D">
        <w:t xml:space="preserve"> was expended during </w:t>
      </w:r>
      <w:r w:rsidR="00687E46" w:rsidRPr="00FC7B9D">
        <w:t xml:space="preserve">the year ended 30 June </w:t>
      </w:r>
      <w:r w:rsidRPr="00FC7B9D">
        <w:t>2014.</w:t>
      </w:r>
      <w:r w:rsidR="00F57A89" w:rsidRPr="00FC7B9D">
        <w:t xml:space="preserve"> </w:t>
      </w:r>
    </w:p>
    <w:p w:rsidR="00FA4036" w:rsidRPr="00FC7B9D" w:rsidRDefault="00FA4036" w:rsidP="00FA4036">
      <w:pPr>
        <w:pStyle w:val="AGRHeading1"/>
      </w:pPr>
      <w:bookmarkStart w:id="63" w:name="_Toc185325796"/>
      <w:r w:rsidRPr="00FC7B9D">
        <w:t xml:space="preserve">Northern Territory Legal Aid Commission </w:t>
      </w:r>
      <w:proofErr w:type="spellStart"/>
      <w:r w:rsidRPr="00FC7B9D">
        <w:t>cont</w:t>
      </w:r>
      <w:proofErr w:type="spellEnd"/>
      <w:r w:rsidRPr="00FC7B9D">
        <w:t>…</w:t>
      </w:r>
    </w:p>
    <w:bookmarkEnd w:id="63"/>
    <w:p w:rsidR="004C31C0" w:rsidRPr="00FC7B9D" w:rsidRDefault="00691B8F" w:rsidP="0076683F">
      <w:pPr>
        <w:pStyle w:val="AGRHeading3"/>
      </w:pPr>
      <w:r w:rsidRPr="00FC7B9D">
        <w:t>Financial Performance for the year</w:t>
      </w:r>
      <w:r w:rsidR="004C31C0"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216725">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216725">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160434">
            <w:pPr>
              <w:pStyle w:val="AGRTableText"/>
              <w:jc w:val="center"/>
            </w:pPr>
            <w:r w:rsidRPr="00FC7B9D">
              <w:t>$’000</w:t>
            </w:r>
          </w:p>
        </w:tc>
      </w:tr>
      <w:tr w:rsidR="00626454" w:rsidRPr="00FC7B9D" w:rsidTr="00626454">
        <w:tc>
          <w:tcPr>
            <w:tcW w:w="4536" w:type="dxa"/>
          </w:tcPr>
          <w:p w:rsidR="00626454" w:rsidRPr="00FC7B9D" w:rsidRDefault="00626454" w:rsidP="00843038">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843378">
            <w:pPr>
              <w:pStyle w:val="AGRTableNumbers"/>
              <w:tabs>
                <w:tab w:val="decimal" w:pos="1070"/>
              </w:tabs>
              <w:ind w:right="170"/>
              <w:jc w:val="left"/>
              <w:rPr>
                <w:b/>
              </w:rPr>
            </w:pPr>
          </w:p>
        </w:tc>
      </w:tr>
      <w:tr w:rsidR="007E6411" w:rsidRPr="00FC7B9D" w:rsidTr="00626454">
        <w:tc>
          <w:tcPr>
            <w:tcW w:w="4536" w:type="dxa"/>
          </w:tcPr>
          <w:p w:rsidR="007E6411" w:rsidRPr="00FC7B9D" w:rsidRDefault="007E6411" w:rsidP="00843378">
            <w:pPr>
              <w:pStyle w:val="AGRTableText"/>
            </w:pPr>
            <w:r w:rsidRPr="00FC7B9D">
              <w:t>Grants – Northern Territory Government</w:t>
            </w:r>
          </w:p>
        </w:tc>
        <w:tc>
          <w:tcPr>
            <w:tcW w:w="1417" w:type="dxa"/>
          </w:tcPr>
          <w:p w:rsidR="007E6411" w:rsidRPr="00FC7B9D" w:rsidRDefault="00CF6004" w:rsidP="00626454">
            <w:pPr>
              <w:pStyle w:val="AGRTableNumbers"/>
              <w:tabs>
                <w:tab w:val="decimal" w:pos="1070"/>
              </w:tabs>
              <w:ind w:right="170"/>
              <w:jc w:val="left"/>
            </w:pPr>
            <w:r w:rsidRPr="00FC7B9D">
              <w:t>5,226</w:t>
            </w:r>
          </w:p>
        </w:tc>
        <w:tc>
          <w:tcPr>
            <w:tcW w:w="1417" w:type="dxa"/>
          </w:tcPr>
          <w:p w:rsidR="007E6411" w:rsidRPr="00FC7B9D" w:rsidRDefault="007E6411" w:rsidP="007E6411">
            <w:pPr>
              <w:pStyle w:val="AGRTableNumbers"/>
              <w:tabs>
                <w:tab w:val="decimal" w:pos="1070"/>
              </w:tabs>
              <w:ind w:right="170"/>
              <w:jc w:val="left"/>
            </w:pPr>
            <w:r w:rsidRPr="00FC7B9D">
              <w:t>5,202</w:t>
            </w:r>
          </w:p>
        </w:tc>
      </w:tr>
      <w:tr w:rsidR="007E6411" w:rsidRPr="00FC7B9D" w:rsidTr="00626454">
        <w:tc>
          <w:tcPr>
            <w:tcW w:w="4536" w:type="dxa"/>
          </w:tcPr>
          <w:p w:rsidR="007E6411" w:rsidRPr="00FC7B9D" w:rsidRDefault="007E6411" w:rsidP="00843378">
            <w:pPr>
              <w:pStyle w:val="AGRTableText"/>
            </w:pPr>
            <w:r w:rsidRPr="00FC7B9D">
              <w:t>Grants – Commonwealth</w:t>
            </w:r>
          </w:p>
        </w:tc>
        <w:tc>
          <w:tcPr>
            <w:tcW w:w="1417" w:type="dxa"/>
          </w:tcPr>
          <w:p w:rsidR="007E6411" w:rsidRPr="00FC7B9D" w:rsidRDefault="00CF6004" w:rsidP="00626454">
            <w:pPr>
              <w:pStyle w:val="AGRTableNumbers"/>
              <w:tabs>
                <w:tab w:val="decimal" w:pos="1070"/>
              </w:tabs>
              <w:ind w:right="170"/>
              <w:jc w:val="left"/>
            </w:pPr>
            <w:r w:rsidRPr="00FC7B9D">
              <w:t>4,601</w:t>
            </w:r>
          </w:p>
        </w:tc>
        <w:tc>
          <w:tcPr>
            <w:tcW w:w="1417" w:type="dxa"/>
          </w:tcPr>
          <w:p w:rsidR="007E6411" w:rsidRPr="00FC7B9D" w:rsidRDefault="007E6411" w:rsidP="007E6411">
            <w:pPr>
              <w:pStyle w:val="AGRTableNumbers"/>
              <w:tabs>
                <w:tab w:val="decimal" w:pos="1070"/>
              </w:tabs>
              <w:ind w:right="170"/>
              <w:jc w:val="left"/>
            </w:pPr>
            <w:r w:rsidRPr="00FC7B9D">
              <w:t>4,548</w:t>
            </w:r>
          </w:p>
        </w:tc>
      </w:tr>
      <w:tr w:rsidR="007E6411" w:rsidRPr="00FC7B9D" w:rsidTr="00626454">
        <w:tc>
          <w:tcPr>
            <w:tcW w:w="4536" w:type="dxa"/>
          </w:tcPr>
          <w:p w:rsidR="007E6411" w:rsidRPr="00FC7B9D" w:rsidRDefault="007E6411" w:rsidP="00843378">
            <w:pPr>
              <w:pStyle w:val="AGRTableText"/>
            </w:pPr>
            <w:r w:rsidRPr="00FC7B9D">
              <w:t>Grants – other</w:t>
            </w:r>
          </w:p>
        </w:tc>
        <w:tc>
          <w:tcPr>
            <w:tcW w:w="1417" w:type="dxa"/>
          </w:tcPr>
          <w:p w:rsidR="007E6411" w:rsidRPr="00FC7B9D" w:rsidRDefault="00CF6004" w:rsidP="00626454">
            <w:pPr>
              <w:pStyle w:val="AGRTableNumbers"/>
              <w:tabs>
                <w:tab w:val="decimal" w:pos="1070"/>
              </w:tabs>
              <w:ind w:right="170"/>
              <w:jc w:val="left"/>
            </w:pPr>
            <w:r w:rsidRPr="00FC7B9D">
              <w:t>657</w:t>
            </w:r>
          </w:p>
        </w:tc>
        <w:tc>
          <w:tcPr>
            <w:tcW w:w="1417" w:type="dxa"/>
          </w:tcPr>
          <w:p w:rsidR="007E6411" w:rsidRPr="00FC7B9D" w:rsidRDefault="00CF6004" w:rsidP="007E6411">
            <w:pPr>
              <w:pStyle w:val="AGRTableNumbers"/>
              <w:tabs>
                <w:tab w:val="decimal" w:pos="1070"/>
              </w:tabs>
              <w:ind w:right="170"/>
              <w:jc w:val="left"/>
            </w:pPr>
            <w:r w:rsidRPr="00FC7B9D">
              <w:t>1</w:t>
            </w:r>
            <w:r w:rsidR="00B63D13">
              <w:t>,</w:t>
            </w:r>
            <w:r w:rsidRPr="00FC7B9D">
              <w:t>294</w:t>
            </w:r>
          </w:p>
        </w:tc>
      </w:tr>
      <w:tr w:rsidR="007E6411" w:rsidRPr="00FC7B9D" w:rsidTr="00626454">
        <w:tc>
          <w:tcPr>
            <w:tcW w:w="4536" w:type="dxa"/>
          </w:tcPr>
          <w:p w:rsidR="007E6411" w:rsidRPr="00FC7B9D" w:rsidRDefault="007E6411" w:rsidP="003837D9">
            <w:pPr>
              <w:pStyle w:val="AGRTableText"/>
            </w:pPr>
            <w:r w:rsidRPr="00FC7B9D">
              <w:t>Rendering of services</w:t>
            </w:r>
          </w:p>
        </w:tc>
        <w:tc>
          <w:tcPr>
            <w:tcW w:w="1417" w:type="dxa"/>
          </w:tcPr>
          <w:p w:rsidR="007E6411" w:rsidRPr="00FC7B9D" w:rsidRDefault="00CF6004" w:rsidP="00626454">
            <w:pPr>
              <w:pStyle w:val="AGRTableNumbers"/>
              <w:tabs>
                <w:tab w:val="decimal" w:pos="1070"/>
              </w:tabs>
              <w:ind w:right="170"/>
              <w:jc w:val="left"/>
            </w:pPr>
            <w:r w:rsidRPr="00FC7B9D">
              <w:t>240</w:t>
            </w:r>
          </w:p>
        </w:tc>
        <w:tc>
          <w:tcPr>
            <w:tcW w:w="1417" w:type="dxa"/>
          </w:tcPr>
          <w:p w:rsidR="007E6411" w:rsidRPr="00FC7B9D" w:rsidRDefault="007E6411" w:rsidP="007E6411">
            <w:pPr>
              <w:pStyle w:val="AGRTableNumbers"/>
              <w:tabs>
                <w:tab w:val="decimal" w:pos="1070"/>
              </w:tabs>
              <w:ind w:right="170"/>
              <w:jc w:val="left"/>
            </w:pPr>
            <w:r w:rsidRPr="00FC7B9D">
              <w:t>603</w:t>
            </w:r>
          </w:p>
        </w:tc>
      </w:tr>
      <w:tr w:rsidR="007E6411" w:rsidRPr="00FC7B9D" w:rsidTr="00626454">
        <w:tc>
          <w:tcPr>
            <w:tcW w:w="4536" w:type="dxa"/>
          </w:tcPr>
          <w:p w:rsidR="007E6411" w:rsidRPr="00FC7B9D" w:rsidRDefault="007E6411" w:rsidP="00843378">
            <w:pPr>
              <w:pStyle w:val="AGRTableText"/>
            </w:pPr>
            <w:r w:rsidRPr="00FC7B9D">
              <w:t>Other</w:t>
            </w:r>
          </w:p>
        </w:tc>
        <w:tc>
          <w:tcPr>
            <w:tcW w:w="1417" w:type="dxa"/>
          </w:tcPr>
          <w:p w:rsidR="007E6411" w:rsidRPr="00FC7B9D" w:rsidRDefault="00CF6004" w:rsidP="00626454">
            <w:pPr>
              <w:pStyle w:val="AGRTableNumbers"/>
              <w:tabs>
                <w:tab w:val="decimal" w:pos="1070"/>
              </w:tabs>
              <w:ind w:right="170"/>
              <w:jc w:val="left"/>
            </w:pPr>
            <w:r w:rsidRPr="00FC7B9D">
              <w:t>100</w:t>
            </w:r>
          </w:p>
        </w:tc>
        <w:tc>
          <w:tcPr>
            <w:tcW w:w="1417" w:type="dxa"/>
          </w:tcPr>
          <w:p w:rsidR="007E6411" w:rsidRPr="00FC7B9D" w:rsidRDefault="007E6411" w:rsidP="007E6411">
            <w:pPr>
              <w:pStyle w:val="AGRTableNumbers"/>
              <w:tabs>
                <w:tab w:val="decimal" w:pos="1070"/>
              </w:tabs>
              <w:ind w:right="170"/>
              <w:jc w:val="left"/>
            </w:pPr>
            <w:r w:rsidRPr="00FC7B9D">
              <w:t>124</w:t>
            </w:r>
          </w:p>
        </w:tc>
      </w:tr>
      <w:tr w:rsidR="007E6411" w:rsidRPr="00FC7B9D" w:rsidTr="00626454">
        <w:tc>
          <w:tcPr>
            <w:tcW w:w="4536" w:type="dxa"/>
          </w:tcPr>
          <w:p w:rsidR="007E6411" w:rsidRPr="00FC7B9D" w:rsidRDefault="007E6411" w:rsidP="00843038">
            <w:pPr>
              <w:pStyle w:val="AGRTableText"/>
              <w:rPr>
                <w:b/>
                <w:bCs/>
              </w:rPr>
            </w:pPr>
            <w:r w:rsidRPr="00FC7B9D">
              <w:rPr>
                <w:b/>
                <w:bCs/>
              </w:rPr>
              <w:t xml:space="preserve">Total income </w:t>
            </w:r>
          </w:p>
        </w:tc>
        <w:tc>
          <w:tcPr>
            <w:tcW w:w="1417" w:type="dxa"/>
          </w:tcPr>
          <w:p w:rsidR="007E6411" w:rsidRPr="00FC7B9D" w:rsidRDefault="00CF6004" w:rsidP="00626454">
            <w:pPr>
              <w:pStyle w:val="AGRTableNumbers"/>
              <w:tabs>
                <w:tab w:val="decimal" w:pos="1070"/>
              </w:tabs>
              <w:ind w:right="170"/>
              <w:jc w:val="left"/>
              <w:rPr>
                <w:b/>
              </w:rPr>
            </w:pPr>
            <w:r w:rsidRPr="00FC7B9D">
              <w:rPr>
                <w:b/>
              </w:rPr>
              <w:t>10,824</w:t>
            </w:r>
          </w:p>
        </w:tc>
        <w:tc>
          <w:tcPr>
            <w:tcW w:w="1417" w:type="dxa"/>
          </w:tcPr>
          <w:p w:rsidR="007E6411" w:rsidRPr="00FC7B9D" w:rsidRDefault="007E6411" w:rsidP="00CF6004">
            <w:pPr>
              <w:pStyle w:val="AGRTableNumbers"/>
              <w:tabs>
                <w:tab w:val="decimal" w:pos="1070"/>
              </w:tabs>
              <w:ind w:right="170"/>
              <w:jc w:val="left"/>
              <w:rPr>
                <w:b/>
              </w:rPr>
            </w:pPr>
            <w:r w:rsidRPr="00FC7B9D">
              <w:rPr>
                <w:b/>
              </w:rPr>
              <w:t>11,</w:t>
            </w:r>
            <w:r w:rsidR="00CF6004" w:rsidRPr="00FC7B9D">
              <w:rPr>
                <w:b/>
              </w:rPr>
              <w:t>771</w:t>
            </w:r>
          </w:p>
        </w:tc>
      </w:tr>
      <w:tr w:rsidR="007E6411" w:rsidRPr="00FC7B9D" w:rsidTr="00626454">
        <w:tc>
          <w:tcPr>
            <w:tcW w:w="4536" w:type="dxa"/>
            <w:tcBorders>
              <w:top w:val="single" w:sz="4" w:space="0" w:color="auto"/>
            </w:tcBorders>
          </w:tcPr>
          <w:p w:rsidR="007E6411" w:rsidRPr="00FC7B9D" w:rsidRDefault="007E6411" w:rsidP="00843038">
            <w:pPr>
              <w:pStyle w:val="AGRTableText"/>
              <w:rPr>
                <w:b/>
                <w:bCs/>
              </w:rPr>
            </w:pPr>
            <w:r w:rsidRPr="00FC7B9D">
              <w:rPr>
                <w:b/>
                <w:bCs/>
              </w:rPr>
              <w:t xml:space="preserve">Expenditure </w:t>
            </w:r>
          </w:p>
        </w:tc>
        <w:tc>
          <w:tcPr>
            <w:tcW w:w="1417" w:type="dxa"/>
            <w:tcBorders>
              <w:top w:val="single" w:sz="4" w:space="0" w:color="auto"/>
            </w:tcBorders>
          </w:tcPr>
          <w:p w:rsidR="00CF6004" w:rsidRPr="00FC7B9D" w:rsidRDefault="00CF6004" w:rsidP="0062645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640C9E">
            <w:pPr>
              <w:pStyle w:val="AGRTableText"/>
            </w:pPr>
            <w:r w:rsidRPr="00FC7B9D">
              <w:t>Administration</w:t>
            </w:r>
          </w:p>
        </w:tc>
        <w:tc>
          <w:tcPr>
            <w:tcW w:w="1417" w:type="dxa"/>
          </w:tcPr>
          <w:p w:rsidR="007E6411" w:rsidRPr="00FC7B9D" w:rsidRDefault="00CF6004" w:rsidP="00626454">
            <w:pPr>
              <w:pStyle w:val="AGRTableNumbers"/>
              <w:tabs>
                <w:tab w:val="decimal" w:pos="1070"/>
              </w:tabs>
              <w:ind w:right="170"/>
              <w:jc w:val="left"/>
            </w:pPr>
            <w:r w:rsidRPr="00FC7B9D">
              <w:t>(1,228)</w:t>
            </w:r>
          </w:p>
        </w:tc>
        <w:tc>
          <w:tcPr>
            <w:tcW w:w="1417" w:type="dxa"/>
          </w:tcPr>
          <w:p w:rsidR="007E6411" w:rsidRPr="00FC7B9D" w:rsidRDefault="007E6411" w:rsidP="007E6411">
            <w:pPr>
              <w:pStyle w:val="AGRTableNumbers"/>
              <w:tabs>
                <w:tab w:val="decimal" w:pos="1070"/>
              </w:tabs>
              <w:ind w:right="170"/>
              <w:jc w:val="left"/>
            </w:pPr>
            <w:r w:rsidRPr="00FC7B9D">
              <w:t>(1,314)</w:t>
            </w:r>
          </w:p>
        </w:tc>
      </w:tr>
      <w:tr w:rsidR="007E6411" w:rsidRPr="00FC7B9D" w:rsidTr="00626454">
        <w:tc>
          <w:tcPr>
            <w:tcW w:w="4536" w:type="dxa"/>
          </w:tcPr>
          <w:p w:rsidR="007E6411" w:rsidRPr="00FC7B9D" w:rsidRDefault="007E6411" w:rsidP="00640C9E">
            <w:pPr>
              <w:pStyle w:val="AGRTableText"/>
            </w:pPr>
            <w:r w:rsidRPr="00FC7B9D">
              <w:t>Employee expenses</w:t>
            </w:r>
          </w:p>
        </w:tc>
        <w:tc>
          <w:tcPr>
            <w:tcW w:w="1417" w:type="dxa"/>
          </w:tcPr>
          <w:p w:rsidR="007E6411" w:rsidRPr="00FC7B9D" w:rsidRDefault="00CF6004" w:rsidP="00626454">
            <w:pPr>
              <w:pStyle w:val="AGRTableNumbers"/>
              <w:tabs>
                <w:tab w:val="decimal" w:pos="1070"/>
              </w:tabs>
              <w:ind w:right="170"/>
              <w:jc w:val="left"/>
            </w:pPr>
            <w:r w:rsidRPr="00FC7B9D">
              <w:t>(6,389)</w:t>
            </w:r>
          </w:p>
        </w:tc>
        <w:tc>
          <w:tcPr>
            <w:tcW w:w="1417" w:type="dxa"/>
          </w:tcPr>
          <w:p w:rsidR="007E6411" w:rsidRPr="00FC7B9D" w:rsidRDefault="007E6411" w:rsidP="007E6411">
            <w:pPr>
              <w:pStyle w:val="AGRTableNumbers"/>
              <w:tabs>
                <w:tab w:val="decimal" w:pos="1070"/>
              </w:tabs>
              <w:ind w:right="170"/>
              <w:jc w:val="left"/>
            </w:pPr>
            <w:r w:rsidRPr="00FC7B9D">
              <w:t>(6,590)</w:t>
            </w:r>
          </w:p>
        </w:tc>
      </w:tr>
      <w:tr w:rsidR="007E6411" w:rsidRPr="00FC7B9D" w:rsidTr="00626454">
        <w:tc>
          <w:tcPr>
            <w:tcW w:w="4536" w:type="dxa"/>
          </w:tcPr>
          <w:p w:rsidR="007E6411" w:rsidRPr="00FC7B9D" w:rsidRDefault="007E6411" w:rsidP="00640C9E">
            <w:pPr>
              <w:pStyle w:val="AGRTableText"/>
            </w:pPr>
            <w:r w:rsidRPr="00FC7B9D">
              <w:t>Legal</w:t>
            </w:r>
          </w:p>
        </w:tc>
        <w:tc>
          <w:tcPr>
            <w:tcW w:w="1417" w:type="dxa"/>
          </w:tcPr>
          <w:p w:rsidR="007E6411" w:rsidRPr="00FC7B9D" w:rsidRDefault="00CF6004" w:rsidP="00626454">
            <w:pPr>
              <w:pStyle w:val="AGRTableNumbers"/>
              <w:tabs>
                <w:tab w:val="decimal" w:pos="1070"/>
              </w:tabs>
              <w:ind w:right="170"/>
              <w:jc w:val="left"/>
            </w:pPr>
            <w:r w:rsidRPr="00FC7B9D">
              <w:t>(2,032)</w:t>
            </w:r>
          </w:p>
        </w:tc>
        <w:tc>
          <w:tcPr>
            <w:tcW w:w="1417" w:type="dxa"/>
          </w:tcPr>
          <w:p w:rsidR="007E6411" w:rsidRPr="00FC7B9D" w:rsidRDefault="007E6411" w:rsidP="007E6411">
            <w:pPr>
              <w:pStyle w:val="AGRTableNumbers"/>
              <w:tabs>
                <w:tab w:val="decimal" w:pos="1070"/>
              </w:tabs>
              <w:ind w:right="170"/>
              <w:jc w:val="left"/>
            </w:pPr>
            <w:r w:rsidRPr="00FC7B9D">
              <w:t>(2,267)</w:t>
            </w:r>
          </w:p>
        </w:tc>
      </w:tr>
      <w:tr w:rsidR="007E6411" w:rsidRPr="00FC7B9D" w:rsidTr="00626454">
        <w:tc>
          <w:tcPr>
            <w:tcW w:w="4536" w:type="dxa"/>
          </w:tcPr>
          <w:p w:rsidR="007E6411" w:rsidRPr="00FC7B9D" w:rsidRDefault="007E6411" w:rsidP="00640C9E">
            <w:pPr>
              <w:pStyle w:val="AGRTableText"/>
            </w:pPr>
            <w:r w:rsidRPr="00FC7B9D">
              <w:t>Depreciation and amortisation</w:t>
            </w:r>
          </w:p>
        </w:tc>
        <w:tc>
          <w:tcPr>
            <w:tcW w:w="1417" w:type="dxa"/>
          </w:tcPr>
          <w:p w:rsidR="007E6411" w:rsidRPr="00FC7B9D" w:rsidRDefault="00CF6004" w:rsidP="00626454">
            <w:pPr>
              <w:pStyle w:val="AGRTableNumbers"/>
              <w:tabs>
                <w:tab w:val="decimal" w:pos="1070"/>
              </w:tabs>
              <w:ind w:right="170"/>
              <w:jc w:val="left"/>
            </w:pPr>
            <w:r w:rsidRPr="00FC7B9D">
              <w:t>(185)</w:t>
            </w:r>
          </w:p>
        </w:tc>
        <w:tc>
          <w:tcPr>
            <w:tcW w:w="1417" w:type="dxa"/>
          </w:tcPr>
          <w:p w:rsidR="007E6411" w:rsidRPr="00FC7B9D" w:rsidRDefault="007E6411" w:rsidP="007E6411">
            <w:pPr>
              <w:pStyle w:val="AGRTableNumbers"/>
              <w:tabs>
                <w:tab w:val="decimal" w:pos="1070"/>
              </w:tabs>
              <w:ind w:right="170"/>
              <w:jc w:val="left"/>
            </w:pPr>
            <w:r w:rsidRPr="00FC7B9D">
              <w:t>(158)</w:t>
            </w:r>
          </w:p>
        </w:tc>
      </w:tr>
      <w:tr w:rsidR="007E6411" w:rsidRPr="00FC7B9D" w:rsidTr="00626454">
        <w:tc>
          <w:tcPr>
            <w:tcW w:w="4536" w:type="dxa"/>
          </w:tcPr>
          <w:p w:rsidR="007E6411" w:rsidRPr="00FC7B9D" w:rsidRDefault="007E6411" w:rsidP="00640C9E">
            <w:pPr>
              <w:pStyle w:val="AGRTableText"/>
            </w:pPr>
            <w:r w:rsidRPr="00FC7B9D">
              <w:t xml:space="preserve">Other   </w:t>
            </w:r>
          </w:p>
        </w:tc>
        <w:tc>
          <w:tcPr>
            <w:tcW w:w="1417" w:type="dxa"/>
          </w:tcPr>
          <w:p w:rsidR="007E6411" w:rsidRPr="00FC7B9D" w:rsidRDefault="00CF6004" w:rsidP="00626454">
            <w:pPr>
              <w:pStyle w:val="AGRTableNumbers"/>
              <w:tabs>
                <w:tab w:val="decimal" w:pos="1070"/>
              </w:tabs>
              <w:ind w:right="170"/>
              <w:jc w:val="left"/>
            </w:pPr>
            <w:r w:rsidRPr="00FC7B9D">
              <w:t>(1,129)</w:t>
            </w:r>
          </w:p>
        </w:tc>
        <w:tc>
          <w:tcPr>
            <w:tcW w:w="1417" w:type="dxa"/>
          </w:tcPr>
          <w:p w:rsidR="007E6411" w:rsidRPr="00FC7B9D" w:rsidRDefault="007E6411" w:rsidP="007E6411">
            <w:pPr>
              <w:pStyle w:val="AGRTableNumbers"/>
              <w:tabs>
                <w:tab w:val="decimal" w:pos="1070"/>
              </w:tabs>
              <w:ind w:right="170"/>
              <w:jc w:val="left"/>
            </w:pPr>
            <w:r w:rsidRPr="00FC7B9D">
              <w:t>(1,087)</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CF6004" w:rsidP="00626454">
            <w:pPr>
              <w:pStyle w:val="AGRTableNumbers"/>
              <w:tabs>
                <w:tab w:val="decimal" w:pos="1070"/>
              </w:tabs>
              <w:ind w:right="170"/>
              <w:jc w:val="left"/>
              <w:rPr>
                <w:b/>
              </w:rPr>
            </w:pPr>
            <w:r w:rsidRPr="00FC7B9D">
              <w:rPr>
                <w:b/>
              </w:rPr>
              <w:t>(10,963)</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(11,416)</w:t>
            </w:r>
          </w:p>
        </w:tc>
      </w:tr>
      <w:tr w:rsidR="007E6411" w:rsidRPr="00FC7B9D" w:rsidTr="00626454">
        <w:tc>
          <w:tcPr>
            <w:tcW w:w="4536" w:type="dxa"/>
          </w:tcPr>
          <w:p w:rsidR="007E6411" w:rsidRPr="00FC7B9D" w:rsidRDefault="007E6411" w:rsidP="00640C9E">
            <w:pPr>
              <w:pStyle w:val="AGRTableText"/>
            </w:pPr>
            <w:r w:rsidRPr="00FC7B9D">
              <w:rPr>
                <w:b/>
                <w:bCs/>
              </w:rPr>
              <w:t>Surplus/(deficit)</w:t>
            </w:r>
          </w:p>
        </w:tc>
        <w:tc>
          <w:tcPr>
            <w:tcW w:w="1417" w:type="dxa"/>
          </w:tcPr>
          <w:p w:rsidR="007E6411" w:rsidRPr="00FC7B9D" w:rsidRDefault="00CF6004" w:rsidP="00626454">
            <w:pPr>
              <w:pStyle w:val="AGRTableNumbers"/>
              <w:tabs>
                <w:tab w:val="decimal" w:pos="1070"/>
              </w:tabs>
              <w:ind w:right="170"/>
              <w:jc w:val="left"/>
              <w:rPr>
                <w:b/>
              </w:rPr>
            </w:pPr>
            <w:r w:rsidRPr="00FC7B9D">
              <w:rPr>
                <w:b/>
              </w:rPr>
              <w:t>(139)</w:t>
            </w:r>
          </w:p>
        </w:tc>
        <w:tc>
          <w:tcPr>
            <w:tcW w:w="1417" w:type="dxa"/>
          </w:tcPr>
          <w:p w:rsidR="007E6411" w:rsidRPr="00FC7B9D" w:rsidRDefault="00CF6004" w:rsidP="007E6411">
            <w:pPr>
              <w:pStyle w:val="AGRTableNumbers"/>
              <w:tabs>
                <w:tab w:val="decimal" w:pos="1070"/>
              </w:tabs>
              <w:ind w:right="170"/>
              <w:jc w:val="left"/>
              <w:rPr>
                <w:b/>
              </w:rPr>
            </w:pPr>
            <w:r w:rsidRPr="00FC7B9D">
              <w:rPr>
                <w:b/>
              </w:rPr>
              <w:t>355</w:t>
            </w:r>
          </w:p>
        </w:tc>
      </w:tr>
      <w:tr w:rsidR="007E6411" w:rsidRPr="00FC7B9D" w:rsidTr="00626454">
        <w:tc>
          <w:tcPr>
            <w:tcW w:w="4536" w:type="dxa"/>
          </w:tcPr>
          <w:p w:rsidR="007E6411" w:rsidRPr="00FC7B9D" w:rsidRDefault="007E6411" w:rsidP="00640C9E">
            <w:pPr>
              <w:pStyle w:val="AGRTableText"/>
              <w:rPr>
                <w:b/>
                <w:bCs/>
              </w:rPr>
            </w:pPr>
            <w:r w:rsidRPr="00FC7B9D">
              <w:t>Net gain on revaluation of non-current assets</w:t>
            </w:r>
          </w:p>
        </w:tc>
        <w:tc>
          <w:tcPr>
            <w:tcW w:w="1417" w:type="dxa"/>
          </w:tcPr>
          <w:p w:rsidR="007E6411" w:rsidRPr="00FC7B9D" w:rsidRDefault="00CF6004" w:rsidP="00626454">
            <w:pPr>
              <w:pStyle w:val="AGRTableNumbers"/>
              <w:tabs>
                <w:tab w:val="decimal" w:pos="1070"/>
              </w:tabs>
              <w:ind w:right="170"/>
              <w:jc w:val="left"/>
            </w:pPr>
            <w:r w:rsidRPr="00FC7B9D">
              <w:t>-</w:t>
            </w:r>
          </w:p>
        </w:tc>
        <w:tc>
          <w:tcPr>
            <w:tcW w:w="1417" w:type="dxa"/>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536" w:type="dxa"/>
            <w:tcBorders>
              <w:bottom w:val="single" w:sz="4" w:space="0" w:color="auto"/>
            </w:tcBorders>
          </w:tcPr>
          <w:p w:rsidR="007E6411" w:rsidRPr="00FC7B9D" w:rsidRDefault="007E6411" w:rsidP="000337EB">
            <w:pPr>
              <w:pStyle w:val="AGRTableText"/>
              <w:rPr>
                <w:b/>
                <w:bCs/>
              </w:rPr>
            </w:pPr>
            <w:r w:rsidRPr="00FC7B9D">
              <w:rPr>
                <w:b/>
                <w:bCs/>
              </w:rPr>
              <w:t>Total comprehensive surplus/(deficit)</w:t>
            </w:r>
          </w:p>
        </w:tc>
        <w:tc>
          <w:tcPr>
            <w:tcW w:w="1417" w:type="dxa"/>
            <w:tcBorders>
              <w:bottom w:val="single" w:sz="4" w:space="0" w:color="auto"/>
            </w:tcBorders>
          </w:tcPr>
          <w:p w:rsidR="007E6411" w:rsidRPr="00FC7B9D" w:rsidRDefault="00CF6004" w:rsidP="00626454">
            <w:pPr>
              <w:pStyle w:val="AGRTableNumbers"/>
              <w:tabs>
                <w:tab w:val="decimal" w:pos="1070"/>
              </w:tabs>
              <w:ind w:right="170"/>
              <w:jc w:val="left"/>
              <w:rPr>
                <w:b/>
              </w:rPr>
            </w:pPr>
            <w:r w:rsidRPr="00FC7B9D">
              <w:rPr>
                <w:b/>
              </w:rPr>
              <w:t>(139)</w:t>
            </w:r>
          </w:p>
        </w:tc>
        <w:tc>
          <w:tcPr>
            <w:tcW w:w="1417" w:type="dxa"/>
            <w:tcBorders>
              <w:bottom w:val="single" w:sz="4" w:space="0" w:color="auto"/>
            </w:tcBorders>
          </w:tcPr>
          <w:p w:rsidR="007E6411" w:rsidRPr="00FC7B9D" w:rsidRDefault="00CF6004" w:rsidP="007E6411">
            <w:pPr>
              <w:pStyle w:val="AGRTableNumbers"/>
              <w:tabs>
                <w:tab w:val="decimal" w:pos="1070"/>
              </w:tabs>
              <w:ind w:right="170"/>
              <w:jc w:val="left"/>
              <w:rPr>
                <w:b/>
              </w:rPr>
            </w:pPr>
            <w:r w:rsidRPr="00FC7B9D">
              <w:rPr>
                <w:b/>
              </w:rPr>
              <w:t>355</w:t>
            </w:r>
          </w:p>
        </w:tc>
      </w:tr>
    </w:tbl>
    <w:p w:rsidR="004C31C0" w:rsidRPr="00FC7B9D" w:rsidRDefault="004C31C0" w:rsidP="0088740D">
      <w:pPr>
        <w:pStyle w:val="AGRBodyText"/>
      </w:pPr>
    </w:p>
    <w:p w:rsidR="004C31C0" w:rsidRPr="00FC7B9D" w:rsidRDefault="00D22E71" w:rsidP="0055349B">
      <w:pPr>
        <w:pStyle w:val="AGRHeading1"/>
      </w:pPr>
      <w:bookmarkStart w:id="64" w:name="_Toc185325798"/>
      <w:r w:rsidRPr="00FC7B9D">
        <w:t xml:space="preserve">Northern Territory Legal Aid Commission </w:t>
      </w:r>
      <w:proofErr w:type="spellStart"/>
      <w:r w:rsidR="004C31C0" w:rsidRPr="00FC7B9D">
        <w:t>cont</w:t>
      </w:r>
      <w:proofErr w:type="spellEnd"/>
      <w:r w:rsidR="004C31C0" w:rsidRPr="00FC7B9D">
        <w:t>…</w:t>
      </w:r>
      <w:bookmarkEnd w:id="64"/>
    </w:p>
    <w:p w:rsidR="004C31C0" w:rsidRPr="00FC7B9D" w:rsidRDefault="00691B8F" w:rsidP="0076683F">
      <w:pPr>
        <w:pStyle w:val="AGRHeading3"/>
      </w:pPr>
      <w:r w:rsidRPr="00FC7B9D">
        <w:t>Financial Position at year end</w:t>
      </w:r>
      <w:r w:rsidR="004C31C0"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216725">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216725">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160434">
            <w:pPr>
              <w:pStyle w:val="AGRTableText"/>
              <w:jc w:val="center"/>
            </w:pPr>
            <w:r w:rsidRPr="00FC7B9D">
              <w:t>$’000</w:t>
            </w:r>
          </w:p>
        </w:tc>
      </w:tr>
      <w:tr w:rsidR="007E6411" w:rsidRPr="00FC7B9D" w:rsidTr="00626454">
        <w:tc>
          <w:tcPr>
            <w:tcW w:w="4709" w:type="dxa"/>
          </w:tcPr>
          <w:p w:rsidR="007E6411" w:rsidRPr="00FC7B9D" w:rsidRDefault="007E6411" w:rsidP="004B3CD1">
            <w:pPr>
              <w:pStyle w:val="AGRTableText"/>
              <w:keepNext/>
            </w:pPr>
            <w:r w:rsidRPr="00FC7B9D">
              <w:t>Cash and cash equivalents</w:t>
            </w:r>
          </w:p>
        </w:tc>
        <w:tc>
          <w:tcPr>
            <w:tcW w:w="1331" w:type="dxa"/>
          </w:tcPr>
          <w:p w:rsidR="007E6411" w:rsidRPr="00FC7B9D" w:rsidRDefault="00CF6004" w:rsidP="00626454">
            <w:pPr>
              <w:pStyle w:val="AGRTableNumbers"/>
              <w:tabs>
                <w:tab w:val="decimal" w:pos="1070"/>
              </w:tabs>
              <w:ind w:right="170"/>
              <w:jc w:val="left"/>
            </w:pPr>
            <w:r w:rsidRPr="00FC7B9D">
              <w:t>1,385</w:t>
            </w:r>
          </w:p>
        </w:tc>
        <w:tc>
          <w:tcPr>
            <w:tcW w:w="1331" w:type="dxa"/>
          </w:tcPr>
          <w:p w:rsidR="007E6411" w:rsidRPr="00FC7B9D" w:rsidRDefault="007E6411" w:rsidP="007E6411">
            <w:pPr>
              <w:pStyle w:val="AGRTableNumbers"/>
              <w:tabs>
                <w:tab w:val="decimal" w:pos="1070"/>
              </w:tabs>
              <w:ind w:right="170"/>
              <w:jc w:val="left"/>
            </w:pPr>
            <w:r w:rsidRPr="00FC7B9D">
              <w:t>703</w:t>
            </w:r>
          </w:p>
        </w:tc>
      </w:tr>
      <w:tr w:rsidR="007E6411" w:rsidRPr="00FC7B9D" w:rsidTr="00626454">
        <w:tc>
          <w:tcPr>
            <w:tcW w:w="4709" w:type="dxa"/>
          </w:tcPr>
          <w:p w:rsidR="007E6411" w:rsidRPr="00FC7B9D" w:rsidRDefault="007E6411" w:rsidP="004B3CD1">
            <w:pPr>
              <w:pStyle w:val="AGRTableText"/>
              <w:keepNext/>
            </w:pPr>
            <w:r w:rsidRPr="00FC7B9D">
              <w:t>Receivables and other current assets</w:t>
            </w:r>
          </w:p>
        </w:tc>
        <w:tc>
          <w:tcPr>
            <w:tcW w:w="1331" w:type="dxa"/>
          </w:tcPr>
          <w:p w:rsidR="007E6411" w:rsidRPr="00FC7B9D" w:rsidRDefault="00CF6004" w:rsidP="00B63D13">
            <w:pPr>
              <w:pStyle w:val="AGRTableNumbers"/>
              <w:tabs>
                <w:tab w:val="decimal" w:pos="1070"/>
              </w:tabs>
              <w:ind w:right="170"/>
              <w:jc w:val="left"/>
            </w:pPr>
            <w:r w:rsidRPr="00FC7B9D">
              <w:t>94</w:t>
            </w:r>
            <w:r w:rsidR="00B63D13">
              <w:t>3</w:t>
            </w:r>
          </w:p>
        </w:tc>
        <w:tc>
          <w:tcPr>
            <w:tcW w:w="1331" w:type="dxa"/>
          </w:tcPr>
          <w:p w:rsidR="007E6411" w:rsidRPr="00FC7B9D" w:rsidRDefault="007E6411" w:rsidP="007E6411">
            <w:pPr>
              <w:pStyle w:val="AGRTableNumbers"/>
              <w:tabs>
                <w:tab w:val="decimal" w:pos="1070"/>
              </w:tabs>
              <w:ind w:right="170"/>
              <w:jc w:val="left"/>
            </w:pPr>
            <w:r w:rsidRPr="00FC7B9D">
              <w:t>1,661</w:t>
            </w:r>
          </w:p>
        </w:tc>
      </w:tr>
      <w:tr w:rsidR="007E6411" w:rsidRPr="00FC7B9D" w:rsidTr="00626454">
        <w:tc>
          <w:tcPr>
            <w:tcW w:w="4709" w:type="dxa"/>
          </w:tcPr>
          <w:p w:rsidR="007E6411" w:rsidRPr="00FC7B9D" w:rsidRDefault="007E6411" w:rsidP="00216725">
            <w:pPr>
              <w:pStyle w:val="AGRTableText"/>
            </w:pPr>
            <w:r w:rsidRPr="00FC7B9D">
              <w:t>Less current liabilities</w:t>
            </w:r>
          </w:p>
        </w:tc>
        <w:tc>
          <w:tcPr>
            <w:tcW w:w="1331" w:type="dxa"/>
          </w:tcPr>
          <w:p w:rsidR="007E6411" w:rsidRPr="00FC7B9D" w:rsidRDefault="00CF6004" w:rsidP="00626454">
            <w:pPr>
              <w:pStyle w:val="AGRTableNumbers"/>
              <w:tabs>
                <w:tab w:val="decimal" w:pos="1070"/>
              </w:tabs>
              <w:ind w:right="170"/>
              <w:jc w:val="left"/>
            </w:pPr>
            <w:r w:rsidRPr="00FC7B9D">
              <w:t>(1,445)</w:t>
            </w:r>
          </w:p>
        </w:tc>
        <w:tc>
          <w:tcPr>
            <w:tcW w:w="1331" w:type="dxa"/>
          </w:tcPr>
          <w:p w:rsidR="007E6411" w:rsidRPr="00FC7B9D" w:rsidRDefault="007E6411" w:rsidP="00CF6004">
            <w:pPr>
              <w:pStyle w:val="AGRTableNumbers"/>
              <w:tabs>
                <w:tab w:val="decimal" w:pos="1070"/>
              </w:tabs>
              <w:ind w:right="170"/>
              <w:jc w:val="left"/>
            </w:pPr>
            <w:r w:rsidRPr="00FC7B9D">
              <w:t>(1</w:t>
            </w:r>
            <w:r w:rsidR="00CF6004" w:rsidRPr="00FC7B9D">
              <w:t>,409</w:t>
            </w:r>
            <w:r w:rsidRPr="00FC7B9D">
              <w:t>)</w:t>
            </w:r>
          </w:p>
        </w:tc>
      </w:tr>
      <w:tr w:rsidR="007E6411" w:rsidRPr="00FC7B9D" w:rsidTr="00626454">
        <w:tc>
          <w:tcPr>
            <w:tcW w:w="4709" w:type="dxa"/>
            <w:tcBorders>
              <w:bottom w:val="single" w:sz="4" w:space="0" w:color="auto"/>
            </w:tcBorders>
          </w:tcPr>
          <w:p w:rsidR="007E6411" w:rsidRPr="00FC7B9D" w:rsidRDefault="007E6411" w:rsidP="00216725">
            <w:pPr>
              <w:pStyle w:val="AGRTableText"/>
            </w:pPr>
            <w:r w:rsidRPr="00FC7B9D">
              <w:rPr>
                <w:b/>
              </w:rPr>
              <w:t>Net current assets</w:t>
            </w:r>
          </w:p>
        </w:tc>
        <w:tc>
          <w:tcPr>
            <w:tcW w:w="1331" w:type="dxa"/>
            <w:tcBorders>
              <w:bottom w:val="single" w:sz="4" w:space="0" w:color="auto"/>
            </w:tcBorders>
          </w:tcPr>
          <w:p w:rsidR="007E6411" w:rsidRPr="00FC7B9D" w:rsidRDefault="00CF6004" w:rsidP="00626454">
            <w:pPr>
              <w:pStyle w:val="AGRTableNumbers"/>
              <w:tabs>
                <w:tab w:val="decimal" w:pos="1070"/>
              </w:tabs>
              <w:ind w:right="170"/>
              <w:jc w:val="left"/>
              <w:rPr>
                <w:b/>
              </w:rPr>
            </w:pPr>
            <w:r w:rsidRPr="00FC7B9D">
              <w:rPr>
                <w:b/>
              </w:rPr>
              <w:t>88</w:t>
            </w:r>
            <w:r w:rsidR="00B63D13">
              <w:rPr>
                <w:b/>
              </w:rPr>
              <w:t>3</w:t>
            </w:r>
          </w:p>
        </w:tc>
        <w:tc>
          <w:tcPr>
            <w:tcW w:w="1331" w:type="dxa"/>
            <w:tcBorders>
              <w:bottom w:val="single" w:sz="4" w:space="0" w:color="auto"/>
            </w:tcBorders>
          </w:tcPr>
          <w:p w:rsidR="007E6411" w:rsidRPr="00FC7B9D" w:rsidRDefault="00CF6004" w:rsidP="007E6411">
            <w:pPr>
              <w:pStyle w:val="AGRTableNumbers"/>
              <w:tabs>
                <w:tab w:val="decimal" w:pos="1070"/>
              </w:tabs>
              <w:ind w:right="170"/>
              <w:jc w:val="left"/>
              <w:rPr>
                <w:b/>
              </w:rPr>
            </w:pPr>
            <w:r w:rsidRPr="00FC7B9D">
              <w:rPr>
                <w:b/>
              </w:rPr>
              <w:t>955</w:t>
            </w:r>
          </w:p>
        </w:tc>
      </w:tr>
      <w:tr w:rsidR="007E6411" w:rsidRPr="00FC7B9D" w:rsidTr="00626454">
        <w:tc>
          <w:tcPr>
            <w:tcW w:w="4709" w:type="dxa"/>
            <w:tcBorders>
              <w:top w:val="single" w:sz="4" w:space="0" w:color="auto"/>
            </w:tcBorders>
          </w:tcPr>
          <w:p w:rsidR="007E6411" w:rsidRPr="00FC7B9D" w:rsidRDefault="007E6411" w:rsidP="00216725">
            <w:pPr>
              <w:pStyle w:val="AGRTableText"/>
            </w:pPr>
            <w:r w:rsidRPr="00FC7B9D">
              <w:t>Add non-current assets</w:t>
            </w:r>
          </w:p>
        </w:tc>
        <w:tc>
          <w:tcPr>
            <w:tcW w:w="1331" w:type="dxa"/>
            <w:tcBorders>
              <w:top w:val="single" w:sz="4" w:space="0" w:color="auto"/>
            </w:tcBorders>
          </w:tcPr>
          <w:p w:rsidR="007E6411" w:rsidRPr="00FC7B9D" w:rsidRDefault="00CF6004" w:rsidP="00626454">
            <w:pPr>
              <w:pStyle w:val="AGRTableNumbers"/>
              <w:tabs>
                <w:tab w:val="decimal" w:pos="1070"/>
              </w:tabs>
              <w:ind w:right="170"/>
              <w:jc w:val="left"/>
            </w:pPr>
            <w:r w:rsidRPr="00FC7B9D">
              <w:t>1,087</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1,152</w:t>
            </w:r>
          </w:p>
        </w:tc>
      </w:tr>
      <w:tr w:rsidR="007E6411" w:rsidRPr="00FC7B9D" w:rsidTr="00626454">
        <w:tc>
          <w:tcPr>
            <w:tcW w:w="4709" w:type="dxa"/>
          </w:tcPr>
          <w:p w:rsidR="007E6411" w:rsidRPr="00FC7B9D" w:rsidRDefault="007E6411" w:rsidP="00216725">
            <w:pPr>
              <w:pStyle w:val="AGRTableText"/>
            </w:pPr>
            <w:r w:rsidRPr="00FC7B9D">
              <w:t>Less non-current liabilities</w:t>
            </w:r>
          </w:p>
        </w:tc>
        <w:tc>
          <w:tcPr>
            <w:tcW w:w="1331" w:type="dxa"/>
          </w:tcPr>
          <w:p w:rsidR="007E6411" w:rsidRPr="00FC7B9D" w:rsidRDefault="00CF6004" w:rsidP="00626454">
            <w:pPr>
              <w:pStyle w:val="AGRTableNumbers"/>
              <w:tabs>
                <w:tab w:val="decimal" w:pos="1070"/>
              </w:tabs>
              <w:ind w:right="170"/>
              <w:jc w:val="left"/>
            </w:pPr>
            <w:r w:rsidRPr="00FC7B9D">
              <w:t>(341)</w:t>
            </w:r>
          </w:p>
        </w:tc>
        <w:tc>
          <w:tcPr>
            <w:tcW w:w="1331" w:type="dxa"/>
          </w:tcPr>
          <w:p w:rsidR="007E6411" w:rsidRPr="00FC7B9D" w:rsidRDefault="007E6411" w:rsidP="007E6411">
            <w:pPr>
              <w:pStyle w:val="AGRTableNumbers"/>
              <w:tabs>
                <w:tab w:val="decimal" w:pos="1070"/>
              </w:tabs>
              <w:ind w:right="170"/>
              <w:jc w:val="left"/>
            </w:pPr>
            <w:r w:rsidRPr="00FC7B9D">
              <w:t>(338)</w:t>
            </w:r>
          </w:p>
        </w:tc>
      </w:tr>
      <w:tr w:rsidR="007E6411" w:rsidRPr="00FC7B9D" w:rsidTr="00626454">
        <w:tc>
          <w:tcPr>
            <w:tcW w:w="4709" w:type="dxa"/>
            <w:tcBorders>
              <w:bottom w:val="single" w:sz="4" w:space="0" w:color="auto"/>
            </w:tcBorders>
          </w:tcPr>
          <w:p w:rsidR="007E6411" w:rsidRPr="00FC7B9D" w:rsidRDefault="007E6411" w:rsidP="00216725">
            <w:pPr>
              <w:pStyle w:val="AGRTableText"/>
              <w:rPr>
                <w:b/>
              </w:rPr>
            </w:pPr>
            <w:r w:rsidRPr="00FC7B9D">
              <w:rPr>
                <w:b/>
              </w:rPr>
              <w:t>Net assets</w:t>
            </w:r>
          </w:p>
        </w:tc>
        <w:tc>
          <w:tcPr>
            <w:tcW w:w="1331" w:type="dxa"/>
            <w:tcBorders>
              <w:bottom w:val="single" w:sz="4" w:space="0" w:color="auto"/>
            </w:tcBorders>
          </w:tcPr>
          <w:p w:rsidR="007E6411" w:rsidRPr="00FC7B9D" w:rsidRDefault="00CF6004" w:rsidP="00626454">
            <w:pPr>
              <w:pStyle w:val="AGRTableNumbers"/>
              <w:tabs>
                <w:tab w:val="decimal" w:pos="1070"/>
              </w:tabs>
              <w:ind w:right="170"/>
              <w:jc w:val="left"/>
              <w:rPr>
                <w:b/>
              </w:rPr>
            </w:pPr>
            <w:r w:rsidRPr="00FC7B9D">
              <w:rPr>
                <w:b/>
              </w:rPr>
              <w:t>1,629</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w:t>
            </w:r>
            <w:r w:rsidR="00CF6004" w:rsidRPr="00FC7B9D">
              <w:rPr>
                <w:b/>
              </w:rPr>
              <w:t>,769</w:t>
            </w:r>
          </w:p>
        </w:tc>
      </w:tr>
      <w:tr w:rsidR="007E6411" w:rsidRPr="00FC7B9D" w:rsidTr="00626454">
        <w:tc>
          <w:tcPr>
            <w:tcW w:w="4709" w:type="dxa"/>
            <w:tcBorders>
              <w:top w:val="single" w:sz="4" w:space="0" w:color="auto"/>
            </w:tcBorders>
          </w:tcPr>
          <w:p w:rsidR="007E6411" w:rsidRPr="00FC7B9D" w:rsidRDefault="007E6411" w:rsidP="00216725">
            <w:pPr>
              <w:pStyle w:val="AGRTableText"/>
            </w:pPr>
            <w:r w:rsidRPr="00FC7B9D">
              <w:t xml:space="preserve">Represented by: </w:t>
            </w: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Pr>
          <w:p w:rsidR="007E6411" w:rsidRPr="00FC7B9D" w:rsidRDefault="007E6411" w:rsidP="00216725">
            <w:pPr>
              <w:pStyle w:val="AGRTableText"/>
            </w:pPr>
            <w:r w:rsidRPr="00FC7B9D">
              <w:t>Reserves</w:t>
            </w:r>
          </w:p>
        </w:tc>
        <w:tc>
          <w:tcPr>
            <w:tcW w:w="1331" w:type="dxa"/>
          </w:tcPr>
          <w:p w:rsidR="00CF6004" w:rsidRPr="00FC7B9D" w:rsidRDefault="00CF6004" w:rsidP="00CF6004">
            <w:pPr>
              <w:pStyle w:val="AGRTableNumbers"/>
              <w:tabs>
                <w:tab w:val="decimal" w:pos="1070"/>
              </w:tabs>
              <w:ind w:right="170"/>
              <w:jc w:val="left"/>
            </w:pPr>
            <w:r w:rsidRPr="00FC7B9D">
              <w:t>1,276</w:t>
            </w:r>
          </w:p>
        </w:tc>
        <w:tc>
          <w:tcPr>
            <w:tcW w:w="1331" w:type="dxa"/>
          </w:tcPr>
          <w:p w:rsidR="007E6411" w:rsidRPr="00FC7B9D" w:rsidRDefault="007E6411" w:rsidP="007E6411">
            <w:pPr>
              <w:pStyle w:val="AGRTableNumbers"/>
              <w:tabs>
                <w:tab w:val="decimal" w:pos="1070"/>
              </w:tabs>
              <w:ind w:right="170"/>
              <w:jc w:val="left"/>
            </w:pPr>
            <w:r w:rsidRPr="00FC7B9D">
              <w:t>1,202</w:t>
            </w:r>
          </w:p>
        </w:tc>
      </w:tr>
      <w:tr w:rsidR="007E6411" w:rsidRPr="00FC7B9D" w:rsidTr="00626454">
        <w:tc>
          <w:tcPr>
            <w:tcW w:w="4709" w:type="dxa"/>
          </w:tcPr>
          <w:p w:rsidR="007E6411" w:rsidRPr="00FC7B9D" w:rsidRDefault="007E6411" w:rsidP="00216725">
            <w:pPr>
              <w:pStyle w:val="AGRTableText"/>
            </w:pPr>
            <w:r w:rsidRPr="00FC7B9D">
              <w:t>Retained earnings</w:t>
            </w:r>
          </w:p>
        </w:tc>
        <w:tc>
          <w:tcPr>
            <w:tcW w:w="1331" w:type="dxa"/>
          </w:tcPr>
          <w:p w:rsidR="007E6411" w:rsidRPr="00FC7B9D" w:rsidRDefault="00CF6004" w:rsidP="00626454">
            <w:pPr>
              <w:pStyle w:val="AGRTableNumbers"/>
              <w:tabs>
                <w:tab w:val="decimal" w:pos="1070"/>
              </w:tabs>
              <w:ind w:right="170"/>
              <w:jc w:val="left"/>
            </w:pPr>
            <w:r w:rsidRPr="00FC7B9D">
              <w:t>353</w:t>
            </w:r>
          </w:p>
        </w:tc>
        <w:tc>
          <w:tcPr>
            <w:tcW w:w="1331" w:type="dxa"/>
          </w:tcPr>
          <w:p w:rsidR="007E6411" w:rsidRPr="00FC7B9D" w:rsidRDefault="00CF6004" w:rsidP="007E6411">
            <w:pPr>
              <w:pStyle w:val="AGRTableNumbers"/>
              <w:tabs>
                <w:tab w:val="decimal" w:pos="1070"/>
              </w:tabs>
              <w:ind w:right="170"/>
              <w:jc w:val="left"/>
            </w:pPr>
            <w:r w:rsidRPr="00FC7B9D">
              <w:t>567</w:t>
            </w:r>
          </w:p>
        </w:tc>
      </w:tr>
      <w:tr w:rsidR="007E6411" w:rsidRPr="00FC7B9D" w:rsidTr="00626454">
        <w:tc>
          <w:tcPr>
            <w:tcW w:w="4709" w:type="dxa"/>
            <w:tcBorders>
              <w:bottom w:val="single" w:sz="4" w:space="0" w:color="auto"/>
            </w:tcBorders>
          </w:tcPr>
          <w:p w:rsidR="007E6411" w:rsidRPr="00FC7B9D" w:rsidRDefault="007E6411" w:rsidP="00216725">
            <w:pPr>
              <w:pStyle w:val="AGRTableText"/>
              <w:rPr>
                <w:b/>
              </w:rPr>
            </w:pPr>
            <w:r w:rsidRPr="00FC7B9D">
              <w:rPr>
                <w:b/>
              </w:rPr>
              <w:t>Equity</w:t>
            </w:r>
          </w:p>
        </w:tc>
        <w:tc>
          <w:tcPr>
            <w:tcW w:w="1331" w:type="dxa"/>
            <w:tcBorders>
              <w:bottom w:val="single" w:sz="4" w:space="0" w:color="auto"/>
            </w:tcBorders>
          </w:tcPr>
          <w:p w:rsidR="007E6411" w:rsidRPr="00FC7B9D" w:rsidRDefault="00CF6004" w:rsidP="00626454">
            <w:pPr>
              <w:pStyle w:val="AGRTableNumbers"/>
              <w:tabs>
                <w:tab w:val="decimal" w:pos="1070"/>
              </w:tabs>
              <w:ind w:right="170"/>
              <w:jc w:val="left"/>
              <w:rPr>
                <w:b/>
              </w:rPr>
            </w:pPr>
            <w:r w:rsidRPr="00FC7B9D">
              <w:rPr>
                <w:b/>
              </w:rPr>
              <w:t>1,629</w:t>
            </w:r>
          </w:p>
        </w:tc>
        <w:tc>
          <w:tcPr>
            <w:tcW w:w="1331" w:type="dxa"/>
            <w:tcBorders>
              <w:bottom w:val="single" w:sz="4" w:space="0" w:color="auto"/>
            </w:tcBorders>
          </w:tcPr>
          <w:p w:rsidR="007E6411" w:rsidRPr="00FC7B9D" w:rsidRDefault="00CF6004" w:rsidP="007E6411">
            <w:pPr>
              <w:pStyle w:val="AGRTableNumbers"/>
              <w:tabs>
                <w:tab w:val="decimal" w:pos="1070"/>
              </w:tabs>
              <w:ind w:right="170"/>
              <w:jc w:val="left"/>
              <w:rPr>
                <w:b/>
              </w:rPr>
            </w:pPr>
            <w:r w:rsidRPr="00FC7B9D">
              <w:rPr>
                <w:b/>
              </w:rPr>
              <w:t>1,769</w:t>
            </w:r>
          </w:p>
        </w:tc>
      </w:tr>
    </w:tbl>
    <w:p w:rsidR="004C31C0" w:rsidRPr="00FC7B9D" w:rsidRDefault="004C31C0" w:rsidP="009147BD">
      <w:pPr>
        <w:pStyle w:val="AGRBodyText"/>
      </w:pPr>
    </w:p>
    <w:p w:rsidR="006A4AC9" w:rsidRPr="00FC7B9D" w:rsidRDefault="006A4AC9" w:rsidP="006A4AC9">
      <w:pPr>
        <w:pStyle w:val="AGRHeading1"/>
      </w:pPr>
      <w:bookmarkStart w:id="65" w:name="NTME"/>
      <w:r w:rsidRPr="00FC7B9D">
        <w:t>Northern Territory Major Events Company Pty Ltd</w:t>
      </w:r>
      <w:bookmarkEnd w:id="65"/>
    </w:p>
    <w:p w:rsidR="006A4AC9" w:rsidRPr="00FC7B9D" w:rsidRDefault="006A4AC9" w:rsidP="006A4AC9">
      <w:pPr>
        <w:pStyle w:val="AGRHeading2"/>
      </w:pPr>
      <w:r w:rsidRPr="00FC7B9D">
        <w:t xml:space="preserve">Audit findings and analysis of the financial statements for the year ended </w:t>
      </w:r>
      <w:r w:rsidR="00801CDA" w:rsidRPr="00FC7B9D">
        <w:t>30 June 2014</w:t>
      </w:r>
    </w:p>
    <w:p w:rsidR="006A4AC9" w:rsidRPr="00FC7B9D" w:rsidRDefault="006A4AC9" w:rsidP="006A4AC9">
      <w:pPr>
        <w:pStyle w:val="AGRHeading3"/>
      </w:pPr>
      <w:r w:rsidRPr="00FC7B9D">
        <w:t>Background</w:t>
      </w:r>
    </w:p>
    <w:p w:rsidR="006A4AC9" w:rsidRPr="00FC7B9D" w:rsidRDefault="008B6E4E" w:rsidP="0088740D">
      <w:pPr>
        <w:pStyle w:val="AGRBodyText"/>
      </w:pPr>
      <w:r w:rsidRPr="00FC7B9D">
        <w:t>The Northern Territory Government established the Northern Territory Major Events Company Pty Ltd with the objective of attracting major events to the Northern Territory and promoting and coordinating events such as the Darwin round of the V8 Supercar Championship</w:t>
      </w:r>
      <w:r w:rsidR="006A4AC9" w:rsidRPr="00FC7B9D">
        <w:t>.</w:t>
      </w:r>
    </w:p>
    <w:p w:rsidR="006A4AC9" w:rsidRPr="00FC7B9D" w:rsidRDefault="006A4AC9" w:rsidP="006A4AC9">
      <w:pPr>
        <w:pStyle w:val="AGRHeading3"/>
      </w:pPr>
      <w:r w:rsidRPr="00FC7B9D">
        <w:t>Audit Opinion</w:t>
      </w:r>
    </w:p>
    <w:p w:rsidR="006A4AC9" w:rsidRPr="00FC7B9D" w:rsidRDefault="008B6E4E" w:rsidP="0088740D">
      <w:pPr>
        <w:pStyle w:val="AGRBodyText"/>
      </w:pPr>
      <w:r w:rsidRPr="00FC7B9D">
        <w:t xml:space="preserve">The audit of Northern Territory Major Events Company Pty Ltd for the year ended </w:t>
      </w:r>
      <w:r w:rsidR="00801CDA" w:rsidRPr="00FC7B9D">
        <w:t>30 June 2014</w:t>
      </w:r>
      <w:r w:rsidRPr="00FC7B9D">
        <w:t xml:space="preserve"> </w:t>
      </w:r>
      <w:r w:rsidR="00C17EDF" w:rsidRPr="00FC7B9D">
        <w:t>resulted in an unmodified independent audit opinion, which was issued on 7 October 2014.</w:t>
      </w:r>
    </w:p>
    <w:p w:rsidR="006A4AC9" w:rsidRPr="00FC7B9D" w:rsidRDefault="006A4AC9" w:rsidP="006A4AC9">
      <w:pPr>
        <w:pStyle w:val="AGRHeading3"/>
      </w:pPr>
      <w:r w:rsidRPr="00FC7B9D">
        <w:t>Key Findings</w:t>
      </w:r>
    </w:p>
    <w:p w:rsidR="00C17EDF" w:rsidRDefault="00C17EDF" w:rsidP="0088740D">
      <w:pPr>
        <w:pStyle w:val="AGRBodyText"/>
      </w:pPr>
      <w:r w:rsidRPr="00FC7B9D">
        <w:t>The audit did not identify any material weaknesses in controls.</w:t>
      </w:r>
    </w:p>
    <w:p w:rsidR="008E2786" w:rsidRDefault="008E2786" w:rsidP="008E2786">
      <w:pPr>
        <w:pStyle w:val="AGRHeading4"/>
      </w:pPr>
      <w:r>
        <w:t>Performance Overview</w:t>
      </w:r>
    </w:p>
    <w:p w:rsidR="00A0408E" w:rsidRDefault="00A0408E" w:rsidP="008E2786">
      <w:pPr>
        <w:pStyle w:val="AGRBodyText"/>
      </w:pPr>
      <w:r>
        <w:t>During the year ended 30 June 2014 there was a slight increase in profit despite responsibility for the Masters Games, the NT Sports Awards, and the Hottest 7’s Rugby Tournament being transferred to other organisations.  This was due to two bi-annual events being held during the year ended 30 June 2014 – specifically the Australian Superbikes (Darwin) and ‘The Concert’ (Alice Springs).</w:t>
      </w:r>
    </w:p>
    <w:p w:rsidR="006A4AC9" w:rsidRPr="00FC7B9D" w:rsidRDefault="006A4AC9" w:rsidP="006A4AC9">
      <w:pPr>
        <w:pStyle w:val="AGRHeading1"/>
      </w:pPr>
      <w:r w:rsidRPr="00FC7B9D">
        <w:t xml:space="preserve">Northern Territory Major Events Company Pty Ltd </w:t>
      </w:r>
      <w:proofErr w:type="spellStart"/>
      <w:r w:rsidRPr="00FC7B9D">
        <w:t>cont</w:t>
      </w:r>
      <w:proofErr w:type="spellEnd"/>
      <w:r w:rsidRPr="00FC7B9D">
        <w:t>…</w:t>
      </w:r>
    </w:p>
    <w:p w:rsidR="006A4AC9" w:rsidRPr="00FC7B9D" w:rsidRDefault="006A4AC9" w:rsidP="006A4AC9">
      <w:pPr>
        <w:pStyle w:val="AGRHeading3"/>
      </w:pPr>
      <w:r w:rsidRPr="00FC7B9D">
        <w:t>Financial Performance for the year</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8357AE">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8357AE">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8357AE">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8357AE">
            <w:pPr>
              <w:pStyle w:val="AGRTableText"/>
              <w:jc w:val="center"/>
            </w:pPr>
            <w:r w:rsidRPr="00FC7B9D">
              <w:t>$’000</w:t>
            </w:r>
          </w:p>
        </w:tc>
      </w:tr>
      <w:tr w:rsidR="00626454" w:rsidRPr="00FC7B9D" w:rsidTr="00626454">
        <w:tc>
          <w:tcPr>
            <w:tcW w:w="4536" w:type="dxa"/>
          </w:tcPr>
          <w:p w:rsidR="00626454" w:rsidRPr="00FC7B9D" w:rsidRDefault="00626454" w:rsidP="008357AE">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8357AE">
            <w:pPr>
              <w:pStyle w:val="AGRTableNumbers"/>
              <w:tabs>
                <w:tab w:val="decimal" w:pos="1070"/>
              </w:tabs>
              <w:ind w:right="170"/>
              <w:jc w:val="left"/>
              <w:rPr>
                <w:b/>
              </w:rPr>
            </w:pPr>
          </w:p>
        </w:tc>
      </w:tr>
      <w:tr w:rsidR="007E6411" w:rsidRPr="00FC7B9D" w:rsidTr="00626454">
        <w:tc>
          <w:tcPr>
            <w:tcW w:w="4536" w:type="dxa"/>
          </w:tcPr>
          <w:p w:rsidR="007E6411" w:rsidRPr="00FC7B9D" w:rsidRDefault="007E6411" w:rsidP="008357AE">
            <w:pPr>
              <w:pStyle w:val="AGRTableText"/>
              <w:keepNext/>
            </w:pPr>
            <w:r w:rsidRPr="00FC7B9D">
              <w:t>Government grants</w:t>
            </w:r>
          </w:p>
        </w:tc>
        <w:tc>
          <w:tcPr>
            <w:tcW w:w="1417" w:type="dxa"/>
          </w:tcPr>
          <w:p w:rsidR="007E6411" w:rsidRPr="00FC7B9D" w:rsidRDefault="00C17EDF" w:rsidP="00626454">
            <w:pPr>
              <w:pStyle w:val="AGRTableNumbers"/>
              <w:tabs>
                <w:tab w:val="decimal" w:pos="1070"/>
              </w:tabs>
              <w:ind w:right="170"/>
              <w:jc w:val="left"/>
            </w:pPr>
            <w:r w:rsidRPr="00FC7B9D">
              <w:t>5,147</w:t>
            </w:r>
          </w:p>
        </w:tc>
        <w:tc>
          <w:tcPr>
            <w:tcW w:w="1417" w:type="dxa"/>
          </w:tcPr>
          <w:p w:rsidR="007E6411" w:rsidRPr="00FC7B9D" w:rsidRDefault="007E6411" w:rsidP="007E6411">
            <w:pPr>
              <w:pStyle w:val="AGRTableNumbers"/>
              <w:tabs>
                <w:tab w:val="decimal" w:pos="1070"/>
              </w:tabs>
              <w:ind w:right="170"/>
              <w:jc w:val="left"/>
            </w:pPr>
            <w:r w:rsidRPr="00FC7B9D">
              <w:t>4,917</w:t>
            </w:r>
          </w:p>
        </w:tc>
      </w:tr>
      <w:tr w:rsidR="007E6411" w:rsidRPr="00FC7B9D" w:rsidTr="00626454">
        <w:tc>
          <w:tcPr>
            <w:tcW w:w="4536" w:type="dxa"/>
          </w:tcPr>
          <w:p w:rsidR="007E6411" w:rsidRPr="00FC7B9D" w:rsidRDefault="007E6411" w:rsidP="008357AE">
            <w:pPr>
              <w:pStyle w:val="AGRTableText"/>
              <w:keepNext/>
            </w:pPr>
            <w:r w:rsidRPr="00FC7B9D">
              <w:t>Other</w:t>
            </w:r>
          </w:p>
        </w:tc>
        <w:tc>
          <w:tcPr>
            <w:tcW w:w="1417" w:type="dxa"/>
          </w:tcPr>
          <w:p w:rsidR="00C17EDF" w:rsidRPr="00FC7B9D" w:rsidRDefault="00C17EDF" w:rsidP="00C17EDF">
            <w:pPr>
              <w:pStyle w:val="AGRTableNumbers"/>
              <w:tabs>
                <w:tab w:val="decimal" w:pos="1070"/>
              </w:tabs>
              <w:ind w:right="170"/>
              <w:jc w:val="left"/>
            </w:pPr>
            <w:r w:rsidRPr="00FC7B9D">
              <w:t>4,437</w:t>
            </w:r>
          </w:p>
        </w:tc>
        <w:tc>
          <w:tcPr>
            <w:tcW w:w="1417" w:type="dxa"/>
          </w:tcPr>
          <w:p w:rsidR="007E6411" w:rsidRPr="00FC7B9D" w:rsidRDefault="007E6411" w:rsidP="007E6411">
            <w:pPr>
              <w:pStyle w:val="AGRTableNumbers"/>
              <w:tabs>
                <w:tab w:val="decimal" w:pos="1070"/>
              </w:tabs>
              <w:ind w:right="170"/>
              <w:jc w:val="left"/>
            </w:pPr>
            <w:r w:rsidRPr="00FC7B9D">
              <w:t>4,510</w:t>
            </w:r>
          </w:p>
        </w:tc>
      </w:tr>
      <w:tr w:rsidR="007E6411" w:rsidRPr="00FC7B9D" w:rsidTr="00626454">
        <w:tc>
          <w:tcPr>
            <w:tcW w:w="4536" w:type="dxa"/>
          </w:tcPr>
          <w:p w:rsidR="007E6411" w:rsidRPr="00FC7B9D" w:rsidRDefault="007E6411" w:rsidP="008357AE">
            <w:pPr>
              <w:pStyle w:val="AGRTableText"/>
              <w:rPr>
                <w:b/>
                <w:bCs/>
              </w:rPr>
            </w:pPr>
            <w:r w:rsidRPr="00FC7B9D">
              <w:rPr>
                <w:b/>
                <w:bCs/>
              </w:rPr>
              <w:t xml:space="preserve">Total income </w:t>
            </w:r>
          </w:p>
        </w:tc>
        <w:tc>
          <w:tcPr>
            <w:tcW w:w="1417" w:type="dxa"/>
          </w:tcPr>
          <w:p w:rsidR="007E6411" w:rsidRPr="00FC7B9D" w:rsidRDefault="00C17EDF" w:rsidP="00626454">
            <w:pPr>
              <w:pStyle w:val="AGRTableNumbers"/>
              <w:tabs>
                <w:tab w:val="decimal" w:pos="1070"/>
              </w:tabs>
              <w:ind w:right="170"/>
              <w:jc w:val="left"/>
              <w:rPr>
                <w:b/>
              </w:rPr>
            </w:pPr>
            <w:r w:rsidRPr="00FC7B9D">
              <w:rPr>
                <w:b/>
              </w:rPr>
              <w:t>9,584</w:t>
            </w:r>
          </w:p>
        </w:tc>
        <w:tc>
          <w:tcPr>
            <w:tcW w:w="1417" w:type="dxa"/>
          </w:tcPr>
          <w:p w:rsidR="007E6411" w:rsidRPr="00FC7B9D" w:rsidRDefault="007E6411" w:rsidP="007E6411">
            <w:pPr>
              <w:pStyle w:val="AGRTableNumbers"/>
              <w:tabs>
                <w:tab w:val="decimal" w:pos="1070"/>
              </w:tabs>
              <w:ind w:right="170"/>
              <w:jc w:val="left"/>
              <w:rPr>
                <w:b/>
              </w:rPr>
            </w:pPr>
            <w:r w:rsidRPr="00FC7B9D">
              <w:rPr>
                <w:b/>
              </w:rPr>
              <w:t>9,427</w:t>
            </w:r>
          </w:p>
        </w:tc>
      </w:tr>
      <w:tr w:rsidR="007E6411" w:rsidRPr="00FC7B9D" w:rsidTr="00626454">
        <w:tc>
          <w:tcPr>
            <w:tcW w:w="4536" w:type="dxa"/>
            <w:tcBorders>
              <w:top w:val="single" w:sz="4" w:space="0" w:color="auto"/>
            </w:tcBorders>
          </w:tcPr>
          <w:p w:rsidR="007E6411" w:rsidRPr="00FC7B9D" w:rsidRDefault="007E6411" w:rsidP="008357AE">
            <w:pPr>
              <w:pStyle w:val="AGRTableText"/>
              <w:rPr>
                <w:b/>
                <w:bCs/>
              </w:rPr>
            </w:pPr>
            <w:r w:rsidRPr="00FC7B9D">
              <w:rPr>
                <w:b/>
                <w:bCs/>
              </w:rPr>
              <w:t xml:space="preserve">Expenditure </w:t>
            </w:r>
          </w:p>
        </w:tc>
        <w:tc>
          <w:tcPr>
            <w:tcW w:w="1417" w:type="dxa"/>
            <w:tcBorders>
              <w:top w:val="single" w:sz="4" w:space="0" w:color="auto"/>
            </w:tcBorders>
          </w:tcPr>
          <w:p w:rsidR="007E6411" w:rsidRPr="00FC7B9D" w:rsidRDefault="007E6411" w:rsidP="0062645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8357AE">
            <w:pPr>
              <w:pStyle w:val="AGRTableText"/>
              <w:keepNext/>
            </w:pPr>
            <w:r w:rsidRPr="00FC7B9D">
              <w:t>Employee expenses</w:t>
            </w:r>
          </w:p>
        </w:tc>
        <w:tc>
          <w:tcPr>
            <w:tcW w:w="1417" w:type="dxa"/>
          </w:tcPr>
          <w:p w:rsidR="007E6411" w:rsidRPr="00FC7B9D" w:rsidRDefault="00C17EDF" w:rsidP="00626454">
            <w:pPr>
              <w:pStyle w:val="AGRTableNumbers"/>
              <w:tabs>
                <w:tab w:val="decimal" w:pos="1070"/>
              </w:tabs>
              <w:ind w:right="170"/>
              <w:jc w:val="left"/>
            </w:pPr>
            <w:r w:rsidRPr="00FC7B9D">
              <w:t>(1,250)</w:t>
            </w:r>
          </w:p>
        </w:tc>
        <w:tc>
          <w:tcPr>
            <w:tcW w:w="1417" w:type="dxa"/>
          </w:tcPr>
          <w:p w:rsidR="007E6411" w:rsidRPr="00FC7B9D" w:rsidRDefault="007E6411" w:rsidP="007E6411">
            <w:pPr>
              <w:pStyle w:val="AGRTableNumbers"/>
              <w:tabs>
                <w:tab w:val="decimal" w:pos="1070"/>
              </w:tabs>
              <w:ind w:right="170"/>
              <w:jc w:val="left"/>
            </w:pPr>
            <w:r w:rsidRPr="00FC7B9D">
              <w:t>(1,590)</w:t>
            </w:r>
          </w:p>
        </w:tc>
      </w:tr>
      <w:tr w:rsidR="007E6411" w:rsidRPr="00FC7B9D" w:rsidTr="00626454">
        <w:tc>
          <w:tcPr>
            <w:tcW w:w="4536" w:type="dxa"/>
          </w:tcPr>
          <w:p w:rsidR="007E6411" w:rsidRPr="00FC7B9D" w:rsidRDefault="007E6411" w:rsidP="008357AE">
            <w:pPr>
              <w:pStyle w:val="AGRTableText"/>
              <w:keepNext/>
            </w:pPr>
            <w:r w:rsidRPr="00FC7B9D">
              <w:t xml:space="preserve">Depreciation </w:t>
            </w:r>
          </w:p>
        </w:tc>
        <w:tc>
          <w:tcPr>
            <w:tcW w:w="1417" w:type="dxa"/>
          </w:tcPr>
          <w:p w:rsidR="007E6411" w:rsidRPr="00FC7B9D" w:rsidRDefault="00C17EDF" w:rsidP="00626454">
            <w:pPr>
              <w:pStyle w:val="AGRTableNumbers"/>
              <w:tabs>
                <w:tab w:val="decimal" w:pos="1070"/>
              </w:tabs>
              <w:ind w:right="170"/>
              <w:jc w:val="left"/>
            </w:pPr>
            <w:r w:rsidRPr="00FC7B9D">
              <w:t>(23)</w:t>
            </w:r>
          </w:p>
        </w:tc>
        <w:tc>
          <w:tcPr>
            <w:tcW w:w="1417" w:type="dxa"/>
          </w:tcPr>
          <w:p w:rsidR="007E6411" w:rsidRPr="00FC7B9D" w:rsidRDefault="007E6411" w:rsidP="007E6411">
            <w:pPr>
              <w:pStyle w:val="AGRTableNumbers"/>
              <w:tabs>
                <w:tab w:val="decimal" w:pos="1070"/>
              </w:tabs>
              <w:ind w:right="170"/>
              <w:jc w:val="left"/>
            </w:pPr>
            <w:r w:rsidRPr="00FC7B9D">
              <w:t>(27)</w:t>
            </w:r>
          </w:p>
        </w:tc>
      </w:tr>
      <w:tr w:rsidR="007E6411" w:rsidRPr="00FC7B9D" w:rsidTr="00626454">
        <w:tc>
          <w:tcPr>
            <w:tcW w:w="4536" w:type="dxa"/>
          </w:tcPr>
          <w:p w:rsidR="007E6411" w:rsidRPr="00FC7B9D" w:rsidRDefault="007E6411" w:rsidP="008357AE">
            <w:pPr>
              <w:pStyle w:val="AGRTableText"/>
              <w:keepNext/>
            </w:pPr>
            <w:r w:rsidRPr="00FC7B9D">
              <w:t>Other</w:t>
            </w:r>
          </w:p>
        </w:tc>
        <w:tc>
          <w:tcPr>
            <w:tcW w:w="1417" w:type="dxa"/>
          </w:tcPr>
          <w:p w:rsidR="007E6411" w:rsidRPr="00FC7B9D" w:rsidRDefault="00C17EDF" w:rsidP="00626454">
            <w:pPr>
              <w:pStyle w:val="AGRTableNumbers"/>
              <w:tabs>
                <w:tab w:val="decimal" w:pos="1070"/>
              </w:tabs>
              <w:ind w:right="170"/>
              <w:jc w:val="left"/>
            </w:pPr>
            <w:r w:rsidRPr="00FC7B9D">
              <w:t>(8,118)</w:t>
            </w:r>
          </w:p>
        </w:tc>
        <w:tc>
          <w:tcPr>
            <w:tcW w:w="1417" w:type="dxa"/>
          </w:tcPr>
          <w:p w:rsidR="007E6411" w:rsidRPr="00FC7B9D" w:rsidRDefault="007E6411" w:rsidP="007E6411">
            <w:pPr>
              <w:pStyle w:val="AGRTableNumbers"/>
              <w:tabs>
                <w:tab w:val="decimal" w:pos="1070"/>
              </w:tabs>
              <w:ind w:right="170"/>
              <w:jc w:val="left"/>
            </w:pPr>
            <w:r w:rsidRPr="00FC7B9D">
              <w:t>(7,700)</w:t>
            </w:r>
          </w:p>
        </w:tc>
      </w:tr>
      <w:tr w:rsidR="007E6411" w:rsidRPr="00FC7B9D" w:rsidTr="00626454">
        <w:tc>
          <w:tcPr>
            <w:tcW w:w="4536" w:type="dxa"/>
            <w:tcBorders>
              <w:bottom w:val="single" w:sz="4" w:space="0" w:color="auto"/>
            </w:tcBorders>
          </w:tcPr>
          <w:p w:rsidR="007E6411" w:rsidRPr="00FC7B9D" w:rsidRDefault="007E6411" w:rsidP="008357AE">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C17EDF" w:rsidP="00626454">
            <w:pPr>
              <w:pStyle w:val="AGRTableNumbers"/>
              <w:tabs>
                <w:tab w:val="decimal" w:pos="1070"/>
              </w:tabs>
              <w:ind w:right="170"/>
              <w:jc w:val="left"/>
              <w:rPr>
                <w:b/>
              </w:rPr>
            </w:pPr>
            <w:r w:rsidRPr="00FC7B9D">
              <w:rPr>
                <w:b/>
              </w:rPr>
              <w:t>(9,391)</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(9,317)</w:t>
            </w:r>
          </w:p>
        </w:tc>
      </w:tr>
      <w:tr w:rsidR="007E6411" w:rsidRPr="00FC7B9D" w:rsidTr="00626454">
        <w:tc>
          <w:tcPr>
            <w:tcW w:w="4536" w:type="dxa"/>
            <w:tcBorders>
              <w:top w:val="single" w:sz="4" w:space="0" w:color="auto"/>
              <w:bottom w:val="single" w:sz="4" w:space="0" w:color="auto"/>
            </w:tcBorders>
          </w:tcPr>
          <w:p w:rsidR="007E6411" w:rsidRPr="00FC7B9D" w:rsidRDefault="007E6411" w:rsidP="008357AE">
            <w:pPr>
              <w:pStyle w:val="AGRTableText"/>
            </w:pPr>
            <w:r w:rsidRPr="00FC7B9D">
              <w:rPr>
                <w:b/>
                <w:bCs/>
              </w:rPr>
              <w:t>Surplus/(deficit) before income tax expense</w:t>
            </w:r>
          </w:p>
        </w:tc>
        <w:tc>
          <w:tcPr>
            <w:tcW w:w="1417" w:type="dxa"/>
            <w:tcBorders>
              <w:top w:val="single" w:sz="4" w:space="0" w:color="auto"/>
              <w:bottom w:val="single" w:sz="4" w:space="0" w:color="auto"/>
            </w:tcBorders>
          </w:tcPr>
          <w:p w:rsidR="007E6411" w:rsidRPr="00FC7B9D" w:rsidRDefault="00C17EDF" w:rsidP="00626454">
            <w:pPr>
              <w:pStyle w:val="AGRTableNumbers"/>
              <w:tabs>
                <w:tab w:val="decimal" w:pos="1070"/>
              </w:tabs>
              <w:ind w:right="170"/>
              <w:jc w:val="left"/>
              <w:rPr>
                <w:b/>
              </w:rPr>
            </w:pPr>
            <w:r w:rsidRPr="00FC7B9D">
              <w:rPr>
                <w:b/>
              </w:rPr>
              <w:t>193</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110</w:t>
            </w:r>
          </w:p>
        </w:tc>
      </w:tr>
      <w:tr w:rsidR="007E6411" w:rsidRPr="00FC7B9D" w:rsidTr="00626454">
        <w:tc>
          <w:tcPr>
            <w:tcW w:w="4536" w:type="dxa"/>
            <w:tcBorders>
              <w:top w:val="single" w:sz="4" w:space="0" w:color="auto"/>
            </w:tcBorders>
          </w:tcPr>
          <w:p w:rsidR="007E6411" w:rsidRPr="00FC7B9D" w:rsidRDefault="007E6411" w:rsidP="008357AE">
            <w:pPr>
              <w:pStyle w:val="AGRTableText"/>
              <w:rPr>
                <w:b/>
                <w:bCs/>
              </w:rPr>
            </w:pPr>
            <w:r w:rsidRPr="00FC7B9D">
              <w:t>Income tax expense</w:t>
            </w:r>
          </w:p>
        </w:tc>
        <w:tc>
          <w:tcPr>
            <w:tcW w:w="1417" w:type="dxa"/>
            <w:tcBorders>
              <w:top w:val="single" w:sz="4" w:space="0" w:color="auto"/>
            </w:tcBorders>
          </w:tcPr>
          <w:p w:rsidR="007E6411" w:rsidRPr="00FC7B9D" w:rsidRDefault="00C17EDF" w:rsidP="00626454">
            <w:pPr>
              <w:pStyle w:val="AGRTableNumbers"/>
              <w:tabs>
                <w:tab w:val="decimal" w:pos="1070"/>
              </w:tabs>
              <w:ind w:right="170"/>
              <w:jc w:val="left"/>
            </w:pPr>
            <w:r w:rsidRPr="00FC7B9D">
              <w:t>-</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536" w:type="dxa"/>
            <w:tcBorders>
              <w:bottom w:val="single" w:sz="4" w:space="0" w:color="auto"/>
            </w:tcBorders>
          </w:tcPr>
          <w:p w:rsidR="007E6411" w:rsidRPr="00FC7B9D" w:rsidRDefault="007E6411" w:rsidP="008357AE">
            <w:pPr>
              <w:pStyle w:val="AGRTableText"/>
              <w:rPr>
                <w:b/>
                <w:bCs/>
              </w:rPr>
            </w:pPr>
            <w:r w:rsidRPr="00FC7B9D">
              <w:rPr>
                <w:b/>
                <w:bCs/>
              </w:rPr>
              <w:t>Surplus/(deficit) after income tax expense</w:t>
            </w:r>
          </w:p>
        </w:tc>
        <w:tc>
          <w:tcPr>
            <w:tcW w:w="1417" w:type="dxa"/>
            <w:tcBorders>
              <w:bottom w:val="single" w:sz="4" w:space="0" w:color="auto"/>
            </w:tcBorders>
          </w:tcPr>
          <w:p w:rsidR="007E6411" w:rsidRPr="00FC7B9D" w:rsidRDefault="00C17EDF" w:rsidP="00626454">
            <w:pPr>
              <w:pStyle w:val="AGRTableNumbers"/>
              <w:tabs>
                <w:tab w:val="decimal" w:pos="1070"/>
              </w:tabs>
              <w:ind w:right="170"/>
              <w:jc w:val="left"/>
              <w:rPr>
                <w:b/>
              </w:rPr>
            </w:pPr>
            <w:r w:rsidRPr="00FC7B9D">
              <w:rPr>
                <w:b/>
              </w:rPr>
              <w:t>193</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110</w:t>
            </w:r>
          </w:p>
        </w:tc>
      </w:tr>
      <w:tr w:rsidR="007E6411" w:rsidRPr="00FC7B9D" w:rsidTr="00626454">
        <w:tc>
          <w:tcPr>
            <w:tcW w:w="4536" w:type="dxa"/>
            <w:tcBorders>
              <w:top w:val="single" w:sz="4" w:space="0" w:color="auto"/>
            </w:tcBorders>
          </w:tcPr>
          <w:p w:rsidR="007E6411" w:rsidRPr="00FC7B9D" w:rsidRDefault="007E6411" w:rsidP="008357AE">
            <w:pPr>
              <w:pStyle w:val="AGRTableText"/>
              <w:rPr>
                <w:bCs/>
              </w:rPr>
            </w:pPr>
            <w:r w:rsidRPr="00FC7B9D">
              <w:rPr>
                <w:bCs/>
              </w:rPr>
              <w:t>Dividends</w:t>
            </w:r>
          </w:p>
        </w:tc>
        <w:tc>
          <w:tcPr>
            <w:tcW w:w="1417" w:type="dxa"/>
            <w:tcBorders>
              <w:top w:val="single" w:sz="4" w:space="0" w:color="auto"/>
            </w:tcBorders>
          </w:tcPr>
          <w:p w:rsidR="007E6411" w:rsidRPr="00FC7B9D" w:rsidRDefault="00C17EDF" w:rsidP="00626454">
            <w:pPr>
              <w:pStyle w:val="AGRTableNumbers"/>
              <w:tabs>
                <w:tab w:val="decimal" w:pos="1070"/>
              </w:tabs>
              <w:ind w:right="170"/>
              <w:jc w:val="left"/>
            </w:pPr>
            <w:r w:rsidRPr="00FC7B9D">
              <w:t>-</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536" w:type="dxa"/>
            <w:tcBorders>
              <w:bottom w:val="single" w:sz="4" w:space="0" w:color="auto"/>
            </w:tcBorders>
          </w:tcPr>
          <w:p w:rsidR="007E6411" w:rsidRPr="00FC7B9D" w:rsidRDefault="007E6411" w:rsidP="008357AE">
            <w:pPr>
              <w:pStyle w:val="AGRTableText"/>
              <w:rPr>
                <w:b/>
                <w:bCs/>
              </w:rPr>
            </w:pPr>
            <w:r w:rsidRPr="00FC7B9D">
              <w:rPr>
                <w:b/>
                <w:bCs/>
              </w:rPr>
              <w:t>Net surplus/(deficit)</w:t>
            </w:r>
          </w:p>
        </w:tc>
        <w:tc>
          <w:tcPr>
            <w:tcW w:w="1417" w:type="dxa"/>
            <w:tcBorders>
              <w:bottom w:val="single" w:sz="4" w:space="0" w:color="auto"/>
            </w:tcBorders>
          </w:tcPr>
          <w:p w:rsidR="007E6411" w:rsidRPr="00FC7B9D" w:rsidRDefault="00C17EDF" w:rsidP="00626454">
            <w:pPr>
              <w:pStyle w:val="AGRTableNumbers"/>
              <w:tabs>
                <w:tab w:val="decimal" w:pos="1070"/>
              </w:tabs>
              <w:ind w:right="170"/>
              <w:jc w:val="left"/>
              <w:rPr>
                <w:b/>
              </w:rPr>
            </w:pPr>
            <w:r w:rsidRPr="00FC7B9D">
              <w:rPr>
                <w:b/>
              </w:rPr>
              <w:t>193</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110</w:t>
            </w:r>
          </w:p>
        </w:tc>
      </w:tr>
    </w:tbl>
    <w:p w:rsidR="008357AE" w:rsidRPr="00FC7B9D" w:rsidRDefault="008357AE" w:rsidP="0088740D">
      <w:pPr>
        <w:pStyle w:val="AGRBodyText"/>
      </w:pPr>
    </w:p>
    <w:p w:rsidR="006A4AC9" w:rsidRPr="00FC7B9D" w:rsidRDefault="006A4AC9" w:rsidP="006A4AC9">
      <w:pPr>
        <w:pStyle w:val="AGRHeading1"/>
      </w:pPr>
      <w:r w:rsidRPr="00FC7B9D">
        <w:t xml:space="preserve">Northern Territory Major Events Company Pty Ltd </w:t>
      </w:r>
      <w:proofErr w:type="spellStart"/>
      <w:r w:rsidRPr="00FC7B9D">
        <w:t>cont</w:t>
      </w:r>
      <w:proofErr w:type="spellEnd"/>
      <w:r w:rsidRPr="00FC7B9D">
        <w:t>…</w:t>
      </w:r>
    </w:p>
    <w:p w:rsidR="006A4AC9" w:rsidRPr="00FC7B9D" w:rsidRDefault="006A4AC9" w:rsidP="006A4AC9">
      <w:pPr>
        <w:pStyle w:val="AGRHeading3"/>
      </w:pPr>
      <w:r w:rsidRPr="00FC7B9D">
        <w:t>Financial Position at year end</w:t>
      </w:r>
    </w:p>
    <w:p w:rsidR="005A64CE" w:rsidRPr="00FC7B9D" w:rsidRDefault="005A64CE" w:rsidP="006A4AC9">
      <w:pPr>
        <w:pStyle w:val="AGRHeading3"/>
      </w:pP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E73154">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E7315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E73154">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E73154">
            <w:pPr>
              <w:pStyle w:val="AGRTableText"/>
              <w:jc w:val="center"/>
            </w:pPr>
            <w:r w:rsidRPr="00FC7B9D">
              <w:t>$’000</w:t>
            </w:r>
          </w:p>
        </w:tc>
      </w:tr>
      <w:tr w:rsidR="007E6411" w:rsidRPr="00FC7B9D" w:rsidTr="00626454">
        <w:tc>
          <w:tcPr>
            <w:tcW w:w="4536" w:type="dxa"/>
          </w:tcPr>
          <w:p w:rsidR="007E6411" w:rsidRPr="00FC7B9D" w:rsidRDefault="007E6411" w:rsidP="00E73154">
            <w:pPr>
              <w:pStyle w:val="AGRTableText"/>
              <w:keepNext/>
            </w:pPr>
            <w:r w:rsidRPr="00FC7B9D">
              <w:t>Cash and cash equivalents</w:t>
            </w:r>
          </w:p>
        </w:tc>
        <w:tc>
          <w:tcPr>
            <w:tcW w:w="1417" w:type="dxa"/>
          </w:tcPr>
          <w:p w:rsidR="007E6411" w:rsidRPr="00FC7B9D" w:rsidRDefault="003C72B1" w:rsidP="00626454">
            <w:pPr>
              <w:pStyle w:val="AGRTableNumbers"/>
              <w:tabs>
                <w:tab w:val="decimal" w:pos="1070"/>
              </w:tabs>
              <w:ind w:right="170"/>
              <w:jc w:val="left"/>
            </w:pPr>
            <w:r w:rsidRPr="00FC7B9D">
              <w:t>2,709</w:t>
            </w:r>
          </w:p>
        </w:tc>
        <w:tc>
          <w:tcPr>
            <w:tcW w:w="1417" w:type="dxa"/>
          </w:tcPr>
          <w:p w:rsidR="007E6411" w:rsidRPr="00FC7B9D" w:rsidRDefault="007E6411" w:rsidP="007E6411">
            <w:pPr>
              <w:pStyle w:val="AGRTableNumbers"/>
              <w:tabs>
                <w:tab w:val="decimal" w:pos="1070"/>
              </w:tabs>
              <w:ind w:right="170"/>
              <w:jc w:val="left"/>
            </w:pPr>
            <w:r w:rsidRPr="00FC7B9D">
              <w:t>1,853</w:t>
            </w:r>
          </w:p>
        </w:tc>
      </w:tr>
      <w:tr w:rsidR="007E6411" w:rsidRPr="00FC7B9D" w:rsidTr="00626454">
        <w:tc>
          <w:tcPr>
            <w:tcW w:w="4536" w:type="dxa"/>
          </w:tcPr>
          <w:p w:rsidR="007E6411" w:rsidRPr="00FC7B9D" w:rsidRDefault="007E6411" w:rsidP="00E73154">
            <w:pPr>
              <w:pStyle w:val="AGRTableText"/>
              <w:keepNext/>
            </w:pPr>
            <w:r w:rsidRPr="00FC7B9D">
              <w:t>Receivables and other current assets</w:t>
            </w:r>
          </w:p>
        </w:tc>
        <w:tc>
          <w:tcPr>
            <w:tcW w:w="1417" w:type="dxa"/>
          </w:tcPr>
          <w:p w:rsidR="007E6411" w:rsidRPr="00FC7B9D" w:rsidRDefault="003C72B1" w:rsidP="00626454">
            <w:pPr>
              <w:pStyle w:val="AGRTableNumbers"/>
              <w:tabs>
                <w:tab w:val="decimal" w:pos="1070"/>
              </w:tabs>
              <w:ind w:right="170"/>
              <w:jc w:val="left"/>
            </w:pPr>
            <w:r w:rsidRPr="00FC7B9D">
              <w:t>752</w:t>
            </w:r>
          </w:p>
        </w:tc>
        <w:tc>
          <w:tcPr>
            <w:tcW w:w="1417" w:type="dxa"/>
          </w:tcPr>
          <w:p w:rsidR="007E6411" w:rsidRPr="00FC7B9D" w:rsidRDefault="007E6411" w:rsidP="007E6411">
            <w:pPr>
              <w:pStyle w:val="AGRTableNumbers"/>
              <w:tabs>
                <w:tab w:val="decimal" w:pos="1070"/>
              </w:tabs>
              <w:ind w:right="170"/>
              <w:jc w:val="left"/>
            </w:pPr>
            <w:r w:rsidRPr="00FC7B9D">
              <w:t>775</w:t>
            </w:r>
          </w:p>
        </w:tc>
      </w:tr>
      <w:tr w:rsidR="007E6411" w:rsidRPr="00FC7B9D" w:rsidTr="00626454">
        <w:tc>
          <w:tcPr>
            <w:tcW w:w="4536" w:type="dxa"/>
          </w:tcPr>
          <w:p w:rsidR="007E6411" w:rsidRPr="00FC7B9D" w:rsidRDefault="007E6411" w:rsidP="005A64CE">
            <w:pPr>
              <w:pStyle w:val="AGRTableText"/>
              <w:keepNext/>
            </w:pPr>
            <w:r w:rsidRPr="00FC7B9D">
              <w:t>Less current liabilities</w:t>
            </w:r>
          </w:p>
        </w:tc>
        <w:tc>
          <w:tcPr>
            <w:tcW w:w="1417" w:type="dxa"/>
          </w:tcPr>
          <w:p w:rsidR="007E6411" w:rsidRPr="00FC7B9D" w:rsidRDefault="003C72B1" w:rsidP="00626454">
            <w:pPr>
              <w:pStyle w:val="AGRTableNumbers"/>
              <w:tabs>
                <w:tab w:val="decimal" w:pos="1070"/>
              </w:tabs>
              <w:ind w:right="170"/>
              <w:jc w:val="left"/>
            </w:pPr>
            <w:r w:rsidRPr="00FC7B9D">
              <w:t>(2,946)</w:t>
            </w:r>
          </w:p>
        </w:tc>
        <w:tc>
          <w:tcPr>
            <w:tcW w:w="1417" w:type="dxa"/>
          </w:tcPr>
          <w:p w:rsidR="007E6411" w:rsidRPr="00FC7B9D" w:rsidRDefault="007E6411" w:rsidP="007E6411">
            <w:pPr>
              <w:pStyle w:val="AGRTableNumbers"/>
              <w:tabs>
                <w:tab w:val="decimal" w:pos="1070"/>
              </w:tabs>
              <w:ind w:right="170"/>
              <w:jc w:val="left"/>
            </w:pPr>
            <w:r w:rsidRPr="00FC7B9D">
              <w:t>(2,306)</w:t>
            </w:r>
          </w:p>
        </w:tc>
      </w:tr>
      <w:tr w:rsidR="007E6411" w:rsidRPr="00FC7B9D" w:rsidTr="00626454">
        <w:tc>
          <w:tcPr>
            <w:tcW w:w="4536" w:type="dxa"/>
            <w:tcBorders>
              <w:bottom w:val="single" w:sz="4" w:space="0" w:color="auto"/>
            </w:tcBorders>
          </w:tcPr>
          <w:p w:rsidR="007E6411" w:rsidRPr="00FC7B9D" w:rsidRDefault="007E6411" w:rsidP="00E73154">
            <w:pPr>
              <w:pStyle w:val="AGRTableText"/>
              <w:rPr>
                <w:b/>
                <w:bCs/>
              </w:rPr>
            </w:pPr>
            <w:r w:rsidRPr="00FC7B9D">
              <w:rPr>
                <w:b/>
              </w:rPr>
              <w:t>Net current assets</w:t>
            </w:r>
          </w:p>
        </w:tc>
        <w:tc>
          <w:tcPr>
            <w:tcW w:w="1417" w:type="dxa"/>
            <w:tcBorders>
              <w:bottom w:val="single" w:sz="4" w:space="0" w:color="auto"/>
            </w:tcBorders>
          </w:tcPr>
          <w:p w:rsidR="007E6411" w:rsidRPr="00FC7B9D" w:rsidRDefault="003C72B1" w:rsidP="00626454">
            <w:pPr>
              <w:pStyle w:val="AGRTableNumbers"/>
              <w:tabs>
                <w:tab w:val="decimal" w:pos="1070"/>
              </w:tabs>
              <w:ind w:right="170"/>
              <w:jc w:val="left"/>
              <w:rPr>
                <w:b/>
              </w:rPr>
            </w:pPr>
            <w:r w:rsidRPr="00FC7B9D">
              <w:rPr>
                <w:b/>
              </w:rPr>
              <w:t>515</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322</w:t>
            </w:r>
          </w:p>
        </w:tc>
      </w:tr>
      <w:tr w:rsidR="007E6411" w:rsidRPr="00FC7B9D" w:rsidTr="00626454">
        <w:tc>
          <w:tcPr>
            <w:tcW w:w="4536" w:type="dxa"/>
            <w:tcBorders>
              <w:top w:val="single" w:sz="4" w:space="0" w:color="auto"/>
            </w:tcBorders>
          </w:tcPr>
          <w:p w:rsidR="007E6411" w:rsidRPr="00FC7B9D" w:rsidRDefault="00370D52" w:rsidP="005A64CE">
            <w:pPr>
              <w:pStyle w:val="AGRTableText"/>
              <w:keepNext/>
            </w:pPr>
            <w:r>
              <w:t>Add non-</w:t>
            </w:r>
            <w:r w:rsidR="007E6411" w:rsidRPr="00FC7B9D">
              <w:t>current assets</w:t>
            </w:r>
          </w:p>
        </w:tc>
        <w:tc>
          <w:tcPr>
            <w:tcW w:w="1417" w:type="dxa"/>
            <w:tcBorders>
              <w:top w:val="single" w:sz="4" w:space="0" w:color="auto"/>
            </w:tcBorders>
          </w:tcPr>
          <w:p w:rsidR="007E6411" w:rsidRPr="00FC7B9D" w:rsidRDefault="003C72B1" w:rsidP="00626454">
            <w:pPr>
              <w:pStyle w:val="AGRTableNumbers"/>
              <w:tabs>
                <w:tab w:val="decimal" w:pos="1070"/>
              </w:tabs>
              <w:ind w:right="170"/>
              <w:jc w:val="left"/>
            </w:pPr>
            <w:r w:rsidRPr="00FC7B9D">
              <w:t>45</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66</w:t>
            </w:r>
          </w:p>
        </w:tc>
      </w:tr>
      <w:tr w:rsidR="007E6411" w:rsidRPr="00FC7B9D" w:rsidTr="00626454">
        <w:tc>
          <w:tcPr>
            <w:tcW w:w="4536" w:type="dxa"/>
          </w:tcPr>
          <w:p w:rsidR="007E6411" w:rsidRPr="00FC7B9D" w:rsidRDefault="00370D52" w:rsidP="005A64CE">
            <w:pPr>
              <w:pStyle w:val="AGRTableText"/>
              <w:keepNext/>
            </w:pPr>
            <w:r>
              <w:t>Less non-</w:t>
            </w:r>
            <w:r w:rsidR="007E6411" w:rsidRPr="00FC7B9D">
              <w:t>current liabilities</w:t>
            </w:r>
          </w:p>
        </w:tc>
        <w:tc>
          <w:tcPr>
            <w:tcW w:w="1417" w:type="dxa"/>
          </w:tcPr>
          <w:p w:rsidR="007E6411" w:rsidRPr="00FC7B9D" w:rsidRDefault="003C72B1" w:rsidP="00626454">
            <w:pPr>
              <w:pStyle w:val="AGRTableNumbers"/>
              <w:tabs>
                <w:tab w:val="decimal" w:pos="1070"/>
              </w:tabs>
              <w:ind w:right="170"/>
              <w:jc w:val="left"/>
            </w:pPr>
            <w:r w:rsidRPr="00FC7B9D">
              <w:t>-</w:t>
            </w:r>
          </w:p>
        </w:tc>
        <w:tc>
          <w:tcPr>
            <w:tcW w:w="1417" w:type="dxa"/>
          </w:tcPr>
          <w:p w:rsidR="007E6411" w:rsidRPr="00FC7B9D" w:rsidRDefault="007E6411" w:rsidP="007E6411">
            <w:pPr>
              <w:pStyle w:val="AGRTableNumbers"/>
              <w:tabs>
                <w:tab w:val="decimal" w:pos="1070"/>
              </w:tabs>
              <w:ind w:right="170"/>
              <w:jc w:val="left"/>
            </w:pPr>
            <w:r w:rsidRPr="00FC7B9D">
              <w:t>(21)</w:t>
            </w:r>
          </w:p>
        </w:tc>
      </w:tr>
      <w:tr w:rsidR="007E6411" w:rsidRPr="00FC7B9D" w:rsidTr="00626454">
        <w:tc>
          <w:tcPr>
            <w:tcW w:w="4536" w:type="dxa"/>
            <w:tcBorders>
              <w:bottom w:val="single" w:sz="4" w:space="0" w:color="auto"/>
            </w:tcBorders>
          </w:tcPr>
          <w:p w:rsidR="007E6411" w:rsidRPr="00FC7B9D" w:rsidRDefault="007E6411" w:rsidP="00E73154">
            <w:pPr>
              <w:pStyle w:val="AGRTableText"/>
              <w:rPr>
                <w:b/>
                <w:bCs/>
              </w:rPr>
            </w:pPr>
            <w:r w:rsidRPr="00FC7B9D">
              <w:rPr>
                <w:b/>
              </w:rPr>
              <w:t>Net assets</w:t>
            </w:r>
          </w:p>
        </w:tc>
        <w:tc>
          <w:tcPr>
            <w:tcW w:w="1417" w:type="dxa"/>
            <w:tcBorders>
              <w:bottom w:val="single" w:sz="4" w:space="0" w:color="auto"/>
            </w:tcBorders>
          </w:tcPr>
          <w:p w:rsidR="007E6411" w:rsidRPr="00FC7B9D" w:rsidRDefault="003C72B1" w:rsidP="00626454">
            <w:pPr>
              <w:pStyle w:val="AGRTableNumbers"/>
              <w:tabs>
                <w:tab w:val="decimal" w:pos="1070"/>
              </w:tabs>
              <w:ind w:right="170"/>
              <w:jc w:val="left"/>
              <w:rPr>
                <w:b/>
              </w:rPr>
            </w:pPr>
            <w:r w:rsidRPr="00FC7B9D">
              <w:rPr>
                <w:b/>
              </w:rPr>
              <w:t>560</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367</w:t>
            </w:r>
          </w:p>
        </w:tc>
      </w:tr>
      <w:tr w:rsidR="007E6411" w:rsidRPr="00FC7B9D" w:rsidTr="00626454">
        <w:tc>
          <w:tcPr>
            <w:tcW w:w="4536" w:type="dxa"/>
            <w:tcBorders>
              <w:top w:val="single" w:sz="4" w:space="0" w:color="auto"/>
            </w:tcBorders>
          </w:tcPr>
          <w:p w:rsidR="007E6411" w:rsidRPr="00FC7B9D" w:rsidRDefault="007E6411" w:rsidP="005A64CE">
            <w:pPr>
              <w:pStyle w:val="AGRTableText"/>
              <w:keepNext/>
            </w:pPr>
            <w:r w:rsidRPr="00FC7B9D">
              <w:t xml:space="preserve">Represented by: </w:t>
            </w:r>
          </w:p>
        </w:tc>
        <w:tc>
          <w:tcPr>
            <w:tcW w:w="1417" w:type="dxa"/>
            <w:tcBorders>
              <w:top w:val="single" w:sz="4" w:space="0" w:color="auto"/>
            </w:tcBorders>
          </w:tcPr>
          <w:p w:rsidR="007E6411" w:rsidRPr="00FC7B9D" w:rsidRDefault="007E6411" w:rsidP="00626454">
            <w:pPr>
              <w:pStyle w:val="AGRTableText"/>
              <w:keepNext/>
            </w:pPr>
          </w:p>
        </w:tc>
        <w:tc>
          <w:tcPr>
            <w:tcW w:w="1417" w:type="dxa"/>
            <w:tcBorders>
              <w:top w:val="single" w:sz="4" w:space="0" w:color="auto"/>
            </w:tcBorders>
          </w:tcPr>
          <w:p w:rsidR="007E6411" w:rsidRPr="00FC7B9D" w:rsidRDefault="007E6411" w:rsidP="007E6411">
            <w:pPr>
              <w:pStyle w:val="AGRTableText"/>
              <w:keepNext/>
            </w:pPr>
          </w:p>
        </w:tc>
      </w:tr>
      <w:tr w:rsidR="007E6411" w:rsidRPr="00FC7B9D" w:rsidTr="00626454">
        <w:tc>
          <w:tcPr>
            <w:tcW w:w="4536" w:type="dxa"/>
          </w:tcPr>
          <w:p w:rsidR="007E6411" w:rsidRPr="00FC7B9D" w:rsidRDefault="007E6411" w:rsidP="005A64CE">
            <w:pPr>
              <w:pStyle w:val="AGRTableText"/>
              <w:keepNext/>
            </w:pPr>
            <w:r w:rsidRPr="00FC7B9D">
              <w:t>Retained profits</w:t>
            </w:r>
          </w:p>
        </w:tc>
        <w:tc>
          <w:tcPr>
            <w:tcW w:w="1417" w:type="dxa"/>
          </w:tcPr>
          <w:p w:rsidR="007E6411" w:rsidRPr="00FC7B9D" w:rsidRDefault="003C72B1" w:rsidP="00626454">
            <w:pPr>
              <w:pStyle w:val="AGRTableNumbers"/>
              <w:tabs>
                <w:tab w:val="decimal" w:pos="1070"/>
              </w:tabs>
              <w:ind w:right="170"/>
              <w:jc w:val="left"/>
            </w:pPr>
            <w:r w:rsidRPr="00FC7B9D">
              <w:t>560</w:t>
            </w:r>
          </w:p>
        </w:tc>
        <w:tc>
          <w:tcPr>
            <w:tcW w:w="1417" w:type="dxa"/>
          </w:tcPr>
          <w:p w:rsidR="007E6411" w:rsidRPr="00FC7B9D" w:rsidRDefault="007E6411" w:rsidP="007E6411">
            <w:pPr>
              <w:pStyle w:val="AGRTableNumbers"/>
              <w:tabs>
                <w:tab w:val="decimal" w:pos="1070"/>
              </w:tabs>
              <w:ind w:right="170"/>
              <w:jc w:val="left"/>
            </w:pPr>
            <w:r w:rsidRPr="00FC7B9D">
              <w:t>367</w:t>
            </w:r>
          </w:p>
        </w:tc>
      </w:tr>
      <w:tr w:rsidR="007E6411" w:rsidRPr="00FC7B9D" w:rsidTr="00626454">
        <w:tc>
          <w:tcPr>
            <w:tcW w:w="4536" w:type="dxa"/>
            <w:tcBorders>
              <w:bottom w:val="single" w:sz="4" w:space="0" w:color="auto"/>
            </w:tcBorders>
          </w:tcPr>
          <w:p w:rsidR="007E6411" w:rsidRPr="00FC7B9D" w:rsidRDefault="007E6411" w:rsidP="00E73154">
            <w:pPr>
              <w:pStyle w:val="AGRTableTextBold"/>
            </w:pPr>
            <w:r w:rsidRPr="00FC7B9D">
              <w:t>Equity</w:t>
            </w:r>
          </w:p>
        </w:tc>
        <w:tc>
          <w:tcPr>
            <w:tcW w:w="1417" w:type="dxa"/>
            <w:tcBorders>
              <w:bottom w:val="single" w:sz="4" w:space="0" w:color="auto"/>
            </w:tcBorders>
          </w:tcPr>
          <w:p w:rsidR="007E6411" w:rsidRPr="00FC7B9D" w:rsidRDefault="003C72B1" w:rsidP="00626454">
            <w:pPr>
              <w:pStyle w:val="AGRTableNumbers"/>
              <w:tabs>
                <w:tab w:val="decimal" w:pos="1070"/>
              </w:tabs>
              <w:ind w:right="170"/>
              <w:jc w:val="left"/>
              <w:rPr>
                <w:b/>
              </w:rPr>
            </w:pPr>
            <w:r w:rsidRPr="00FC7B9D">
              <w:rPr>
                <w:b/>
              </w:rPr>
              <w:t>560</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367</w:t>
            </w:r>
          </w:p>
        </w:tc>
      </w:tr>
    </w:tbl>
    <w:p w:rsidR="00F44CC2" w:rsidRPr="00FC7B9D" w:rsidRDefault="00F44CC2" w:rsidP="009147BD">
      <w:pPr>
        <w:pStyle w:val="AGRBodyText"/>
      </w:pPr>
    </w:p>
    <w:p w:rsidR="00D22E71" w:rsidRPr="00FC7B9D" w:rsidRDefault="007074D3" w:rsidP="0055349B">
      <w:pPr>
        <w:pStyle w:val="AGRHeading1"/>
      </w:pPr>
      <w:bookmarkStart w:id="66" w:name="ntpsbs"/>
      <w:bookmarkStart w:id="67" w:name="_Toc185325804"/>
      <w:r w:rsidRPr="00FC7B9D">
        <w:t>Northern Territory Police Supplementary</w:t>
      </w:r>
      <w:r w:rsidR="0039424C" w:rsidRPr="00FC7B9D">
        <w:t xml:space="preserve"> Benefit Scheme</w:t>
      </w:r>
      <w:bookmarkEnd w:id="66"/>
      <w:bookmarkEnd w:id="67"/>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7074D3" w:rsidRPr="00FC7B9D" w:rsidRDefault="007074D3" w:rsidP="0088740D">
      <w:pPr>
        <w:pStyle w:val="AGRBodyText"/>
      </w:pPr>
      <w:r w:rsidRPr="00FC7B9D">
        <w:t xml:space="preserve">The </w:t>
      </w:r>
      <w:r w:rsidR="00385662" w:rsidRPr="00FC7B9D">
        <w:t xml:space="preserve">Northern Territory Police </w:t>
      </w:r>
      <w:r w:rsidR="002463DD" w:rsidRPr="00FC7B9D">
        <w:t>Supplementary Benefit Scheme</w:t>
      </w:r>
      <w:r w:rsidRPr="00FC7B9D">
        <w:t xml:space="preserve"> differs from other superannuation schemes discussed in this report in that it was established under a Trust Deed rather than by legislation and is intended to supplement pensions payable from the Commonwealth Superannuation Scheme (CSS) for </w:t>
      </w:r>
      <w:r w:rsidR="004475C5">
        <w:t xml:space="preserve">eligible </w:t>
      </w:r>
      <w:r w:rsidRPr="00FC7B9D">
        <w:t>members of the Northern Territory Polic</w:t>
      </w:r>
      <w:r w:rsidR="006A33E6" w:rsidRPr="00FC7B9D">
        <w:t>e, Fire and Emergency Services</w:t>
      </w:r>
      <w:r w:rsidRPr="00FC7B9D">
        <w:t>.</w:t>
      </w:r>
    </w:p>
    <w:p w:rsidR="007074D3" w:rsidRPr="00FC7B9D" w:rsidRDefault="007074D3" w:rsidP="009147BD">
      <w:pPr>
        <w:pStyle w:val="AGRBodyText"/>
      </w:pPr>
      <w:r w:rsidRPr="00FC7B9D">
        <w:t>Eligibility for membership of the CSS ceased from 1 January 1988 and membership of the sc</w:t>
      </w:r>
      <w:r w:rsidR="003A2543" w:rsidRPr="00FC7B9D">
        <w:t>heme is declining steadily as members retire and leave the scheme</w:t>
      </w:r>
      <w:r w:rsidRPr="00FC7B9D">
        <w:t xml:space="preserve">.  At </w:t>
      </w:r>
      <w:r w:rsidR="00801CDA" w:rsidRPr="00FC7B9D">
        <w:t>30 June 2014</w:t>
      </w:r>
      <w:r w:rsidRPr="00FC7B9D">
        <w:t xml:space="preserve"> there were </w:t>
      </w:r>
      <w:r w:rsidR="00D30900" w:rsidRPr="00FC7B9D">
        <w:t>65</w:t>
      </w:r>
      <w:r w:rsidRPr="00FC7B9D">
        <w:t xml:space="preserve"> members</w:t>
      </w:r>
      <w:r w:rsidR="00A67D2B" w:rsidRPr="00FC7B9D">
        <w:t xml:space="preserve"> (</w:t>
      </w:r>
      <w:r w:rsidR="006576CF" w:rsidRPr="00FC7B9D">
        <w:t>7</w:t>
      </w:r>
      <w:r w:rsidR="00D30900" w:rsidRPr="00FC7B9D">
        <w:t>1</w:t>
      </w:r>
      <w:r w:rsidR="006576CF" w:rsidRPr="00FC7B9D">
        <w:t xml:space="preserve"> </w:t>
      </w:r>
      <w:r w:rsidR="00A67D2B" w:rsidRPr="00FC7B9D">
        <w:t xml:space="preserve">in </w:t>
      </w:r>
      <w:r w:rsidR="00DB3666" w:rsidRPr="00FC7B9D">
        <w:t>201</w:t>
      </w:r>
      <w:r w:rsidR="00D30900" w:rsidRPr="00FC7B9D">
        <w:t>3</w:t>
      </w:r>
      <w:r w:rsidR="00A67D2B" w:rsidRPr="00FC7B9D">
        <w:t xml:space="preserve">) </w:t>
      </w:r>
      <w:r w:rsidRPr="00FC7B9D">
        <w:t xml:space="preserve">and </w:t>
      </w:r>
      <w:r w:rsidR="00D30900" w:rsidRPr="00FC7B9D">
        <w:t>173</w:t>
      </w:r>
      <w:r w:rsidR="005A64CE" w:rsidRPr="00FC7B9D">
        <w:t> </w:t>
      </w:r>
      <w:r w:rsidRPr="00FC7B9D">
        <w:t>pensioners</w:t>
      </w:r>
      <w:r w:rsidR="00A67D2B" w:rsidRPr="00FC7B9D">
        <w:t xml:space="preserve"> (</w:t>
      </w:r>
      <w:r w:rsidR="006576CF" w:rsidRPr="00FC7B9D">
        <w:t>16</w:t>
      </w:r>
      <w:r w:rsidR="00D30900" w:rsidRPr="00FC7B9D">
        <w:t>9</w:t>
      </w:r>
      <w:r w:rsidR="00192D81" w:rsidRPr="00FC7B9D">
        <w:t xml:space="preserve"> </w:t>
      </w:r>
      <w:r w:rsidR="00A67D2B" w:rsidRPr="00FC7B9D">
        <w:t xml:space="preserve">in </w:t>
      </w:r>
      <w:r w:rsidR="00DB3666" w:rsidRPr="00FC7B9D">
        <w:t>201</w:t>
      </w:r>
      <w:r w:rsidR="00D30900" w:rsidRPr="00FC7B9D">
        <w:t>3</w:t>
      </w:r>
      <w:r w:rsidR="00A67D2B" w:rsidRPr="00FC7B9D">
        <w:t>)</w:t>
      </w:r>
      <w:r w:rsidRPr="00FC7B9D">
        <w:t>.</w:t>
      </w:r>
    </w:p>
    <w:p w:rsidR="007074D3" w:rsidRPr="00FC7B9D" w:rsidRDefault="007074D3" w:rsidP="009147BD">
      <w:pPr>
        <w:pStyle w:val="AGRBodyText"/>
      </w:pPr>
      <w:r w:rsidRPr="00FC7B9D">
        <w:t>Members finance a share of scheme benefits by contributing one per cent of their salary to the fund, which is managed by the Trustees.  Each member has an accumulation account in the fund representing the member’s contributions and interest earnings.</w:t>
      </w:r>
    </w:p>
    <w:p w:rsidR="007074D3" w:rsidRPr="00FC7B9D" w:rsidRDefault="007074D3" w:rsidP="009147BD">
      <w:pPr>
        <w:pStyle w:val="AGRBodyText"/>
      </w:pPr>
      <w:r w:rsidRPr="00FC7B9D">
        <w:t>A member qualifies for a supplementary benefit if:</w:t>
      </w:r>
    </w:p>
    <w:p w:rsidR="007074D3" w:rsidRPr="00FC7B9D" w:rsidRDefault="007074D3" w:rsidP="00415B0A">
      <w:pPr>
        <w:pStyle w:val="AGRBulletText"/>
      </w:pPr>
      <w:r w:rsidRPr="00FC7B9D">
        <w:t>the member is at least 50 years of age or has at least 25 years CSS contributory service when ceasing to be a member of the scheme; and</w:t>
      </w:r>
    </w:p>
    <w:p w:rsidR="007074D3" w:rsidRPr="00FC7B9D" w:rsidRDefault="007074D3" w:rsidP="00415B0A">
      <w:pPr>
        <w:pStyle w:val="AGRBulletText"/>
      </w:pPr>
      <w:r w:rsidRPr="00FC7B9D">
        <w:t>the member becomes entitled to a CSS age retirement pension, early retirement pension, deferred pension or postponed pension on or after ceasing to be a member of the scheme.</w:t>
      </w:r>
    </w:p>
    <w:p w:rsidR="007074D3" w:rsidRPr="00FC7B9D" w:rsidRDefault="007074D3" w:rsidP="009147BD">
      <w:pPr>
        <w:pStyle w:val="AGRBodyText"/>
      </w:pPr>
      <w:r w:rsidRPr="00FC7B9D">
        <w:t xml:space="preserve">The supplementary benefit is based on the amount of the member’s CSS employer-financed pension and the member’s age when ceasing to be a member of the </w:t>
      </w:r>
      <w:r w:rsidR="00B171CC" w:rsidRPr="00FC7B9D">
        <w:t>Northern Territory</w:t>
      </w:r>
      <w:r w:rsidRPr="00FC7B9D">
        <w:t xml:space="preserve"> Police Force or a CSS contributor, whichever occurs later.  Upon qualification for a supplementary benefit, the member’s accumulated contributions and interest are paid to the </w:t>
      </w:r>
      <w:r w:rsidR="000815F7" w:rsidRPr="00FC7B9D">
        <w:t xml:space="preserve">Northern </w:t>
      </w:r>
      <w:r w:rsidRPr="00FC7B9D">
        <w:t>Territory, which is responsible for the payment of the supplementary benefit.</w:t>
      </w:r>
    </w:p>
    <w:p w:rsidR="007074D3" w:rsidRPr="00FC7B9D" w:rsidRDefault="007074D3" w:rsidP="0055349B">
      <w:pPr>
        <w:pStyle w:val="AGRHeading1"/>
      </w:pPr>
      <w:bookmarkStart w:id="68" w:name="_Toc185325806"/>
      <w:r w:rsidRPr="00FC7B9D">
        <w:t xml:space="preserve">Northern Territory Police Supplementary Benefit Scheme </w:t>
      </w:r>
      <w:proofErr w:type="spellStart"/>
      <w:r w:rsidRPr="00FC7B9D">
        <w:t>cont</w:t>
      </w:r>
      <w:proofErr w:type="spellEnd"/>
      <w:r w:rsidRPr="00FC7B9D">
        <w:t>…</w:t>
      </w:r>
      <w:bookmarkEnd w:id="68"/>
    </w:p>
    <w:p w:rsidR="00D22E71" w:rsidRPr="00FC7B9D" w:rsidRDefault="007074D3" w:rsidP="0088740D">
      <w:pPr>
        <w:pStyle w:val="AGRBodyText"/>
      </w:pPr>
      <w:r w:rsidRPr="00FC7B9D">
        <w:t xml:space="preserve">The supplementary benefit is paid as a lifetime indexed pension, which commences when the CSS employer-financed pension </w:t>
      </w:r>
      <w:r w:rsidR="005E2131" w:rsidRPr="00FC7B9D">
        <w:t>commences</w:t>
      </w:r>
      <w:r w:rsidRPr="00FC7B9D">
        <w:t>. A</w:t>
      </w:r>
      <w:r w:rsidR="00AF6327" w:rsidRPr="00FC7B9D">
        <w:t>lternatively, a</w:t>
      </w:r>
      <w:r w:rsidRPr="00FC7B9D">
        <w:t xml:space="preserve"> pension may be commuted to a lump sum equal to ten times the annual amount of </w:t>
      </w:r>
      <w:r w:rsidR="00FB39B4" w:rsidRPr="00FC7B9D">
        <w:t xml:space="preserve">a </w:t>
      </w:r>
      <w:r w:rsidRPr="00FC7B9D">
        <w:t xml:space="preserve">pension.  Where a </w:t>
      </w:r>
      <w:r w:rsidR="00D305DA" w:rsidRPr="00FC7B9D">
        <w:t>person</w:t>
      </w:r>
      <w:r w:rsidRPr="00FC7B9D">
        <w:t xml:space="preserve"> ceases membership and is not entitled to a supplementary benefit, an amount equal to the member’s contributions </w:t>
      </w:r>
      <w:r w:rsidR="005E2131" w:rsidRPr="00FC7B9D">
        <w:t>plus</w:t>
      </w:r>
      <w:r w:rsidRPr="00FC7B9D">
        <w:t xml:space="preserve"> interest is paid</w:t>
      </w:r>
      <w:r w:rsidR="005E2131" w:rsidRPr="00FC7B9D">
        <w:t>.</w:t>
      </w:r>
    </w:p>
    <w:p w:rsidR="00D22E71" w:rsidRPr="00FC7B9D" w:rsidRDefault="00392057" w:rsidP="0076683F">
      <w:pPr>
        <w:pStyle w:val="AGRHeading3"/>
      </w:pPr>
      <w:r w:rsidRPr="00FC7B9D">
        <w:t>Audit Opinion</w:t>
      </w:r>
    </w:p>
    <w:p w:rsidR="00D22E71" w:rsidRPr="00FC7B9D" w:rsidRDefault="007074D3" w:rsidP="0088740D">
      <w:pPr>
        <w:pStyle w:val="AGRBodyText"/>
      </w:pPr>
      <w:r w:rsidRPr="00FC7B9D">
        <w:t xml:space="preserve">The audit of the Northern Territory Police Supplementary Benefit Scheme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D30900" w:rsidRPr="00FC7B9D">
        <w:t>30 Septemb</w:t>
      </w:r>
      <w:r w:rsidRPr="00FC7B9D">
        <w:t xml:space="preserve">er </w:t>
      </w:r>
      <w:r w:rsidR="003E7E88" w:rsidRPr="00FC7B9D">
        <w:t>201</w:t>
      </w:r>
      <w:r w:rsidR="00D30900" w:rsidRPr="00FC7B9D">
        <w:t>4</w:t>
      </w:r>
      <w:r w:rsidR="00D22E71"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D22E71" w:rsidRPr="00FC7B9D" w:rsidRDefault="00D30900" w:rsidP="0088740D">
      <w:pPr>
        <w:pStyle w:val="AGRBodyText"/>
      </w:pPr>
      <w:r w:rsidRPr="00FC7B9D">
        <w:t>Net assets of the Fund increased by $175,617 to $2,711,659 (2013: $2,536,042) primarily due to an increase in the value of units in pooled superannuation trusts of $375,894, offset by payment of refunds and benefits of $288,484 and an increase in benefits payable of $69,504.</w:t>
      </w:r>
    </w:p>
    <w:p w:rsidR="007074D3" w:rsidRPr="00FC7B9D" w:rsidRDefault="007074D3" w:rsidP="0055349B">
      <w:pPr>
        <w:pStyle w:val="AGRHeading1"/>
      </w:pPr>
      <w:bookmarkStart w:id="69" w:name="_Toc185325807"/>
      <w:r w:rsidRPr="00FC7B9D">
        <w:t xml:space="preserve">Northern Territory Police Supplementary Benefit Scheme </w:t>
      </w:r>
      <w:proofErr w:type="spellStart"/>
      <w:r w:rsidRPr="00FC7B9D">
        <w:t>cont</w:t>
      </w:r>
      <w:proofErr w:type="spellEnd"/>
      <w:r w:rsidRPr="00FC7B9D">
        <w:t>…</w:t>
      </w:r>
      <w:bookmarkEnd w:id="69"/>
    </w:p>
    <w:p w:rsidR="00D22E71" w:rsidRPr="00FC7B9D" w:rsidRDefault="00D22E71" w:rsidP="0076683F">
      <w:pPr>
        <w:pStyle w:val="AGRHeading3"/>
      </w:pPr>
      <w:r w:rsidRPr="00FC7B9D">
        <w:t xml:space="preserve">Abridged </w:t>
      </w:r>
      <w:r w:rsidR="0029216C" w:rsidRPr="00FC7B9D">
        <w:t xml:space="preserve">Statement of Changes in </w:t>
      </w:r>
      <w:r w:rsidR="00521C64" w:rsidRPr="00FC7B9D">
        <w:t>Net A</w:t>
      </w:r>
      <w:r w:rsidR="00347E2D" w:rsidRPr="00FC7B9D">
        <w:t>ssets</w:t>
      </w:r>
      <w:r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D22E71">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D22E71">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160434">
            <w:pPr>
              <w:pStyle w:val="AGRTableText"/>
              <w:jc w:val="center"/>
            </w:pPr>
            <w:r w:rsidRPr="00FC7B9D">
              <w:t>$’000</w:t>
            </w:r>
          </w:p>
        </w:tc>
      </w:tr>
      <w:tr w:rsidR="00626454" w:rsidRPr="00FC7B9D" w:rsidTr="00626454">
        <w:tc>
          <w:tcPr>
            <w:tcW w:w="4536" w:type="dxa"/>
          </w:tcPr>
          <w:p w:rsidR="00626454" w:rsidRPr="00FC7B9D" w:rsidRDefault="00626454" w:rsidP="00640C9E">
            <w:pPr>
              <w:pStyle w:val="AGRTableText"/>
              <w:rPr>
                <w:b/>
                <w:bCs/>
              </w:rPr>
            </w:pPr>
            <w:r w:rsidRPr="00FC7B9D">
              <w:rPr>
                <w:b/>
                <w:bCs/>
              </w:rPr>
              <w:t>Income</w:t>
            </w:r>
          </w:p>
        </w:tc>
        <w:tc>
          <w:tcPr>
            <w:tcW w:w="1417" w:type="dxa"/>
          </w:tcPr>
          <w:p w:rsidR="00626454" w:rsidRPr="00FC7B9D" w:rsidRDefault="00626454" w:rsidP="00626454">
            <w:pPr>
              <w:pStyle w:val="AGRTableText"/>
              <w:rPr>
                <w:b/>
                <w:bCs/>
              </w:rPr>
            </w:pPr>
          </w:p>
        </w:tc>
        <w:tc>
          <w:tcPr>
            <w:tcW w:w="1417" w:type="dxa"/>
          </w:tcPr>
          <w:p w:rsidR="00626454" w:rsidRPr="00FC7B9D" w:rsidRDefault="00626454" w:rsidP="006F2637">
            <w:pPr>
              <w:pStyle w:val="AGRTableText"/>
              <w:rPr>
                <w:b/>
                <w:bCs/>
              </w:rPr>
            </w:pPr>
          </w:p>
        </w:tc>
      </w:tr>
      <w:tr w:rsidR="007E6411" w:rsidRPr="00FC7B9D" w:rsidTr="00626454">
        <w:tc>
          <w:tcPr>
            <w:tcW w:w="4536" w:type="dxa"/>
          </w:tcPr>
          <w:p w:rsidR="007E6411" w:rsidRPr="00FC7B9D" w:rsidRDefault="007E6411" w:rsidP="00640C9E">
            <w:pPr>
              <w:pStyle w:val="AGRTableText"/>
            </w:pPr>
            <w:r w:rsidRPr="00FC7B9D">
              <w:t>Interest</w:t>
            </w:r>
          </w:p>
        </w:tc>
        <w:tc>
          <w:tcPr>
            <w:tcW w:w="1417" w:type="dxa"/>
          </w:tcPr>
          <w:p w:rsidR="007E6411" w:rsidRPr="00FC7B9D" w:rsidRDefault="00D30900" w:rsidP="00626454">
            <w:pPr>
              <w:pStyle w:val="AGRTableNumbers"/>
              <w:tabs>
                <w:tab w:val="decimal" w:pos="1070"/>
              </w:tabs>
              <w:ind w:right="170"/>
              <w:jc w:val="left"/>
            </w:pPr>
            <w:r w:rsidRPr="00FC7B9D">
              <w:t>2</w:t>
            </w:r>
          </w:p>
        </w:tc>
        <w:tc>
          <w:tcPr>
            <w:tcW w:w="1417" w:type="dxa"/>
          </w:tcPr>
          <w:p w:rsidR="007E6411" w:rsidRPr="00FC7B9D" w:rsidRDefault="007E6411" w:rsidP="007E6411">
            <w:pPr>
              <w:pStyle w:val="AGRTableNumbers"/>
              <w:tabs>
                <w:tab w:val="decimal" w:pos="1070"/>
              </w:tabs>
              <w:ind w:right="170"/>
              <w:jc w:val="left"/>
            </w:pPr>
            <w:r w:rsidRPr="00FC7B9D">
              <w:t>3</w:t>
            </w:r>
          </w:p>
        </w:tc>
      </w:tr>
      <w:tr w:rsidR="007E6411" w:rsidRPr="00FC7B9D" w:rsidTr="00626454">
        <w:tc>
          <w:tcPr>
            <w:tcW w:w="4536" w:type="dxa"/>
          </w:tcPr>
          <w:p w:rsidR="007E6411" w:rsidRPr="00FC7B9D" w:rsidRDefault="007E6411" w:rsidP="00640C9E">
            <w:pPr>
              <w:pStyle w:val="AGRTableText"/>
            </w:pPr>
            <w:r w:rsidRPr="00FC7B9D">
              <w:t>Movement in net market value of investments</w:t>
            </w:r>
          </w:p>
        </w:tc>
        <w:tc>
          <w:tcPr>
            <w:tcW w:w="1417" w:type="dxa"/>
          </w:tcPr>
          <w:p w:rsidR="007E6411" w:rsidRPr="00FC7B9D" w:rsidRDefault="00D30900" w:rsidP="00626454">
            <w:pPr>
              <w:pStyle w:val="AGRTableNumbers"/>
              <w:tabs>
                <w:tab w:val="decimal" w:pos="1070"/>
              </w:tabs>
              <w:ind w:right="170"/>
              <w:jc w:val="left"/>
            </w:pPr>
            <w:r w:rsidRPr="00FC7B9D">
              <w:t>376</w:t>
            </w:r>
          </w:p>
        </w:tc>
        <w:tc>
          <w:tcPr>
            <w:tcW w:w="1417" w:type="dxa"/>
          </w:tcPr>
          <w:p w:rsidR="007E6411" w:rsidRPr="00FC7B9D" w:rsidRDefault="007E6411" w:rsidP="007E6411">
            <w:pPr>
              <w:pStyle w:val="AGRTableNumbers"/>
              <w:tabs>
                <w:tab w:val="decimal" w:pos="1070"/>
              </w:tabs>
              <w:ind w:right="170"/>
              <w:jc w:val="left"/>
            </w:pPr>
            <w:r w:rsidRPr="00FC7B9D">
              <w:t>377</w:t>
            </w:r>
          </w:p>
        </w:tc>
      </w:tr>
      <w:tr w:rsidR="007E6411" w:rsidRPr="00FC7B9D" w:rsidTr="00626454">
        <w:tc>
          <w:tcPr>
            <w:tcW w:w="4536" w:type="dxa"/>
          </w:tcPr>
          <w:p w:rsidR="007E6411" w:rsidRPr="00FC7B9D" w:rsidRDefault="007E6411" w:rsidP="00640C9E">
            <w:pPr>
              <w:pStyle w:val="AGRTableText"/>
            </w:pPr>
            <w:r w:rsidRPr="00FC7B9D">
              <w:t>Contribution revenue</w:t>
            </w:r>
          </w:p>
        </w:tc>
        <w:tc>
          <w:tcPr>
            <w:tcW w:w="1417" w:type="dxa"/>
          </w:tcPr>
          <w:p w:rsidR="007E6411" w:rsidRPr="00FC7B9D" w:rsidRDefault="00D30900" w:rsidP="00626454">
            <w:pPr>
              <w:pStyle w:val="AGRTableNumbers"/>
              <w:tabs>
                <w:tab w:val="decimal" w:pos="1070"/>
              </w:tabs>
              <w:ind w:right="170"/>
              <w:jc w:val="left"/>
            </w:pPr>
            <w:r w:rsidRPr="00FC7B9D">
              <w:t>89</w:t>
            </w:r>
          </w:p>
        </w:tc>
        <w:tc>
          <w:tcPr>
            <w:tcW w:w="1417" w:type="dxa"/>
          </w:tcPr>
          <w:p w:rsidR="007E6411" w:rsidRPr="00FC7B9D" w:rsidRDefault="007E6411" w:rsidP="007E6411">
            <w:pPr>
              <w:pStyle w:val="AGRTableNumbers"/>
              <w:tabs>
                <w:tab w:val="decimal" w:pos="1070"/>
              </w:tabs>
              <w:ind w:right="170"/>
              <w:jc w:val="left"/>
            </w:pPr>
            <w:r w:rsidRPr="00FC7B9D">
              <w:t>96</w:t>
            </w:r>
          </w:p>
        </w:tc>
      </w:tr>
      <w:tr w:rsidR="007E6411" w:rsidRPr="00FC7B9D" w:rsidTr="00626454">
        <w:tc>
          <w:tcPr>
            <w:tcW w:w="4536" w:type="dxa"/>
            <w:tcBorders>
              <w:bottom w:val="single" w:sz="4" w:space="0" w:color="auto"/>
            </w:tcBorders>
          </w:tcPr>
          <w:p w:rsidR="007E6411" w:rsidRPr="00FC7B9D" w:rsidRDefault="007E6411" w:rsidP="00640C9E">
            <w:pPr>
              <w:pStyle w:val="AGRTableText"/>
            </w:pPr>
            <w:r w:rsidRPr="00FC7B9D">
              <w:rPr>
                <w:b/>
                <w:bCs/>
              </w:rPr>
              <w:t>Total income</w:t>
            </w:r>
          </w:p>
        </w:tc>
        <w:tc>
          <w:tcPr>
            <w:tcW w:w="1417"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467</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476</w:t>
            </w:r>
          </w:p>
        </w:tc>
      </w:tr>
      <w:tr w:rsidR="007E6411" w:rsidRPr="00FC7B9D" w:rsidTr="00626454">
        <w:tc>
          <w:tcPr>
            <w:tcW w:w="4536" w:type="dxa"/>
            <w:tcBorders>
              <w:top w:val="single" w:sz="4" w:space="0" w:color="auto"/>
            </w:tcBorders>
          </w:tcPr>
          <w:p w:rsidR="007E6411" w:rsidRPr="00FC7B9D" w:rsidRDefault="007E6411" w:rsidP="00640C9E">
            <w:pPr>
              <w:pStyle w:val="AGRTableText"/>
              <w:rPr>
                <w:b/>
                <w:bCs/>
              </w:rPr>
            </w:pPr>
            <w:r w:rsidRPr="00FC7B9D">
              <w:rPr>
                <w:b/>
                <w:bCs/>
              </w:rPr>
              <w:t>Expenses</w:t>
            </w:r>
          </w:p>
        </w:tc>
        <w:tc>
          <w:tcPr>
            <w:tcW w:w="1417" w:type="dxa"/>
            <w:tcBorders>
              <w:top w:val="single" w:sz="4" w:space="0" w:color="auto"/>
            </w:tcBorders>
          </w:tcPr>
          <w:p w:rsidR="007E6411" w:rsidRPr="00FC7B9D" w:rsidRDefault="007E6411" w:rsidP="00626454">
            <w:pPr>
              <w:pStyle w:val="AGRTableText"/>
              <w:rPr>
                <w:b/>
                <w:bCs/>
              </w:rPr>
            </w:pPr>
          </w:p>
        </w:tc>
        <w:tc>
          <w:tcPr>
            <w:tcW w:w="1417" w:type="dxa"/>
            <w:tcBorders>
              <w:top w:val="single" w:sz="4" w:space="0" w:color="auto"/>
            </w:tcBorders>
          </w:tcPr>
          <w:p w:rsidR="007E6411" w:rsidRPr="00FC7B9D" w:rsidRDefault="007E6411" w:rsidP="007E6411">
            <w:pPr>
              <w:pStyle w:val="AGRTableText"/>
              <w:rPr>
                <w:b/>
                <w:bCs/>
              </w:rPr>
            </w:pPr>
          </w:p>
        </w:tc>
      </w:tr>
      <w:tr w:rsidR="007E6411" w:rsidRPr="00FC7B9D" w:rsidTr="00626454">
        <w:tc>
          <w:tcPr>
            <w:tcW w:w="4536" w:type="dxa"/>
          </w:tcPr>
          <w:p w:rsidR="007E6411" w:rsidRPr="00FC7B9D" w:rsidRDefault="007E6411" w:rsidP="00640C9E">
            <w:pPr>
              <w:pStyle w:val="AGRTableText"/>
            </w:pPr>
            <w:r w:rsidRPr="00FC7B9D">
              <w:t>Benefits</w:t>
            </w:r>
          </w:p>
        </w:tc>
        <w:tc>
          <w:tcPr>
            <w:tcW w:w="1417" w:type="dxa"/>
          </w:tcPr>
          <w:p w:rsidR="007E6411" w:rsidRPr="00FC7B9D" w:rsidRDefault="007E6411" w:rsidP="00626454">
            <w:pPr>
              <w:pStyle w:val="AGRTableNumbers"/>
              <w:tabs>
                <w:tab w:val="decimal" w:pos="1070"/>
              </w:tabs>
              <w:ind w:right="170"/>
              <w:jc w:val="left"/>
            </w:pPr>
          </w:p>
        </w:tc>
        <w:tc>
          <w:tcPr>
            <w:tcW w:w="1417" w:type="dxa"/>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97505F">
            <w:pPr>
              <w:pStyle w:val="AGRTableText"/>
              <w:ind w:left="425"/>
            </w:pPr>
            <w:r w:rsidRPr="00FC7B9D">
              <w:t>Refunds of accumulated contributions</w:t>
            </w:r>
          </w:p>
        </w:tc>
        <w:tc>
          <w:tcPr>
            <w:tcW w:w="1417" w:type="dxa"/>
          </w:tcPr>
          <w:p w:rsidR="007E6411" w:rsidRPr="00FC7B9D" w:rsidRDefault="00D30900" w:rsidP="00626454">
            <w:pPr>
              <w:pStyle w:val="AGRTableNumbers"/>
              <w:tabs>
                <w:tab w:val="decimal" w:pos="1070"/>
              </w:tabs>
              <w:ind w:right="170"/>
              <w:jc w:val="left"/>
            </w:pPr>
            <w:r w:rsidRPr="00FC7B9D">
              <w:t>(120)</w:t>
            </w:r>
          </w:p>
        </w:tc>
        <w:tc>
          <w:tcPr>
            <w:tcW w:w="1417" w:type="dxa"/>
          </w:tcPr>
          <w:p w:rsidR="007E6411" w:rsidRPr="00FC7B9D" w:rsidRDefault="007E6411" w:rsidP="007E6411">
            <w:pPr>
              <w:pStyle w:val="AGRTableNumbers"/>
              <w:tabs>
                <w:tab w:val="decimal" w:pos="1070"/>
              </w:tabs>
              <w:ind w:right="170"/>
              <w:jc w:val="left"/>
            </w:pPr>
            <w:r w:rsidRPr="00FC7B9D">
              <w:t>(62)</w:t>
            </w:r>
          </w:p>
        </w:tc>
      </w:tr>
      <w:tr w:rsidR="007E6411" w:rsidRPr="00FC7B9D" w:rsidTr="00626454">
        <w:tc>
          <w:tcPr>
            <w:tcW w:w="4536" w:type="dxa"/>
          </w:tcPr>
          <w:p w:rsidR="007E6411" w:rsidRPr="00FC7B9D" w:rsidRDefault="007E6411" w:rsidP="0097505F">
            <w:pPr>
              <w:pStyle w:val="AGRTableText"/>
              <w:ind w:left="425"/>
            </w:pPr>
            <w:r w:rsidRPr="00FC7B9D">
              <w:t>Payment of accumulated contributions to the Territory</w:t>
            </w:r>
          </w:p>
        </w:tc>
        <w:tc>
          <w:tcPr>
            <w:tcW w:w="1417" w:type="dxa"/>
            <w:vAlign w:val="bottom"/>
          </w:tcPr>
          <w:p w:rsidR="007E6411" w:rsidRPr="00FC7B9D" w:rsidRDefault="00D30900" w:rsidP="00626454">
            <w:pPr>
              <w:pStyle w:val="AGRTableNumbers"/>
              <w:tabs>
                <w:tab w:val="decimal" w:pos="1070"/>
              </w:tabs>
              <w:ind w:right="170"/>
              <w:jc w:val="left"/>
            </w:pPr>
            <w:r w:rsidRPr="00FC7B9D">
              <w:t>(168)</w:t>
            </w:r>
          </w:p>
        </w:tc>
        <w:tc>
          <w:tcPr>
            <w:tcW w:w="1417" w:type="dxa"/>
            <w:vAlign w:val="bottom"/>
          </w:tcPr>
          <w:p w:rsidR="007E6411" w:rsidRPr="00FC7B9D" w:rsidRDefault="007E6411" w:rsidP="007E6411">
            <w:pPr>
              <w:pStyle w:val="AGRTableNumbers"/>
              <w:tabs>
                <w:tab w:val="decimal" w:pos="1070"/>
              </w:tabs>
              <w:ind w:right="170"/>
              <w:jc w:val="left"/>
            </w:pPr>
            <w:r w:rsidRPr="00FC7B9D">
              <w:t>(222)</w:t>
            </w:r>
          </w:p>
        </w:tc>
      </w:tr>
      <w:tr w:rsidR="007E6411" w:rsidRPr="00FC7B9D" w:rsidTr="00626454">
        <w:tc>
          <w:tcPr>
            <w:tcW w:w="4536" w:type="dxa"/>
          </w:tcPr>
          <w:p w:rsidR="007E6411" w:rsidRPr="00FC7B9D" w:rsidRDefault="007E6411" w:rsidP="00640C9E">
            <w:pPr>
              <w:pStyle w:val="AGRTableText"/>
            </w:pPr>
            <w:r w:rsidRPr="00FC7B9D">
              <w:t>Superannuation contribution surcharge</w:t>
            </w:r>
          </w:p>
        </w:tc>
        <w:tc>
          <w:tcPr>
            <w:tcW w:w="1417" w:type="dxa"/>
          </w:tcPr>
          <w:p w:rsidR="007E6411" w:rsidRPr="00FC7B9D" w:rsidRDefault="00D30900" w:rsidP="00626454">
            <w:pPr>
              <w:pStyle w:val="AGRTableNumbers"/>
              <w:tabs>
                <w:tab w:val="decimal" w:pos="1070"/>
              </w:tabs>
              <w:ind w:right="170"/>
              <w:jc w:val="left"/>
            </w:pPr>
            <w:r w:rsidRPr="00FC7B9D">
              <w:t>(1)</w:t>
            </w:r>
          </w:p>
        </w:tc>
        <w:tc>
          <w:tcPr>
            <w:tcW w:w="1417" w:type="dxa"/>
          </w:tcPr>
          <w:p w:rsidR="007E6411" w:rsidRPr="00FC7B9D" w:rsidRDefault="007E6411" w:rsidP="007E6411">
            <w:pPr>
              <w:pStyle w:val="AGRTableNumbers"/>
              <w:tabs>
                <w:tab w:val="decimal" w:pos="1070"/>
              </w:tabs>
              <w:ind w:right="170"/>
              <w:jc w:val="left"/>
            </w:pPr>
            <w:r w:rsidRPr="00FC7B9D">
              <w:t>(1)</w:t>
            </w:r>
          </w:p>
        </w:tc>
      </w:tr>
      <w:tr w:rsidR="007E6411" w:rsidRPr="00FC7B9D" w:rsidTr="00626454">
        <w:tc>
          <w:tcPr>
            <w:tcW w:w="4536" w:type="dxa"/>
          </w:tcPr>
          <w:p w:rsidR="007E6411" w:rsidRPr="00FC7B9D" w:rsidRDefault="007E6411" w:rsidP="00640C9E">
            <w:pPr>
              <w:pStyle w:val="AGRTableText"/>
            </w:pPr>
            <w:r w:rsidRPr="00FC7B9D">
              <w:t>Other expenses</w:t>
            </w:r>
          </w:p>
        </w:tc>
        <w:tc>
          <w:tcPr>
            <w:tcW w:w="1417" w:type="dxa"/>
          </w:tcPr>
          <w:p w:rsidR="007E6411" w:rsidRPr="00FC7B9D" w:rsidRDefault="00D30900" w:rsidP="00626454">
            <w:pPr>
              <w:pStyle w:val="AGRTableNumbers"/>
              <w:tabs>
                <w:tab w:val="decimal" w:pos="1070"/>
              </w:tabs>
              <w:ind w:right="170"/>
              <w:jc w:val="left"/>
            </w:pPr>
            <w:r w:rsidRPr="00FC7B9D">
              <w:t>(2)</w:t>
            </w:r>
          </w:p>
        </w:tc>
        <w:tc>
          <w:tcPr>
            <w:tcW w:w="1417" w:type="dxa"/>
          </w:tcPr>
          <w:p w:rsidR="007E6411" w:rsidRPr="00FC7B9D" w:rsidRDefault="007E6411" w:rsidP="007E6411">
            <w:pPr>
              <w:pStyle w:val="AGRTableNumbers"/>
              <w:tabs>
                <w:tab w:val="decimal" w:pos="1070"/>
              </w:tabs>
              <w:ind w:right="170"/>
              <w:jc w:val="left"/>
            </w:pPr>
            <w:r w:rsidRPr="00FC7B9D">
              <w:t>(2)</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Total expenses</w:t>
            </w:r>
          </w:p>
        </w:tc>
        <w:tc>
          <w:tcPr>
            <w:tcW w:w="1417"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(291)</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(287)</w:t>
            </w:r>
          </w:p>
        </w:tc>
      </w:tr>
      <w:tr w:rsidR="007E6411" w:rsidRPr="00FC7B9D" w:rsidTr="00626454">
        <w:tc>
          <w:tcPr>
            <w:tcW w:w="4536" w:type="dxa"/>
            <w:tcBorders>
              <w:top w:val="single" w:sz="4" w:space="0" w:color="auto"/>
              <w:bottom w:val="single" w:sz="4" w:space="0" w:color="auto"/>
            </w:tcBorders>
          </w:tcPr>
          <w:p w:rsidR="007E6411" w:rsidRPr="00FC7B9D" w:rsidRDefault="007E6411" w:rsidP="00843038">
            <w:pPr>
              <w:pStyle w:val="AGRTableText"/>
              <w:rPr>
                <w:b/>
                <w:bCs/>
              </w:rPr>
            </w:pPr>
            <w:r w:rsidRPr="00FC7B9D">
              <w:rPr>
                <w:b/>
                <w:bCs/>
              </w:rPr>
              <w:t xml:space="preserve">Revenue less expenses before income tax </w:t>
            </w:r>
          </w:p>
        </w:tc>
        <w:tc>
          <w:tcPr>
            <w:tcW w:w="1417" w:type="dxa"/>
            <w:tcBorders>
              <w:top w:val="single" w:sz="4" w:space="0" w:color="auto"/>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176</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189</w:t>
            </w:r>
          </w:p>
        </w:tc>
      </w:tr>
      <w:tr w:rsidR="007E6411" w:rsidRPr="00FC7B9D" w:rsidTr="00626454">
        <w:tc>
          <w:tcPr>
            <w:tcW w:w="4536" w:type="dxa"/>
            <w:tcBorders>
              <w:top w:val="single" w:sz="4" w:space="0" w:color="auto"/>
            </w:tcBorders>
          </w:tcPr>
          <w:p w:rsidR="007E6411" w:rsidRPr="00FC7B9D" w:rsidRDefault="007E6411" w:rsidP="00640C9E">
            <w:pPr>
              <w:pStyle w:val="AGRTableText"/>
              <w:rPr>
                <w:b/>
              </w:rPr>
            </w:pPr>
            <w:r w:rsidRPr="00FC7B9D">
              <w:t xml:space="preserve">Income tax expense   </w:t>
            </w:r>
          </w:p>
        </w:tc>
        <w:tc>
          <w:tcPr>
            <w:tcW w:w="1417" w:type="dxa"/>
            <w:tcBorders>
              <w:top w:val="single" w:sz="4" w:space="0" w:color="auto"/>
            </w:tcBorders>
          </w:tcPr>
          <w:p w:rsidR="007E6411" w:rsidRPr="00FC7B9D" w:rsidRDefault="00D30900" w:rsidP="00626454">
            <w:pPr>
              <w:pStyle w:val="AGRTableNumbers"/>
              <w:tabs>
                <w:tab w:val="decimal" w:pos="1070"/>
              </w:tabs>
              <w:ind w:right="170"/>
              <w:jc w:val="left"/>
            </w:pPr>
            <w:r w:rsidRPr="00FC7B9D">
              <w:t>-</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Change in net assets</w:t>
            </w:r>
          </w:p>
        </w:tc>
        <w:tc>
          <w:tcPr>
            <w:tcW w:w="1417"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176</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189</w:t>
            </w:r>
          </w:p>
        </w:tc>
      </w:tr>
    </w:tbl>
    <w:p w:rsidR="00D22E71" w:rsidRPr="00FC7B9D" w:rsidRDefault="00D22E71" w:rsidP="0088740D">
      <w:pPr>
        <w:pStyle w:val="AGRBodyText"/>
      </w:pPr>
    </w:p>
    <w:p w:rsidR="00D22E71" w:rsidRPr="00FC7B9D" w:rsidRDefault="007074D3" w:rsidP="0055349B">
      <w:pPr>
        <w:pStyle w:val="AGRHeading1"/>
      </w:pPr>
      <w:bookmarkStart w:id="70" w:name="_Toc185325809"/>
      <w:r w:rsidRPr="00FC7B9D">
        <w:t xml:space="preserve">Northern Territory Police Supplementary Benefit Scheme </w:t>
      </w:r>
      <w:proofErr w:type="spellStart"/>
      <w:r w:rsidR="00D22E71" w:rsidRPr="00FC7B9D">
        <w:t>cont</w:t>
      </w:r>
      <w:proofErr w:type="spellEnd"/>
      <w:r w:rsidR="00D22E71" w:rsidRPr="00FC7B9D">
        <w:t>…</w:t>
      </w:r>
      <w:bookmarkEnd w:id="70"/>
    </w:p>
    <w:p w:rsidR="00D22E71" w:rsidRPr="00FC7B9D" w:rsidRDefault="00D22E71" w:rsidP="0076683F">
      <w:pPr>
        <w:pStyle w:val="AGRHeading3"/>
      </w:pPr>
      <w:r w:rsidRPr="00FC7B9D">
        <w:t xml:space="preserve">Abridged </w:t>
      </w:r>
      <w:r w:rsidR="0029216C" w:rsidRPr="00FC7B9D">
        <w:t xml:space="preserve">Statement of </w:t>
      </w:r>
      <w:r w:rsidR="00347E2D" w:rsidRPr="00FC7B9D">
        <w:t xml:space="preserve">Net </w:t>
      </w:r>
      <w:r w:rsidR="00521C64" w:rsidRPr="00FC7B9D">
        <w:t>A</w:t>
      </w:r>
      <w:r w:rsidR="00347E2D" w:rsidRPr="00FC7B9D">
        <w:t>ssets</w:t>
      </w:r>
      <w:r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D22E71">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D22E71">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160434">
            <w:pPr>
              <w:pStyle w:val="AGRTableText"/>
              <w:jc w:val="center"/>
            </w:pPr>
            <w:r w:rsidRPr="00FC7B9D">
              <w:t>$’000</w:t>
            </w:r>
          </w:p>
        </w:tc>
      </w:tr>
      <w:tr w:rsidR="007E6411" w:rsidRPr="00FC7B9D" w:rsidTr="00626454">
        <w:tc>
          <w:tcPr>
            <w:tcW w:w="4709" w:type="dxa"/>
          </w:tcPr>
          <w:p w:rsidR="007E6411" w:rsidRPr="00FC7B9D" w:rsidRDefault="007E6411" w:rsidP="00D22E71">
            <w:pPr>
              <w:pStyle w:val="AGRTableText"/>
              <w:keepNext/>
            </w:pPr>
            <w:r w:rsidRPr="00FC7B9D">
              <w:t>Cash at bank and other assets</w:t>
            </w:r>
          </w:p>
        </w:tc>
        <w:tc>
          <w:tcPr>
            <w:tcW w:w="1331" w:type="dxa"/>
          </w:tcPr>
          <w:p w:rsidR="007E6411" w:rsidRPr="00FC7B9D" w:rsidRDefault="00D30900" w:rsidP="00626454">
            <w:pPr>
              <w:pStyle w:val="AGRTableNumbers"/>
              <w:tabs>
                <w:tab w:val="decimal" w:pos="1070"/>
              </w:tabs>
              <w:ind w:right="170"/>
              <w:jc w:val="left"/>
            </w:pPr>
            <w:r w:rsidRPr="00FC7B9D">
              <w:t>64</w:t>
            </w:r>
          </w:p>
        </w:tc>
        <w:tc>
          <w:tcPr>
            <w:tcW w:w="1331" w:type="dxa"/>
          </w:tcPr>
          <w:p w:rsidR="007E6411" w:rsidRPr="00FC7B9D" w:rsidRDefault="007E6411" w:rsidP="007E6411">
            <w:pPr>
              <w:pStyle w:val="AGRTableNumbers"/>
              <w:tabs>
                <w:tab w:val="decimal" w:pos="1070"/>
              </w:tabs>
              <w:ind w:right="170"/>
              <w:jc w:val="left"/>
            </w:pPr>
            <w:r w:rsidRPr="00FC7B9D">
              <w:t>94</w:t>
            </w:r>
          </w:p>
        </w:tc>
      </w:tr>
      <w:tr w:rsidR="007E6411" w:rsidRPr="00FC7B9D" w:rsidTr="00626454">
        <w:tc>
          <w:tcPr>
            <w:tcW w:w="4709" w:type="dxa"/>
          </w:tcPr>
          <w:p w:rsidR="007E6411" w:rsidRPr="00FC7B9D" w:rsidRDefault="007E6411" w:rsidP="00D22E71">
            <w:pPr>
              <w:pStyle w:val="AGRTableText"/>
              <w:keepNext/>
            </w:pPr>
            <w:r w:rsidRPr="00FC7B9D">
              <w:t>Investments</w:t>
            </w:r>
          </w:p>
        </w:tc>
        <w:tc>
          <w:tcPr>
            <w:tcW w:w="1331" w:type="dxa"/>
          </w:tcPr>
          <w:p w:rsidR="007E6411" w:rsidRPr="00FC7B9D" w:rsidRDefault="00D30900" w:rsidP="00626454">
            <w:pPr>
              <w:pStyle w:val="AGRTableNumbers"/>
              <w:tabs>
                <w:tab w:val="decimal" w:pos="1070"/>
              </w:tabs>
              <w:ind w:right="170"/>
              <w:jc w:val="left"/>
            </w:pPr>
            <w:r w:rsidRPr="00FC7B9D">
              <w:t>3,029</w:t>
            </w:r>
          </w:p>
        </w:tc>
        <w:tc>
          <w:tcPr>
            <w:tcW w:w="1331" w:type="dxa"/>
          </w:tcPr>
          <w:p w:rsidR="007E6411" w:rsidRPr="00FC7B9D" w:rsidRDefault="007E6411" w:rsidP="007E6411">
            <w:pPr>
              <w:pStyle w:val="AGRTableNumbers"/>
              <w:tabs>
                <w:tab w:val="decimal" w:pos="1070"/>
              </w:tabs>
              <w:ind w:right="170"/>
              <w:jc w:val="left"/>
            </w:pPr>
            <w:r w:rsidRPr="00FC7B9D">
              <w:t>2,753</w:t>
            </w:r>
          </w:p>
        </w:tc>
      </w:tr>
      <w:tr w:rsidR="007E6411" w:rsidRPr="00FC7B9D" w:rsidTr="00626454">
        <w:tc>
          <w:tcPr>
            <w:tcW w:w="4709" w:type="dxa"/>
            <w:tcBorders>
              <w:bottom w:val="single" w:sz="4" w:space="0" w:color="auto"/>
            </w:tcBorders>
          </w:tcPr>
          <w:p w:rsidR="007E6411" w:rsidRPr="00FC7B9D" w:rsidRDefault="007E6411" w:rsidP="00D22E71">
            <w:pPr>
              <w:pStyle w:val="AGRTableText"/>
            </w:pPr>
            <w:r w:rsidRPr="00FC7B9D">
              <w:rPr>
                <w:b/>
              </w:rPr>
              <w:t>Total assets</w:t>
            </w:r>
          </w:p>
        </w:tc>
        <w:tc>
          <w:tcPr>
            <w:tcW w:w="1331"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3,093</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2,847</w:t>
            </w:r>
          </w:p>
        </w:tc>
      </w:tr>
      <w:tr w:rsidR="007E6411" w:rsidRPr="00FC7B9D" w:rsidTr="00626454">
        <w:tc>
          <w:tcPr>
            <w:tcW w:w="4709" w:type="dxa"/>
          </w:tcPr>
          <w:p w:rsidR="007E6411" w:rsidRPr="00FC7B9D" w:rsidRDefault="007E6411" w:rsidP="00D22E71">
            <w:pPr>
              <w:pStyle w:val="AGRTableText"/>
            </w:pPr>
            <w:r w:rsidRPr="00FC7B9D">
              <w:t>Less liabilities</w:t>
            </w:r>
          </w:p>
        </w:tc>
        <w:tc>
          <w:tcPr>
            <w:tcW w:w="1331" w:type="dxa"/>
          </w:tcPr>
          <w:p w:rsidR="007E6411" w:rsidRPr="00FC7B9D" w:rsidRDefault="00D30900" w:rsidP="00626454">
            <w:pPr>
              <w:pStyle w:val="AGRTableNumbers"/>
              <w:tabs>
                <w:tab w:val="decimal" w:pos="1070"/>
              </w:tabs>
              <w:ind w:right="170"/>
              <w:jc w:val="left"/>
            </w:pPr>
            <w:r w:rsidRPr="00FC7B9D">
              <w:t>(381)</w:t>
            </w:r>
          </w:p>
        </w:tc>
        <w:tc>
          <w:tcPr>
            <w:tcW w:w="1331" w:type="dxa"/>
          </w:tcPr>
          <w:p w:rsidR="007E6411" w:rsidRPr="00FC7B9D" w:rsidRDefault="007E6411" w:rsidP="007E6411">
            <w:pPr>
              <w:pStyle w:val="AGRTableNumbers"/>
              <w:tabs>
                <w:tab w:val="decimal" w:pos="1070"/>
              </w:tabs>
              <w:ind w:right="170"/>
              <w:jc w:val="left"/>
            </w:pPr>
            <w:r w:rsidRPr="00FC7B9D">
              <w:t>(311)</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Net assets</w:t>
            </w:r>
          </w:p>
        </w:tc>
        <w:tc>
          <w:tcPr>
            <w:tcW w:w="1331"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2,712</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2,536</w:t>
            </w:r>
          </w:p>
        </w:tc>
      </w:tr>
      <w:tr w:rsidR="007E6411" w:rsidRPr="00FC7B9D" w:rsidTr="00626454">
        <w:tc>
          <w:tcPr>
            <w:tcW w:w="4709" w:type="dxa"/>
            <w:tcBorders>
              <w:top w:val="single" w:sz="4" w:space="0" w:color="auto"/>
            </w:tcBorders>
          </w:tcPr>
          <w:p w:rsidR="007E6411" w:rsidRPr="00FC7B9D" w:rsidRDefault="007E6411" w:rsidP="00D22E71">
            <w:pPr>
              <w:pStyle w:val="AGRTableText"/>
            </w:pP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Vested benefits</w:t>
            </w:r>
          </w:p>
        </w:tc>
        <w:tc>
          <w:tcPr>
            <w:tcW w:w="1331" w:type="dxa"/>
            <w:tcBorders>
              <w:bottom w:val="single" w:sz="4" w:space="0" w:color="auto"/>
            </w:tcBorders>
          </w:tcPr>
          <w:p w:rsidR="007E6411" w:rsidRPr="00FC7B9D" w:rsidRDefault="00D30900" w:rsidP="00626454">
            <w:pPr>
              <w:pStyle w:val="AGRTableNumbers"/>
              <w:tabs>
                <w:tab w:val="decimal" w:pos="1070"/>
              </w:tabs>
              <w:ind w:right="170"/>
              <w:jc w:val="left"/>
              <w:rPr>
                <w:b/>
              </w:rPr>
            </w:pPr>
            <w:r w:rsidRPr="00FC7B9D">
              <w:rPr>
                <w:b/>
              </w:rPr>
              <w:t>66,285</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61,883</w:t>
            </w:r>
          </w:p>
        </w:tc>
      </w:tr>
    </w:tbl>
    <w:p w:rsidR="00D22E71" w:rsidRPr="00FC7B9D" w:rsidRDefault="00951BD5" w:rsidP="0088740D">
      <w:pPr>
        <w:pStyle w:val="AGRBodyText"/>
        <w:rPr>
          <w:sz w:val="16"/>
          <w:szCs w:val="19"/>
        </w:rPr>
      </w:pPr>
      <w:r w:rsidRPr="00FC7B9D">
        <w:rPr>
          <w:sz w:val="16"/>
          <w:szCs w:val="19"/>
        </w:rPr>
        <w:t>Vested benefits are the value of benefits payable on voluntary withdrawal from the scheme at that date</w:t>
      </w:r>
      <w:r w:rsidR="00D22E71" w:rsidRPr="00FC7B9D">
        <w:rPr>
          <w:sz w:val="16"/>
          <w:szCs w:val="19"/>
        </w:rPr>
        <w:t>.</w:t>
      </w:r>
    </w:p>
    <w:p w:rsidR="003B7B65" w:rsidRPr="00FC7B9D" w:rsidRDefault="003B7B65" w:rsidP="009147BD">
      <w:pPr>
        <w:pStyle w:val="AGRBodyText"/>
      </w:pPr>
    </w:p>
    <w:p w:rsidR="00D22E71" w:rsidRPr="00FC7B9D" w:rsidRDefault="00951BD5" w:rsidP="0055349B">
      <w:pPr>
        <w:pStyle w:val="AGRHeading1"/>
      </w:pPr>
      <w:bookmarkStart w:id="71" w:name="_Toc185325810"/>
      <w:bookmarkStart w:id="72" w:name="t_corp"/>
      <w:r w:rsidRPr="00FC7B9D">
        <w:t>Northern Territory Treasury Corporation</w:t>
      </w:r>
      <w:bookmarkEnd w:id="71"/>
      <w:bookmarkEnd w:id="72"/>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F80CE4" w:rsidRPr="00FC7B9D" w:rsidRDefault="00951BD5" w:rsidP="0088740D">
      <w:pPr>
        <w:pStyle w:val="AGRBodyText"/>
      </w:pPr>
      <w:r w:rsidRPr="00FC7B9D">
        <w:t xml:space="preserve">The </w:t>
      </w:r>
      <w:r w:rsidR="00385662" w:rsidRPr="00FC7B9D">
        <w:t>Northern Territory Treasury Corporation</w:t>
      </w:r>
      <w:r w:rsidR="000815F7" w:rsidRPr="00FC7B9D">
        <w:t xml:space="preserve"> (the Corporation)</w:t>
      </w:r>
      <w:r w:rsidR="00385662" w:rsidRPr="00FC7B9D">
        <w:t xml:space="preserve"> </w:t>
      </w:r>
      <w:r w:rsidRPr="00FC7B9D">
        <w:t xml:space="preserve">is </w:t>
      </w:r>
      <w:r w:rsidR="00F80CE4" w:rsidRPr="00FC7B9D">
        <w:t xml:space="preserve">constituted under </w:t>
      </w:r>
      <w:r w:rsidRPr="00FC7B9D">
        <w:t xml:space="preserve">the </w:t>
      </w:r>
      <w:r w:rsidR="00F80CE4" w:rsidRPr="00FC7B9D">
        <w:rPr>
          <w:i/>
        </w:rPr>
        <w:t>Northern Territory Treasury Corporation Act</w:t>
      </w:r>
      <w:r w:rsidR="00F80CE4" w:rsidRPr="00FC7B9D">
        <w:t xml:space="preserve"> </w:t>
      </w:r>
      <w:r w:rsidR="007A7C03" w:rsidRPr="00FC7B9D">
        <w:t xml:space="preserve">(the Act) </w:t>
      </w:r>
      <w:r w:rsidR="00F80CE4" w:rsidRPr="00FC7B9D">
        <w:t xml:space="preserve">and is the </w:t>
      </w:r>
      <w:r w:rsidRPr="00FC7B9D">
        <w:t>investment and borrowing agent for the Northern Territory</w:t>
      </w:r>
      <w:r w:rsidR="00BE3617" w:rsidRPr="00FC7B9D">
        <w:t xml:space="preserve"> Government</w:t>
      </w:r>
      <w:r w:rsidRPr="00FC7B9D">
        <w:t xml:space="preserve">. </w:t>
      </w:r>
    </w:p>
    <w:p w:rsidR="00951BD5" w:rsidRPr="00FC7B9D" w:rsidRDefault="00951BD5" w:rsidP="009147BD">
      <w:pPr>
        <w:pStyle w:val="AGRBodyText"/>
      </w:pPr>
      <w:r w:rsidRPr="00FC7B9D">
        <w:t xml:space="preserve">The Under Treasurer constitutes the Corporation and is the Accountable Officer. There is an Advisory Board constituted under section 8 of the Act </w:t>
      </w:r>
      <w:r w:rsidR="00CE208D" w:rsidRPr="00FC7B9D">
        <w:t>and the Board may</w:t>
      </w:r>
      <w:r w:rsidR="00731975" w:rsidRPr="00FC7B9D">
        <w:t xml:space="preserve">, pursuant to section 11 of the Act, </w:t>
      </w:r>
      <w:r w:rsidRPr="00FC7B9D">
        <w:t xml:space="preserve">delegate any of </w:t>
      </w:r>
      <w:r w:rsidR="00731975" w:rsidRPr="00FC7B9D">
        <w:t>its</w:t>
      </w:r>
      <w:r w:rsidRPr="00FC7B9D">
        <w:t xml:space="preserve"> powers and functions</w:t>
      </w:r>
      <w:r w:rsidR="00BE3617" w:rsidRPr="00FC7B9D">
        <w:t xml:space="preserve"> to a member of the advisory board, an employee of the Corporation or an employee within the meaning of the </w:t>
      </w:r>
      <w:r w:rsidR="00BE3617" w:rsidRPr="00FC7B9D">
        <w:rPr>
          <w:i/>
        </w:rPr>
        <w:t>Public Sector Employment and Management Act</w:t>
      </w:r>
      <w:r w:rsidR="00F80CE4" w:rsidRPr="00FC7B9D">
        <w:t>.</w:t>
      </w:r>
    </w:p>
    <w:p w:rsidR="00D22E71" w:rsidRPr="00FC7B9D" w:rsidRDefault="00851C2C" w:rsidP="009147BD">
      <w:pPr>
        <w:pStyle w:val="AGRBodyText"/>
      </w:pPr>
      <w:r w:rsidRPr="00FC7B9D">
        <w:t>The Corporation is a Government Business Division and maintains its accounts in accordance with accounting principles applied generally by financial institutions.  It is required to submit its financial statements for audit by the Auditor-General each year.</w:t>
      </w:r>
    </w:p>
    <w:p w:rsidR="00D22E71" w:rsidRPr="00FC7B9D" w:rsidRDefault="00392057" w:rsidP="0076683F">
      <w:pPr>
        <w:pStyle w:val="AGRHeading3"/>
      </w:pPr>
      <w:r w:rsidRPr="00FC7B9D">
        <w:t>Audit Opinion</w:t>
      </w:r>
    </w:p>
    <w:p w:rsidR="00D22E71" w:rsidRPr="00FC7B9D" w:rsidRDefault="00951BD5" w:rsidP="0088740D">
      <w:pPr>
        <w:pStyle w:val="AGRBodyText"/>
      </w:pPr>
      <w:r w:rsidRPr="00FC7B9D">
        <w:t>The audit of Northern</w:t>
      </w:r>
      <w:r w:rsidR="00385662" w:rsidRPr="00FC7B9D">
        <w:t xml:space="preserve"> Territory Treasury Corporation </w:t>
      </w:r>
      <w:r w:rsidRPr="00FC7B9D">
        <w:t xml:space="preserve">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1B69BF" w:rsidRPr="00FC7B9D">
        <w:t>29 September 2014</w:t>
      </w:r>
      <w:r w:rsidR="00D22E71" w:rsidRPr="00FC7B9D">
        <w:t>.</w:t>
      </w:r>
    </w:p>
    <w:p w:rsidR="000F1C4B" w:rsidRPr="00FC7B9D" w:rsidRDefault="000F1C4B" w:rsidP="0076683F">
      <w:pPr>
        <w:pStyle w:val="AGRHeading3"/>
      </w:pPr>
      <w:r w:rsidRPr="00FC7B9D">
        <w:t>Key Findings</w:t>
      </w:r>
    </w:p>
    <w:p w:rsidR="000F1C4B" w:rsidRPr="00FC7B9D" w:rsidRDefault="000F1C4B"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1B69BF" w:rsidRPr="00FC7B9D" w:rsidRDefault="001B69BF" w:rsidP="0088740D">
      <w:pPr>
        <w:pStyle w:val="AGRBodyText"/>
      </w:pPr>
      <w:r w:rsidRPr="00FC7B9D">
        <w:t>For the year ended 30 June 2014</w:t>
      </w:r>
      <w:r w:rsidR="000815F7" w:rsidRPr="00FC7B9D">
        <w:t>,</w:t>
      </w:r>
      <w:r w:rsidRPr="00FC7B9D">
        <w:t xml:space="preserve"> the Corporation made a profit before tax of $33</w:t>
      </w:r>
      <w:r w:rsidR="009A176F">
        <w:t>.0</w:t>
      </w:r>
      <w:r w:rsidR="00C958F2">
        <w:t> </w:t>
      </w:r>
      <w:r w:rsidRPr="00FC7B9D">
        <w:t>million, which is relatively consistent with</w:t>
      </w:r>
      <w:r w:rsidR="009A176F">
        <w:t xml:space="preserve"> the prior year profit of $33.8 </w:t>
      </w:r>
      <w:r w:rsidRPr="00FC7B9D">
        <w:t xml:space="preserve">million. </w:t>
      </w:r>
    </w:p>
    <w:p w:rsidR="00A9497A" w:rsidRPr="00FC7B9D" w:rsidRDefault="001B69BF" w:rsidP="009147BD">
      <w:pPr>
        <w:pStyle w:val="AGRBodyText"/>
      </w:pPr>
      <w:r w:rsidRPr="00FC7B9D">
        <w:t>The net asset position remained unchanged at $2</w:t>
      </w:r>
      <w:r w:rsidR="009A176F">
        <w:t>1.6</w:t>
      </w:r>
      <w:r w:rsidRPr="00FC7B9D">
        <w:t xml:space="preserve"> million as the net attributable income for the year of $23</w:t>
      </w:r>
      <w:r w:rsidR="009A176F">
        <w:t>.1</w:t>
      </w:r>
      <w:r w:rsidRPr="00FC7B9D">
        <w:t xml:space="preserve"> million was fully provided as a dividend to the Northern Territory Government.</w:t>
      </w:r>
    </w:p>
    <w:p w:rsidR="00BE3617" w:rsidRPr="00FC7B9D" w:rsidRDefault="00BE3617" w:rsidP="009147BD">
      <w:pPr>
        <w:pStyle w:val="AGRBodyText"/>
      </w:pPr>
    </w:p>
    <w:p w:rsidR="00A730EA" w:rsidRPr="00FC7B9D" w:rsidRDefault="00A730EA" w:rsidP="00A730EA">
      <w:pPr>
        <w:pStyle w:val="AGRHeading1"/>
      </w:pPr>
      <w:r w:rsidRPr="00FC7B9D">
        <w:t xml:space="preserve">Northern Territory Treasury Corporation </w:t>
      </w:r>
      <w:proofErr w:type="spellStart"/>
      <w:r w:rsidRPr="00FC7B9D">
        <w:t>cont</w:t>
      </w:r>
      <w:proofErr w:type="spellEnd"/>
      <w:r w:rsidRPr="00FC7B9D">
        <w:t>…</w:t>
      </w:r>
    </w:p>
    <w:p w:rsidR="00D22E71" w:rsidRPr="00FC7B9D" w:rsidRDefault="00691B8F" w:rsidP="0076683F">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D22E71">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D22E71">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160434">
            <w:pPr>
              <w:pStyle w:val="AGRTableText"/>
              <w:jc w:val="center"/>
            </w:pPr>
            <w:r w:rsidRPr="00FC7B9D">
              <w:t>$’000</w:t>
            </w:r>
          </w:p>
        </w:tc>
      </w:tr>
      <w:tr w:rsidR="00626454" w:rsidRPr="00FC7B9D" w:rsidTr="00626454">
        <w:tc>
          <w:tcPr>
            <w:tcW w:w="4536" w:type="dxa"/>
          </w:tcPr>
          <w:p w:rsidR="00626454" w:rsidRPr="00FC7B9D" w:rsidRDefault="00626454" w:rsidP="00843038">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D13BE2">
            <w:pPr>
              <w:pStyle w:val="AGRTableNumbers"/>
              <w:tabs>
                <w:tab w:val="decimal" w:pos="1070"/>
              </w:tabs>
              <w:ind w:right="170"/>
              <w:jc w:val="left"/>
              <w:rPr>
                <w:b/>
              </w:rPr>
            </w:pPr>
          </w:p>
        </w:tc>
      </w:tr>
      <w:tr w:rsidR="007E6411" w:rsidRPr="00FC7B9D" w:rsidTr="00626454">
        <w:tc>
          <w:tcPr>
            <w:tcW w:w="4536" w:type="dxa"/>
          </w:tcPr>
          <w:p w:rsidR="007E6411" w:rsidRPr="00FC7B9D" w:rsidRDefault="007E6411" w:rsidP="00D13BE2">
            <w:pPr>
              <w:pStyle w:val="AGRTableText"/>
              <w:rPr>
                <w:b/>
              </w:rPr>
            </w:pPr>
            <w:r w:rsidRPr="00FC7B9D">
              <w:t xml:space="preserve">Interest   </w:t>
            </w:r>
          </w:p>
        </w:tc>
        <w:tc>
          <w:tcPr>
            <w:tcW w:w="1417" w:type="dxa"/>
          </w:tcPr>
          <w:p w:rsidR="007E6411" w:rsidRPr="00FC7B9D" w:rsidRDefault="001B69BF" w:rsidP="00626454">
            <w:pPr>
              <w:pStyle w:val="AGRTableNumbers"/>
              <w:tabs>
                <w:tab w:val="decimal" w:pos="1070"/>
              </w:tabs>
              <w:ind w:right="170"/>
              <w:jc w:val="left"/>
            </w:pPr>
            <w:r w:rsidRPr="00FC7B9D">
              <w:t>289,050</w:t>
            </w:r>
          </w:p>
        </w:tc>
        <w:tc>
          <w:tcPr>
            <w:tcW w:w="1417" w:type="dxa"/>
          </w:tcPr>
          <w:p w:rsidR="007E6411" w:rsidRPr="00FC7B9D" w:rsidRDefault="007E6411" w:rsidP="007E6411">
            <w:pPr>
              <w:pStyle w:val="AGRTableNumbers"/>
              <w:tabs>
                <w:tab w:val="decimal" w:pos="1070"/>
              </w:tabs>
              <w:ind w:right="170"/>
              <w:jc w:val="left"/>
            </w:pPr>
            <w:r w:rsidRPr="00FC7B9D">
              <w:t>257,582</w:t>
            </w:r>
          </w:p>
        </w:tc>
      </w:tr>
      <w:tr w:rsidR="007E6411" w:rsidRPr="00FC7B9D" w:rsidTr="00626454">
        <w:tc>
          <w:tcPr>
            <w:tcW w:w="4536" w:type="dxa"/>
          </w:tcPr>
          <w:p w:rsidR="007E6411" w:rsidRPr="00FC7B9D" w:rsidRDefault="007E6411" w:rsidP="00D13BE2">
            <w:pPr>
              <w:pStyle w:val="AGRTableText"/>
            </w:pPr>
            <w:r w:rsidRPr="00FC7B9D">
              <w:t>Other</w:t>
            </w:r>
          </w:p>
        </w:tc>
        <w:tc>
          <w:tcPr>
            <w:tcW w:w="1417" w:type="dxa"/>
          </w:tcPr>
          <w:p w:rsidR="007E6411" w:rsidRPr="00FC7B9D" w:rsidRDefault="001B69BF" w:rsidP="00626454">
            <w:pPr>
              <w:pStyle w:val="AGRTableNumbers"/>
              <w:tabs>
                <w:tab w:val="decimal" w:pos="1070"/>
              </w:tabs>
              <w:ind w:right="170"/>
              <w:jc w:val="left"/>
            </w:pPr>
            <w:r w:rsidRPr="00FC7B9D">
              <w:t>822</w:t>
            </w:r>
          </w:p>
        </w:tc>
        <w:tc>
          <w:tcPr>
            <w:tcW w:w="1417" w:type="dxa"/>
          </w:tcPr>
          <w:p w:rsidR="007E6411" w:rsidRPr="00FC7B9D" w:rsidRDefault="007E6411" w:rsidP="007E6411">
            <w:pPr>
              <w:pStyle w:val="AGRTableNumbers"/>
              <w:tabs>
                <w:tab w:val="decimal" w:pos="1070"/>
              </w:tabs>
              <w:ind w:right="170"/>
              <w:jc w:val="left"/>
            </w:pPr>
            <w:r w:rsidRPr="00FC7B9D">
              <w:t>473</w:t>
            </w:r>
          </w:p>
        </w:tc>
      </w:tr>
      <w:tr w:rsidR="007E6411" w:rsidRPr="00FC7B9D" w:rsidTr="00626454">
        <w:tc>
          <w:tcPr>
            <w:tcW w:w="4536" w:type="dxa"/>
          </w:tcPr>
          <w:p w:rsidR="007E6411" w:rsidRPr="00FC7B9D" w:rsidRDefault="007E6411" w:rsidP="00843038">
            <w:pPr>
              <w:pStyle w:val="AGRTableText"/>
              <w:rPr>
                <w:b/>
                <w:bCs/>
              </w:rPr>
            </w:pPr>
            <w:r w:rsidRPr="00FC7B9D">
              <w:rPr>
                <w:b/>
                <w:bCs/>
              </w:rPr>
              <w:t xml:space="preserve">Total income </w:t>
            </w:r>
          </w:p>
        </w:tc>
        <w:tc>
          <w:tcPr>
            <w:tcW w:w="1417" w:type="dxa"/>
          </w:tcPr>
          <w:p w:rsidR="007E6411" w:rsidRPr="00FC7B9D" w:rsidRDefault="001B69BF" w:rsidP="00626454">
            <w:pPr>
              <w:pStyle w:val="AGRTableNumbers"/>
              <w:tabs>
                <w:tab w:val="decimal" w:pos="1070"/>
              </w:tabs>
              <w:ind w:right="170"/>
              <w:jc w:val="left"/>
              <w:rPr>
                <w:b/>
              </w:rPr>
            </w:pPr>
            <w:r w:rsidRPr="00FC7B9D">
              <w:rPr>
                <w:b/>
              </w:rPr>
              <w:t>289,872</w:t>
            </w:r>
          </w:p>
        </w:tc>
        <w:tc>
          <w:tcPr>
            <w:tcW w:w="1417" w:type="dxa"/>
          </w:tcPr>
          <w:p w:rsidR="007E6411" w:rsidRPr="00FC7B9D" w:rsidRDefault="007E6411" w:rsidP="007E6411">
            <w:pPr>
              <w:pStyle w:val="AGRTableNumbers"/>
              <w:tabs>
                <w:tab w:val="decimal" w:pos="1070"/>
              </w:tabs>
              <w:ind w:right="170"/>
              <w:jc w:val="left"/>
              <w:rPr>
                <w:b/>
              </w:rPr>
            </w:pPr>
            <w:r w:rsidRPr="00FC7B9D">
              <w:rPr>
                <w:b/>
              </w:rPr>
              <w:t>258,055</w:t>
            </w:r>
          </w:p>
        </w:tc>
      </w:tr>
      <w:tr w:rsidR="007E6411" w:rsidRPr="00FC7B9D" w:rsidTr="00626454">
        <w:tc>
          <w:tcPr>
            <w:tcW w:w="4536" w:type="dxa"/>
            <w:tcBorders>
              <w:top w:val="single" w:sz="4" w:space="0" w:color="auto"/>
            </w:tcBorders>
          </w:tcPr>
          <w:p w:rsidR="007E6411" w:rsidRPr="00FC7B9D" w:rsidRDefault="007E6411" w:rsidP="00843038">
            <w:pPr>
              <w:pStyle w:val="AGRTableText"/>
              <w:rPr>
                <w:b/>
                <w:bCs/>
              </w:rPr>
            </w:pPr>
            <w:r w:rsidRPr="00FC7B9D">
              <w:rPr>
                <w:b/>
                <w:bCs/>
              </w:rPr>
              <w:t xml:space="preserve">Expenditure </w:t>
            </w:r>
          </w:p>
        </w:tc>
        <w:tc>
          <w:tcPr>
            <w:tcW w:w="1417" w:type="dxa"/>
            <w:tcBorders>
              <w:top w:val="single" w:sz="4" w:space="0" w:color="auto"/>
            </w:tcBorders>
          </w:tcPr>
          <w:p w:rsidR="007E6411" w:rsidRPr="00FC7B9D" w:rsidRDefault="007E6411" w:rsidP="0062645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640C9E">
            <w:pPr>
              <w:pStyle w:val="AGRTableText"/>
            </w:pPr>
            <w:r w:rsidRPr="00FC7B9D">
              <w:t>Interest</w:t>
            </w:r>
          </w:p>
        </w:tc>
        <w:tc>
          <w:tcPr>
            <w:tcW w:w="1417" w:type="dxa"/>
          </w:tcPr>
          <w:p w:rsidR="007E6411" w:rsidRPr="00FC7B9D" w:rsidRDefault="001B69BF" w:rsidP="00626454">
            <w:pPr>
              <w:pStyle w:val="AGRTableNumbers"/>
              <w:tabs>
                <w:tab w:val="decimal" w:pos="1070"/>
              </w:tabs>
              <w:ind w:right="170"/>
              <w:jc w:val="left"/>
            </w:pPr>
            <w:r w:rsidRPr="00FC7B9D">
              <w:t>(254,574)</w:t>
            </w:r>
          </w:p>
        </w:tc>
        <w:tc>
          <w:tcPr>
            <w:tcW w:w="1417" w:type="dxa"/>
          </w:tcPr>
          <w:p w:rsidR="007E6411" w:rsidRPr="00FC7B9D" w:rsidRDefault="007E6411" w:rsidP="007E6411">
            <w:pPr>
              <w:pStyle w:val="AGRTableNumbers"/>
              <w:tabs>
                <w:tab w:val="decimal" w:pos="1070"/>
              </w:tabs>
              <w:ind w:right="170"/>
              <w:jc w:val="left"/>
            </w:pPr>
            <w:r w:rsidRPr="00FC7B9D">
              <w:t>(221,957)</w:t>
            </w:r>
          </w:p>
        </w:tc>
      </w:tr>
      <w:tr w:rsidR="007E6411" w:rsidRPr="00FC7B9D" w:rsidTr="00626454">
        <w:tc>
          <w:tcPr>
            <w:tcW w:w="4536" w:type="dxa"/>
          </w:tcPr>
          <w:p w:rsidR="007E6411" w:rsidRPr="00FC7B9D" w:rsidRDefault="007E6411" w:rsidP="00640C9E">
            <w:pPr>
              <w:pStyle w:val="AGRTableText"/>
            </w:pPr>
            <w:r w:rsidRPr="00FC7B9D">
              <w:t>Administration</w:t>
            </w:r>
          </w:p>
        </w:tc>
        <w:tc>
          <w:tcPr>
            <w:tcW w:w="1417" w:type="dxa"/>
          </w:tcPr>
          <w:p w:rsidR="007E6411" w:rsidRPr="00FC7B9D" w:rsidRDefault="001B69BF" w:rsidP="00626454">
            <w:pPr>
              <w:pStyle w:val="AGRTableNumbers"/>
              <w:tabs>
                <w:tab w:val="decimal" w:pos="1070"/>
              </w:tabs>
              <w:ind w:right="170"/>
              <w:jc w:val="left"/>
            </w:pPr>
            <w:r w:rsidRPr="00FC7B9D">
              <w:t>(2,324)</w:t>
            </w:r>
          </w:p>
        </w:tc>
        <w:tc>
          <w:tcPr>
            <w:tcW w:w="1417" w:type="dxa"/>
          </w:tcPr>
          <w:p w:rsidR="007E6411" w:rsidRPr="00FC7B9D" w:rsidRDefault="007E6411" w:rsidP="007E6411">
            <w:pPr>
              <w:pStyle w:val="AGRTableNumbers"/>
              <w:tabs>
                <w:tab w:val="decimal" w:pos="1070"/>
              </w:tabs>
              <w:ind w:right="170"/>
              <w:jc w:val="left"/>
            </w:pPr>
            <w:r w:rsidRPr="00FC7B9D">
              <w:t>(2,293)</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1B69BF" w:rsidP="00626454">
            <w:pPr>
              <w:pStyle w:val="AGRTableNumbers"/>
              <w:tabs>
                <w:tab w:val="decimal" w:pos="1070"/>
              </w:tabs>
              <w:ind w:right="170"/>
              <w:jc w:val="left"/>
              <w:rPr>
                <w:b/>
              </w:rPr>
            </w:pPr>
            <w:r w:rsidRPr="00FC7B9D">
              <w:rPr>
                <w:b/>
              </w:rPr>
              <w:t>(256,898)</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(224,250)</w:t>
            </w:r>
          </w:p>
        </w:tc>
      </w:tr>
      <w:tr w:rsidR="007E6411" w:rsidRPr="00FC7B9D" w:rsidTr="00626454">
        <w:tc>
          <w:tcPr>
            <w:tcW w:w="4536" w:type="dxa"/>
            <w:tcBorders>
              <w:top w:val="single" w:sz="4" w:space="0" w:color="auto"/>
              <w:bottom w:val="single" w:sz="4" w:space="0" w:color="auto"/>
            </w:tcBorders>
          </w:tcPr>
          <w:p w:rsidR="007E6411" w:rsidRPr="00FC7B9D" w:rsidRDefault="007E6411" w:rsidP="00D13BE2">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7E6411" w:rsidRPr="00FC7B9D" w:rsidRDefault="001B69BF" w:rsidP="00626454">
            <w:pPr>
              <w:pStyle w:val="AGRTableNumbers"/>
              <w:tabs>
                <w:tab w:val="decimal" w:pos="1070"/>
              </w:tabs>
              <w:ind w:right="170"/>
              <w:jc w:val="left"/>
              <w:rPr>
                <w:b/>
              </w:rPr>
            </w:pPr>
            <w:r w:rsidRPr="00FC7B9D">
              <w:rPr>
                <w:b/>
              </w:rPr>
              <w:t>32,974</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33,805</w:t>
            </w:r>
          </w:p>
        </w:tc>
      </w:tr>
      <w:tr w:rsidR="007E6411" w:rsidRPr="00FC7B9D" w:rsidTr="00626454">
        <w:tc>
          <w:tcPr>
            <w:tcW w:w="4536" w:type="dxa"/>
            <w:tcBorders>
              <w:top w:val="single" w:sz="4" w:space="0" w:color="auto"/>
            </w:tcBorders>
          </w:tcPr>
          <w:p w:rsidR="007E6411" w:rsidRPr="00FC7B9D" w:rsidRDefault="007E6411" w:rsidP="00D13BE2">
            <w:pPr>
              <w:pStyle w:val="AGRTableText"/>
              <w:rPr>
                <w:b/>
              </w:rPr>
            </w:pPr>
            <w:r w:rsidRPr="00FC7B9D">
              <w:t xml:space="preserve">Income tax expense   </w:t>
            </w:r>
          </w:p>
        </w:tc>
        <w:tc>
          <w:tcPr>
            <w:tcW w:w="1417" w:type="dxa"/>
            <w:tcBorders>
              <w:top w:val="single" w:sz="4" w:space="0" w:color="auto"/>
            </w:tcBorders>
          </w:tcPr>
          <w:p w:rsidR="007E6411" w:rsidRPr="00FC7B9D" w:rsidRDefault="001B69BF" w:rsidP="00626454">
            <w:pPr>
              <w:pStyle w:val="AGRTableNumbers"/>
              <w:tabs>
                <w:tab w:val="decimal" w:pos="1070"/>
              </w:tabs>
              <w:ind w:right="170"/>
              <w:jc w:val="left"/>
            </w:pPr>
            <w:r w:rsidRPr="00FC7B9D">
              <w:t>(9,892)</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(10,141)</w:t>
            </w:r>
          </w:p>
        </w:tc>
      </w:tr>
      <w:tr w:rsidR="007E6411" w:rsidRPr="00FC7B9D" w:rsidTr="00626454">
        <w:tc>
          <w:tcPr>
            <w:tcW w:w="4536" w:type="dxa"/>
            <w:tcBorders>
              <w:bottom w:val="single" w:sz="4" w:space="0" w:color="auto"/>
            </w:tcBorders>
          </w:tcPr>
          <w:p w:rsidR="007E6411" w:rsidRPr="00FC7B9D" w:rsidRDefault="007E6411" w:rsidP="00D13BE2">
            <w:pPr>
              <w:pStyle w:val="AGRTableText"/>
            </w:pPr>
            <w:r w:rsidRPr="00FC7B9D">
              <w:rPr>
                <w:b/>
                <w:bCs/>
              </w:rPr>
              <w:t>Surplus/(deficit) after income tax expense</w:t>
            </w:r>
          </w:p>
        </w:tc>
        <w:tc>
          <w:tcPr>
            <w:tcW w:w="1417" w:type="dxa"/>
            <w:tcBorders>
              <w:bottom w:val="single" w:sz="4" w:space="0" w:color="auto"/>
            </w:tcBorders>
          </w:tcPr>
          <w:p w:rsidR="007E6411" w:rsidRPr="00FC7B9D" w:rsidRDefault="001B69BF" w:rsidP="00626454">
            <w:pPr>
              <w:pStyle w:val="AGRTableNumbers"/>
              <w:tabs>
                <w:tab w:val="decimal" w:pos="1070"/>
              </w:tabs>
              <w:ind w:right="170"/>
              <w:jc w:val="left"/>
              <w:rPr>
                <w:b/>
              </w:rPr>
            </w:pPr>
            <w:r w:rsidRPr="00FC7B9D">
              <w:rPr>
                <w:b/>
              </w:rPr>
              <w:t>23,082</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23,664</w:t>
            </w:r>
          </w:p>
        </w:tc>
      </w:tr>
    </w:tbl>
    <w:p w:rsidR="00D22E71" w:rsidRPr="00FC7B9D" w:rsidRDefault="00D22E71" w:rsidP="0088740D">
      <w:pPr>
        <w:pStyle w:val="AGRBodyText"/>
      </w:pPr>
    </w:p>
    <w:p w:rsidR="00D22E71" w:rsidRPr="00FC7B9D" w:rsidRDefault="00951BD5" w:rsidP="0055349B">
      <w:pPr>
        <w:pStyle w:val="AGRHeading1"/>
      </w:pPr>
      <w:bookmarkStart w:id="73" w:name="_Toc185325814"/>
      <w:r w:rsidRPr="00FC7B9D">
        <w:t xml:space="preserve">Northern Territory Treasury Corporation </w:t>
      </w:r>
      <w:proofErr w:type="spellStart"/>
      <w:r w:rsidR="00D22E71" w:rsidRPr="00FC7B9D">
        <w:t>cont</w:t>
      </w:r>
      <w:proofErr w:type="spellEnd"/>
      <w:r w:rsidR="00D22E71" w:rsidRPr="00FC7B9D">
        <w:t>…</w:t>
      </w:r>
      <w:bookmarkEnd w:id="73"/>
    </w:p>
    <w:p w:rsidR="00D22E71" w:rsidRPr="00FC7B9D" w:rsidRDefault="00691B8F" w:rsidP="0076683F">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D22E71">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D22E71">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160434">
            <w:pPr>
              <w:pStyle w:val="AGRTableText"/>
              <w:jc w:val="center"/>
            </w:pPr>
            <w:r w:rsidRPr="00FC7B9D">
              <w:t>$’000</w:t>
            </w:r>
          </w:p>
        </w:tc>
      </w:tr>
      <w:tr w:rsidR="007E6411" w:rsidRPr="00FC7B9D" w:rsidTr="00626454">
        <w:tc>
          <w:tcPr>
            <w:tcW w:w="4709" w:type="dxa"/>
          </w:tcPr>
          <w:p w:rsidR="007E6411" w:rsidRPr="00FC7B9D" w:rsidRDefault="007E6411" w:rsidP="00D22E71">
            <w:pPr>
              <w:pStyle w:val="AGRTableText"/>
              <w:keepNext/>
            </w:pPr>
            <w:r w:rsidRPr="00FC7B9D">
              <w:t>Total assets</w:t>
            </w:r>
          </w:p>
        </w:tc>
        <w:tc>
          <w:tcPr>
            <w:tcW w:w="1331" w:type="dxa"/>
          </w:tcPr>
          <w:p w:rsidR="007E6411" w:rsidRPr="00FC7B9D" w:rsidRDefault="001B69BF" w:rsidP="00626454">
            <w:pPr>
              <w:pStyle w:val="AGRTableNumbers"/>
              <w:tabs>
                <w:tab w:val="decimal" w:pos="1070"/>
              </w:tabs>
              <w:ind w:right="170"/>
              <w:jc w:val="left"/>
            </w:pPr>
            <w:r w:rsidRPr="00FC7B9D">
              <w:t>5,283,013</w:t>
            </w:r>
          </w:p>
        </w:tc>
        <w:tc>
          <w:tcPr>
            <w:tcW w:w="1331" w:type="dxa"/>
          </w:tcPr>
          <w:p w:rsidR="007E6411" w:rsidRPr="00FC7B9D" w:rsidRDefault="007E6411" w:rsidP="007E6411">
            <w:pPr>
              <w:pStyle w:val="AGRTableNumbers"/>
              <w:tabs>
                <w:tab w:val="decimal" w:pos="1070"/>
              </w:tabs>
              <w:ind w:right="170"/>
              <w:jc w:val="left"/>
            </w:pPr>
            <w:r w:rsidRPr="00FC7B9D">
              <w:t>4,848,368</w:t>
            </w:r>
          </w:p>
        </w:tc>
      </w:tr>
      <w:tr w:rsidR="007E6411" w:rsidRPr="00FC7B9D" w:rsidTr="00626454">
        <w:tc>
          <w:tcPr>
            <w:tcW w:w="4709" w:type="dxa"/>
          </w:tcPr>
          <w:p w:rsidR="007E6411" w:rsidRPr="00FC7B9D" w:rsidRDefault="007E6411" w:rsidP="009E3FC8">
            <w:pPr>
              <w:pStyle w:val="AGRTableText"/>
            </w:pPr>
            <w:r w:rsidRPr="00FC7B9D">
              <w:t>Less total liabilities</w:t>
            </w:r>
          </w:p>
        </w:tc>
        <w:tc>
          <w:tcPr>
            <w:tcW w:w="1331" w:type="dxa"/>
          </w:tcPr>
          <w:p w:rsidR="007E6411" w:rsidRPr="00FC7B9D" w:rsidRDefault="001B69BF" w:rsidP="00626454">
            <w:pPr>
              <w:pStyle w:val="AGRTableNumbers"/>
              <w:tabs>
                <w:tab w:val="decimal" w:pos="1070"/>
              </w:tabs>
              <w:ind w:right="170"/>
              <w:jc w:val="left"/>
            </w:pPr>
            <w:r w:rsidRPr="00FC7B9D">
              <w:t>(5,261,383)</w:t>
            </w:r>
          </w:p>
        </w:tc>
        <w:tc>
          <w:tcPr>
            <w:tcW w:w="1331" w:type="dxa"/>
          </w:tcPr>
          <w:p w:rsidR="007E6411" w:rsidRPr="00FC7B9D" w:rsidRDefault="007E6411" w:rsidP="007E6411">
            <w:pPr>
              <w:pStyle w:val="AGRTableNumbers"/>
              <w:tabs>
                <w:tab w:val="decimal" w:pos="1070"/>
              </w:tabs>
              <w:ind w:right="170"/>
              <w:jc w:val="left"/>
            </w:pPr>
            <w:r w:rsidRPr="00FC7B9D">
              <w:t>(4,826,738)</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Net assets</w:t>
            </w:r>
          </w:p>
        </w:tc>
        <w:tc>
          <w:tcPr>
            <w:tcW w:w="1331" w:type="dxa"/>
            <w:tcBorders>
              <w:bottom w:val="single" w:sz="4" w:space="0" w:color="auto"/>
            </w:tcBorders>
          </w:tcPr>
          <w:p w:rsidR="007E6411" w:rsidRPr="00FC7B9D" w:rsidRDefault="001B69BF" w:rsidP="00626454">
            <w:pPr>
              <w:pStyle w:val="AGRTableNumbers"/>
              <w:tabs>
                <w:tab w:val="decimal" w:pos="1070"/>
              </w:tabs>
              <w:ind w:right="170"/>
              <w:jc w:val="left"/>
              <w:rPr>
                <w:b/>
              </w:rPr>
            </w:pPr>
            <w:r w:rsidRPr="00FC7B9D">
              <w:rPr>
                <w:b/>
              </w:rPr>
              <w:t>21,630</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21,630</w:t>
            </w:r>
          </w:p>
        </w:tc>
      </w:tr>
      <w:tr w:rsidR="007E6411" w:rsidRPr="00FC7B9D" w:rsidTr="00626454">
        <w:tc>
          <w:tcPr>
            <w:tcW w:w="4709" w:type="dxa"/>
            <w:tcBorders>
              <w:top w:val="single" w:sz="4" w:space="0" w:color="auto"/>
            </w:tcBorders>
          </w:tcPr>
          <w:p w:rsidR="007E6411" w:rsidRPr="00FC7B9D" w:rsidRDefault="007E6411" w:rsidP="00D22E71">
            <w:pPr>
              <w:pStyle w:val="AGRTableText"/>
            </w:pPr>
            <w:r w:rsidRPr="00FC7B9D">
              <w:t xml:space="preserve">Represented by: </w:t>
            </w: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Pr>
          <w:p w:rsidR="007E6411" w:rsidRPr="00FC7B9D" w:rsidRDefault="007E6411" w:rsidP="00D22E71">
            <w:pPr>
              <w:pStyle w:val="AGRTableText"/>
            </w:pPr>
            <w:r w:rsidRPr="00FC7B9D">
              <w:t>Contributed capital</w:t>
            </w:r>
          </w:p>
        </w:tc>
        <w:tc>
          <w:tcPr>
            <w:tcW w:w="1331" w:type="dxa"/>
          </w:tcPr>
          <w:p w:rsidR="007E6411" w:rsidRPr="00FC7B9D" w:rsidRDefault="001B69BF" w:rsidP="00626454">
            <w:pPr>
              <w:pStyle w:val="AGRTableNumbers"/>
              <w:tabs>
                <w:tab w:val="decimal" w:pos="1070"/>
              </w:tabs>
              <w:ind w:right="170"/>
              <w:jc w:val="left"/>
            </w:pPr>
            <w:r w:rsidRPr="00FC7B9D">
              <w:t>21,630</w:t>
            </w:r>
          </w:p>
        </w:tc>
        <w:tc>
          <w:tcPr>
            <w:tcW w:w="1331" w:type="dxa"/>
          </w:tcPr>
          <w:p w:rsidR="007E6411" w:rsidRPr="00FC7B9D" w:rsidRDefault="007E6411" w:rsidP="007E6411">
            <w:pPr>
              <w:pStyle w:val="AGRTableNumbers"/>
              <w:tabs>
                <w:tab w:val="decimal" w:pos="1070"/>
              </w:tabs>
              <w:ind w:right="170"/>
              <w:jc w:val="left"/>
            </w:pPr>
            <w:r w:rsidRPr="00FC7B9D">
              <w:t>21,630</w:t>
            </w:r>
          </w:p>
        </w:tc>
      </w:tr>
      <w:tr w:rsidR="007E6411" w:rsidRPr="00FC7B9D" w:rsidTr="00626454">
        <w:tc>
          <w:tcPr>
            <w:tcW w:w="4709" w:type="dxa"/>
          </w:tcPr>
          <w:p w:rsidR="007E6411" w:rsidRPr="00FC7B9D" w:rsidRDefault="007E6411" w:rsidP="00D22E71">
            <w:pPr>
              <w:pStyle w:val="AGRTableText"/>
            </w:pPr>
            <w:r w:rsidRPr="00FC7B9D">
              <w:t>Reserves</w:t>
            </w:r>
          </w:p>
        </w:tc>
        <w:tc>
          <w:tcPr>
            <w:tcW w:w="1331" w:type="dxa"/>
          </w:tcPr>
          <w:p w:rsidR="007E6411" w:rsidRPr="00FC7B9D" w:rsidRDefault="001B69BF" w:rsidP="0062645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Equity</w:t>
            </w:r>
          </w:p>
        </w:tc>
        <w:tc>
          <w:tcPr>
            <w:tcW w:w="1331" w:type="dxa"/>
            <w:tcBorders>
              <w:bottom w:val="single" w:sz="4" w:space="0" w:color="auto"/>
            </w:tcBorders>
          </w:tcPr>
          <w:p w:rsidR="007E6411" w:rsidRPr="00FC7B9D" w:rsidRDefault="001B69BF" w:rsidP="00626454">
            <w:pPr>
              <w:pStyle w:val="AGRTableNumbers"/>
              <w:tabs>
                <w:tab w:val="decimal" w:pos="1070"/>
              </w:tabs>
              <w:ind w:right="170"/>
              <w:jc w:val="left"/>
              <w:rPr>
                <w:b/>
              </w:rPr>
            </w:pPr>
            <w:r w:rsidRPr="00FC7B9D">
              <w:rPr>
                <w:b/>
              </w:rPr>
              <w:t>21,630</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21,630</w:t>
            </w:r>
          </w:p>
        </w:tc>
      </w:tr>
    </w:tbl>
    <w:p w:rsidR="00D22E71" w:rsidRPr="00FC7B9D" w:rsidRDefault="00D22E71" w:rsidP="0088740D">
      <w:pPr>
        <w:pStyle w:val="AGRBodyText"/>
      </w:pPr>
    </w:p>
    <w:p w:rsidR="00D22E71" w:rsidRPr="00FC7B9D" w:rsidRDefault="00756BA8" w:rsidP="0055349B">
      <w:pPr>
        <w:pStyle w:val="AGRHeading1"/>
      </w:pPr>
      <w:bookmarkStart w:id="74" w:name="nt_build"/>
      <w:bookmarkStart w:id="75" w:name="_Toc185325815"/>
      <w:r w:rsidRPr="00FC7B9D">
        <w:t>NT Build</w:t>
      </w:r>
      <w:bookmarkEnd w:id="74"/>
      <w:bookmarkEnd w:id="75"/>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D22E71" w:rsidRPr="00FC7B9D" w:rsidRDefault="00756BA8" w:rsidP="0088740D">
      <w:pPr>
        <w:pStyle w:val="AGRBodyText"/>
      </w:pPr>
      <w:r w:rsidRPr="00FC7B9D">
        <w:t xml:space="preserve">NT Build </w:t>
      </w:r>
      <w:r w:rsidR="004302EB" w:rsidRPr="00FC7B9D">
        <w:t>was</w:t>
      </w:r>
      <w:r w:rsidRPr="00FC7B9D">
        <w:t xml:space="preserve"> established under the </w:t>
      </w:r>
      <w:r w:rsidRPr="00FC7B9D">
        <w:rPr>
          <w:i/>
        </w:rPr>
        <w:t>Construction Industry Long Service Leave and Benefits Ac</w:t>
      </w:r>
      <w:r w:rsidRPr="00FC7B9D">
        <w:t xml:space="preserve">t </w:t>
      </w:r>
      <w:r w:rsidR="006B2AC9" w:rsidRPr="00FC7B9D">
        <w:t xml:space="preserve">(the Act) </w:t>
      </w:r>
      <w:r w:rsidRPr="00FC7B9D">
        <w:t xml:space="preserve">which </w:t>
      </w:r>
      <w:r w:rsidR="00A77158" w:rsidRPr="00FC7B9D">
        <w:t>commenced</w:t>
      </w:r>
      <w:r w:rsidRPr="00FC7B9D">
        <w:t xml:space="preserve"> </w:t>
      </w:r>
      <w:r w:rsidR="00FA7F30" w:rsidRPr="00FC7B9D">
        <w:t>in</w:t>
      </w:r>
      <w:r w:rsidRPr="00FC7B9D">
        <w:t xml:space="preserve"> 2005.  The role of </w:t>
      </w:r>
      <w:r w:rsidR="00FA7F30" w:rsidRPr="00FC7B9D">
        <w:t>NT Build</w:t>
      </w:r>
      <w:r w:rsidRPr="00FC7B9D">
        <w:t xml:space="preserve"> is to administer a scheme</w:t>
      </w:r>
      <w:r w:rsidR="00562574" w:rsidRPr="00FC7B9D">
        <w:t>,</w:t>
      </w:r>
      <w:r w:rsidRPr="00FC7B9D">
        <w:t xml:space="preserve"> also established under the Act</w:t>
      </w:r>
      <w:r w:rsidR="00562574" w:rsidRPr="00FC7B9D">
        <w:t>,</w:t>
      </w:r>
      <w:r w:rsidRPr="00FC7B9D">
        <w:t xml:space="preserve"> </w:t>
      </w:r>
      <w:r w:rsidR="00FB39B4" w:rsidRPr="00FC7B9D">
        <w:t xml:space="preserve">to provide </w:t>
      </w:r>
      <w:r w:rsidR="008915FE" w:rsidRPr="00FC7B9D">
        <w:t xml:space="preserve">construction workers with </w:t>
      </w:r>
      <w:r w:rsidR="00FB39B4" w:rsidRPr="00FC7B9D">
        <w:t>entitlements to long service leave and long service benefits</w:t>
      </w:r>
      <w:r w:rsidR="00D22E71" w:rsidRPr="00FC7B9D">
        <w:t>.</w:t>
      </w:r>
    </w:p>
    <w:p w:rsidR="00D22E71" w:rsidRPr="00FC7B9D" w:rsidRDefault="00392057" w:rsidP="0076683F">
      <w:pPr>
        <w:pStyle w:val="AGRHeading3"/>
      </w:pPr>
      <w:r w:rsidRPr="00FC7B9D">
        <w:t>Audit Opinion</w:t>
      </w:r>
    </w:p>
    <w:p w:rsidR="00D22E71" w:rsidRPr="00FC7B9D" w:rsidRDefault="00756BA8" w:rsidP="0088740D">
      <w:pPr>
        <w:pStyle w:val="AGRBodyText"/>
      </w:pPr>
      <w:r w:rsidRPr="00FC7B9D">
        <w:t xml:space="preserve">The audit of NT Build for the year ended </w:t>
      </w:r>
      <w:r w:rsidR="00801CDA" w:rsidRPr="00FC7B9D">
        <w:t>30 June 2014</w:t>
      </w:r>
      <w:r w:rsidRPr="00FC7B9D">
        <w:t xml:space="preserve"> resulted in a qualified independent audit opinion, which was issued on </w:t>
      </w:r>
      <w:r w:rsidR="00B75857" w:rsidRPr="00FC7B9D">
        <w:t>7</w:t>
      </w:r>
      <w:r w:rsidR="005D0ED6" w:rsidRPr="00FC7B9D">
        <w:t xml:space="preserve"> October</w:t>
      </w:r>
      <w:r w:rsidR="00066B4D" w:rsidRPr="00FC7B9D">
        <w:t xml:space="preserve"> </w:t>
      </w:r>
      <w:r w:rsidR="003E7E88" w:rsidRPr="00FC7B9D">
        <w:t>201</w:t>
      </w:r>
      <w:r w:rsidR="00B75857" w:rsidRPr="00FC7B9D">
        <w:t>4</w:t>
      </w:r>
      <w:r w:rsidR="00D22E71"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C228BC" w:rsidRPr="00FC7B9D" w:rsidRDefault="00C228BC" w:rsidP="0076683F">
      <w:pPr>
        <w:pStyle w:val="AGRHeading4"/>
      </w:pPr>
      <w:r w:rsidRPr="00FC7B9D">
        <w:t>Qualification</w:t>
      </w:r>
    </w:p>
    <w:p w:rsidR="00C228BC" w:rsidRPr="00FC7B9D" w:rsidRDefault="009748EC" w:rsidP="0088740D">
      <w:pPr>
        <w:pStyle w:val="AGRBodyText"/>
      </w:pPr>
      <w:r w:rsidRPr="00FC7B9D">
        <w:t>The</w:t>
      </w:r>
      <w:r w:rsidR="00C228BC" w:rsidRPr="00FC7B9D">
        <w:t xml:space="preserve"> audit opinion on the financial statements of</w:t>
      </w:r>
      <w:r w:rsidR="000F1C4B" w:rsidRPr="00FC7B9D">
        <w:t xml:space="preserve"> NT Build for the year ended </w:t>
      </w:r>
      <w:r w:rsidR="008B6A34">
        <w:t>30 </w:t>
      </w:r>
      <w:r w:rsidR="00801CDA" w:rsidRPr="00FC7B9D">
        <w:t>June 2014</w:t>
      </w:r>
      <w:r w:rsidRPr="00FC7B9D">
        <w:t xml:space="preserve"> was qualified</w:t>
      </w:r>
      <w:r w:rsidR="00C228BC" w:rsidRPr="00FC7B9D">
        <w:t xml:space="preserve"> as follows:</w:t>
      </w:r>
    </w:p>
    <w:p w:rsidR="000154CB" w:rsidRPr="00FC7B9D" w:rsidRDefault="00066B4D" w:rsidP="002D4D92">
      <w:pPr>
        <w:pStyle w:val="AGRBodyTextItalicLeft2cm"/>
      </w:pPr>
      <w:r w:rsidRPr="00FC7B9D">
        <w:t>“</w:t>
      </w:r>
      <w:r w:rsidR="005D0ED6" w:rsidRPr="00FC7B9D">
        <w:t xml:space="preserve">The statutory obligation to notify NT Build of the commencement of a project rests with the developer. NT Build has implemented a number of mechanisms to help monitor compliance and identify </w:t>
      </w:r>
      <w:proofErr w:type="spellStart"/>
      <w:r w:rsidR="005D0ED6" w:rsidRPr="00FC7B9D">
        <w:t>leviable</w:t>
      </w:r>
      <w:proofErr w:type="spellEnd"/>
      <w:r w:rsidR="005D0ED6" w:rsidRPr="00FC7B9D">
        <w:t xml:space="preserve"> projects and consequently those liable to pay the levy, including monitoring projects where building permits under the Building Act are issued. It is noted that not all types of construction work carried out in the Territory require a building permit. </w:t>
      </w:r>
    </w:p>
    <w:p w:rsidR="00066B4D" w:rsidRPr="002D4D92" w:rsidRDefault="005D0ED6" w:rsidP="002D4D92">
      <w:pPr>
        <w:pStyle w:val="AGRBodyTextItalicLeft2cm"/>
      </w:pPr>
      <w:r w:rsidRPr="002D4D92">
        <w:t>Due to the nature of the approval process within the Northern Territory Construction industry, there exists some uncertainty regarding the ability of NT Build to identify all construction and maintenance projects that fall within the scope of the Construction Industry Long Service Leave and Benefits Act. As such, I am unable to satisfy myself as to the completeness of the $</w:t>
      </w:r>
      <w:r w:rsidR="00B75857" w:rsidRPr="002D4D92">
        <w:t>4,236,462</w:t>
      </w:r>
      <w:r w:rsidRPr="002D4D92">
        <w:t xml:space="preserve"> disclosed as 'Contributions from levy payers' in the statement of comprehensive income</w:t>
      </w:r>
      <w:r w:rsidR="00066B4D" w:rsidRPr="002D4D92">
        <w:t>.”</w:t>
      </w:r>
    </w:p>
    <w:p w:rsidR="00782542" w:rsidRPr="00FC7B9D" w:rsidRDefault="00782542" w:rsidP="009147BD">
      <w:pPr>
        <w:pStyle w:val="AGRBodyText"/>
      </w:pPr>
    </w:p>
    <w:p w:rsidR="005835C2" w:rsidRPr="00FC7B9D" w:rsidRDefault="005835C2" w:rsidP="0055349B">
      <w:pPr>
        <w:pStyle w:val="AGRHeading1"/>
      </w:pPr>
      <w:bookmarkStart w:id="76" w:name="_Toc185325818"/>
      <w:r w:rsidRPr="00FC7B9D">
        <w:t xml:space="preserve">NT Build </w:t>
      </w:r>
      <w:proofErr w:type="spellStart"/>
      <w:r w:rsidRPr="00FC7B9D">
        <w:t>cont</w:t>
      </w:r>
      <w:proofErr w:type="spellEnd"/>
      <w:r w:rsidRPr="00FC7B9D">
        <w:t>…</w:t>
      </w:r>
      <w:bookmarkEnd w:id="76"/>
    </w:p>
    <w:p w:rsidR="00D22E71" w:rsidRPr="00FC7B9D" w:rsidRDefault="00691B8F" w:rsidP="0076683F">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D22E71">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D22E71">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160434">
            <w:pPr>
              <w:pStyle w:val="AGRTableText"/>
              <w:jc w:val="center"/>
            </w:pPr>
            <w:r w:rsidRPr="00FC7B9D">
              <w:t>$’000</w:t>
            </w:r>
          </w:p>
        </w:tc>
      </w:tr>
      <w:tr w:rsidR="00626454" w:rsidRPr="00FC7B9D" w:rsidTr="00626454">
        <w:tc>
          <w:tcPr>
            <w:tcW w:w="4536" w:type="dxa"/>
          </w:tcPr>
          <w:p w:rsidR="00626454" w:rsidRPr="00FC7B9D" w:rsidRDefault="00626454" w:rsidP="00843038">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D13BE2">
            <w:pPr>
              <w:pStyle w:val="AGRTableNumbers"/>
              <w:tabs>
                <w:tab w:val="decimal" w:pos="1070"/>
              </w:tabs>
              <w:ind w:right="170"/>
              <w:jc w:val="left"/>
              <w:rPr>
                <w:b/>
              </w:rPr>
            </w:pPr>
          </w:p>
        </w:tc>
      </w:tr>
      <w:tr w:rsidR="007E6411" w:rsidRPr="00FC7B9D" w:rsidTr="00626454">
        <w:tc>
          <w:tcPr>
            <w:tcW w:w="4536" w:type="dxa"/>
          </w:tcPr>
          <w:p w:rsidR="007E6411" w:rsidRPr="00FC7B9D" w:rsidRDefault="007E6411" w:rsidP="00D13BE2">
            <w:pPr>
              <w:pStyle w:val="AGRTableText"/>
            </w:pPr>
            <w:r w:rsidRPr="00FC7B9D">
              <w:t>Contributions from levy payers</w:t>
            </w:r>
          </w:p>
        </w:tc>
        <w:tc>
          <w:tcPr>
            <w:tcW w:w="1417" w:type="dxa"/>
          </w:tcPr>
          <w:p w:rsidR="007E6411" w:rsidRPr="00FC7B9D" w:rsidRDefault="0094259E" w:rsidP="00626454">
            <w:pPr>
              <w:pStyle w:val="AGRTableNumbers"/>
              <w:tabs>
                <w:tab w:val="decimal" w:pos="1070"/>
              </w:tabs>
              <w:ind w:right="170"/>
              <w:jc w:val="left"/>
            </w:pPr>
            <w:r w:rsidRPr="00FC7B9D">
              <w:t>4,236</w:t>
            </w:r>
          </w:p>
        </w:tc>
        <w:tc>
          <w:tcPr>
            <w:tcW w:w="1417" w:type="dxa"/>
          </w:tcPr>
          <w:p w:rsidR="007E6411" w:rsidRPr="00FC7B9D" w:rsidRDefault="007E6411" w:rsidP="007E6411">
            <w:pPr>
              <w:pStyle w:val="AGRTableNumbers"/>
              <w:tabs>
                <w:tab w:val="decimal" w:pos="1070"/>
              </w:tabs>
              <w:ind w:right="170"/>
              <w:jc w:val="left"/>
            </w:pPr>
            <w:r w:rsidRPr="00FC7B9D">
              <w:t>9,624</w:t>
            </w:r>
          </w:p>
        </w:tc>
      </w:tr>
      <w:tr w:rsidR="007E6411" w:rsidRPr="00FC7B9D" w:rsidTr="00626454">
        <w:tc>
          <w:tcPr>
            <w:tcW w:w="4536" w:type="dxa"/>
          </w:tcPr>
          <w:p w:rsidR="007E6411" w:rsidRPr="00FC7B9D" w:rsidRDefault="007E6411" w:rsidP="00D13BE2">
            <w:pPr>
              <w:pStyle w:val="AGRTableText"/>
            </w:pPr>
            <w:r w:rsidRPr="00FC7B9D">
              <w:t>Other</w:t>
            </w:r>
          </w:p>
        </w:tc>
        <w:tc>
          <w:tcPr>
            <w:tcW w:w="1417" w:type="dxa"/>
          </w:tcPr>
          <w:p w:rsidR="007E6411" w:rsidRPr="00FC7B9D" w:rsidRDefault="0094259E" w:rsidP="00626454">
            <w:pPr>
              <w:pStyle w:val="AGRTableNumbers"/>
              <w:tabs>
                <w:tab w:val="decimal" w:pos="1070"/>
              </w:tabs>
              <w:ind w:right="170"/>
              <w:jc w:val="left"/>
            </w:pPr>
            <w:r w:rsidRPr="00FC7B9D">
              <w:t>6,520</w:t>
            </w:r>
          </w:p>
        </w:tc>
        <w:tc>
          <w:tcPr>
            <w:tcW w:w="1417" w:type="dxa"/>
          </w:tcPr>
          <w:p w:rsidR="007E6411" w:rsidRPr="00FC7B9D" w:rsidRDefault="007E6411" w:rsidP="007E6411">
            <w:pPr>
              <w:pStyle w:val="AGRTableNumbers"/>
              <w:tabs>
                <w:tab w:val="decimal" w:pos="1070"/>
              </w:tabs>
              <w:ind w:right="170"/>
              <w:jc w:val="left"/>
            </w:pPr>
            <w:r w:rsidRPr="00FC7B9D">
              <w:t>5,173</w:t>
            </w:r>
          </w:p>
        </w:tc>
      </w:tr>
      <w:tr w:rsidR="007E6411" w:rsidRPr="00FC7B9D" w:rsidTr="00626454">
        <w:tc>
          <w:tcPr>
            <w:tcW w:w="4536" w:type="dxa"/>
          </w:tcPr>
          <w:p w:rsidR="007E6411" w:rsidRPr="00FC7B9D" w:rsidRDefault="007E6411" w:rsidP="00843038">
            <w:pPr>
              <w:pStyle w:val="AGRTableText"/>
              <w:rPr>
                <w:b/>
                <w:bCs/>
              </w:rPr>
            </w:pPr>
            <w:r w:rsidRPr="00FC7B9D">
              <w:rPr>
                <w:b/>
                <w:bCs/>
              </w:rPr>
              <w:t xml:space="preserve">Total income </w:t>
            </w:r>
          </w:p>
        </w:tc>
        <w:tc>
          <w:tcPr>
            <w:tcW w:w="1417" w:type="dxa"/>
          </w:tcPr>
          <w:p w:rsidR="007E6411" w:rsidRPr="00FC7B9D" w:rsidRDefault="0094259E" w:rsidP="00626454">
            <w:pPr>
              <w:pStyle w:val="AGRTableNumbers"/>
              <w:tabs>
                <w:tab w:val="decimal" w:pos="1070"/>
              </w:tabs>
              <w:ind w:right="170"/>
              <w:jc w:val="left"/>
              <w:rPr>
                <w:b/>
              </w:rPr>
            </w:pPr>
            <w:r w:rsidRPr="00FC7B9D">
              <w:rPr>
                <w:b/>
              </w:rPr>
              <w:t>10,756</w:t>
            </w:r>
          </w:p>
        </w:tc>
        <w:tc>
          <w:tcPr>
            <w:tcW w:w="1417" w:type="dxa"/>
          </w:tcPr>
          <w:p w:rsidR="007E6411" w:rsidRPr="00FC7B9D" w:rsidRDefault="007E6411" w:rsidP="007E6411">
            <w:pPr>
              <w:pStyle w:val="AGRTableNumbers"/>
              <w:tabs>
                <w:tab w:val="decimal" w:pos="1070"/>
              </w:tabs>
              <w:ind w:right="170"/>
              <w:jc w:val="left"/>
              <w:rPr>
                <w:b/>
              </w:rPr>
            </w:pPr>
            <w:r w:rsidRPr="00FC7B9D">
              <w:rPr>
                <w:b/>
              </w:rPr>
              <w:t>14,797</w:t>
            </w:r>
          </w:p>
        </w:tc>
      </w:tr>
      <w:tr w:rsidR="007E6411" w:rsidRPr="00FC7B9D" w:rsidTr="00626454">
        <w:tc>
          <w:tcPr>
            <w:tcW w:w="4536" w:type="dxa"/>
            <w:tcBorders>
              <w:top w:val="single" w:sz="4" w:space="0" w:color="auto"/>
            </w:tcBorders>
          </w:tcPr>
          <w:p w:rsidR="007E6411" w:rsidRPr="00FC7B9D" w:rsidRDefault="007E6411" w:rsidP="00843038">
            <w:pPr>
              <w:pStyle w:val="AGRTableText"/>
              <w:rPr>
                <w:b/>
                <w:bCs/>
              </w:rPr>
            </w:pPr>
            <w:r w:rsidRPr="00FC7B9D">
              <w:rPr>
                <w:b/>
                <w:bCs/>
              </w:rPr>
              <w:t xml:space="preserve">Expenditure </w:t>
            </w:r>
          </w:p>
        </w:tc>
        <w:tc>
          <w:tcPr>
            <w:tcW w:w="1417" w:type="dxa"/>
            <w:tcBorders>
              <w:top w:val="single" w:sz="4" w:space="0" w:color="auto"/>
            </w:tcBorders>
          </w:tcPr>
          <w:p w:rsidR="007E6411" w:rsidRPr="00FC7B9D" w:rsidRDefault="007E6411" w:rsidP="0062645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640C9E">
            <w:pPr>
              <w:pStyle w:val="AGRTableText"/>
            </w:pPr>
            <w:r w:rsidRPr="00FC7B9D">
              <w:t>Employee expenses</w:t>
            </w:r>
          </w:p>
        </w:tc>
        <w:tc>
          <w:tcPr>
            <w:tcW w:w="1417" w:type="dxa"/>
          </w:tcPr>
          <w:p w:rsidR="007E6411" w:rsidRPr="00FC7B9D" w:rsidRDefault="0094259E" w:rsidP="00626454">
            <w:pPr>
              <w:pStyle w:val="AGRTableNumbers"/>
              <w:tabs>
                <w:tab w:val="decimal" w:pos="1070"/>
              </w:tabs>
              <w:ind w:right="170"/>
              <w:jc w:val="left"/>
            </w:pPr>
            <w:r w:rsidRPr="00FC7B9D">
              <w:t>(796)</w:t>
            </w:r>
          </w:p>
        </w:tc>
        <w:tc>
          <w:tcPr>
            <w:tcW w:w="1417" w:type="dxa"/>
          </w:tcPr>
          <w:p w:rsidR="007E6411" w:rsidRPr="00FC7B9D" w:rsidRDefault="007E6411" w:rsidP="007E6411">
            <w:pPr>
              <w:pStyle w:val="AGRTableNumbers"/>
              <w:tabs>
                <w:tab w:val="decimal" w:pos="1070"/>
              </w:tabs>
              <w:ind w:right="170"/>
              <w:jc w:val="left"/>
            </w:pPr>
            <w:r w:rsidRPr="00FC7B9D">
              <w:t>(788)</w:t>
            </w:r>
          </w:p>
        </w:tc>
      </w:tr>
      <w:tr w:rsidR="007E6411" w:rsidRPr="00FC7B9D" w:rsidTr="00626454">
        <w:tc>
          <w:tcPr>
            <w:tcW w:w="4536" w:type="dxa"/>
          </w:tcPr>
          <w:p w:rsidR="007E6411" w:rsidRPr="00FC7B9D" w:rsidRDefault="007E6411" w:rsidP="00640C9E">
            <w:pPr>
              <w:pStyle w:val="AGRTableText"/>
            </w:pPr>
            <w:r w:rsidRPr="00FC7B9D">
              <w:t>Occupancy costs</w:t>
            </w:r>
          </w:p>
        </w:tc>
        <w:tc>
          <w:tcPr>
            <w:tcW w:w="1417" w:type="dxa"/>
          </w:tcPr>
          <w:p w:rsidR="007E6411" w:rsidRPr="00FC7B9D" w:rsidRDefault="0094259E" w:rsidP="00626454">
            <w:pPr>
              <w:pStyle w:val="AGRTableNumbers"/>
              <w:tabs>
                <w:tab w:val="decimal" w:pos="1070"/>
              </w:tabs>
              <w:ind w:right="170"/>
              <w:jc w:val="left"/>
            </w:pPr>
            <w:r w:rsidRPr="00FC7B9D">
              <w:t>(97)</w:t>
            </w:r>
          </w:p>
        </w:tc>
        <w:tc>
          <w:tcPr>
            <w:tcW w:w="1417" w:type="dxa"/>
          </w:tcPr>
          <w:p w:rsidR="007E6411" w:rsidRPr="00FC7B9D" w:rsidRDefault="007E6411" w:rsidP="007E6411">
            <w:pPr>
              <w:pStyle w:val="AGRTableNumbers"/>
              <w:tabs>
                <w:tab w:val="decimal" w:pos="1070"/>
              </w:tabs>
              <w:ind w:right="170"/>
              <w:jc w:val="left"/>
            </w:pPr>
            <w:r w:rsidRPr="00FC7B9D">
              <w:t>(98)</w:t>
            </w:r>
          </w:p>
        </w:tc>
      </w:tr>
      <w:tr w:rsidR="007E6411" w:rsidRPr="00FC7B9D" w:rsidTr="00626454">
        <w:tc>
          <w:tcPr>
            <w:tcW w:w="4536" w:type="dxa"/>
          </w:tcPr>
          <w:p w:rsidR="007E6411" w:rsidRPr="00FC7B9D" w:rsidRDefault="007E6411" w:rsidP="00640C9E">
            <w:pPr>
              <w:pStyle w:val="AGRTableText"/>
            </w:pPr>
            <w:r w:rsidRPr="00FC7B9D">
              <w:t>Depreciation and amortisation</w:t>
            </w:r>
          </w:p>
        </w:tc>
        <w:tc>
          <w:tcPr>
            <w:tcW w:w="1417" w:type="dxa"/>
          </w:tcPr>
          <w:p w:rsidR="007E6411" w:rsidRPr="00FC7B9D" w:rsidRDefault="0094259E" w:rsidP="00626454">
            <w:pPr>
              <w:pStyle w:val="AGRTableNumbers"/>
              <w:tabs>
                <w:tab w:val="decimal" w:pos="1070"/>
              </w:tabs>
              <w:ind w:right="170"/>
              <w:jc w:val="left"/>
            </w:pPr>
            <w:r w:rsidRPr="00FC7B9D">
              <w:t>(3)</w:t>
            </w:r>
          </w:p>
        </w:tc>
        <w:tc>
          <w:tcPr>
            <w:tcW w:w="1417" w:type="dxa"/>
          </w:tcPr>
          <w:p w:rsidR="007E6411" w:rsidRPr="00FC7B9D" w:rsidRDefault="007E6411" w:rsidP="007E6411">
            <w:pPr>
              <w:pStyle w:val="AGRTableNumbers"/>
              <w:tabs>
                <w:tab w:val="decimal" w:pos="1070"/>
              </w:tabs>
              <w:ind w:right="170"/>
              <w:jc w:val="left"/>
            </w:pPr>
            <w:r w:rsidRPr="00FC7B9D">
              <w:t>(3)</w:t>
            </w:r>
          </w:p>
        </w:tc>
      </w:tr>
      <w:tr w:rsidR="007E6411" w:rsidRPr="00FC7B9D" w:rsidTr="00626454">
        <w:tc>
          <w:tcPr>
            <w:tcW w:w="4536" w:type="dxa"/>
          </w:tcPr>
          <w:p w:rsidR="007E6411" w:rsidRPr="00FC7B9D" w:rsidRDefault="007E6411" w:rsidP="00640C9E">
            <w:pPr>
              <w:pStyle w:val="AGRTableText"/>
            </w:pPr>
            <w:r w:rsidRPr="00FC7B9D">
              <w:t>Fees and allowances</w:t>
            </w:r>
          </w:p>
        </w:tc>
        <w:tc>
          <w:tcPr>
            <w:tcW w:w="1417" w:type="dxa"/>
          </w:tcPr>
          <w:p w:rsidR="007E6411" w:rsidRPr="00FC7B9D" w:rsidRDefault="0094259E" w:rsidP="00626454">
            <w:pPr>
              <w:pStyle w:val="AGRTableNumbers"/>
              <w:tabs>
                <w:tab w:val="decimal" w:pos="1070"/>
              </w:tabs>
              <w:ind w:right="170"/>
              <w:jc w:val="left"/>
            </w:pPr>
            <w:r w:rsidRPr="00FC7B9D">
              <w:t>(49)</w:t>
            </w:r>
          </w:p>
        </w:tc>
        <w:tc>
          <w:tcPr>
            <w:tcW w:w="1417" w:type="dxa"/>
          </w:tcPr>
          <w:p w:rsidR="007E6411" w:rsidRPr="00FC7B9D" w:rsidRDefault="007E6411" w:rsidP="007E6411">
            <w:pPr>
              <w:pStyle w:val="AGRTableNumbers"/>
              <w:tabs>
                <w:tab w:val="decimal" w:pos="1070"/>
              </w:tabs>
              <w:ind w:right="170"/>
              <w:jc w:val="left"/>
            </w:pPr>
            <w:r w:rsidRPr="00FC7B9D">
              <w:t>(30)</w:t>
            </w:r>
          </w:p>
        </w:tc>
      </w:tr>
      <w:tr w:rsidR="007E6411" w:rsidRPr="00FC7B9D" w:rsidTr="00626454">
        <w:tc>
          <w:tcPr>
            <w:tcW w:w="4536" w:type="dxa"/>
          </w:tcPr>
          <w:p w:rsidR="007E6411" w:rsidRPr="00FC7B9D" w:rsidRDefault="007E6411" w:rsidP="00640C9E">
            <w:pPr>
              <w:pStyle w:val="AGRTableText"/>
            </w:pPr>
            <w:r w:rsidRPr="00FC7B9D">
              <w:t>Long service leave benefit payments</w:t>
            </w:r>
          </w:p>
        </w:tc>
        <w:tc>
          <w:tcPr>
            <w:tcW w:w="1417" w:type="dxa"/>
          </w:tcPr>
          <w:p w:rsidR="007E6411" w:rsidRPr="00FC7B9D" w:rsidRDefault="0094259E" w:rsidP="00626454">
            <w:pPr>
              <w:pStyle w:val="AGRTableNumbers"/>
              <w:tabs>
                <w:tab w:val="decimal" w:pos="1070"/>
              </w:tabs>
              <w:ind w:right="170"/>
              <w:jc w:val="left"/>
            </w:pPr>
            <w:r w:rsidRPr="00FC7B9D">
              <w:t>(1,138)</w:t>
            </w:r>
          </w:p>
        </w:tc>
        <w:tc>
          <w:tcPr>
            <w:tcW w:w="1417" w:type="dxa"/>
          </w:tcPr>
          <w:p w:rsidR="007E6411" w:rsidRPr="00FC7B9D" w:rsidRDefault="007E6411" w:rsidP="007E6411">
            <w:pPr>
              <w:pStyle w:val="AGRTableNumbers"/>
              <w:tabs>
                <w:tab w:val="decimal" w:pos="1070"/>
              </w:tabs>
              <w:ind w:right="170"/>
              <w:jc w:val="left"/>
            </w:pPr>
            <w:r w:rsidRPr="00FC7B9D">
              <w:t>(911)</w:t>
            </w:r>
          </w:p>
        </w:tc>
      </w:tr>
      <w:tr w:rsidR="007E6411" w:rsidRPr="00FC7B9D" w:rsidTr="00626454">
        <w:tc>
          <w:tcPr>
            <w:tcW w:w="4536" w:type="dxa"/>
          </w:tcPr>
          <w:p w:rsidR="007E6411" w:rsidRPr="00FC7B9D" w:rsidRDefault="007E6411" w:rsidP="00640C9E">
            <w:pPr>
              <w:pStyle w:val="AGRTableText"/>
            </w:pPr>
            <w:r w:rsidRPr="00FC7B9D">
              <w:t>Long service scheme expense</w:t>
            </w:r>
          </w:p>
        </w:tc>
        <w:tc>
          <w:tcPr>
            <w:tcW w:w="1417" w:type="dxa"/>
          </w:tcPr>
          <w:p w:rsidR="007E6411" w:rsidRPr="00FC7B9D" w:rsidRDefault="0094259E" w:rsidP="00626454">
            <w:pPr>
              <w:pStyle w:val="AGRTableNumbers"/>
              <w:tabs>
                <w:tab w:val="decimal" w:pos="1070"/>
              </w:tabs>
              <w:ind w:right="170"/>
              <w:jc w:val="left"/>
            </w:pPr>
            <w:r w:rsidRPr="00FC7B9D">
              <w:t>(5,648)</w:t>
            </w:r>
          </w:p>
        </w:tc>
        <w:tc>
          <w:tcPr>
            <w:tcW w:w="1417" w:type="dxa"/>
          </w:tcPr>
          <w:p w:rsidR="007E6411" w:rsidRPr="00FC7B9D" w:rsidRDefault="007E6411" w:rsidP="007E6411">
            <w:pPr>
              <w:pStyle w:val="AGRTableNumbers"/>
              <w:tabs>
                <w:tab w:val="decimal" w:pos="1070"/>
              </w:tabs>
              <w:ind w:right="170"/>
              <w:jc w:val="left"/>
            </w:pPr>
            <w:r w:rsidRPr="00FC7B9D">
              <w:t>(4,249)</w:t>
            </w:r>
          </w:p>
        </w:tc>
      </w:tr>
      <w:tr w:rsidR="007E6411" w:rsidRPr="00FC7B9D" w:rsidTr="00626454">
        <w:tc>
          <w:tcPr>
            <w:tcW w:w="4536" w:type="dxa"/>
          </w:tcPr>
          <w:p w:rsidR="007E6411" w:rsidRPr="00FC7B9D" w:rsidRDefault="007E6411" w:rsidP="00640C9E">
            <w:pPr>
              <w:pStyle w:val="AGRTableText"/>
            </w:pPr>
            <w:r w:rsidRPr="00FC7B9D">
              <w:t>Other</w:t>
            </w:r>
          </w:p>
        </w:tc>
        <w:tc>
          <w:tcPr>
            <w:tcW w:w="1417" w:type="dxa"/>
          </w:tcPr>
          <w:p w:rsidR="007E6411" w:rsidRPr="00FC7B9D" w:rsidRDefault="0094259E" w:rsidP="00626454">
            <w:pPr>
              <w:pStyle w:val="AGRTableNumbers"/>
              <w:tabs>
                <w:tab w:val="decimal" w:pos="1070"/>
              </w:tabs>
              <w:ind w:right="170"/>
              <w:jc w:val="left"/>
            </w:pPr>
            <w:r w:rsidRPr="00FC7B9D">
              <w:t>(446)</w:t>
            </w:r>
          </w:p>
        </w:tc>
        <w:tc>
          <w:tcPr>
            <w:tcW w:w="1417" w:type="dxa"/>
          </w:tcPr>
          <w:p w:rsidR="007E6411" w:rsidRPr="00FC7B9D" w:rsidRDefault="007E6411" w:rsidP="007E6411">
            <w:pPr>
              <w:pStyle w:val="AGRTableNumbers"/>
              <w:tabs>
                <w:tab w:val="decimal" w:pos="1070"/>
              </w:tabs>
              <w:ind w:right="170"/>
              <w:jc w:val="left"/>
            </w:pPr>
            <w:r w:rsidRPr="00FC7B9D">
              <w:t>(496)</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94259E" w:rsidP="00626454">
            <w:pPr>
              <w:pStyle w:val="AGRTableNumbers"/>
              <w:tabs>
                <w:tab w:val="decimal" w:pos="1070"/>
              </w:tabs>
              <w:ind w:right="170"/>
              <w:jc w:val="left"/>
              <w:rPr>
                <w:b/>
              </w:rPr>
            </w:pPr>
            <w:r w:rsidRPr="00FC7B9D">
              <w:rPr>
                <w:b/>
              </w:rPr>
              <w:t>(8,177)</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(6,575)</w:t>
            </w:r>
          </w:p>
        </w:tc>
      </w:tr>
      <w:tr w:rsidR="007E6411" w:rsidRPr="00FC7B9D" w:rsidTr="00626454">
        <w:tc>
          <w:tcPr>
            <w:tcW w:w="4536" w:type="dxa"/>
            <w:tcBorders>
              <w:top w:val="single" w:sz="4" w:space="0" w:color="auto"/>
              <w:bottom w:val="single" w:sz="4" w:space="0" w:color="auto"/>
            </w:tcBorders>
          </w:tcPr>
          <w:p w:rsidR="007E6411" w:rsidRPr="00FC7B9D" w:rsidRDefault="007E6411" w:rsidP="006B2AC9">
            <w:pPr>
              <w:pStyle w:val="AGRTableText"/>
            </w:pPr>
            <w:r w:rsidRPr="00FC7B9D">
              <w:rPr>
                <w:b/>
                <w:bCs/>
              </w:rPr>
              <w:t xml:space="preserve">Surplus/(deficit) </w:t>
            </w:r>
          </w:p>
        </w:tc>
        <w:tc>
          <w:tcPr>
            <w:tcW w:w="1417" w:type="dxa"/>
            <w:tcBorders>
              <w:top w:val="single" w:sz="4" w:space="0" w:color="auto"/>
              <w:bottom w:val="single" w:sz="4" w:space="0" w:color="auto"/>
            </w:tcBorders>
          </w:tcPr>
          <w:p w:rsidR="007E6411" w:rsidRPr="00FC7B9D" w:rsidRDefault="0094259E" w:rsidP="00626454">
            <w:pPr>
              <w:pStyle w:val="AGRTableNumbers"/>
              <w:tabs>
                <w:tab w:val="decimal" w:pos="1070"/>
              </w:tabs>
              <w:ind w:right="170"/>
              <w:jc w:val="left"/>
              <w:rPr>
                <w:b/>
              </w:rPr>
            </w:pPr>
            <w:r w:rsidRPr="00FC7B9D">
              <w:rPr>
                <w:b/>
              </w:rPr>
              <w:t>2,579</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8,222</w:t>
            </w:r>
          </w:p>
        </w:tc>
      </w:tr>
    </w:tbl>
    <w:p w:rsidR="00D22E71" w:rsidRPr="00FC7B9D" w:rsidRDefault="00D22E71" w:rsidP="0088740D">
      <w:pPr>
        <w:pStyle w:val="AGRBodyText"/>
      </w:pPr>
    </w:p>
    <w:p w:rsidR="00D22E71" w:rsidRPr="00FC7B9D" w:rsidRDefault="00756BA8" w:rsidP="0055349B">
      <w:pPr>
        <w:pStyle w:val="AGRHeading1"/>
      </w:pPr>
      <w:bookmarkStart w:id="77" w:name="_Toc185325820"/>
      <w:r w:rsidRPr="00FC7B9D">
        <w:t xml:space="preserve">NT Build </w:t>
      </w:r>
      <w:proofErr w:type="spellStart"/>
      <w:r w:rsidR="00D22E71" w:rsidRPr="00FC7B9D">
        <w:t>cont</w:t>
      </w:r>
      <w:proofErr w:type="spellEnd"/>
      <w:r w:rsidR="00D22E71" w:rsidRPr="00FC7B9D">
        <w:t>…</w:t>
      </w:r>
      <w:bookmarkEnd w:id="77"/>
    </w:p>
    <w:p w:rsidR="00D22E71" w:rsidRPr="00FC7B9D" w:rsidRDefault="00691B8F" w:rsidP="0076683F">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D22E71">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D22E71">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160434">
            <w:pPr>
              <w:pStyle w:val="AGRTableText"/>
              <w:jc w:val="center"/>
            </w:pPr>
            <w:r w:rsidRPr="00FC7B9D">
              <w:t>$’000</w:t>
            </w:r>
          </w:p>
        </w:tc>
      </w:tr>
      <w:tr w:rsidR="007E6411" w:rsidRPr="00FC7B9D" w:rsidTr="00626454">
        <w:tc>
          <w:tcPr>
            <w:tcW w:w="4709" w:type="dxa"/>
          </w:tcPr>
          <w:p w:rsidR="007E6411" w:rsidRPr="00FC7B9D" w:rsidRDefault="007E6411" w:rsidP="004B3CD1">
            <w:pPr>
              <w:pStyle w:val="AGRTableText"/>
              <w:keepNext/>
            </w:pPr>
            <w:r w:rsidRPr="00FC7B9D">
              <w:t>Cash and cash equivalents</w:t>
            </w:r>
          </w:p>
        </w:tc>
        <w:tc>
          <w:tcPr>
            <w:tcW w:w="1331" w:type="dxa"/>
          </w:tcPr>
          <w:p w:rsidR="007E6411" w:rsidRPr="00FC7B9D" w:rsidRDefault="0094259E" w:rsidP="0094259E">
            <w:pPr>
              <w:pStyle w:val="AGRTableNumbers"/>
              <w:tabs>
                <w:tab w:val="decimal" w:pos="1070"/>
              </w:tabs>
              <w:ind w:right="170"/>
              <w:jc w:val="left"/>
            </w:pPr>
            <w:r w:rsidRPr="00FC7B9D">
              <w:t>11,633</w:t>
            </w:r>
          </w:p>
        </w:tc>
        <w:tc>
          <w:tcPr>
            <w:tcW w:w="1331" w:type="dxa"/>
          </w:tcPr>
          <w:p w:rsidR="007E6411" w:rsidRPr="00FC7B9D" w:rsidRDefault="007E6411" w:rsidP="007E6411">
            <w:pPr>
              <w:pStyle w:val="AGRTableNumbers"/>
              <w:tabs>
                <w:tab w:val="decimal" w:pos="1070"/>
              </w:tabs>
              <w:ind w:right="170"/>
              <w:jc w:val="left"/>
            </w:pPr>
            <w:r w:rsidRPr="00FC7B9D">
              <w:t>32,624</w:t>
            </w:r>
          </w:p>
        </w:tc>
      </w:tr>
      <w:tr w:rsidR="007E6411" w:rsidRPr="00FC7B9D" w:rsidTr="00626454">
        <w:tc>
          <w:tcPr>
            <w:tcW w:w="4709" w:type="dxa"/>
          </w:tcPr>
          <w:p w:rsidR="007E6411" w:rsidRPr="00FC7B9D" w:rsidRDefault="007E6411" w:rsidP="004B3CD1">
            <w:pPr>
              <w:pStyle w:val="AGRTableText"/>
              <w:keepNext/>
            </w:pPr>
            <w:r w:rsidRPr="00FC7B9D">
              <w:t>Receivables and other current assets</w:t>
            </w:r>
          </w:p>
        </w:tc>
        <w:tc>
          <w:tcPr>
            <w:tcW w:w="1331" w:type="dxa"/>
          </w:tcPr>
          <w:p w:rsidR="007E6411" w:rsidRPr="00FC7B9D" w:rsidRDefault="0094259E" w:rsidP="00626454">
            <w:pPr>
              <w:pStyle w:val="AGRTableNumbers"/>
              <w:tabs>
                <w:tab w:val="decimal" w:pos="1070"/>
              </w:tabs>
              <w:ind w:right="170"/>
              <w:jc w:val="left"/>
            </w:pPr>
            <w:r w:rsidRPr="00FC7B9D">
              <w:t>62,720</w:t>
            </w:r>
          </w:p>
        </w:tc>
        <w:tc>
          <w:tcPr>
            <w:tcW w:w="1331" w:type="dxa"/>
          </w:tcPr>
          <w:p w:rsidR="007E6411" w:rsidRPr="00FC7B9D" w:rsidRDefault="007E6411" w:rsidP="007E6411">
            <w:pPr>
              <w:pStyle w:val="AGRTableNumbers"/>
              <w:tabs>
                <w:tab w:val="decimal" w:pos="1070"/>
              </w:tabs>
              <w:ind w:right="170"/>
              <w:jc w:val="left"/>
            </w:pPr>
            <w:r w:rsidRPr="00FC7B9D">
              <w:t>33,273</w:t>
            </w:r>
          </w:p>
        </w:tc>
      </w:tr>
      <w:tr w:rsidR="007E6411" w:rsidRPr="00FC7B9D" w:rsidTr="00626454">
        <w:tc>
          <w:tcPr>
            <w:tcW w:w="4709" w:type="dxa"/>
          </w:tcPr>
          <w:p w:rsidR="007E6411" w:rsidRPr="00FC7B9D" w:rsidRDefault="007E6411" w:rsidP="00D22E71">
            <w:pPr>
              <w:pStyle w:val="AGRTableText"/>
            </w:pPr>
            <w:r w:rsidRPr="00FC7B9D">
              <w:t>Less current liabilities</w:t>
            </w:r>
          </w:p>
        </w:tc>
        <w:tc>
          <w:tcPr>
            <w:tcW w:w="1331" w:type="dxa"/>
          </w:tcPr>
          <w:p w:rsidR="007E6411" w:rsidRPr="00FC7B9D" w:rsidRDefault="0094259E" w:rsidP="00626454">
            <w:pPr>
              <w:pStyle w:val="AGRTableNumbers"/>
              <w:tabs>
                <w:tab w:val="decimal" w:pos="1070"/>
              </w:tabs>
              <w:ind w:right="170"/>
              <w:jc w:val="left"/>
            </w:pPr>
            <w:r w:rsidRPr="00FC7B9D">
              <w:t>(1,669)</w:t>
            </w:r>
          </w:p>
        </w:tc>
        <w:tc>
          <w:tcPr>
            <w:tcW w:w="1331" w:type="dxa"/>
          </w:tcPr>
          <w:p w:rsidR="007E6411" w:rsidRPr="00FC7B9D" w:rsidRDefault="007E6411" w:rsidP="007E6411">
            <w:pPr>
              <w:pStyle w:val="AGRTableNumbers"/>
              <w:tabs>
                <w:tab w:val="decimal" w:pos="1070"/>
              </w:tabs>
              <w:ind w:right="170"/>
              <w:jc w:val="left"/>
            </w:pPr>
            <w:r w:rsidRPr="00FC7B9D">
              <w:t>(1,353)</w:t>
            </w:r>
          </w:p>
        </w:tc>
      </w:tr>
      <w:tr w:rsidR="007E6411" w:rsidRPr="00FC7B9D" w:rsidTr="00626454">
        <w:tc>
          <w:tcPr>
            <w:tcW w:w="4709" w:type="dxa"/>
            <w:tcBorders>
              <w:bottom w:val="single" w:sz="4" w:space="0" w:color="auto"/>
            </w:tcBorders>
          </w:tcPr>
          <w:p w:rsidR="007E6411" w:rsidRPr="00FC7B9D" w:rsidRDefault="007E6411" w:rsidP="00D22E71">
            <w:pPr>
              <w:pStyle w:val="AGRTableText"/>
            </w:pPr>
            <w:r w:rsidRPr="00FC7B9D">
              <w:rPr>
                <w:b/>
              </w:rPr>
              <w:t>Working capital</w:t>
            </w:r>
          </w:p>
        </w:tc>
        <w:tc>
          <w:tcPr>
            <w:tcW w:w="1331" w:type="dxa"/>
            <w:tcBorders>
              <w:bottom w:val="single" w:sz="4" w:space="0" w:color="auto"/>
            </w:tcBorders>
          </w:tcPr>
          <w:p w:rsidR="007E6411" w:rsidRPr="00FC7B9D" w:rsidRDefault="0094259E" w:rsidP="00626454">
            <w:pPr>
              <w:pStyle w:val="AGRTableNumbers"/>
              <w:tabs>
                <w:tab w:val="decimal" w:pos="1070"/>
              </w:tabs>
              <w:ind w:right="170"/>
              <w:jc w:val="left"/>
              <w:rPr>
                <w:b/>
              </w:rPr>
            </w:pPr>
            <w:r w:rsidRPr="00FC7B9D">
              <w:rPr>
                <w:b/>
              </w:rPr>
              <w:t>72,684</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64,544</w:t>
            </w:r>
          </w:p>
        </w:tc>
      </w:tr>
      <w:tr w:rsidR="007E6411" w:rsidRPr="00FC7B9D" w:rsidTr="00626454">
        <w:tc>
          <w:tcPr>
            <w:tcW w:w="4709" w:type="dxa"/>
            <w:tcBorders>
              <w:top w:val="single" w:sz="4" w:space="0" w:color="auto"/>
            </w:tcBorders>
          </w:tcPr>
          <w:p w:rsidR="007E6411" w:rsidRPr="00FC7B9D" w:rsidRDefault="007E6411" w:rsidP="00D22E71">
            <w:pPr>
              <w:pStyle w:val="AGRTableText"/>
            </w:pPr>
            <w:r w:rsidRPr="00FC7B9D">
              <w:t>Add non-current assets</w:t>
            </w:r>
          </w:p>
        </w:tc>
        <w:tc>
          <w:tcPr>
            <w:tcW w:w="1331" w:type="dxa"/>
            <w:tcBorders>
              <w:top w:val="single" w:sz="4" w:space="0" w:color="auto"/>
            </w:tcBorders>
          </w:tcPr>
          <w:p w:rsidR="007E6411" w:rsidRPr="00FC7B9D" w:rsidRDefault="0094259E" w:rsidP="0094259E">
            <w:pPr>
              <w:pStyle w:val="AGRTableNumbers"/>
              <w:tabs>
                <w:tab w:val="decimal" w:pos="1070"/>
              </w:tabs>
              <w:ind w:right="170"/>
              <w:jc w:val="left"/>
            </w:pPr>
            <w:r w:rsidRPr="00FC7B9D">
              <w:t>5</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8</w:t>
            </w:r>
          </w:p>
        </w:tc>
      </w:tr>
      <w:tr w:rsidR="007E6411" w:rsidRPr="00FC7B9D" w:rsidTr="00626454">
        <w:tc>
          <w:tcPr>
            <w:tcW w:w="4709" w:type="dxa"/>
          </w:tcPr>
          <w:p w:rsidR="007E6411" w:rsidRPr="00FC7B9D" w:rsidRDefault="007E6411" w:rsidP="00D22E71">
            <w:pPr>
              <w:pStyle w:val="AGRTableText"/>
            </w:pPr>
            <w:r w:rsidRPr="00FC7B9D">
              <w:t>Less non-current liabilities</w:t>
            </w:r>
          </w:p>
        </w:tc>
        <w:tc>
          <w:tcPr>
            <w:tcW w:w="1331" w:type="dxa"/>
          </w:tcPr>
          <w:p w:rsidR="007E6411" w:rsidRPr="00FC7B9D" w:rsidRDefault="0094259E" w:rsidP="00626454">
            <w:pPr>
              <w:pStyle w:val="AGRTableNumbers"/>
              <w:tabs>
                <w:tab w:val="decimal" w:pos="1070"/>
              </w:tabs>
              <w:ind w:right="170"/>
              <w:jc w:val="left"/>
            </w:pPr>
            <w:r w:rsidRPr="00FC7B9D">
              <w:t>(37,094)</w:t>
            </w:r>
          </w:p>
        </w:tc>
        <w:tc>
          <w:tcPr>
            <w:tcW w:w="1331" w:type="dxa"/>
          </w:tcPr>
          <w:p w:rsidR="007E6411" w:rsidRPr="00FC7B9D" w:rsidRDefault="007E6411" w:rsidP="007E6411">
            <w:pPr>
              <w:pStyle w:val="AGRTableNumbers"/>
              <w:tabs>
                <w:tab w:val="decimal" w:pos="1070"/>
              </w:tabs>
              <w:ind w:right="170"/>
              <w:jc w:val="left"/>
            </w:pPr>
            <w:r w:rsidRPr="00FC7B9D">
              <w:t>(31,536)</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Net assets</w:t>
            </w:r>
          </w:p>
        </w:tc>
        <w:tc>
          <w:tcPr>
            <w:tcW w:w="1331" w:type="dxa"/>
            <w:tcBorders>
              <w:bottom w:val="single" w:sz="4" w:space="0" w:color="auto"/>
            </w:tcBorders>
          </w:tcPr>
          <w:p w:rsidR="007E6411" w:rsidRPr="00FC7B9D" w:rsidRDefault="0094259E" w:rsidP="00626454">
            <w:pPr>
              <w:pStyle w:val="AGRTableNumbers"/>
              <w:tabs>
                <w:tab w:val="decimal" w:pos="1070"/>
              </w:tabs>
              <w:ind w:right="170"/>
              <w:jc w:val="left"/>
              <w:rPr>
                <w:b/>
              </w:rPr>
            </w:pPr>
            <w:r w:rsidRPr="00FC7B9D">
              <w:rPr>
                <w:b/>
              </w:rPr>
              <w:t>35,595</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33,016</w:t>
            </w:r>
          </w:p>
        </w:tc>
      </w:tr>
      <w:tr w:rsidR="007E6411" w:rsidRPr="00FC7B9D" w:rsidTr="00626454">
        <w:tc>
          <w:tcPr>
            <w:tcW w:w="4709" w:type="dxa"/>
            <w:tcBorders>
              <w:top w:val="single" w:sz="4" w:space="0" w:color="auto"/>
            </w:tcBorders>
          </w:tcPr>
          <w:p w:rsidR="007E6411" w:rsidRPr="00FC7B9D" w:rsidRDefault="007E6411" w:rsidP="00D22E71">
            <w:pPr>
              <w:pStyle w:val="AGRTableText"/>
            </w:pPr>
            <w:r w:rsidRPr="00FC7B9D">
              <w:t xml:space="preserve">Represented by: </w:t>
            </w: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Pr>
          <w:p w:rsidR="007E6411" w:rsidRPr="00FC7B9D" w:rsidRDefault="007E6411" w:rsidP="005835C2">
            <w:pPr>
              <w:pStyle w:val="AGRTableText"/>
            </w:pPr>
            <w:r w:rsidRPr="00FC7B9D">
              <w:t>Implementation funding</w:t>
            </w:r>
          </w:p>
        </w:tc>
        <w:tc>
          <w:tcPr>
            <w:tcW w:w="1331" w:type="dxa"/>
          </w:tcPr>
          <w:p w:rsidR="007E6411" w:rsidRPr="00FC7B9D" w:rsidRDefault="0094259E" w:rsidP="00626454">
            <w:pPr>
              <w:pStyle w:val="AGRTableNumbers"/>
              <w:tabs>
                <w:tab w:val="decimal" w:pos="1070"/>
              </w:tabs>
              <w:ind w:right="170"/>
              <w:jc w:val="left"/>
            </w:pPr>
            <w:r w:rsidRPr="00FC7B9D">
              <w:t>297</w:t>
            </w:r>
          </w:p>
        </w:tc>
        <w:tc>
          <w:tcPr>
            <w:tcW w:w="1331" w:type="dxa"/>
          </w:tcPr>
          <w:p w:rsidR="007E6411" w:rsidRPr="00FC7B9D" w:rsidRDefault="007E6411" w:rsidP="007E6411">
            <w:pPr>
              <w:pStyle w:val="AGRTableNumbers"/>
              <w:tabs>
                <w:tab w:val="decimal" w:pos="1070"/>
              </w:tabs>
              <w:ind w:right="170"/>
              <w:jc w:val="left"/>
            </w:pPr>
            <w:r w:rsidRPr="00FC7B9D">
              <w:t>297</w:t>
            </w:r>
          </w:p>
        </w:tc>
      </w:tr>
      <w:tr w:rsidR="007E6411" w:rsidRPr="00FC7B9D" w:rsidTr="00626454">
        <w:tc>
          <w:tcPr>
            <w:tcW w:w="4709" w:type="dxa"/>
          </w:tcPr>
          <w:p w:rsidR="007E6411" w:rsidRPr="00FC7B9D" w:rsidRDefault="007E6411" w:rsidP="00D22E71">
            <w:pPr>
              <w:pStyle w:val="AGRTableText"/>
            </w:pPr>
            <w:r w:rsidRPr="00FC7B9D">
              <w:t>Accumulated surplus</w:t>
            </w:r>
          </w:p>
        </w:tc>
        <w:tc>
          <w:tcPr>
            <w:tcW w:w="1331" w:type="dxa"/>
          </w:tcPr>
          <w:p w:rsidR="007E6411" w:rsidRPr="00FC7B9D" w:rsidRDefault="0094259E" w:rsidP="00626454">
            <w:pPr>
              <w:pStyle w:val="AGRTableNumbers"/>
              <w:tabs>
                <w:tab w:val="decimal" w:pos="1070"/>
              </w:tabs>
              <w:ind w:right="170"/>
              <w:jc w:val="left"/>
            </w:pPr>
            <w:r w:rsidRPr="00FC7B9D">
              <w:t>35,298</w:t>
            </w:r>
          </w:p>
        </w:tc>
        <w:tc>
          <w:tcPr>
            <w:tcW w:w="1331" w:type="dxa"/>
          </w:tcPr>
          <w:p w:rsidR="007E6411" w:rsidRPr="00FC7B9D" w:rsidRDefault="007E6411" w:rsidP="007E6411">
            <w:pPr>
              <w:pStyle w:val="AGRTableNumbers"/>
              <w:tabs>
                <w:tab w:val="decimal" w:pos="1070"/>
              </w:tabs>
              <w:ind w:right="170"/>
              <w:jc w:val="left"/>
            </w:pPr>
            <w:r w:rsidRPr="00FC7B9D">
              <w:t>32,719</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Equity</w:t>
            </w:r>
          </w:p>
        </w:tc>
        <w:tc>
          <w:tcPr>
            <w:tcW w:w="1331" w:type="dxa"/>
            <w:tcBorders>
              <w:bottom w:val="single" w:sz="4" w:space="0" w:color="auto"/>
            </w:tcBorders>
          </w:tcPr>
          <w:p w:rsidR="007E6411" w:rsidRPr="00FC7B9D" w:rsidRDefault="0094259E" w:rsidP="00626454">
            <w:pPr>
              <w:pStyle w:val="AGRTableNumbers"/>
              <w:tabs>
                <w:tab w:val="decimal" w:pos="1070"/>
              </w:tabs>
              <w:ind w:right="170"/>
              <w:jc w:val="left"/>
              <w:rPr>
                <w:b/>
              </w:rPr>
            </w:pPr>
            <w:r w:rsidRPr="00FC7B9D">
              <w:rPr>
                <w:b/>
              </w:rPr>
              <w:t>35,595</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33,016</w:t>
            </w:r>
          </w:p>
        </w:tc>
      </w:tr>
    </w:tbl>
    <w:p w:rsidR="00D22E71" w:rsidRPr="00FC7B9D" w:rsidRDefault="00D22E71" w:rsidP="0088740D">
      <w:pPr>
        <w:pStyle w:val="AGRBodyText"/>
      </w:pPr>
    </w:p>
    <w:p w:rsidR="00446AF7" w:rsidRPr="00FC7B9D" w:rsidRDefault="00446AF7" w:rsidP="00446AF7">
      <w:pPr>
        <w:pStyle w:val="AGRHeading1"/>
      </w:pPr>
      <w:r w:rsidRPr="00FC7B9D">
        <w:t xml:space="preserve">NT Build </w:t>
      </w:r>
      <w:proofErr w:type="spellStart"/>
      <w:r w:rsidRPr="00FC7B9D">
        <w:t>cont</w:t>
      </w:r>
      <w:proofErr w:type="spellEnd"/>
      <w:r w:rsidRPr="00FC7B9D">
        <w:t>…</w:t>
      </w:r>
    </w:p>
    <w:tbl>
      <w:tblPr>
        <w:tblStyle w:val="TableGrid"/>
        <w:tblW w:w="0" w:type="auto"/>
        <w:tblInd w:w="959"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NT Build comments"/>
      </w:tblPr>
      <w:tblGrid>
        <w:gridCol w:w="7371"/>
      </w:tblGrid>
      <w:tr w:rsidR="005A682F" w:rsidRPr="00FC7B9D" w:rsidTr="007A5B6F">
        <w:trPr>
          <w:tblHeader/>
        </w:trPr>
        <w:tc>
          <w:tcPr>
            <w:tcW w:w="7371" w:type="dxa"/>
            <w:shd w:val="clear" w:color="auto" w:fill="F2F2F2" w:themeFill="background1" w:themeFillShade="F2"/>
          </w:tcPr>
          <w:p w:rsidR="005A682F" w:rsidRPr="0094056D" w:rsidRDefault="005A682F" w:rsidP="0094056D">
            <w:pPr>
              <w:pStyle w:val="AGRHeadingCommentJustifiedLeft0cm"/>
              <w:jc w:val="left"/>
              <w:rPr>
                <w:rFonts w:ascii="Arial" w:hAnsi="Arial" w:cs="Arial"/>
                <w:sz w:val="22"/>
                <w:szCs w:val="22"/>
                <w:lang w:val="en-AU"/>
              </w:rPr>
            </w:pPr>
            <w:r w:rsidRPr="0094056D">
              <w:rPr>
                <w:rFonts w:ascii="Arial" w:hAnsi="Arial" w:cs="Arial"/>
                <w:sz w:val="22"/>
                <w:szCs w:val="22"/>
                <w:lang w:val="en-AU"/>
              </w:rPr>
              <w:t xml:space="preserve">NT Build has commented: </w:t>
            </w:r>
          </w:p>
          <w:p w:rsidR="00C8077E" w:rsidRDefault="00C8077E" w:rsidP="00C8077E">
            <w:pPr>
              <w:pStyle w:val="AGRBodyCommentJustifiedLeft0cmPatternClearBa"/>
            </w:pPr>
            <w:r>
              <w:t>The NT Build Board notes the audit findings and accepts the qualification of the audit opinion.</w:t>
            </w:r>
          </w:p>
          <w:p w:rsidR="00C8077E" w:rsidRDefault="00C8077E" w:rsidP="00C8077E">
            <w:pPr>
              <w:pStyle w:val="AGRBodyCommentJustifiedLeft0cmPatternClearBa"/>
            </w:pPr>
            <w:r>
              <w:t xml:space="preserve">Throughout the 2013-2014 reporting period, NT Build continued to work closely with the Department of Lands and Planning to pursue legislative amendments in order to strengthen NT Build's ability to maximise levy compliance. The Board notes that changes to the current building approval regime will have a limited effect. However, it will enable NT Build to better concentrate its resources on identifying </w:t>
            </w:r>
            <w:proofErr w:type="spellStart"/>
            <w:r>
              <w:t>leviable</w:t>
            </w:r>
            <w:proofErr w:type="spellEnd"/>
            <w:r>
              <w:t xml:space="preserve"> construction undertaken throughout the non-controlled areas of the Northern Territory.</w:t>
            </w:r>
          </w:p>
          <w:p w:rsidR="00C8077E" w:rsidRDefault="00C8077E" w:rsidP="00C8077E">
            <w:pPr>
              <w:pStyle w:val="AGRBodyCommentJustifiedLeft0cmPatternClearBa"/>
            </w:pPr>
            <w:r>
              <w:t>It should be noted that NT Build has since secured the agreement of the Development Consent Authority to include a notation on relevant Development Permits, informing developers of the obligation to notify their project in accordance with the Act.</w:t>
            </w:r>
          </w:p>
          <w:p w:rsidR="005A682F" w:rsidRPr="00FC7B9D" w:rsidRDefault="00C8077E" w:rsidP="00C8077E">
            <w:pPr>
              <w:pStyle w:val="AGRBodyCommentJustifiedLeft0cmPatternClearBa"/>
            </w:pPr>
            <w:r>
              <w:t>Notwithstanding the above the Board remains confident that a high level of compliance is being achieved, although a level of uncertainty may always exist. As a consequence, NT Build continues to utilise and refine a range of mechanisms to identify construction projects throughout the Northern Territory.</w:t>
            </w:r>
          </w:p>
        </w:tc>
      </w:tr>
    </w:tbl>
    <w:p w:rsidR="005A682F" w:rsidRPr="00FC7B9D" w:rsidRDefault="005A682F" w:rsidP="0088740D">
      <w:pPr>
        <w:pStyle w:val="AGRBodyText"/>
      </w:pPr>
    </w:p>
    <w:p w:rsidR="00D22E71" w:rsidRPr="00FC7B9D" w:rsidRDefault="00ED313B" w:rsidP="0055349B">
      <w:pPr>
        <w:pStyle w:val="AGRHeading1"/>
      </w:pPr>
      <w:bookmarkStart w:id="78" w:name="nt_fleet"/>
      <w:bookmarkStart w:id="79" w:name="_Toc185325821"/>
      <w:r w:rsidRPr="00FC7B9D">
        <w:t>N</w:t>
      </w:r>
      <w:r w:rsidR="001170C9" w:rsidRPr="00FC7B9D">
        <w:t>T Fleet</w:t>
      </w:r>
      <w:bookmarkEnd w:id="78"/>
      <w:bookmarkEnd w:id="79"/>
      <w:r w:rsidR="00D22E71" w:rsidRPr="00FC7B9D">
        <w:t xml:space="preserve"> </w:t>
      </w:r>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ED313B" w:rsidRPr="00FC7B9D" w:rsidRDefault="00ED313B" w:rsidP="0088740D">
      <w:pPr>
        <w:pStyle w:val="AGRBodyText"/>
      </w:pPr>
      <w:r w:rsidRPr="00FC7B9D">
        <w:t>NT Fleet is a G</w:t>
      </w:r>
      <w:r w:rsidR="00F80CE4" w:rsidRPr="00FC7B9D">
        <w:t xml:space="preserve">overnment </w:t>
      </w:r>
      <w:r w:rsidRPr="00FC7B9D">
        <w:t>B</w:t>
      </w:r>
      <w:r w:rsidR="00F80CE4" w:rsidRPr="00FC7B9D">
        <w:t xml:space="preserve">usiness </w:t>
      </w:r>
      <w:r w:rsidRPr="00FC7B9D">
        <w:t>D</w:t>
      </w:r>
      <w:r w:rsidR="00F80CE4" w:rsidRPr="00FC7B9D">
        <w:t>ivision</w:t>
      </w:r>
      <w:r w:rsidRPr="00FC7B9D">
        <w:t xml:space="preserve"> that is responsible for the management of the Northern Territory Government’s motor vehicle fleet </w:t>
      </w:r>
      <w:r w:rsidR="00E01600" w:rsidRPr="00FC7B9D">
        <w:t xml:space="preserve">with the exception of </w:t>
      </w:r>
      <w:r w:rsidRPr="00FC7B9D">
        <w:t xml:space="preserve">vehicles controlled by Northern Territory Police, Fire and Emergency Services.  </w:t>
      </w:r>
    </w:p>
    <w:p w:rsidR="00ED313B" w:rsidRPr="00FC7B9D" w:rsidRDefault="00ED313B" w:rsidP="009147BD">
      <w:pPr>
        <w:pStyle w:val="AGRBodyText"/>
      </w:pPr>
      <w:r w:rsidRPr="00FC7B9D">
        <w:t>NT Fleet’s revenues are derived from rental charges levied upon Agencies that lease vehicles.</w:t>
      </w:r>
    </w:p>
    <w:p w:rsidR="00D22E71" w:rsidRPr="00FC7B9D" w:rsidRDefault="00ED313B" w:rsidP="009147BD">
      <w:pPr>
        <w:pStyle w:val="AGRBodyText"/>
      </w:pPr>
      <w:r w:rsidRPr="00FC7B9D">
        <w:t xml:space="preserve">The host Agency </w:t>
      </w:r>
      <w:r w:rsidR="004E65AC" w:rsidRPr="00FC7B9D">
        <w:t>is</w:t>
      </w:r>
      <w:r w:rsidRPr="00FC7B9D">
        <w:t xml:space="preserve"> the Department of </w:t>
      </w:r>
      <w:r w:rsidR="004E65AC" w:rsidRPr="00FC7B9D">
        <w:t>Corporate and Information Services</w:t>
      </w:r>
      <w:r w:rsidR="003E7F02" w:rsidRPr="00FC7B9D">
        <w:t>.</w:t>
      </w:r>
    </w:p>
    <w:p w:rsidR="00D22E71" w:rsidRPr="00FC7B9D" w:rsidRDefault="00392057" w:rsidP="0076683F">
      <w:pPr>
        <w:pStyle w:val="AGRHeading3"/>
      </w:pPr>
      <w:r w:rsidRPr="00FC7B9D">
        <w:t>Audit Opinion</w:t>
      </w:r>
    </w:p>
    <w:p w:rsidR="00D22E71" w:rsidRPr="00FC7B9D" w:rsidRDefault="001170C9" w:rsidP="0088740D">
      <w:pPr>
        <w:pStyle w:val="AGRBodyText"/>
      </w:pPr>
      <w:r w:rsidRPr="00FC7B9D">
        <w:t xml:space="preserve">The audit of NT Fleet for the year ended </w:t>
      </w:r>
      <w:r w:rsidR="00801CDA" w:rsidRPr="00FC7B9D">
        <w:t>30 June 2014</w:t>
      </w:r>
      <w:r w:rsidRPr="00FC7B9D">
        <w:t xml:space="preserve"> resulted in an </w:t>
      </w:r>
      <w:r w:rsidR="00C5390D" w:rsidRPr="00FC7B9D">
        <w:t>unmodified</w:t>
      </w:r>
      <w:r w:rsidRPr="00FC7B9D">
        <w:t xml:space="preserve"> independent audit opinion, which was issued </w:t>
      </w:r>
      <w:r w:rsidR="00A9497A" w:rsidRPr="00FC7B9D">
        <w:t xml:space="preserve">on </w:t>
      </w:r>
      <w:r w:rsidR="00B7283D" w:rsidRPr="00FC7B9D">
        <w:t>2 October 2014</w:t>
      </w:r>
      <w:r w:rsidR="003E7F02"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211D90" w:rsidRPr="00FC7B9D" w:rsidRDefault="00211D90" w:rsidP="0088740D">
      <w:pPr>
        <w:pStyle w:val="AGRBodyText"/>
      </w:pPr>
      <w:r w:rsidRPr="00FC7B9D">
        <w:t>NT Fleet reported a surplus before tax and dividends of $</w:t>
      </w:r>
      <w:r w:rsidR="00A14504" w:rsidRPr="00FC7B9D">
        <w:t>11.2</w:t>
      </w:r>
      <w:r w:rsidRPr="00FC7B9D">
        <w:t xml:space="preserve"> million </w:t>
      </w:r>
      <w:r w:rsidR="00E01600" w:rsidRPr="00FC7B9D">
        <w:t xml:space="preserve">(consistent with the budget estimate) </w:t>
      </w:r>
      <w:r w:rsidRPr="00FC7B9D">
        <w:t>compared to the prior year’s surplus of $</w:t>
      </w:r>
      <w:r w:rsidR="00A14504" w:rsidRPr="00FC7B9D">
        <w:t>15.</w:t>
      </w:r>
      <w:r w:rsidR="009A176F">
        <w:t>7</w:t>
      </w:r>
      <w:r w:rsidR="00E01600" w:rsidRPr="00FC7B9D">
        <w:t xml:space="preserve"> million</w:t>
      </w:r>
      <w:r w:rsidRPr="00FC7B9D">
        <w:t xml:space="preserve">. </w:t>
      </w:r>
    </w:p>
    <w:p w:rsidR="00A14504" w:rsidRPr="00FC7B9D" w:rsidRDefault="00A14504" w:rsidP="0014038C">
      <w:pPr>
        <w:pStyle w:val="AGRBodyText"/>
      </w:pPr>
      <w:r w:rsidRPr="00FC7B9D">
        <w:t>Total revenue of $42.3 million (2013: $53.9 million) decreased from the</w:t>
      </w:r>
      <w:r w:rsidR="00C958F2">
        <w:t xml:space="preserve"> prior year by $11.6 </w:t>
      </w:r>
      <w:r w:rsidRPr="00FC7B9D">
        <w:t>million due to decreased lease and disposal re</w:t>
      </w:r>
      <w:r w:rsidR="00477555">
        <w:t>venue resulting from the new NT </w:t>
      </w:r>
      <w:r w:rsidRPr="00FC7B9D">
        <w:t>Fleet policy framework</w:t>
      </w:r>
      <w:r w:rsidR="00E01600" w:rsidRPr="00FC7B9D">
        <w:t xml:space="preserve"> which extends the vehicle lease terms</w:t>
      </w:r>
      <w:r w:rsidR="00F4179B" w:rsidRPr="00FC7B9D">
        <w:t xml:space="preserve"> by 1 year</w:t>
      </w:r>
      <w:r w:rsidRPr="00FC7B9D">
        <w:t>.</w:t>
      </w:r>
      <w:r w:rsidR="00F4179B" w:rsidRPr="00FC7B9D">
        <w:t xml:space="preserve"> </w:t>
      </w:r>
      <w:r w:rsidR="00E90601" w:rsidRPr="00E90601">
        <w:t>The change in policy to extend the lease terms will result in the assets being depreciated over a longer period whilst continuing to earn leasing income.  This may also result in an impact on residual values and gains/losses upon asset disposal. Consequently trend analysis between past and future years may yield inconsistent results.</w:t>
      </w:r>
    </w:p>
    <w:p w:rsidR="00FA7F30" w:rsidRPr="00FC7B9D" w:rsidRDefault="00A14504" w:rsidP="0014038C">
      <w:pPr>
        <w:pStyle w:val="AGRBodyText"/>
      </w:pPr>
      <w:r w:rsidRPr="00FC7B9D">
        <w:t>Total expenses of $31.2 million (2013: $38.3 million) decrea</w:t>
      </w:r>
      <w:r w:rsidR="00C958F2">
        <w:t>sed from the prior year by $7.1 </w:t>
      </w:r>
      <w:r w:rsidRPr="00FC7B9D">
        <w:t>million due to the lower annual depreciation resulting from the extended vehicle lease terms.</w:t>
      </w:r>
    </w:p>
    <w:p w:rsidR="00D22E71" w:rsidRPr="00FC7B9D" w:rsidRDefault="001170C9" w:rsidP="0055349B">
      <w:pPr>
        <w:pStyle w:val="AGRHeading1"/>
      </w:pPr>
      <w:bookmarkStart w:id="80" w:name="_Toc185325823"/>
      <w:r w:rsidRPr="00FC7B9D">
        <w:t xml:space="preserve">NT Fleet </w:t>
      </w:r>
      <w:proofErr w:type="spellStart"/>
      <w:r w:rsidR="00D22E71" w:rsidRPr="00FC7B9D">
        <w:t>cont</w:t>
      </w:r>
      <w:proofErr w:type="spellEnd"/>
      <w:r w:rsidR="00D22E71" w:rsidRPr="00FC7B9D">
        <w:t>…</w:t>
      </w:r>
      <w:bookmarkEnd w:id="80"/>
    </w:p>
    <w:p w:rsidR="00D22E71" w:rsidRPr="00FC7B9D" w:rsidRDefault="00691B8F" w:rsidP="0076683F">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D22E71">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D22E71">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160434">
            <w:pPr>
              <w:pStyle w:val="AGRTableText"/>
              <w:jc w:val="center"/>
            </w:pPr>
            <w:r w:rsidRPr="00FC7B9D">
              <w:t>$’000</w:t>
            </w:r>
          </w:p>
        </w:tc>
      </w:tr>
      <w:tr w:rsidR="00626454" w:rsidRPr="00FC7B9D" w:rsidTr="00626454">
        <w:tc>
          <w:tcPr>
            <w:tcW w:w="4536" w:type="dxa"/>
          </w:tcPr>
          <w:p w:rsidR="00626454" w:rsidRPr="00FC7B9D" w:rsidRDefault="00626454" w:rsidP="00843038">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D22E71">
            <w:pPr>
              <w:pStyle w:val="AGRTableNumbers"/>
              <w:tabs>
                <w:tab w:val="decimal" w:pos="1070"/>
              </w:tabs>
              <w:ind w:right="170"/>
              <w:jc w:val="left"/>
              <w:rPr>
                <w:b/>
              </w:rPr>
            </w:pPr>
          </w:p>
        </w:tc>
      </w:tr>
      <w:tr w:rsidR="007E6411" w:rsidRPr="00FC7B9D" w:rsidTr="00626454">
        <w:tc>
          <w:tcPr>
            <w:tcW w:w="4536" w:type="dxa"/>
          </w:tcPr>
          <w:p w:rsidR="007E6411" w:rsidRPr="00FC7B9D" w:rsidRDefault="007E6411" w:rsidP="00640C9E">
            <w:pPr>
              <w:pStyle w:val="AGRTableText"/>
            </w:pPr>
            <w:r w:rsidRPr="00FC7B9D">
              <w:t>Revenue from vehicle lease rentals</w:t>
            </w:r>
          </w:p>
        </w:tc>
        <w:tc>
          <w:tcPr>
            <w:tcW w:w="1417" w:type="dxa"/>
          </w:tcPr>
          <w:p w:rsidR="007E6411" w:rsidRPr="00FC7B9D" w:rsidRDefault="00A14504" w:rsidP="00A14504">
            <w:pPr>
              <w:pStyle w:val="AGRTableNumbers"/>
              <w:tabs>
                <w:tab w:val="decimal" w:pos="1070"/>
              </w:tabs>
              <w:ind w:right="170"/>
              <w:jc w:val="left"/>
            </w:pPr>
            <w:r w:rsidRPr="00FC7B9D">
              <w:t>38,742</w:t>
            </w:r>
          </w:p>
        </w:tc>
        <w:tc>
          <w:tcPr>
            <w:tcW w:w="1417" w:type="dxa"/>
          </w:tcPr>
          <w:p w:rsidR="007E6411" w:rsidRPr="00FC7B9D" w:rsidRDefault="007E6411" w:rsidP="007E6411">
            <w:pPr>
              <w:pStyle w:val="AGRTableNumbers"/>
              <w:tabs>
                <w:tab w:val="decimal" w:pos="1070"/>
              </w:tabs>
              <w:ind w:right="170"/>
              <w:jc w:val="left"/>
            </w:pPr>
            <w:r w:rsidRPr="00FC7B9D">
              <w:t>48,208</w:t>
            </w:r>
          </w:p>
        </w:tc>
      </w:tr>
      <w:tr w:rsidR="007E6411" w:rsidRPr="00FC7B9D" w:rsidTr="00626454">
        <w:tc>
          <w:tcPr>
            <w:tcW w:w="4536" w:type="dxa"/>
          </w:tcPr>
          <w:p w:rsidR="007E6411" w:rsidRPr="00FC7B9D" w:rsidRDefault="007E6411" w:rsidP="00640C9E">
            <w:pPr>
              <w:pStyle w:val="AGRTableText"/>
            </w:pPr>
            <w:r w:rsidRPr="00FC7B9D">
              <w:t>Gain on disposal of assets</w:t>
            </w:r>
          </w:p>
        </w:tc>
        <w:tc>
          <w:tcPr>
            <w:tcW w:w="1417" w:type="dxa"/>
          </w:tcPr>
          <w:p w:rsidR="007E6411" w:rsidRPr="00FC7B9D" w:rsidRDefault="00A14504" w:rsidP="00626454">
            <w:pPr>
              <w:pStyle w:val="AGRTableNumbers"/>
              <w:tabs>
                <w:tab w:val="decimal" w:pos="1070"/>
              </w:tabs>
              <w:ind w:right="170"/>
              <w:jc w:val="left"/>
            </w:pPr>
            <w:r w:rsidRPr="00FC7B9D">
              <w:t>2,964</w:t>
            </w:r>
          </w:p>
        </w:tc>
        <w:tc>
          <w:tcPr>
            <w:tcW w:w="1417" w:type="dxa"/>
          </w:tcPr>
          <w:p w:rsidR="007E6411" w:rsidRPr="00FC7B9D" w:rsidRDefault="007E6411" w:rsidP="007E6411">
            <w:pPr>
              <w:pStyle w:val="AGRTableNumbers"/>
              <w:tabs>
                <w:tab w:val="decimal" w:pos="1070"/>
              </w:tabs>
              <w:ind w:right="170"/>
              <w:jc w:val="left"/>
            </w:pPr>
            <w:r w:rsidRPr="00FC7B9D">
              <w:t>5,247</w:t>
            </w:r>
          </w:p>
        </w:tc>
      </w:tr>
      <w:tr w:rsidR="007E6411" w:rsidRPr="00FC7B9D" w:rsidTr="00626454">
        <w:tc>
          <w:tcPr>
            <w:tcW w:w="4536" w:type="dxa"/>
          </w:tcPr>
          <w:p w:rsidR="007E6411" w:rsidRPr="00FC7B9D" w:rsidRDefault="007E6411" w:rsidP="00640C9E">
            <w:pPr>
              <w:pStyle w:val="AGRTableText"/>
            </w:pPr>
            <w:r w:rsidRPr="00FC7B9D">
              <w:t>Other revenues</w:t>
            </w:r>
          </w:p>
        </w:tc>
        <w:tc>
          <w:tcPr>
            <w:tcW w:w="1417" w:type="dxa"/>
          </w:tcPr>
          <w:p w:rsidR="007E6411" w:rsidRPr="00FC7B9D" w:rsidRDefault="00A14504" w:rsidP="00626454">
            <w:pPr>
              <w:pStyle w:val="AGRTableNumbers"/>
              <w:tabs>
                <w:tab w:val="decimal" w:pos="1070"/>
              </w:tabs>
              <w:ind w:right="170"/>
              <w:jc w:val="left"/>
            </w:pPr>
            <w:r w:rsidRPr="00FC7B9D">
              <w:t>643</w:t>
            </w:r>
          </w:p>
        </w:tc>
        <w:tc>
          <w:tcPr>
            <w:tcW w:w="1417" w:type="dxa"/>
          </w:tcPr>
          <w:p w:rsidR="007E6411" w:rsidRPr="00FC7B9D" w:rsidRDefault="007E6411" w:rsidP="007E6411">
            <w:pPr>
              <w:pStyle w:val="AGRTableNumbers"/>
              <w:tabs>
                <w:tab w:val="decimal" w:pos="1070"/>
              </w:tabs>
              <w:ind w:right="170"/>
              <w:jc w:val="left"/>
            </w:pPr>
            <w:r w:rsidRPr="00FC7B9D">
              <w:t>467</w:t>
            </w:r>
          </w:p>
        </w:tc>
      </w:tr>
      <w:tr w:rsidR="007E6411" w:rsidRPr="00FC7B9D" w:rsidTr="00626454">
        <w:tc>
          <w:tcPr>
            <w:tcW w:w="4536" w:type="dxa"/>
          </w:tcPr>
          <w:p w:rsidR="007E6411" w:rsidRPr="00FC7B9D" w:rsidRDefault="007E6411" w:rsidP="00843038">
            <w:pPr>
              <w:pStyle w:val="AGRTableText"/>
              <w:rPr>
                <w:b/>
                <w:bCs/>
              </w:rPr>
            </w:pPr>
            <w:r w:rsidRPr="00FC7B9D">
              <w:rPr>
                <w:b/>
                <w:bCs/>
              </w:rPr>
              <w:t xml:space="preserve">Total income </w:t>
            </w:r>
          </w:p>
        </w:tc>
        <w:tc>
          <w:tcPr>
            <w:tcW w:w="1417" w:type="dxa"/>
          </w:tcPr>
          <w:p w:rsidR="007E6411" w:rsidRPr="00FC7B9D" w:rsidRDefault="00A14504" w:rsidP="00626454">
            <w:pPr>
              <w:pStyle w:val="AGRTableNumbers"/>
              <w:tabs>
                <w:tab w:val="decimal" w:pos="1070"/>
              </w:tabs>
              <w:ind w:right="170"/>
              <w:jc w:val="left"/>
              <w:rPr>
                <w:b/>
              </w:rPr>
            </w:pPr>
            <w:r w:rsidRPr="00FC7B9D">
              <w:rPr>
                <w:b/>
              </w:rPr>
              <w:t>42,349</w:t>
            </w:r>
          </w:p>
        </w:tc>
        <w:tc>
          <w:tcPr>
            <w:tcW w:w="1417" w:type="dxa"/>
          </w:tcPr>
          <w:p w:rsidR="007E6411" w:rsidRPr="00FC7B9D" w:rsidRDefault="007E6411" w:rsidP="007E6411">
            <w:pPr>
              <w:pStyle w:val="AGRTableNumbers"/>
              <w:tabs>
                <w:tab w:val="decimal" w:pos="1070"/>
              </w:tabs>
              <w:ind w:right="170"/>
              <w:jc w:val="left"/>
              <w:rPr>
                <w:b/>
              </w:rPr>
            </w:pPr>
            <w:r w:rsidRPr="00FC7B9D">
              <w:rPr>
                <w:b/>
              </w:rPr>
              <w:t>53,922</w:t>
            </w:r>
          </w:p>
        </w:tc>
      </w:tr>
      <w:tr w:rsidR="007E6411" w:rsidRPr="00FC7B9D" w:rsidTr="00626454">
        <w:tc>
          <w:tcPr>
            <w:tcW w:w="4536" w:type="dxa"/>
            <w:tcBorders>
              <w:top w:val="single" w:sz="4" w:space="0" w:color="auto"/>
            </w:tcBorders>
          </w:tcPr>
          <w:p w:rsidR="007E6411" w:rsidRPr="00FC7B9D" w:rsidRDefault="007E6411" w:rsidP="00843038">
            <w:pPr>
              <w:pStyle w:val="AGRTableText"/>
              <w:rPr>
                <w:b/>
                <w:bCs/>
              </w:rPr>
            </w:pPr>
            <w:r w:rsidRPr="00FC7B9D">
              <w:rPr>
                <w:b/>
                <w:bCs/>
              </w:rPr>
              <w:t>Expenditure</w:t>
            </w:r>
          </w:p>
        </w:tc>
        <w:tc>
          <w:tcPr>
            <w:tcW w:w="1417" w:type="dxa"/>
            <w:tcBorders>
              <w:top w:val="single" w:sz="4" w:space="0" w:color="auto"/>
            </w:tcBorders>
          </w:tcPr>
          <w:p w:rsidR="007E6411" w:rsidRPr="00FC7B9D" w:rsidRDefault="007E6411" w:rsidP="0062645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640C9E">
            <w:pPr>
              <w:pStyle w:val="AGRTableText"/>
            </w:pPr>
            <w:r w:rsidRPr="00FC7B9D">
              <w:t>Operational costs</w:t>
            </w:r>
          </w:p>
        </w:tc>
        <w:tc>
          <w:tcPr>
            <w:tcW w:w="1417" w:type="dxa"/>
          </w:tcPr>
          <w:p w:rsidR="007E6411" w:rsidRPr="00FC7B9D" w:rsidRDefault="00A14504" w:rsidP="00626454">
            <w:pPr>
              <w:pStyle w:val="AGRTableNumbers"/>
              <w:tabs>
                <w:tab w:val="decimal" w:pos="1070"/>
              </w:tabs>
              <w:ind w:right="170"/>
              <w:jc w:val="left"/>
            </w:pPr>
            <w:r w:rsidRPr="00FC7B9D">
              <w:t>(11,785)</w:t>
            </w:r>
          </w:p>
        </w:tc>
        <w:tc>
          <w:tcPr>
            <w:tcW w:w="1417" w:type="dxa"/>
          </w:tcPr>
          <w:p w:rsidR="007E6411" w:rsidRPr="00FC7B9D" w:rsidRDefault="007E6411" w:rsidP="007E6411">
            <w:pPr>
              <w:pStyle w:val="AGRTableNumbers"/>
              <w:tabs>
                <w:tab w:val="decimal" w:pos="1070"/>
              </w:tabs>
              <w:ind w:right="170"/>
              <w:jc w:val="left"/>
            </w:pPr>
            <w:r w:rsidRPr="00FC7B9D">
              <w:t>(11,897)</w:t>
            </w:r>
          </w:p>
        </w:tc>
      </w:tr>
      <w:tr w:rsidR="007E6411" w:rsidRPr="00FC7B9D" w:rsidTr="00626454">
        <w:tc>
          <w:tcPr>
            <w:tcW w:w="4536" w:type="dxa"/>
          </w:tcPr>
          <w:p w:rsidR="007E6411" w:rsidRPr="00FC7B9D" w:rsidRDefault="007E6411" w:rsidP="00640C9E">
            <w:pPr>
              <w:pStyle w:val="AGRTableText"/>
            </w:pPr>
            <w:r w:rsidRPr="00FC7B9D">
              <w:t>Employee expenses</w:t>
            </w:r>
          </w:p>
        </w:tc>
        <w:tc>
          <w:tcPr>
            <w:tcW w:w="1417" w:type="dxa"/>
          </w:tcPr>
          <w:p w:rsidR="007E6411" w:rsidRPr="00FC7B9D" w:rsidRDefault="00A14504" w:rsidP="00626454">
            <w:pPr>
              <w:pStyle w:val="AGRTableNumbers"/>
              <w:tabs>
                <w:tab w:val="decimal" w:pos="1070"/>
              </w:tabs>
              <w:ind w:right="170"/>
              <w:jc w:val="left"/>
            </w:pPr>
            <w:r w:rsidRPr="00FC7B9D">
              <w:t>(2,610)</w:t>
            </w:r>
          </w:p>
        </w:tc>
        <w:tc>
          <w:tcPr>
            <w:tcW w:w="1417" w:type="dxa"/>
          </w:tcPr>
          <w:p w:rsidR="007E6411" w:rsidRPr="00FC7B9D" w:rsidRDefault="007E6411" w:rsidP="007E6411">
            <w:pPr>
              <w:pStyle w:val="AGRTableNumbers"/>
              <w:tabs>
                <w:tab w:val="decimal" w:pos="1070"/>
              </w:tabs>
              <w:ind w:right="170"/>
              <w:jc w:val="left"/>
            </w:pPr>
            <w:r w:rsidRPr="00FC7B9D">
              <w:t>(2,539)</w:t>
            </w:r>
          </w:p>
        </w:tc>
      </w:tr>
      <w:tr w:rsidR="007E6411" w:rsidRPr="00FC7B9D" w:rsidTr="00626454">
        <w:tc>
          <w:tcPr>
            <w:tcW w:w="4536" w:type="dxa"/>
          </w:tcPr>
          <w:p w:rsidR="007E6411" w:rsidRPr="00FC7B9D" w:rsidRDefault="007E6411" w:rsidP="00640C9E">
            <w:pPr>
              <w:pStyle w:val="AGRTableText"/>
            </w:pPr>
            <w:r w:rsidRPr="00FC7B9D">
              <w:t>Depreciation and amortisation</w:t>
            </w:r>
          </w:p>
        </w:tc>
        <w:tc>
          <w:tcPr>
            <w:tcW w:w="1417" w:type="dxa"/>
          </w:tcPr>
          <w:p w:rsidR="007E6411" w:rsidRPr="00FC7B9D" w:rsidRDefault="00A14504" w:rsidP="00626454">
            <w:pPr>
              <w:pStyle w:val="AGRTableNumbers"/>
              <w:tabs>
                <w:tab w:val="decimal" w:pos="1070"/>
              </w:tabs>
              <w:ind w:right="170"/>
              <w:jc w:val="left"/>
            </w:pPr>
            <w:r w:rsidRPr="00FC7B9D">
              <w:t>(16,767)</w:t>
            </w:r>
          </w:p>
        </w:tc>
        <w:tc>
          <w:tcPr>
            <w:tcW w:w="1417" w:type="dxa"/>
          </w:tcPr>
          <w:p w:rsidR="007E6411" w:rsidRPr="00FC7B9D" w:rsidRDefault="007E6411" w:rsidP="007E6411">
            <w:pPr>
              <w:pStyle w:val="AGRTableNumbers"/>
              <w:tabs>
                <w:tab w:val="decimal" w:pos="1070"/>
              </w:tabs>
              <w:ind w:right="170"/>
              <w:jc w:val="left"/>
            </w:pPr>
            <w:r w:rsidRPr="00FC7B9D">
              <w:t>(23,820)</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A14504" w:rsidP="00626454">
            <w:pPr>
              <w:pStyle w:val="AGRTableNumbers"/>
              <w:tabs>
                <w:tab w:val="decimal" w:pos="1070"/>
              </w:tabs>
              <w:ind w:right="170"/>
              <w:jc w:val="left"/>
              <w:rPr>
                <w:b/>
              </w:rPr>
            </w:pPr>
            <w:r w:rsidRPr="00FC7B9D">
              <w:rPr>
                <w:b/>
              </w:rPr>
              <w:t>(31,162)</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(38,256)</w:t>
            </w:r>
          </w:p>
        </w:tc>
      </w:tr>
      <w:tr w:rsidR="007E6411" w:rsidRPr="00FC7B9D" w:rsidTr="00626454">
        <w:tc>
          <w:tcPr>
            <w:tcW w:w="4536" w:type="dxa"/>
            <w:tcBorders>
              <w:top w:val="single" w:sz="4" w:space="0" w:color="auto"/>
              <w:bottom w:val="single" w:sz="4" w:space="0" w:color="auto"/>
            </w:tcBorders>
          </w:tcPr>
          <w:p w:rsidR="007E6411" w:rsidRPr="00FC7B9D" w:rsidRDefault="007E6411" w:rsidP="00D13BE2">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7E6411" w:rsidRPr="00FC7B9D" w:rsidRDefault="00A14504" w:rsidP="00626454">
            <w:pPr>
              <w:pStyle w:val="AGRTableNumbers"/>
              <w:tabs>
                <w:tab w:val="decimal" w:pos="1070"/>
              </w:tabs>
              <w:ind w:right="170"/>
              <w:jc w:val="left"/>
              <w:rPr>
                <w:b/>
              </w:rPr>
            </w:pPr>
            <w:r w:rsidRPr="00FC7B9D">
              <w:rPr>
                <w:b/>
              </w:rPr>
              <w:t>11,187</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15,666</w:t>
            </w:r>
          </w:p>
        </w:tc>
      </w:tr>
      <w:tr w:rsidR="007E6411" w:rsidRPr="00FC7B9D" w:rsidTr="00626454">
        <w:tc>
          <w:tcPr>
            <w:tcW w:w="4536" w:type="dxa"/>
            <w:tcBorders>
              <w:top w:val="single" w:sz="4" w:space="0" w:color="auto"/>
            </w:tcBorders>
          </w:tcPr>
          <w:p w:rsidR="007E6411" w:rsidRPr="00FC7B9D" w:rsidRDefault="007E6411" w:rsidP="00D13BE2">
            <w:pPr>
              <w:pStyle w:val="AGRTableText"/>
              <w:rPr>
                <w:b/>
              </w:rPr>
            </w:pPr>
            <w:r w:rsidRPr="00FC7B9D">
              <w:t xml:space="preserve">Income tax expense   </w:t>
            </w:r>
          </w:p>
        </w:tc>
        <w:tc>
          <w:tcPr>
            <w:tcW w:w="1417" w:type="dxa"/>
            <w:tcBorders>
              <w:top w:val="single" w:sz="4" w:space="0" w:color="auto"/>
            </w:tcBorders>
          </w:tcPr>
          <w:p w:rsidR="007E6411" w:rsidRPr="00FC7B9D" w:rsidRDefault="00A14504" w:rsidP="00626454">
            <w:pPr>
              <w:pStyle w:val="AGRTableNumbers"/>
              <w:tabs>
                <w:tab w:val="decimal" w:pos="1070"/>
              </w:tabs>
              <w:ind w:right="170"/>
              <w:jc w:val="left"/>
            </w:pPr>
            <w:r w:rsidRPr="00FC7B9D">
              <w:t>(3,356)</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(4,700)</w:t>
            </w:r>
          </w:p>
        </w:tc>
      </w:tr>
      <w:tr w:rsidR="007E6411" w:rsidRPr="00FC7B9D" w:rsidTr="00626454">
        <w:tc>
          <w:tcPr>
            <w:tcW w:w="4536" w:type="dxa"/>
            <w:tcBorders>
              <w:bottom w:val="single" w:sz="4" w:space="0" w:color="auto"/>
            </w:tcBorders>
          </w:tcPr>
          <w:p w:rsidR="007E6411" w:rsidRPr="00FC7B9D" w:rsidRDefault="007E6411" w:rsidP="00D13BE2">
            <w:pPr>
              <w:pStyle w:val="AGRTableText"/>
            </w:pPr>
            <w:r w:rsidRPr="00FC7B9D">
              <w:rPr>
                <w:b/>
                <w:bCs/>
              </w:rPr>
              <w:t>Surplus/(deficit) after income tax expense</w:t>
            </w:r>
          </w:p>
        </w:tc>
        <w:tc>
          <w:tcPr>
            <w:tcW w:w="1417" w:type="dxa"/>
            <w:tcBorders>
              <w:bottom w:val="single" w:sz="4" w:space="0" w:color="auto"/>
            </w:tcBorders>
          </w:tcPr>
          <w:p w:rsidR="007E6411" w:rsidRPr="00FC7B9D" w:rsidRDefault="00A14504" w:rsidP="009A176F">
            <w:pPr>
              <w:pStyle w:val="AGRTableNumbers"/>
              <w:tabs>
                <w:tab w:val="decimal" w:pos="1070"/>
              </w:tabs>
              <w:ind w:right="170"/>
              <w:jc w:val="left"/>
              <w:rPr>
                <w:b/>
              </w:rPr>
            </w:pPr>
            <w:r w:rsidRPr="00FC7B9D">
              <w:rPr>
                <w:b/>
              </w:rPr>
              <w:t>7,831</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10,966</w:t>
            </w:r>
          </w:p>
        </w:tc>
      </w:tr>
    </w:tbl>
    <w:p w:rsidR="00D22E71" w:rsidRPr="00FC7B9D" w:rsidRDefault="00D22E71" w:rsidP="0088740D">
      <w:pPr>
        <w:pStyle w:val="AGRBodyText"/>
      </w:pPr>
    </w:p>
    <w:p w:rsidR="00D22E71" w:rsidRPr="00FC7B9D" w:rsidRDefault="001170C9" w:rsidP="0055349B">
      <w:pPr>
        <w:pStyle w:val="AGRHeading1"/>
      </w:pPr>
      <w:bookmarkStart w:id="81" w:name="_Toc185325826"/>
      <w:r w:rsidRPr="00FC7B9D">
        <w:t xml:space="preserve">NT Fleet </w:t>
      </w:r>
      <w:proofErr w:type="spellStart"/>
      <w:r w:rsidR="00D22E71" w:rsidRPr="00FC7B9D">
        <w:t>cont</w:t>
      </w:r>
      <w:proofErr w:type="spellEnd"/>
      <w:r w:rsidR="00D22E71" w:rsidRPr="00FC7B9D">
        <w:t>…</w:t>
      </w:r>
      <w:bookmarkEnd w:id="81"/>
    </w:p>
    <w:p w:rsidR="00D22E71" w:rsidRPr="00FC7B9D" w:rsidRDefault="00691B8F" w:rsidP="0076683F">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D22E71">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D22E71">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160434">
            <w:pPr>
              <w:pStyle w:val="AGRTableText"/>
              <w:jc w:val="center"/>
            </w:pPr>
            <w:r w:rsidRPr="00FC7B9D">
              <w:t>$’000</w:t>
            </w:r>
          </w:p>
        </w:tc>
      </w:tr>
      <w:tr w:rsidR="007E6411" w:rsidRPr="00FC7B9D" w:rsidTr="00626454">
        <w:tc>
          <w:tcPr>
            <w:tcW w:w="4709" w:type="dxa"/>
          </w:tcPr>
          <w:p w:rsidR="007E6411" w:rsidRPr="00FC7B9D" w:rsidRDefault="007E6411" w:rsidP="00D22E71">
            <w:pPr>
              <w:pStyle w:val="AGRTableText"/>
              <w:keepNext/>
            </w:pPr>
            <w:r w:rsidRPr="00FC7B9D">
              <w:t>Cash and cash equivalents</w:t>
            </w:r>
          </w:p>
        </w:tc>
        <w:tc>
          <w:tcPr>
            <w:tcW w:w="1331" w:type="dxa"/>
          </w:tcPr>
          <w:p w:rsidR="007E6411" w:rsidRPr="00FC7B9D" w:rsidRDefault="005203DC" w:rsidP="00626454">
            <w:pPr>
              <w:pStyle w:val="AGRTableNumbers"/>
              <w:tabs>
                <w:tab w:val="decimal" w:pos="1070"/>
              </w:tabs>
              <w:ind w:right="170"/>
              <w:jc w:val="left"/>
            </w:pPr>
            <w:r w:rsidRPr="00FC7B9D">
              <w:t>24,143</w:t>
            </w:r>
          </w:p>
        </w:tc>
        <w:tc>
          <w:tcPr>
            <w:tcW w:w="1331" w:type="dxa"/>
          </w:tcPr>
          <w:p w:rsidR="007E6411" w:rsidRPr="00FC7B9D" w:rsidRDefault="007E6411" w:rsidP="007E6411">
            <w:pPr>
              <w:pStyle w:val="AGRTableNumbers"/>
              <w:tabs>
                <w:tab w:val="decimal" w:pos="1070"/>
              </w:tabs>
              <w:ind w:right="170"/>
              <w:jc w:val="left"/>
            </w:pPr>
            <w:r w:rsidRPr="00FC7B9D">
              <w:t>18,746</w:t>
            </w:r>
          </w:p>
        </w:tc>
      </w:tr>
      <w:tr w:rsidR="007E6411" w:rsidRPr="00FC7B9D" w:rsidTr="00626454">
        <w:tc>
          <w:tcPr>
            <w:tcW w:w="4709" w:type="dxa"/>
          </w:tcPr>
          <w:p w:rsidR="007E6411" w:rsidRPr="00FC7B9D" w:rsidRDefault="007E6411" w:rsidP="00D22E71">
            <w:pPr>
              <w:pStyle w:val="AGRTableText"/>
              <w:keepNext/>
            </w:pPr>
            <w:r w:rsidRPr="00FC7B9D">
              <w:t>Receivables and other current assets</w:t>
            </w:r>
          </w:p>
        </w:tc>
        <w:tc>
          <w:tcPr>
            <w:tcW w:w="1331" w:type="dxa"/>
          </w:tcPr>
          <w:p w:rsidR="007E6411" w:rsidRPr="00FC7B9D" w:rsidRDefault="005203DC" w:rsidP="00626454">
            <w:pPr>
              <w:pStyle w:val="AGRTableNumbers"/>
              <w:tabs>
                <w:tab w:val="decimal" w:pos="1070"/>
              </w:tabs>
              <w:ind w:right="170"/>
              <w:jc w:val="left"/>
            </w:pPr>
            <w:r w:rsidRPr="00FC7B9D">
              <w:t>2,548</w:t>
            </w:r>
          </w:p>
        </w:tc>
        <w:tc>
          <w:tcPr>
            <w:tcW w:w="1331" w:type="dxa"/>
          </w:tcPr>
          <w:p w:rsidR="007E6411" w:rsidRPr="00FC7B9D" w:rsidRDefault="007E6411" w:rsidP="007E6411">
            <w:pPr>
              <w:pStyle w:val="AGRTableNumbers"/>
              <w:tabs>
                <w:tab w:val="decimal" w:pos="1070"/>
              </w:tabs>
              <w:ind w:right="170"/>
              <w:jc w:val="left"/>
            </w:pPr>
            <w:r w:rsidRPr="00FC7B9D">
              <w:t>1,059</w:t>
            </w:r>
          </w:p>
        </w:tc>
      </w:tr>
      <w:tr w:rsidR="007E6411" w:rsidRPr="00FC7B9D" w:rsidTr="00626454">
        <w:tc>
          <w:tcPr>
            <w:tcW w:w="4709" w:type="dxa"/>
          </w:tcPr>
          <w:p w:rsidR="007E6411" w:rsidRPr="00FC7B9D" w:rsidRDefault="007E6411" w:rsidP="00D22E71">
            <w:pPr>
              <w:pStyle w:val="AGRTableText"/>
            </w:pPr>
            <w:r w:rsidRPr="00FC7B9D">
              <w:t>Less current liabilities</w:t>
            </w:r>
          </w:p>
        </w:tc>
        <w:tc>
          <w:tcPr>
            <w:tcW w:w="1331" w:type="dxa"/>
          </w:tcPr>
          <w:p w:rsidR="007E6411" w:rsidRPr="00FC7B9D" w:rsidRDefault="005203DC" w:rsidP="00626454">
            <w:pPr>
              <w:pStyle w:val="AGRTableNumbers"/>
              <w:tabs>
                <w:tab w:val="decimal" w:pos="1070"/>
              </w:tabs>
              <w:ind w:right="170"/>
              <w:jc w:val="left"/>
            </w:pPr>
            <w:r w:rsidRPr="00FC7B9D">
              <w:t>(8,886)</w:t>
            </w:r>
          </w:p>
        </w:tc>
        <w:tc>
          <w:tcPr>
            <w:tcW w:w="1331" w:type="dxa"/>
          </w:tcPr>
          <w:p w:rsidR="007E6411" w:rsidRPr="00FC7B9D" w:rsidRDefault="007E6411" w:rsidP="007E6411">
            <w:pPr>
              <w:pStyle w:val="AGRTableNumbers"/>
              <w:tabs>
                <w:tab w:val="decimal" w:pos="1070"/>
              </w:tabs>
              <w:ind w:right="170"/>
              <w:jc w:val="left"/>
            </w:pPr>
            <w:r w:rsidRPr="00FC7B9D">
              <w:t>(11,325)</w:t>
            </w:r>
          </w:p>
        </w:tc>
      </w:tr>
      <w:tr w:rsidR="007E6411" w:rsidRPr="00FC7B9D" w:rsidTr="00626454">
        <w:tc>
          <w:tcPr>
            <w:tcW w:w="4709" w:type="dxa"/>
            <w:tcBorders>
              <w:bottom w:val="single" w:sz="4" w:space="0" w:color="auto"/>
            </w:tcBorders>
          </w:tcPr>
          <w:p w:rsidR="007E6411" w:rsidRPr="00FC7B9D" w:rsidRDefault="007E6411" w:rsidP="00D22E71">
            <w:pPr>
              <w:pStyle w:val="AGRTableText"/>
            </w:pPr>
            <w:r w:rsidRPr="00FC7B9D">
              <w:rPr>
                <w:b/>
              </w:rPr>
              <w:t>Working capital</w:t>
            </w:r>
          </w:p>
        </w:tc>
        <w:tc>
          <w:tcPr>
            <w:tcW w:w="1331" w:type="dxa"/>
            <w:tcBorders>
              <w:bottom w:val="single" w:sz="4" w:space="0" w:color="auto"/>
            </w:tcBorders>
          </w:tcPr>
          <w:p w:rsidR="007E6411" w:rsidRPr="00FC7B9D" w:rsidRDefault="005203DC" w:rsidP="00626454">
            <w:pPr>
              <w:pStyle w:val="AGRTableNumbers"/>
              <w:tabs>
                <w:tab w:val="decimal" w:pos="1070"/>
              </w:tabs>
              <w:ind w:right="170"/>
              <w:jc w:val="left"/>
              <w:rPr>
                <w:b/>
              </w:rPr>
            </w:pPr>
            <w:r w:rsidRPr="00FC7B9D">
              <w:rPr>
                <w:b/>
              </w:rPr>
              <w:t>17,805</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8,480</w:t>
            </w:r>
          </w:p>
        </w:tc>
      </w:tr>
      <w:tr w:rsidR="007E6411" w:rsidRPr="00FC7B9D" w:rsidTr="00626454">
        <w:tc>
          <w:tcPr>
            <w:tcW w:w="4709" w:type="dxa"/>
            <w:tcBorders>
              <w:top w:val="single" w:sz="4" w:space="0" w:color="auto"/>
            </w:tcBorders>
          </w:tcPr>
          <w:p w:rsidR="007E6411" w:rsidRPr="00FC7B9D" w:rsidRDefault="007E6411" w:rsidP="00D22E71">
            <w:pPr>
              <w:pStyle w:val="AGRTableText"/>
            </w:pPr>
            <w:r w:rsidRPr="00FC7B9D">
              <w:t>Add non-current assets</w:t>
            </w:r>
          </w:p>
        </w:tc>
        <w:tc>
          <w:tcPr>
            <w:tcW w:w="1331" w:type="dxa"/>
            <w:tcBorders>
              <w:top w:val="single" w:sz="4" w:space="0" w:color="auto"/>
            </w:tcBorders>
          </w:tcPr>
          <w:p w:rsidR="007E6411" w:rsidRPr="00FC7B9D" w:rsidRDefault="005203DC" w:rsidP="00626454">
            <w:pPr>
              <w:pStyle w:val="AGRTableNumbers"/>
              <w:tabs>
                <w:tab w:val="decimal" w:pos="1070"/>
              </w:tabs>
              <w:ind w:right="170"/>
              <w:jc w:val="left"/>
            </w:pPr>
            <w:r w:rsidRPr="00FC7B9D">
              <w:t>87,637</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93,048</w:t>
            </w:r>
          </w:p>
        </w:tc>
      </w:tr>
      <w:tr w:rsidR="007E6411" w:rsidRPr="00FC7B9D" w:rsidTr="00626454">
        <w:tc>
          <w:tcPr>
            <w:tcW w:w="4709" w:type="dxa"/>
          </w:tcPr>
          <w:p w:rsidR="007E6411" w:rsidRPr="00FC7B9D" w:rsidRDefault="007E6411" w:rsidP="00D22E71">
            <w:pPr>
              <w:pStyle w:val="AGRTableText"/>
            </w:pPr>
            <w:r w:rsidRPr="00FC7B9D">
              <w:t>Less non-current liabilities</w:t>
            </w:r>
          </w:p>
        </w:tc>
        <w:tc>
          <w:tcPr>
            <w:tcW w:w="1331" w:type="dxa"/>
          </w:tcPr>
          <w:p w:rsidR="007E6411" w:rsidRPr="00FC7B9D" w:rsidRDefault="005203DC" w:rsidP="00626454">
            <w:pPr>
              <w:pStyle w:val="AGRTableNumbers"/>
              <w:tabs>
                <w:tab w:val="decimal" w:pos="1070"/>
              </w:tabs>
              <w:ind w:right="170"/>
              <w:jc w:val="left"/>
            </w:pPr>
            <w:r w:rsidRPr="00FC7B9D">
              <w:t>(164)</w:t>
            </w:r>
          </w:p>
        </w:tc>
        <w:tc>
          <w:tcPr>
            <w:tcW w:w="1331" w:type="dxa"/>
          </w:tcPr>
          <w:p w:rsidR="007E6411" w:rsidRPr="00FC7B9D" w:rsidRDefault="007E6411" w:rsidP="007E6411">
            <w:pPr>
              <w:pStyle w:val="AGRTableNumbers"/>
              <w:tabs>
                <w:tab w:val="decimal" w:pos="1070"/>
              </w:tabs>
              <w:ind w:right="170"/>
              <w:jc w:val="left"/>
            </w:pPr>
            <w:r w:rsidRPr="00FC7B9D">
              <w:t>(166)</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Net assets</w:t>
            </w:r>
          </w:p>
        </w:tc>
        <w:tc>
          <w:tcPr>
            <w:tcW w:w="1331" w:type="dxa"/>
            <w:tcBorders>
              <w:bottom w:val="single" w:sz="4" w:space="0" w:color="auto"/>
            </w:tcBorders>
          </w:tcPr>
          <w:p w:rsidR="007E6411" w:rsidRPr="00FC7B9D" w:rsidRDefault="005203DC" w:rsidP="00626454">
            <w:pPr>
              <w:pStyle w:val="AGRTableNumbers"/>
              <w:tabs>
                <w:tab w:val="decimal" w:pos="1070"/>
              </w:tabs>
              <w:ind w:right="170"/>
              <w:jc w:val="left"/>
              <w:rPr>
                <w:b/>
              </w:rPr>
            </w:pPr>
            <w:r w:rsidRPr="00FC7B9D">
              <w:rPr>
                <w:b/>
              </w:rPr>
              <w:t>105,278</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101,362</w:t>
            </w:r>
          </w:p>
        </w:tc>
      </w:tr>
      <w:tr w:rsidR="007E6411" w:rsidRPr="00FC7B9D" w:rsidTr="00626454">
        <w:tc>
          <w:tcPr>
            <w:tcW w:w="4709" w:type="dxa"/>
            <w:tcBorders>
              <w:top w:val="single" w:sz="4" w:space="0" w:color="auto"/>
            </w:tcBorders>
          </w:tcPr>
          <w:p w:rsidR="007E6411" w:rsidRPr="00FC7B9D" w:rsidRDefault="007E6411" w:rsidP="00D22E71">
            <w:pPr>
              <w:pStyle w:val="AGRTableText"/>
            </w:pPr>
            <w:r w:rsidRPr="00FC7B9D">
              <w:t xml:space="preserve">Represented by: </w:t>
            </w: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Pr>
          <w:p w:rsidR="007E6411" w:rsidRPr="00FC7B9D" w:rsidRDefault="007E6411" w:rsidP="00D22E71">
            <w:pPr>
              <w:pStyle w:val="AGRTableText"/>
            </w:pPr>
            <w:r w:rsidRPr="00FC7B9D">
              <w:t>Accumulated funds</w:t>
            </w:r>
          </w:p>
        </w:tc>
        <w:tc>
          <w:tcPr>
            <w:tcW w:w="1331" w:type="dxa"/>
          </w:tcPr>
          <w:p w:rsidR="007E6411" w:rsidRPr="00FC7B9D" w:rsidRDefault="005203DC" w:rsidP="00626454">
            <w:pPr>
              <w:pStyle w:val="AGRTableNumbers"/>
              <w:tabs>
                <w:tab w:val="decimal" w:pos="1070"/>
              </w:tabs>
              <w:ind w:right="170"/>
              <w:jc w:val="left"/>
            </w:pPr>
            <w:r w:rsidRPr="00FC7B9D">
              <w:t>104,775</w:t>
            </w:r>
          </w:p>
        </w:tc>
        <w:tc>
          <w:tcPr>
            <w:tcW w:w="1331" w:type="dxa"/>
          </w:tcPr>
          <w:p w:rsidR="007E6411" w:rsidRPr="00FC7B9D" w:rsidRDefault="007E6411" w:rsidP="007E6411">
            <w:pPr>
              <w:pStyle w:val="AGRTableNumbers"/>
              <w:tabs>
                <w:tab w:val="decimal" w:pos="1070"/>
              </w:tabs>
              <w:ind w:right="170"/>
              <w:jc w:val="left"/>
            </w:pPr>
            <w:r w:rsidRPr="00FC7B9D">
              <w:t>100,859</w:t>
            </w:r>
          </w:p>
        </w:tc>
      </w:tr>
      <w:tr w:rsidR="007E6411" w:rsidRPr="00FC7B9D" w:rsidTr="00626454">
        <w:tc>
          <w:tcPr>
            <w:tcW w:w="4709" w:type="dxa"/>
          </w:tcPr>
          <w:p w:rsidR="007E6411" w:rsidRPr="00FC7B9D" w:rsidRDefault="007E6411" w:rsidP="00D22E71">
            <w:pPr>
              <w:pStyle w:val="AGRTableText"/>
            </w:pPr>
            <w:r w:rsidRPr="00FC7B9D">
              <w:t>Capital</w:t>
            </w:r>
          </w:p>
        </w:tc>
        <w:tc>
          <w:tcPr>
            <w:tcW w:w="1331" w:type="dxa"/>
          </w:tcPr>
          <w:p w:rsidR="007E6411" w:rsidRPr="00FC7B9D" w:rsidRDefault="005203DC" w:rsidP="00626454">
            <w:pPr>
              <w:pStyle w:val="AGRTableNumbers"/>
              <w:tabs>
                <w:tab w:val="decimal" w:pos="1070"/>
              </w:tabs>
              <w:ind w:right="170"/>
              <w:jc w:val="left"/>
            </w:pPr>
            <w:r w:rsidRPr="00FC7B9D">
              <w:t>503</w:t>
            </w:r>
          </w:p>
        </w:tc>
        <w:tc>
          <w:tcPr>
            <w:tcW w:w="1331" w:type="dxa"/>
          </w:tcPr>
          <w:p w:rsidR="007E6411" w:rsidRPr="00FC7B9D" w:rsidRDefault="007E6411" w:rsidP="007E6411">
            <w:pPr>
              <w:pStyle w:val="AGRTableNumbers"/>
              <w:tabs>
                <w:tab w:val="decimal" w:pos="1070"/>
              </w:tabs>
              <w:ind w:right="170"/>
              <w:jc w:val="left"/>
            </w:pPr>
            <w:r w:rsidRPr="00FC7B9D">
              <w:t>503</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Equity</w:t>
            </w:r>
          </w:p>
        </w:tc>
        <w:tc>
          <w:tcPr>
            <w:tcW w:w="1331" w:type="dxa"/>
            <w:tcBorders>
              <w:bottom w:val="single" w:sz="4" w:space="0" w:color="auto"/>
            </w:tcBorders>
          </w:tcPr>
          <w:p w:rsidR="007E6411" w:rsidRPr="00FC7B9D" w:rsidRDefault="005203DC" w:rsidP="00626454">
            <w:pPr>
              <w:pStyle w:val="AGRTableNumbers"/>
              <w:tabs>
                <w:tab w:val="decimal" w:pos="1070"/>
              </w:tabs>
              <w:ind w:right="170"/>
              <w:jc w:val="left"/>
              <w:rPr>
                <w:b/>
              </w:rPr>
            </w:pPr>
            <w:r w:rsidRPr="00FC7B9D">
              <w:rPr>
                <w:b/>
              </w:rPr>
              <w:t>105,278</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101,362</w:t>
            </w:r>
          </w:p>
        </w:tc>
      </w:tr>
    </w:tbl>
    <w:p w:rsidR="00D22E71" w:rsidRPr="00FC7B9D" w:rsidRDefault="00D22E71" w:rsidP="0088740D">
      <w:pPr>
        <w:pStyle w:val="AGRBodyText"/>
      </w:pPr>
    </w:p>
    <w:p w:rsidR="002828A5" w:rsidRPr="00FC7B9D" w:rsidRDefault="002828A5" w:rsidP="0055349B">
      <w:pPr>
        <w:pStyle w:val="AGRHeading1"/>
      </w:pPr>
      <w:bookmarkStart w:id="82" w:name="_Toc185325756"/>
      <w:bookmarkStart w:id="83" w:name="territory_housing"/>
      <w:r w:rsidRPr="00FC7B9D">
        <w:t>NT Home Ownership</w:t>
      </w:r>
      <w:bookmarkEnd w:id="82"/>
      <w:bookmarkEnd w:id="83"/>
    </w:p>
    <w:p w:rsidR="002828A5" w:rsidRPr="00FC7B9D" w:rsidRDefault="00227A8E" w:rsidP="002828A5">
      <w:pPr>
        <w:pStyle w:val="AGRHeading2"/>
      </w:pPr>
      <w:r w:rsidRPr="00FC7B9D">
        <w:t xml:space="preserve">Audit Findings and Analysis </w:t>
      </w:r>
      <w:r w:rsidR="002828A5" w:rsidRPr="00FC7B9D">
        <w:t xml:space="preserve">of the Financial Statements for the Year Ended </w:t>
      </w:r>
      <w:r w:rsidR="00801CDA" w:rsidRPr="00FC7B9D">
        <w:t>30 June 2014</w:t>
      </w:r>
    </w:p>
    <w:p w:rsidR="002828A5" w:rsidRPr="00FC7B9D" w:rsidRDefault="002828A5" w:rsidP="0076683F">
      <w:pPr>
        <w:pStyle w:val="AGRHeading3"/>
      </w:pPr>
      <w:r w:rsidRPr="00FC7B9D">
        <w:t>Background</w:t>
      </w:r>
    </w:p>
    <w:p w:rsidR="002828A5" w:rsidRPr="00FC7B9D" w:rsidRDefault="00ED313B" w:rsidP="0088740D">
      <w:pPr>
        <w:pStyle w:val="AGRBodyText"/>
      </w:pPr>
      <w:r w:rsidRPr="00FC7B9D">
        <w:t xml:space="preserve">NT Home Ownership </w:t>
      </w:r>
      <w:r w:rsidR="000943A3" w:rsidRPr="00FC7B9D">
        <w:t xml:space="preserve">is a Government Business Division which </w:t>
      </w:r>
      <w:r w:rsidR="00B86CA1" w:rsidRPr="00FC7B9D">
        <w:t>oversee</w:t>
      </w:r>
      <w:r w:rsidR="00F7569D" w:rsidRPr="00FC7B9D">
        <w:t>s</w:t>
      </w:r>
      <w:r w:rsidR="00B86CA1" w:rsidRPr="00FC7B9D">
        <w:t xml:space="preserve"> the Government’s home purchase assistance initiatives.</w:t>
      </w:r>
      <w:r w:rsidR="00DE6394" w:rsidRPr="00FC7B9D">
        <w:t xml:space="preserve"> </w:t>
      </w:r>
    </w:p>
    <w:p w:rsidR="002828A5" w:rsidRPr="00FC7B9D" w:rsidRDefault="002828A5" w:rsidP="0076683F">
      <w:pPr>
        <w:pStyle w:val="AGRHeading3"/>
      </w:pPr>
      <w:r w:rsidRPr="00FC7B9D">
        <w:t>Audit Opinion</w:t>
      </w:r>
    </w:p>
    <w:p w:rsidR="002828A5" w:rsidRPr="00FC7B9D" w:rsidRDefault="002828A5" w:rsidP="0088740D">
      <w:pPr>
        <w:pStyle w:val="AGRBodyText"/>
      </w:pPr>
      <w:r w:rsidRPr="00FC7B9D">
        <w:t xml:space="preserve">The audit of NT Home Ownership for the year ended </w:t>
      </w:r>
      <w:r w:rsidR="00801CDA" w:rsidRPr="00FC7B9D">
        <w:t>30 June 2014</w:t>
      </w:r>
      <w:r w:rsidRPr="00FC7B9D">
        <w:t xml:space="preserve"> resulted in an </w:t>
      </w:r>
      <w:r w:rsidR="00C5390D" w:rsidRPr="00FC7B9D">
        <w:t>unmodified</w:t>
      </w:r>
      <w:r w:rsidRPr="00FC7B9D">
        <w:t xml:space="preserve"> independent audit</w:t>
      </w:r>
      <w:r w:rsidR="00F7569D" w:rsidRPr="00FC7B9D">
        <w:t xml:space="preserve"> opinion, which was issued on </w:t>
      </w:r>
      <w:r w:rsidR="009C3307" w:rsidRPr="00FC7B9D">
        <w:t>1</w:t>
      </w:r>
      <w:r w:rsidR="00EC5FEF" w:rsidRPr="00FC7B9D">
        <w:t>6</w:t>
      </w:r>
      <w:r w:rsidR="009C3307" w:rsidRPr="00FC7B9D">
        <w:t xml:space="preserve"> October</w:t>
      </w:r>
      <w:r w:rsidRPr="00FC7B9D">
        <w:t xml:space="preserve"> </w:t>
      </w:r>
      <w:r w:rsidR="003E7E88" w:rsidRPr="00FC7B9D">
        <w:t>201</w:t>
      </w:r>
      <w:r w:rsidR="00EC5FEF" w:rsidRPr="00FC7B9D">
        <w:t>4</w:t>
      </w:r>
      <w:r w:rsidRPr="00FC7B9D">
        <w:t>.</w:t>
      </w:r>
    </w:p>
    <w:p w:rsidR="002828A5" w:rsidRPr="00FC7B9D" w:rsidRDefault="002828A5" w:rsidP="0076683F">
      <w:pPr>
        <w:pStyle w:val="AGRHeading3"/>
      </w:pPr>
      <w:r w:rsidRPr="00FC7B9D">
        <w:t>Key Findings</w:t>
      </w:r>
    </w:p>
    <w:p w:rsidR="002828A5" w:rsidRPr="00FC7B9D" w:rsidRDefault="002828A5" w:rsidP="0088740D">
      <w:pPr>
        <w:pStyle w:val="AGRBodyText"/>
      </w:pPr>
      <w:r w:rsidRPr="00FC7B9D">
        <w:t>The audit did not identify any material weaknesses in controls.</w:t>
      </w:r>
    </w:p>
    <w:p w:rsidR="002828A5" w:rsidRPr="00FC7B9D" w:rsidRDefault="002828A5" w:rsidP="0076683F">
      <w:pPr>
        <w:pStyle w:val="AGRHeading4"/>
      </w:pPr>
      <w:r w:rsidRPr="00FC7B9D">
        <w:t>Performance Overview</w:t>
      </w:r>
    </w:p>
    <w:p w:rsidR="002828A5" w:rsidRPr="00FC7B9D" w:rsidRDefault="00EC5FEF" w:rsidP="009147BD">
      <w:pPr>
        <w:pStyle w:val="AGRBodyText"/>
      </w:pPr>
      <w:r w:rsidRPr="00FC7B9D">
        <w:t xml:space="preserve">Home Ownership holds a financial interest of up to 50% in client properties.  The investment is currently recorded as Shared Equity Investments and accounted for in accordance with AASB 140 </w:t>
      </w:r>
      <w:r w:rsidRPr="00FC7B9D">
        <w:rPr>
          <w:i/>
        </w:rPr>
        <w:t>Investment Properties</w:t>
      </w:r>
      <w:r w:rsidRPr="00FC7B9D">
        <w:t xml:space="preserve"> on the basis that the properties are held for capital appreciation.  </w:t>
      </w:r>
      <w:r w:rsidR="009A176F" w:rsidRPr="00FC7B9D">
        <w:t xml:space="preserve">I have recommended the Agency undertake further research into the appropriate accounting treatment for the shared equity investments in order to ensure compliance with </w:t>
      </w:r>
      <w:r w:rsidR="009A176F">
        <w:t>Australian Accounting Standards</w:t>
      </w:r>
      <w:r w:rsidRPr="00FC7B9D">
        <w:t>.</w:t>
      </w:r>
    </w:p>
    <w:p w:rsidR="002828A5" w:rsidRPr="00FC7B9D" w:rsidRDefault="002828A5" w:rsidP="0055349B">
      <w:pPr>
        <w:pStyle w:val="AGRHeading1"/>
      </w:pPr>
      <w:bookmarkStart w:id="84" w:name="_Toc185325758"/>
      <w:r w:rsidRPr="00FC7B9D">
        <w:t xml:space="preserve">NT Home Ownership </w:t>
      </w:r>
      <w:proofErr w:type="spellStart"/>
      <w:r w:rsidRPr="00FC7B9D">
        <w:t>cont</w:t>
      </w:r>
      <w:proofErr w:type="spellEnd"/>
      <w:r w:rsidRPr="00FC7B9D">
        <w:t>…</w:t>
      </w:r>
      <w:bookmarkEnd w:id="84"/>
    </w:p>
    <w:p w:rsidR="002828A5" w:rsidRPr="00FC7B9D" w:rsidRDefault="002828A5" w:rsidP="0076683F">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016A47">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016A47">
            <w:pPr>
              <w:pStyle w:val="AGRTableText"/>
              <w:ind w:left="720" w:hanging="720"/>
            </w:pPr>
          </w:p>
        </w:tc>
        <w:tc>
          <w:tcPr>
            <w:tcW w:w="1417" w:type="dxa"/>
            <w:tcBorders>
              <w:top w:val="single" w:sz="4" w:space="0" w:color="auto"/>
            </w:tcBorders>
          </w:tcPr>
          <w:p w:rsidR="00626454" w:rsidRPr="00FC7B9D" w:rsidRDefault="000F243D" w:rsidP="00626454">
            <w:pPr>
              <w:pStyle w:val="AGRTableText"/>
              <w:jc w:val="center"/>
            </w:pPr>
            <w:r>
              <w:t>$’</w:t>
            </w:r>
            <w:r w:rsidR="00626454" w:rsidRPr="00FC7B9D">
              <w:t>000</w:t>
            </w:r>
          </w:p>
        </w:tc>
        <w:tc>
          <w:tcPr>
            <w:tcW w:w="1417" w:type="dxa"/>
            <w:tcBorders>
              <w:top w:val="single" w:sz="4" w:space="0" w:color="auto"/>
            </w:tcBorders>
          </w:tcPr>
          <w:p w:rsidR="00626454" w:rsidRPr="00FC7B9D" w:rsidRDefault="00626454" w:rsidP="000F243D">
            <w:pPr>
              <w:pStyle w:val="AGRTableText"/>
              <w:jc w:val="center"/>
            </w:pPr>
            <w:r w:rsidRPr="00FC7B9D">
              <w:t>$</w:t>
            </w:r>
            <w:r w:rsidR="000F243D">
              <w:t>’</w:t>
            </w:r>
            <w:r w:rsidRPr="00FC7B9D">
              <w:t>000</w:t>
            </w:r>
          </w:p>
        </w:tc>
      </w:tr>
      <w:tr w:rsidR="00626454" w:rsidRPr="00FC7B9D" w:rsidTr="00626454">
        <w:tc>
          <w:tcPr>
            <w:tcW w:w="4536" w:type="dxa"/>
          </w:tcPr>
          <w:p w:rsidR="00626454" w:rsidRPr="00FC7B9D" w:rsidRDefault="00626454" w:rsidP="00843038">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016A47">
            <w:pPr>
              <w:pStyle w:val="AGRTableNumbers"/>
              <w:tabs>
                <w:tab w:val="decimal" w:pos="1070"/>
              </w:tabs>
              <w:ind w:right="170"/>
              <w:jc w:val="left"/>
              <w:rPr>
                <w:b/>
              </w:rPr>
            </w:pPr>
          </w:p>
        </w:tc>
      </w:tr>
      <w:tr w:rsidR="007E6411" w:rsidRPr="00FC7B9D" w:rsidTr="00626454">
        <w:tc>
          <w:tcPr>
            <w:tcW w:w="4536" w:type="dxa"/>
          </w:tcPr>
          <w:p w:rsidR="007E6411" w:rsidRPr="00FC7B9D" w:rsidRDefault="007E6411" w:rsidP="00016A47">
            <w:pPr>
              <w:pStyle w:val="AGRTableText"/>
            </w:pPr>
            <w:r w:rsidRPr="00FC7B9D">
              <w:t>Other income</w:t>
            </w:r>
          </w:p>
        </w:tc>
        <w:tc>
          <w:tcPr>
            <w:tcW w:w="1417" w:type="dxa"/>
          </w:tcPr>
          <w:p w:rsidR="007E6411" w:rsidRPr="00FC7B9D" w:rsidRDefault="00EC5FEF" w:rsidP="00626454">
            <w:pPr>
              <w:pStyle w:val="AGRTableNumbers"/>
              <w:tabs>
                <w:tab w:val="decimal" w:pos="1070"/>
              </w:tabs>
              <w:ind w:right="170"/>
              <w:jc w:val="left"/>
            </w:pPr>
            <w:r w:rsidRPr="00FC7B9D">
              <w:t>6</w:t>
            </w:r>
          </w:p>
        </w:tc>
        <w:tc>
          <w:tcPr>
            <w:tcW w:w="1417" w:type="dxa"/>
          </w:tcPr>
          <w:p w:rsidR="007E6411" w:rsidRPr="00FC7B9D" w:rsidRDefault="007E6411" w:rsidP="007E6411">
            <w:pPr>
              <w:pStyle w:val="AGRTableNumbers"/>
              <w:tabs>
                <w:tab w:val="decimal" w:pos="1070"/>
              </w:tabs>
              <w:ind w:right="170"/>
              <w:jc w:val="left"/>
            </w:pPr>
            <w:r w:rsidRPr="00FC7B9D">
              <w:t>43</w:t>
            </w:r>
          </w:p>
        </w:tc>
      </w:tr>
      <w:tr w:rsidR="007E6411" w:rsidRPr="00FC7B9D" w:rsidTr="00626454">
        <w:tc>
          <w:tcPr>
            <w:tcW w:w="4536" w:type="dxa"/>
          </w:tcPr>
          <w:p w:rsidR="007E6411" w:rsidRPr="00FC7B9D" w:rsidRDefault="007E6411" w:rsidP="00016A47">
            <w:pPr>
              <w:pStyle w:val="AGRTableText"/>
              <w:rPr>
                <w:b/>
              </w:rPr>
            </w:pPr>
            <w:r w:rsidRPr="00FC7B9D">
              <w:t>Interest revenue</w:t>
            </w:r>
          </w:p>
        </w:tc>
        <w:tc>
          <w:tcPr>
            <w:tcW w:w="1417" w:type="dxa"/>
          </w:tcPr>
          <w:p w:rsidR="007E6411" w:rsidRPr="00FC7B9D" w:rsidRDefault="00EC5FEF" w:rsidP="00626454">
            <w:pPr>
              <w:pStyle w:val="AGRTableNumbers"/>
              <w:tabs>
                <w:tab w:val="decimal" w:pos="1070"/>
              </w:tabs>
              <w:ind w:right="170"/>
              <w:jc w:val="left"/>
            </w:pPr>
            <w:r w:rsidRPr="00FC7B9D">
              <w:t>12,583</w:t>
            </w:r>
          </w:p>
        </w:tc>
        <w:tc>
          <w:tcPr>
            <w:tcW w:w="1417" w:type="dxa"/>
          </w:tcPr>
          <w:p w:rsidR="007E6411" w:rsidRPr="00FC7B9D" w:rsidRDefault="007E6411" w:rsidP="007E6411">
            <w:pPr>
              <w:pStyle w:val="AGRTableNumbers"/>
              <w:tabs>
                <w:tab w:val="decimal" w:pos="1070"/>
              </w:tabs>
              <w:ind w:right="170"/>
              <w:jc w:val="left"/>
            </w:pPr>
            <w:r w:rsidRPr="00FC7B9D">
              <w:t>12,360</w:t>
            </w:r>
          </w:p>
        </w:tc>
      </w:tr>
      <w:tr w:rsidR="007E6411" w:rsidRPr="00FC7B9D" w:rsidTr="00626454">
        <w:tc>
          <w:tcPr>
            <w:tcW w:w="4536" w:type="dxa"/>
          </w:tcPr>
          <w:p w:rsidR="007E6411" w:rsidRPr="00FC7B9D" w:rsidRDefault="007E6411" w:rsidP="003D4F89">
            <w:pPr>
              <w:pStyle w:val="AGRTableText"/>
              <w:rPr>
                <w:b/>
              </w:rPr>
            </w:pPr>
            <w:r w:rsidRPr="00FC7B9D">
              <w:t xml:space="preserve">Community Service Obligations </w:t>
            </w:r>
          </w:p>
        </w:tc>
        <w:tc>
          <w:tcPr>
            <w:tcW w:w="1417" w:type="dxa"/>
          </w:tcPr>
          <w:p w:rsidR="007E6411" w:rsidRPr="00FC7B9D" w:rsidRDefault="00EC5FEF" w:rsidP="00626454">
            <w:pPr>
              <w:pStyle w:val="AGRTableNumbers"/>
              <w:tabs>
                <w:tab w:val="decimal" w:pos="1070"/>
              </w:tabs>
              <w:ind w:right="170"/>
              <w:jc w:val="left"/>
            </w:pPr>
            <w:r w:rsidRPr="00FC7B9D">
              <w:t>677</w:t>
            </w:r>
          </w:p>
        </w:tc>
        <w:tc>
          <w:tcPr>
            <w:tcW w:w="1417" w:type="dxa"/>
          </w:tcPr>
          <w:p w:rsidR="007E6411" w:rsidRPr="00FC7B9D" w:rsidRDefault="007E6411" w:rsidP="007E6411">
            <w:pPr>
              <w:pStyle w:val="AGRTableNumbers"/>
              <w:tabs>
                <w:tab w:val="decimal" w:pos="1070"/>
              </w:tabs>
              <w:ind w:right="170"/>
              <w:jc w:val="left"/>
            </w:pPr>
            <w:r w:rsidRPr="00FC7B9D">
              <w:t>815</w:t>
            </w:r>
          </w:p>
        </w:tc>
      </w:tr>
      <w:tr w:rsidR="007E6411" w:rsidRPr="00FC7B9D" w:rsidTr="00626454">
        <w:tc>
          <w:tcPr>
            <w:tcW w:w="4536" w:type="dxa"/>
          </w:tcPr>
          <w:p w:rsidR="007E6411" w:rsidRPr="00FC7B9D" w:rsidRDefault="007E6411" w:rsidP="00016A47">
            <w:pPr>
              <w:pStyle w:val="AGRTableText"/>
              <w:rPr>
                <w:b/>
              </w:rPr>
            </w:pPr>
            <w:r w:rsidRPr="00FC7B9D">
              <w:t>Gain on sale of investments</w:t>
            </w:r>
            <w:r w:rsidRPr="00FC7B9D">
              <w:tab/>
            </w:r>
          </w:p>
        </w:tc>
        <w:tc>
          <w:tcPr>
            <w:tcW w:w="1417" w:type="dxa"/>
          </w:tcPr>
          <w:p w:rsidR="007E6411" w:rsidRPr="00FC7B9D" w:rsidRDefault="00EC5FEF" w:rsidP="00626454">
            <w:pPr>
              <w:pStyle w:val="AGRTableNumbers"/>
              <w:tabs>
                <w:tab w:val="decimal" w:pos="1070"/>
              </w:tabs>
              <w:ind w:right="170"/>
              <w:jc w:val="left"/>
            </w:pPr>
            <w:r w:rsidRPr="00FC7B9D">
              <w:t>126</w:t>
            </w:r>
          </w:p>
        </w:tc>
        <w:tc>
          <w:tcPr>
            <w:tcW w:w="1417" w:type="dxa"/>
          </w:tcPr>
          <w:p w:rsidR="007E6411" w:rsidRPr="00FC7B9D" w:rsidRDefault="007E6411" w:rsidP="007E6411">
            <w:pPr>
              <w:pStyle w:val="AGRTableNumbers"/>
              <w:tabs>
                <w:tab w:val="decimal" w:pos="1070"/>
              </w:tabs>
              <w:ind w:right="170"/>
              <w:jc w:val="left"/>
            </w:pPr>
            <w:r w:rsidRPr="00FC7B9D">
              <w:t>473</w:t>
            </w:r>
          </w:p>
        </w:tc>
      </w:tr>
      <w:tr w:rsidR="007E6411" w:rsidRPr="00FC7B9D" w:rsidTr="00626454">
        <w:tc>
          <w:tcPr>
            <w:tcW w:w="4536" w:type="dxa"/>
          </w:tcPr>
          <w:p w:rsidR="007E6411" w:rsidRPr="00FC7B9D" w:rsidRDefault="007E6411" w:rsidP="00016A47">
            <w:pPr>
              <w:pStyle w:val="AGRTableText"/>
              <w:rPr>
                <w:b/>
              </w:rPr>
            </w:pPr>
            <w:r w:rsidRPr="00FC7B9D">
              <w:t>Gain on revaluation of investments</w:t>
            </w:r>
          </w:p>
        </w:tc>
        <w:tc>
          <w:tcPr>
            <w:tcW w:w="1417" w:type="dxa"/>
          </w:tcPr>
          <w:p w:rsidR="007E6411" w:rsidRPr="00FC7B9D" w:rsidRDefault="00EC5FEF" w:rsidP="00626454">
            <w:pPr>
              <w:pStyle w:val="AGRTableNumbers"/>
              <w:tabs>
                <w:tab w:val="decimal" w:pos="1070"/>
              </w:tabs>
              <w:ind w:right="170"/>
              <w:jc w:val="left"/>
            </w:pPr>
            <w:r w:rsidRPr="00FC7B9D">
              <w:t>3,983</w:t>
            </w:r>
          </w:p>
        </w:tc>
        <w:tc>
          <w:tcPr>
            <w:tcW w:w="1417" w:type="dxa"/>
          </w:tcPr>
          <w:p w:rsidR="007E6411" w:rsidRPr="00FC7B9D" w:rsidRDefault="007E6411" w:rsidP="007E6411">
            <w:pPr>
              <w:pStyle w:val="AGRTableNumbers"/>
              <w:tabs>
                <w:tab w:val="decimal" w:pos="1070"/>
              </w:tabs>
              <w:ind w:right="170"/>
              <w:jc w:val="left"/>
            </w:pPr>
            <w:r w:rsidRPr="00FC7B9D">
              <w:t>2,816</w:t>
            </w:r>
          </w:p>
        </w:tc>
      </w:tr>
      <w:tr w:rsidR="007E6411" w:rsidRPr="00FC7B9D" w:rsidTr="00626454">
        <w:tc>
          <w:tcPr>
            <w:tcW w:w="4536" w:type="dxa"/>
          </w:tcPr>
          <w:p w:rsidR="007E6411" w:rsidRPr="00FC7B9D" w:rsidRDefault="007E6411" w:rsidP="00843038">
            <w:pPr>
              <w:pStyle w:val="AGRTableText"/>
              <w:rPr>
                <w:b/>
                <w:bCs/>
              </w:rPr>
            </w:pPr>
            <w:r w:rsidRPr="00FC7B9D">
              <w:rPr>
                <w:b/>
                <w:bCs/>
              </w:rPr>
              <w:t>Total income</w:t>
            </w:r>
          </w:p>
        </w:tc>
        <w:tc>
          <w:tcPr>
            <w:tcW w:w="1417" w:type="dxa"/>
          </w:tcPr>
          <w:p w:rsidR="007E6411" w:rsidRPr="00FC7B9D" w:rsidRDefault="00EC5FEF" w:rsidP="00626454">
            <w:pPr>
              <w:pStyle w:val="AGRTableNumbers"/>
              <w:tabs>
                <w:tab w:val="decimal" w:pos="1070"/>
              </w:tabs>
              <w:ind w:right="170"/>
              <w:jc w:val="left"/>
              <w:rPr>
                <w:b/>
              </w:rPr>
            </w:pPr>
            <w:r w:rsidRPr="00FC7B9D">
              <w:rPr>
                <w:b/>
              </w:rPr>
              <w:t>17,375</w:t>
            </w:r>
          </w:p>
        </w:tc>
        <w:tc>
          <w:tcPr>
            <w:tcW w:w="1417" w:type="dxa"/>
          </w:tcPr>
          <w:p w:rsidR="007E6411" w:rsidRPr="00FC7B9D" w:rsidRDefault="007E6411" w:rsidP="007E6411">
            <w:pPr>
              <w:pStyle w:val="AGRTableNumbers"/>
              <w:tabs>
                <w:tab w:val="decimal" w:pos="1070"/>
              </w:tabs>
              <w:ind w:right="170"/>
              <w:jc w:val="left"/>
              <w:rPr>
                <w:b/>
              </w:rPr>
            </w:pPr>
            <w:r w:rsidRPr="00FC7B9D">
              <w:rPr>
                <w:b/>
              </w:rPr>
              <w:t>16,507</w:t>
            </w:r>
          </w:p>
        </w:tc>
      </w:tr>
      <w:tr w:rsidR="007E6411" w:rsidRPr="00FC7B9D" w:rsidTr="00626454">
        <w:tc>
          <w:tcPr>
            <w:tcW w:w="4536" w:type="dxa"/>
            <w:tcBorders>
              <w:top w:val="single" w:sz="4" w:space="0" w:color="auto"/>
            </w:tcBorders>
          </w:tcPr>
          <w:p w:rsidR="007E6411" w:rsidRPr="00FC7B9D" w:rsidRDefault="007E6411" w:rsidP="00843038">
            <w:pPr>
              <w:pStyle w:val="AGRTableText"/>
              <w:rPr>
                <w:b/>
                <w:bCs/>
              </w:rPr>
            </w:pPr>
            <w:r w:rsidRPr="00FC7B9D">
              <w:rPr>
                <w:b/>
                <w:bCs/>
              </w:rPr>
              <w:t xml:space="preserve">Expenditure </w:t>
            </w:r>
          </w:p>
        </w:tc>
        <w:tc>
          <w:tcPr>
            <w:tcW w:w="1417" w:type="dxa"/>
            <w:tcBorders>
              <w:top w:val="single" w:sz="4" w:space="0" w:color="auto"/>
            </w:tcBorders>
          </w:tcPr>
          <w:p w:rsidR="007E6411" w:rsidRPr="00FC7B9D" w:rsidRDefault="007E6411" w:rsidP="0062645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016A47">
            <w:pPr>
              <w:pStyle w:val="AGRTableText"/>
            </w:pPr>
            <w:r w:rsidRPr="00FC7B9D">
              <w:t>Employee expenses</w:t>
            </w:r>
          </w:p>
        </w:tc>
        <w:tc>
          <w:tcPr>
            <w:tcW w:w="1417" w:type="dxa"/>
          </w:tcPr>
          <w:p w:rsidR="007E6411" w:rsidRPr="00FC7B9D" w:rsidRDefault="00EC5FEF" w:rsidP="00626454">
            <w:pPr>
              <w:pStyle w:val="AGRTableNumbers"/>
              <w:tabs>
                <w:tab w:val="decimal" w:pos="1070"/>
              </w:tabs>
              <w:ind w:right="170"/>
              <w:jc w:val="left"/>
            </w:pPr>
            <w:r w:rsidRPr="00FC7B9D">
              <w:t>(234)</w:t>
            </w:r>
          </w:p>
        </w:tc>
        <w:tc>
          <w:tcPr>
            <w:tcW w:w="1417" w:type="dxa"/>
          </w:tcPr>
          <w:p w:rsidR="007E6411" w:rsidRPr="00FC7B9D" w:rsidRDefault="007E6411" w:rsidP="007E6411">
            <w:pPr>
              <w:pStyle w:val="AGRTableNumbers"/>
              <w:tabs>
                <w:tab w:val="decimal" w:pos="1070"/>
              </w:tabs>
              <w:ind w:right="170"/>
              <w:jc w:val="left"/>
            </w:pPr>
            <w:r w:rsidRPr="00FC7B9D">
              <w:t>(229)</w:t>
            </w:r>
          </w:p>
        </w:tc>
      </w:tr>
      <w:tr w:rsidR="007E6411" w:rsidRPr="00FC7B9D" w:rsidTr="00626454">
        <w:tc>
          <w:tcPr>
            <w:tcW w:w="4536" w:type="dxa"/>
          </w:tcPr>
          <w:p w:rsidR="007E6411" w:rsidRPr="00FC7B9D" w:rsidRDefault="007E6411" w:rsidP="00016A47">
            <w:pPr>
              <w:pStyle w:val="AGRTableText"/>
            </w:pPr>
            <w:r w:rsidRPr="00FC7B9D">
              <w:t>Administration fees</w:t>
            </w:r>
          </w:p>
        </w:tc>
        <w:tc>
          <w:tcPr>
            <w:tcW w:w="1417" w:type="dxa"/>
          </w:tcPr>
          <w:p w:rsidR="007E6411" w:rsidRPr="00FC7B9D" w:rsidRDefault="00EC5FEF" w:rsidP="00626454">
            <w:pPr>
              <w:pStyle w:val="AGRTableNumbers"/>
              <w:tabs>
                <w:tab w:val="decimal" w:pos="1070"/>
              </w:tabs>
              <w:ind w:right="170"/>
              <w:jc w:val="left"/>
            </w:pPr>
            <w:r w:rsidRPr="00FC7B9D">
              <w:t>(2,251)</w:t>
            </w:r>
          </w:p>
        </w:tc>
        <w:tc>
          <w:tcPr>
            <w:tcW w:w="1417" w:type="dxa"/>
          </w:tcPr>
          <w:p w:rsidR="007E6411" w:rsidRPr="00FC7B9D" w:rsidRDefault="007E6411" w:rsidP="007E6411">
            <w:pPr>
              <w:pStyle w:val="AGRTableNumbers"/>
              <w:tabs>
                <w:tab w:val="decimal" w:pos="1070"/>
              </w:tabs>
              <w:ind w:right="170"/>
              <w:jc w:val="left"/>
            </w:pPr>
            <w:r w:rsidRPr="00FC7B9D">
              <w:t>(2,776)</w:t>
            </w:r>
          </w:p>
        </w:tc>
      </w:tr>
      <w:tr w:rsidR="007E6411" w:rsidRPr="00FC7B9D" w:rsidTr="00626454">
        <w:tc>
          <w:tcPr>
            <w:tcW w:w="4536" w:type="dxa"/>
          </w:tcPr>
          <w:p w:rsidR="007E6411" w:rsidRPr="00FC7B9D" w:rsidRDefault="007E6411" w:rsidP="00016A47">
            <w:pPr>
              <w:pStyle w:val="AGRTableText"/>
            </w:pPr>
            <w:r w:rsidRPr="00FC7B9D">
              <w:t xml:space="preserve">Borrowing costs   </w:t>
            </w:r>
          </w:p>
        </w:tc>
        <w:tc>
          <w:tcPr>
            <w:tcW w:w="1417" w:type="dxa"/>
          </w:tcPr>
          <w:p w:rsidR="007E6411" w:rsidRPr="00FC7B9D" w:rsidRDefault="00EC5FEF" w:rsidP="00626454">
            <w:pPr>
              <w:pStyle w:val="AGRTableNumbers"/>
              <w:tabs>
                <w:tab w:val="decimal" w:pos="1070"/>
              </w:tabs>
              <w:ind w:right="170"/>
              <w:jc w:val="left"/>
            </w:pPr>
            <w:r w:rsidRPr="00FC7B9D">
              <w:t>(13,736)</w:t>
            </w:r>
          </w:p>
        </w:tc>
        <w:tc>
          <w:tcPr>
            <w:tcW w:w="1417" w:type="dxa"/>
          </w:tcPr>
          <w:p w:rsidR="007E6411" w:rsidRPr="00FC7B9D" w:rsidRDefault="007E6411" w:rsidP="007E6411">
            <w:pPr>
              <w:pStyle w:val="AGRTableNumbers"/>
              <w:tabs>
                <w:tab w:val="decimal" w:pos="1070"/>
              </w:tabs>
              <w:ind w:right="170"/>
              <w:jc w:val="left"/>
            </w:pPr>
            <w:r w:rsidRPr="00FC7B9D">
              <w:t>(12,237)</w:t>
            </w:r>
          </w:p>
        </w:tc>
      </w:tr>
      <w:tr w:rsidR="007E6411" w:rsidRPr="00FC7B9D" w:rsidTr="00626454">
        <w:tc>
          <w:tcPr>
            <w:tcW w:w="4536" w:type="dxa"/>
          </w:tcPr>
          <w:p w:rsidR="007E6411" w:rsidRPr="00FC7B9D" w:rsidRDefault="007E6411" w:rsidP="007E6A07">
            <w:pPr>
              <w:pStyle w:val="AGRTableText"/>
            </w:pPr>
            <w:r w:rsidRPr="00FC7B9D">
              <w:t xml:space="preserve">Other expenses </w:t>
            </w:r>
          </w:p>
        </w:tc>
        <w:tc>
          <w:tcPr>
            <w:tcW w:w="1417" w:type="dxa"/>
          </w:tcPr>
          <w:p w:rsidR="007E6411" w:rsidRPr="00FC7B9D" w:rsidRDefault="00EC5FEF" w:rsidP="00EC5FEF">
            <w:pPr>
              <w:pStyle w:val="AGRTableNumbers"/>
              <w:tabs>
                <w:tab w:val="decimal" w:pos="1070"/>
              </w:tabs>
              <w:ind w:right="170"/>
              <w:jc w:val="left"/>
            </w:pPr>
            <w:r w:rsidRPr="00FC7B9D">
              <w:t>(522)</w:t>
            </w:r>
          </w:p>
        </w:tc>
        <w:tc>
          <w:tcPr>
            <w:tcW w:w="1417" w:type="dxa"/>
          </w:tcPr>
          <w:p w:rsidR="007E6411" w:rsidRPr="00FC7B9D" w:rsidRDefault="007E6411" w:rsidP="007E6411">
            <w:pPr>
              <w:pStyle w:val="AGRTableNumbers"/>
              <w:tabs>
                <w:tab w:val="decimal" w:pos="1070"/>
              </w:tabs>
              <w:ind w:right="170"/>
              <w:jc w:val="left"/>
            </w:pPr>
            <w:r w:rsidRPr="00FC7B9D">
              <w:t>(675)</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EC5FEF" w:rsidP="00EC5FEF">
            <w:pPr>
              <w:pStyle w:val="AGRTableNumbers"/>
              <w:tabs>
                <w:tab w:val="decimal" w:pos="1070"/>
              </w:tabs>
              <w:ind w:right="170"/>
              <w:jc w:val="left"/>
              <w:rPr>
                <w:b/>
              </w:rPr>
            </w:pPr>
            <w:r w:rsidRPr="00FC7B9D">
              <w:rPr>
                <w:b/>
              </w:rPr>
              <w:t>(16,743)</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(15,917)</w:t>
            </w:r>
          </w:p>
        </w:tc>
      </w:tr>
      <w:tr w:rsidR="007E6411" w:rsidRPr="00FC7B9D" w:rsidTr="00626454">
        <w:tc>
          <w:tcPr>
            <w:tcW w:w="4536" w:type="dxa"/>
            <w:tcBorders>
              <w:top w:val="single" w:sz="4" w:space="0" w:color="auto"/>
              <w:bottom w:val="single" w:sz="4" w:space="0" w:color="auto"/>
            </w:tcBorders>
          </w:tcPr>
          <w:p w:rsidR="007E6411" w:rsidRPr="00FC7B9D" w:rsidRDefault="007E6411" w:rsidP="00016A47">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7E6411" w:rsidRPr="00FC7B9D" w:rsidRDefault="00EC5FEF" w:rsidP="00626454">
            <w:pPr>
              <w:pStyle w:val="AGRTableNumbers"/>
              <w:tabs>
                <w:tab w:val="decimal" w:pos="1070"/>
              </w:tabs>
              <w:ind w:right="170"/>
              <w:jc w:val="left"/>
              <w:rPr>
                <w:b/>
              </w:rPr>
            </w:pPr>
            <w:r w:rsidRPr="00FC7B9D">
              <w:rPr>
                <w:b/>
              </w:rPr>
              <w:t>632</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590</w:t>
            </w:r>
          </w:p>
        </w:tc>
      </w:tr>
      <w:tr w:rsidR="007E6411" w:rsidRPr="00FC7B9D" w:rsidTr="00626454">
        <w:tc>
          <w:tcPr>
            <w:tcW w:w="4536" w:type="dxa"/>
            <w:tcBorders>
              <w:top w:val="single" w:sz="4" w:space="0" w:color="auto"/>
            </w:tcBorders>
          </w:tcPr>
          <w:p w:rsidR="007E6411" w:rsidRPr="00FC7B9D" w:rsidRDefault="007E6411" w:rsidP="00016A47">
            <w:pPr>
              <w:pStyle w:val="AGRTableText"/>
              <w:rPr>
                <w:b/>
              </w:rPr>
            </w:pPr>
            <w:r w:rsidRPr="00FC7B9D">
              <w:t xml:space="preserve">Income tax expense   </w:t>
            </w:r>
          </w:p>
        </w:tc>
        <w:tc>
          <w:tcPr>
            <w:tcW w:w="1417" w:type="dxa"/>
            <w:tcBorders>
              <w:top w:val="single" w:sz="4" w:space="0" w:color="auto"/>
            </w:tcBorders>
          </w:tcPr>
          <w:p w:rsidR="007E6411" w:rsidRPr="00FC7B9D" w:rsidRDefault="00EC5FEF" w:rsidP="00626454">
            <w:pPr>
              <w:pStyle w:val="AGRTableNumbers"/>
              <w:tabs>
                <w:tab w:val="decimal" w:pos="1070"/>
              </w:tabs>
              <w:ind w:right="170"/>
              <w:jc w:val="left"/>
            </w:pPr>
            <w:r w:rsidRPr="00FC7B9D">
              <w:t>-</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w:t>
            </w:r>
          </w:p>
        </w:tc>
      </w:tr>
      <w:tr w:rsidR="007E6411" w:rsidRPr="00FC7B9D" w:rsidTr="00626454">
        <w:tc>
          <w:tcPr>
            <w:tcW w:w="4536" w:type="dxa"/>
            <w:tcBorders>
              <w:bottom w:val="single" w:sz="4" w:space="0" w:color="auto"/>
            </w:tcBorders>
          </w:tcPr>
          <w:p w:rsidR="007E6411" w:rsidRPr="00FC7B9D" w:rsidRDefault="007E6411" w:rsidP="00016A47">
            <w:pPr>
              <w:pStyle w:val="AGRTableText"/>
            </w:pPr>
            <w:r w:rsidRPr="00FC7B9D">
              <w:rPr>
                <w:b/>
                <w:bCs/>
              </w:rPr>
              <w:t>Surplus/(deficit) after income tax expense</w:t>
            </w:r>
          </w:p>
        </w:tc>
        <w:tc>
          <w:tcPr>
            <w:tcW w:w="1417" w:type="dxa"/>
            <w:tcBorders>
              <w:bottom w:val="single" w:sz="4" w:space="0" w:color="auto"/>
            </w:tcBorders>
          </w:tcPr>
          <w:p w:rsidR="007E6411" w:rsidRPr="00FC7B9D" w:rsidRDefault="00EC5FEF" w:rsidP="00626454">
            <w:pPr>
              <w:pStyle w:val="AGRTableNumbers"/>
              <w:tabs>
                <w:tab w:val="decimal" w:pos="1070"/>
              </w:tabs>
              <w:ind w:right="170"/>
              <w:jc w:val="left"/>
              <w:rPr>
                <w:b/>
              </w:rPr>
            </w:pPr>
            <w:r w:rsidRPr="00FC7B9D">
              <w:rPr>
                <w:b/>
              </w:rPr>
              <w:t>632</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590</w:t>
            </w:r>
          </w:p>
        </w:tc>
      </w:tr>
    </w:tbl>
    <w:p w:rsidR="002828A5" w:rsidRPr="00FC7B9D" w:rsidRDefault="002828A5" w:rsidP="0088740D">
      <w:pPr>
        <w:pStyle w:val="AGRBodyText"/>
      </w:pPr>
    </w:p>
    <w:p w:rsidR="002828A5" w:rsidRPr="00FC7B9D" w:rsidRDefault="002828A5" w:rsidP="0055349B">
      <w:pPr>
        <w:pStyle w:val="AGRHeading1"/>
      </w:pPr>
      <w:bookmarkStart w:id="85" w:name="_Toc185325760"/>
      <w:r w:rsidRPr="00FC7B9D">
        <w:t xml:space="preserve">NT Home Ownership </w:t>
      </w:r>
      <w:proofErr w:type="spellStart"/>
      <w:r w:rsidRPr="00FC7B9D">
        <w:t>cont</w:t>
      </w:r>
      <w:proofErr w:type="spellEnd"/>
      <w:r w:rsidRPr="00FC7B9D">
        <w:t>…</w:t>
      </w:r>
    </w:p>
    <w:bookmarkEnd w:id="85"/>
    <w:p w:rsidR="002828A5" w:rsidRPr="00FC7B9D" w:rsidRDefault="002828A5" w:rsidP="0076683F">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016A47">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016A47">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160434">
            <w:pPr>
              <w:pStyle w:val="AGRTableText"/>
              <w:jc w:val="center"/>
            </w:pPr>
            <w:r w:rsidRPr="00FC7B9D">
              <w:t>$’000</w:t>
            </w:r>
          </w:p>
        </w:tc>
      </w:tr>
      <w:tr w:rsidR="007E6411" w:rsidRPr="00FC7B9D" w:rsidTr="00626454">
        <w:tc>
          <w:tcPr>
            <w:tcW w:w="4709" w:type="dxa"/>
          </w:tcPr>
          <w:p w:rsidR="007E6411" w:rsidRPr="00FC7B9D" w:rsidRDefault="007E6411" w:rsidP="00016A47">
            <w:pPr>
              <w:pStyle w:val="AGRTableText"/>
              <w:keepNext/>
            </w:pPr>
            <w:r w:rsidRPr="00FC7B9D">
              <w:t>Cash and cash equivalents</w:t>
            </w:r>
          </w:p>
        </w:tc>
        <w:tc>
          <w:tcPr>
            <w:tcW w:w="1331" w:type="dxa"/>
          </w:tcPr>
          <w:p w:rsidR="00EC5FEF" w:rsidRPr="00FC7B9D" w:rsidRDefault="00EC5FEF" w:rsidP="00626454">
            <w:pPr>
              <w:pStyle w:val="AGRTableNumbers"/>
              <w:tabs>
                <w:tab w:val="decimal" w:pos="1070"/>
              </w:tabs>
              <w:ind w:right="170"/>
              <w:jc w:val="left"/>
            </w:pPr>
            <w:r w:rsidRPr="00FC7B9D">
              <w:t>10</w:t>
            </w:r>
            <w:r w:rsidR="007B0EA5" w:rsidRPr="00FC7B9D">
              <w:t>,</w:t>
            </w:r>
            <w:r w:rsidRPr="00FC7B9D">
              <w:t>816</w:t>
            </w:r>
          </w:p>
        </w:tc>
        <w:tc>
          <w:tcPr>
            <w:tcW w:w="1331" w:type="dxa"/>
          </w:tcPr>
          <w:p w:rsidR="007E6411" w:rsidRPr="00FC7B9D" w:rsidRDefault="007E6411" w:rsidP="007E6411">
            <w:pPr>
              <w:pStyle w:val="AGRTableNumbers"/>
              <w:tabs>
                <w:tab w:val="decimal" w:pos="1070"/>
              </w:tabs>
              <w:ind w:right="170"/>
              <w:jc w:val="left"/>
            </w:pPr>
            <w:r w:rsidRPr="00FC7B9D">
              <w:t>19,896</w:t>
            </w:r>
          </w:p>
        </w:tc>
      </w:tr>
      <w:tr w:rsidR="007E6411" w:rsidRPr="00FC7B9D" w:rsidTr="00626454">
        <w:tc>
          <w:tcPr>
            <w:tcW w:w="4709" w:type="dxa"/>
          </w:tcPr>
          <w:p w:rsidR="007E6411" w:rsidRPr="00FC7B9D" w:rsidRDefault="007E6411" w:rsidP="00016A47">
            <w:pPr>
              <w:pStyle w:val="AGRTableText"/>
              <w:keepNext/>
            </w:pPr>
            <w:r w:rsidRPr="00FC7B9D">
              <w:t>Receivables and other current assets</w:t>
            </w:r>
          </w:p>
        </w:tc>
        <w:tc>
          <w:tcPr>
            <w:tcW w:w="1331" w:type="dxa"/>
          </w:tcPr>
          <w:p w:rsidR="007E6411" w:rsidRPr="00FC7B9D" w:rsidRDefault="00EC5FEF" w:rsidP="00626454">
            <w:pPr>
              <w:pStyle w:val="AGRTableNumbers"/>
              <w:tabs>
                <w:tab w:val="decimal" w:pos="1070"/>
              </w:tabs>
              <w:ind w:right="170"/>
              <w:jc w:val="left"/>
            </w:pPr>
            <w:r w:rsidRPr="00FC7B9D">
              <w:t>3</w:t>
            </w:r>
            <w:r w:rsidR="007B0EA5" w:rsidRPr="00FC7B9D">
              <w:t>,</w:t>
            </w:r>
            <w:r w:rsidRPr="00FC7B9D">
              <w:t>268</w:t>
            </w:r>
          </w:p>
        </w:tc>
        <w:tc>
          <w:tcPr>
            <w:tcW w:w="1331" w:type="dxa"/>
          </w:tcPr>
          <w:p w:rsidR="007E6411" w:rsidRPr="00FC7B9D" w:rsidRDefault="007E6411" w:rsidP="007E6411">
            <w:pPr>
              <w:pStyle w:val="AGRTableNumbers"/>
              <w:tabs>
                <w:tab w:val="decimal" w:pos="1070"/>
              </w:tabs>
              <w:ind w:right="170"/>
              <w:jc w:val="left"/>
            </w:pPr>
            <w:r w:rsidRPr="00FC7B9D">
              <w:t>3,357</w:t>
            </w:r>
          </w:p>
        </w:tc>
      </w:tr>
      <w:tr w:rsidR="007E6411" w:rsidRPr="00FC7B9D" w:rsidTr="00626454">
        <w:tc>
          <w:tcPr>
            <w:tcW w:w="4709" w:type="dxa"/>
          </w:tcPr>
          <w:p w:rsidR="007E6411" w:rsidRPr="00FC7B9D" w:rsidRDefault="007E6411" w:rsidP="00016A47">
            <w:pPr>
              <w:pStyle w:val="AGRTableText"/>
            </w:pPr>
            <w:r w:rsidRPr="00FC7B9D">
              <w:t>Less current liabilities</w:t>
            </w:r>
          </w:p>
        </w:tc>
        <w:tc>
          <w:tcPr>
            <w:tcW w:w="1331" w:type="dxa"/>
          </w:tcPr>
          <w:p w:rsidR="007E6411" w:rsidRPr="00FC7B9D" w:rsidRDefault="00EC5FEF" w:rsidP="00626454">
            <w:pPr>
              <w:pStyle w:val="AGRTableNumbers"/>
              <w:tabs>
                <w:tab w:val="decimal" w:pos="1070"/>
              </w:tabs>
              <w:ind w:right="170"/>
              <w:jc w:val="left"/>
            </w:pPr>
            <w:r w:rsidRPr="00FC7B9D">
              <w:t>(8,839)</w:t>
            </w:r>
          </w:p>
        </w:tc>
        <w:tc>
          <w:tcPr>
            <w:tcW w:w="1331" w:type="dxa"/>
          </w:tcPr>
          <w:p w:rsidR="007E6411" w:rsidRPr="00FC7B9D" w:rsidRDefault="007E6411" w:rsidP="007E6411">
            <w:pPr>
              <w:pStyle w:val="AGRTableNumbers"/>
              <w:tabs>
                <w:tab w:val="decimal" w:pos="1070"/>
              </w:tabs>
              <w:ind w:right="170"/>
              <w:jc w:val="left"/>
            </w:pPr>
            <w:r w:rsidRPr="00FC7B9D">
              <w:t>(9,405)</w:t>
            </w:r>
          </w:p>
        </w:tc>
      </w:tr>
      <w:tr w:rsidR="007E6411" w:rsidRPr="00FC7B9D" w:rsidTr="00626454">
        <w:tc>
          <w:tcPr>
            <w:tcW w:w="4709" w:type="dxa"/>
            <w:tcBorders>
              <w:bottom w:val="single" w:sz="4" w:space="0" w:color="auto"/>
            </w:tcBorders>
          </w:tcPr>
          <w:p w:rsidR="007E6411" w:rsidRPr="00FC7B9D" w:rsidRDefault="007E6411" w:rsidP="00016A47">
            <w:pPr>
              <w:pStyle w:val="AGRTableText"/>
            </w:pPr>
            <w:r w:rsidRPr="00FC7B9D">
              <w:rPr>
                <w:b/>
              </w:rPr>
              <w:t>Working capital</w:t>
            </w:r>
          </w:p>
        </w:tc>
        <w:tc>
          <w:tcPr>
            <w:tcW w:w="1331" w:type="dxa"/>
            <w:tcBorders>
              <w:bottom w:val="single" w:sz="4" w:space="0" w:color="auto"/>
            </w:tcBorders>
          </w:tcPr>
          <w:p w:rsidR="007E6411" w:rsidRPr="00FC7B9D" w:rsidRDefault="00EC5FEF" w:rsidP="00626454">
            <w:pPr>
              <w:pStyle w:val="AGRTableNumbers"/>
              <w:tabs>
                <w:tab w:val="decimal" w:pos="1070"/>
              </w:tabs>
              <w:ind w:right="170"/>
              <w:jc w:val="left"/>
              <w:rPr>
                <w:b/>
              </w:rPr>
            </w:pPr>
            <w:r w:rsidRPr="00FC7B9D">
              <w:rPr>
                <w:b/>
              </w:rPr>
              <w:t>5,245</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13,848</w:t>
            </w:r>
          </w:p>
        </w:tc>
      </w:tr>
      <w:tr w:rsidR="007E6411" w:rsidRPr="00FC7B9D" w:rsidTr="00626454">
        <w:tc>
          <w:tcPr>
            <w:tcW w:w="4709" w:type="dxa"/>
            <w:tcBorders>
              <w:top w:val="single" w:sz="4" w:space="0" w:color="auto"/>
            </w:tcBorders>
          </w:tcPr>
          <w:p w:rsidR="007E6411" w:rsidRPr="00FC7B9D" w:rsidRDefault="007E6411" w:rsidP="00016A47">
            <w:pPr>
              <w:pStyle w:val="AGRTableText"/>
            </w:pPr>
            <w:r w:rsidRPr="00FC7B9D">
              <w:t>Add non-current assets</w:t>
            </w:r>
          </w:p>
        </w:tc>
        <w:tc>
          <w:tcPr>
            <w:tcW w:w="1331" w:type="dxa"/>
            <w:tcBorders>
              <w:top w:val="single" w:sz="4" w:space="0" w:color="auto"/>
            </w:tcBorders>
          </w:tcPr>
          <w:p w:rsidR="007E6411" w:rsidRPr="00FC7B9D" w:rsidRDefault="00EC5FEF" w:rsidP="00626454">
            <w:pPr>
              <w:pStyle w:val="AGRTableNumbers"/>
              <w:tabs>
                <w:tab w:val="decimal" w:pos="1070"/>
              </w:tabs>
              <w:ind w:right="170"/>
              <w:jc w:val="left"/>
            </w:pPr>
            <w:r w:rsidRPr="00FC7B9D">
              <w:t>285,988</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314,569</w:t>
            </w:r>
          </w:p>
        </w:tc>
      </w:tr>
      <w:tr w:rsidR="007E6411" w:rsidRPr="00FC7B9D" w:rsidTr="00626454">
        <w:tc>
          <w:tcPr>
            <w:tcW w:w="4709" w:type="dxa"/>
          </w:tcPr>
          <w:p w:rsidR="007E6411" w:rsidRPr="00FC7B9D" w:rsidRDefault="007E6411" w:rsidP="00016A47">
            <w:pPr>
              <w:pStyle w:val="AGRTableText"/>
            </w:pPr>
            <w:r w:rsidRPr="00FC7B9D">
              <w:t>Less non-current liabilities</w:t>
            </w:r>
          </w:p>
        </w:tc>
        <w:tc>
          <w:tcPr>
            <w:tcW w:w="1331" w:type="dxa"/>
          </w:tcPr>
          <w:p w:rsidR="007E6411" w:rsidRPr="00FC7B9D" w:rsidRDefault="00EC5FEF" w:rsidP="00626454">
            <w:pPr>
              <w:pStyle w:val="AGRTableNumbers"/>
              <w:tabs>
                <w:tab w:val="decimal" w:pos="1070"/>
              </w:tabs>
              <w:ind w:right="170"/>
              <w:jc w:val="left"/>
            </w:pPr>
            <w:r w:rsidRPr="00FC7B9D">
              <w:t>(251,979)</w:t>
            </w:r>
          </w:p>
        </w:tc>
        <w:tc>
          <w:tcPr>
            <w:tcW w:w="1331" w:type="dxa"/>
          </w:tcPr>
          <w:p w:rsidR="007E6411" w:rsidRPr="00FC7B9D" w:rsidRDefault="007E6411" w:rsidP="007E6411">
            <w:pPr>
              <w:pStyle w:val="AGRTableNumbers"/>
              <w:tabs>
                <w:tab w:val="decimal" w:pos="1070"/>
              </w:tabs>
              <w:ind w:right="170"/>
              <w:jc w:val="left"/>
            </w:pPr>
            <w:r w:rsidRPr="00FC7B9D">
              <w:t>(289,795)</w:t>
            </w:r>
          </w:p>
        </w:tc>
      </w:tr>
      <w:tr w:rsidR="007E6411" w:rsidRPr="00FC7B9D" w:rsidTr="00626454">
        <w:tc>
          <w:tcPr>
            <w:tcW w:w="4709" w:type="dxa"/>
            <w:tcBorders>
              <w:bottom w:val="single" w:sz="4" w:space="0" w:color="auto"/>
            </w:tcBorders>
          </w:tcPr>
          <w:p w:rsidR="007E6411" w:rsidRPr="00FC7B9D" w:rsidRDefault="007E6411" w:rsidP="00016A47">
            <w:pPr>
              <w:pStyle w:val="AGRTableText"/>
              <w:rPr>
                <w:b/>
              </w:rPr>
            </w:pPr>
            <w:r w:rsidRPr="00FC7B9D">
              <w:rPr>
                <w:b/>
              </w:rPr>
              <w:t>Net assets</w:t>
            </w:r>
          </w:p>
        </w:tc>
        <w:tc>
          <w:tcPr>
            <w:tcW w:w="1331" w:type="dxa"/>
            <w:tcBorders>
              <w:bottom w:val="single" w:sz="4" w:space="0" w:color="auto"/>
            </w:tcBorders>
          </w:tcPr>
          <w:p w:rsidR="007E6411" w:rsidRPr="00FC7B9D" w:rsidRDefault="00EC5FEF" w:rsidP="00626454">
            <w:pPr>
              <w:pStyle w:val="AGRTableNumbers"/>
              <w:tabs>
                <w:tab w:val="decimal" w:pos="1070"/>
              </w:tabs>
              <w:ind w:right="170"/>
              <w:jc w:val="left"/>
              <w:rPr>
                <w:b/>
              </w:rPr>
            </w:pPr>
            <w:r w:rsidRPr="00FC7B9D">
              <w:rPr>
                <w:b/>
              </w:rPr>
              <w:t>39,254</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38,622</w:t>
            </w:r>
          </w:p>
        </w:tc>
      </w:tr>
      <w:tr w:rsidR="007E6411" w:rsidRPr="00FC7B9D" w:rsidTr="00626454">
        <w:tc>
          <w:tcPr>
            <w:tcW w:w="4709" w:type="dxa"/>
            <w:tcBorders>
              <w:top w:val="single" w:sz="4" w:space="0" w:color="auto"/>
            </w:tcBorders>
          </w:tcPr>
          <w:p w:rsidR="007E6411" w:rsidRPr="00FC7B9D" w:rsidRDefault="007E6411" w:rsidP="00016A47">
            <w:pPr>
              <w:pStyle w:val="AGRTableText"/>
            </w:pPr>
            <w:r w:rsidRPr="00FC7B9D">
              <w:t xml:space="preserve">Represented by: </w:t>
            </w: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Pr>
          <w:p w:rsidR="007E6411" w:rsidRPr="00FC7B9D" w:rsidRDefault="007E6411" w:rsidP="00016A47">
            <w:pPr>
              <w:pStyle w:val="AGRTableText"/>
            </w:pPr>
            <w:r w:rsidRPr="00FC7B9D">
              <w:t>Accumulated surplus</w:t>
            </w:r>
          </w:p>
        </w:tc>
        <w:tc>
          <w:tcPr>
            <w:tcW w:w="1331" w:type="dxa"/>
          </w:tcPr>
          <w:p w:rsidR="007E6411" w:rsidRPr="00FC7B9D" w:rsidRDefault="00EC5FEF" w:rsidP="00626454">
            <w:pPr>
              <w:pStyle w:val="AGRTableNumbers"/>
              <w:tabs>
                <w:tab w:val="decimal" w:pos="1070"/>
              </w:tabs>
              <w:ind w:right="170"/>
              <w:jc w:val="left"/>
            </w:pPr>
            <w:r w:rsidRPr="00FC7B9D">
              <w:t>16,509</w:t>
            </w:r>
          </w:p>
        </w:tc>
        <w:tc>
          <w:tcPr>
            <w:tcW w:w="1331" w:type="dxa"/>
          </w:tcPr>
          <w:p w:rsidR="007E6411" w:rsidRPr="00FC7B9D" w:rsidRDefault="007E6411" w:rsidP="007E6411">
            <w:pPr>
              <w:pStyle w:val="AGRTableNumbers"/>
              <w:tabs>
                <w:tab w:val="decimal" w:pos="1070"/>
              </w:tabs>
              <w:ind w:right="170"/>
              <w:jc w:val="left"/>
            </w:pPr>
            <w:r w:rsidRPr="00FC7B9D">
              <w:t>15,877</w:t>
            </w:r>
          </w:p>
        </w:tc>
      </w:tr>
      <w:tr w:rsidR="007E6411" w:rsidRPr="00FC7B9D" w:rsidTr="00626454">
        <w:tc>
          <w:tcPr>
            <w:tcW w:w="4709" w:type="dxa"/>
          </w:tcPr>
          <w:p w:rsidR="007E6411" w:rsidRPr="00FC7B9D" w:rsidRDefault="007E6411" w:rsidP="00016A47">
            <w:pPr>
              <w:pStyle w:val="AGRTableText"/>
            </w:pPr>
            <w:r w:rsidRPr="00FC7B9D">
              <w:t>Contributed equity</w:t>
            </w:r>
          </w:p>
        </w:tc>
        <w:tc>
          <w:tcPr>
            <w:tcW w:w="1331" w:type="dxa"/>
          </w:tcPr>
          <w:p w:rsidR="007E6411" w:rsidRPr="00FC7B9D" w:rsidRDefault="00EC5FEF" w:rsidP="00626454">
            <w:pPr>
              <w:pStyle w:val="AGRTableNumbers"/>
              <w:tabs>
                <w:tab w:val="decimal" w:pos="1070"/>
              </w:tabs>
              <w:ind w:right="170"/>
              <w:jc w:val="left"/>
            </w:pPr>
            <w:r w:rsidRPr="00FC7B9D">
              <w:t>22,745</w:t>
            </w:r>
          </w:p>
        </w:tc>
        <w:tc>
          <w:tcPr>
            <w:tcW w:w="1331" w:type="dxa"/>
          </w:tcPr>
          <w:p w:rsidR="007E6411" w:rsidRPr="00FC7B9D" w:rsidRDefault="007E6411" w:rsidP="007E6411">
            <w:pPr>
              <w:pStyle w:val="AGRTableNumbers"/>
              <w:tabs>
                <w:tab w:val="decimal" w:pos="1070"/>
              </w:tabs>
              <w:ind w:right="170"/>
              <w:jc w:val="left"/>
            </w:pPr>
            <w:r w:rsidRPr="00FC7B9D">
              <w:t>22,745</w:t>
            </w:r>
          </w:p>
        </w:tc>
      </w:tr>
      <w:tr w:rsidR="007E6411" w:rsidRPr="00FC7B9D" w:rsidTr="00626454">
        <w:tc>
          <w:tcPr>
            <w:tcW w:w="4709" w:type="dxa"/>
            <w:tcBorders>
              <w:bottom w:val="single" w:sz="4" w:space="0" w:color="auto"/>
            </w:tcBorders>
          </w:tcPr>
          <w:p w:rsidR="007E6411" w:rsidRPr="00FC7B9D" w:rsidRDefault="007E6411" w:rsidP="00016A47">
            <w:pPr>
              <w:pStyle w:val="AGRTableText"/>
              <w:rPr>
                <w:b/>
              </w:rPr>
            </w:pPr>
            <w:r w:rsidRPr="00FC7B9D">
              <w:rPr>
                <w:b/>
              </w:rPr>
              <w:t>Equity</w:t>
            </w:r>
          </w:p>
        </w:tc>
        <w:tc>
          <w:tcPr>
            <w:tcW w:w="1331" w:type="dxa"/>
            <w:tcBorders>
              <w:bottom w:val="single" w:sz="4" w:space="0" w:color="auto"/>
            </w:tcBorders>
          </w:tcPr>
          <w:p w:rsidR="007E6411" w:rsidRPr="00FC7B9D" w:rsidRDefault="00EC5FEF" w:rsidP="00626454">
            <w:pPr>
              <w:pStyle w:val="AGRTableNumbers"/>
              <w:tabs>
                <w:tab w:val="decimal" w:pos="1070"/>
              </w:tabs>
              <w:ind w:right="170"/>
              <w:jc w:val="left"/>
              <w:rPr>
                <w:b/>
              </w:rPr>
            </w:pPr>
            <w:r w:rsidRPr="00FC7B9D">
              <w:rPr>
                <w:b/>
              </w:rPr>
              <w:t>39,254</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38,622</w:t>
            </w:r>
          </w:p>
        </w:tc>
      </w:tr>
    </w:tbl>
    <w:p w:rsidR="00960496" w:rsidRPr="00FC7B9D" w:rsidRDefault="00960496" w:rsidP="00960496">
      <w:pPr>
        <w:pStyle w:val="AGRHeading1"/>
      </w:pPr>
      <w:r w:rsidRPr="00FC7B9D">
        <w:t xml:space="preserve">NT Home Ownership </w:t>
      </w:r>
      <w:proofErr w:type="spellStart"/>
      <w:r w:rsidRPr="00FC7B9D">
        <w:t>cont</w:t>
      </w:r>
      <w:proofErr w:type="spellEnd"/>
      <w:r w:rsidRPr="00FC7B9D">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960496" w:rsidRPr="00FC7B9D" w:rsidTr="00117AAE">
        <w:trPr>
          <w:tblHeader/>
        </w:trPr>
        <w:tc>
          <w:tcPr>
            <w:tcW w:w="8151" w:type="dxa"/>
            <w:shd w:val="clear" w:color="auto" w:fill="F2F2F2" w:themeFill="background1" w:themeFillShade="F2"/>
          </w:tcPr>
          <w:p w:rsidR="00960496" w:rsidRPr="0094056D" w:rsidRDefault="00960496" w:rsidP="00117AAE">
            <w:pPr>
              <w:pStyle w:val="AGRHeadingCommentJustifiedLeft0cm"/>
              <w:jc w:val="left"/>
              <w:rPr>
                <w:rFonts w:ascii="Arial" w:hAnsi="Arial" w:cs="Arial"/>
                <w:sz w:val="22"/>
                <w:szCs w:val="22"/>
                <w:lang w:val="en-AU"/>
              </w:rPr>
            </w:pPr>
            <w:r>
              <w:rPr>
                <w:rFonts w:ascii="Arial" w:hAnsi="Arial" w:cs="Arial"/>
                <w:sz w:val="22"/>
                <w:szCs w:val="22"/>
                <w:lang w:val="en-AU"/>
              </w:rPr>
              <w:t>NT Home Ownership</w:t>
            </w:r>
            <w:r w:rsidRPr="0094056D">
              <w:rPr>
                <w:rFonts w:ascii="Arial" w:hAnsi="Arial" w:cs="Arial"/>
                <w:sz w:val="22"/>
                <w:szCs w:val="22"/>
                <w:lang w:val="en-AU"/>
              </w:rPr>
              <w:t xml:space="preserve"> has commented:</w:t>
            </w:r>
          </w:p>
          <w:p w:rsidR="00960496" w:rsidRPr="00FC7B9D" w:rsidRDefault="00960496" w:rsidP="00960496">
            <w:pPr>
              <w:pStyle w:val="AGRBodyComment"/>
            </w:pPr>
            <w:r>
              <w:t>NT Home Ownership has reviewed the appropriate accounting treatment for the shared equity investments and a new policy has been developed in compliance with Australian Accounting Standards.</w:t>
            </w:r>
          </w:p>
        </w:tc>
      </w:tr>
    </w:tbl>
    <w:p w:rsidR="00960496" w:rsidRPr="00FC7B9D" w:rsidRDefault="00960496" w:rsidP="00960496">
      <w:pPr>
        <w:pStyle w:val="AGRBodyText"/>
      </w:pPr>
    </w:p>
    <w:p w:rsidR="002828A5" w:rsidRDefault="002828A5" w:rsidP="0088740D">
      <w:pPr>
        <w:pStyle w:val="AGRBodyText"/>
      </w:pPr>
    </w:p>
    <w:p w:rsidR="00D22E71" w:rsidRPr="00FC7B9D" w:rsidRDefault="00590D3D" w:rsidP="0055349B">
      <w:pPr>
        <w:pStyle w:val="AGRHeading1"/>
      </w:pPr>
      <w:bookmarkStart w:id="86" w:name="power_water"/>
      <w:bookmarkStart w:id="87" w:name="_Toc185325827"/>
      <w:r w:rsidRPr="00FC7B9D">
        <w:t>Power and Water</w:t>
      </w:r>
      <w:r w:rsidR="0039424C" w:rsidRPr="00FC7B9D">
        <w:t xml:space="preserve"> Corporation</w:t>
      </w:r>
      <w:bookmarkEnd w:id="86"/>
      <w:bookmarkEnd w:id="87"/>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ED313B" w:rsidRPr="00FC7B9D" w:rsidRDefault="00ED313B" w:rsidP="0088740D">
      <w:pPr>
        <w:pStyle w:val="AGRBodyText"/>
      </w:pPr>
      <w:r w:rsidRPr="00FC7B9D">
        <w:t xml:space="preserve">The Power and Water Corporation </w:t>
      </w:r>
      <w:r w:rsidR="00757D24" w:rsidRPr="00FC7B9D">
        <w:t xml:space="preserve">(the Corporation) </w:t>
      </w:r>
      <w:r w:rsidRPr="00FC7B9D">
        <w:t xml:space="preserve">is the primary provider of electricity generation and distribution services, and the sole provider of water and sewerage services in the Northern Territory. </w:t>
      </w:r>
    </w:p>
    <w:p w:rsidR="00ED313B" w:rsidRPr="00FC7B9D" w:rsidRDefault="00ED313B" w:rsidP="009147BD">
      <w:pPr>
        <w:pStyle w:val="AGRBodyText"/>
      </w:pPr>
      <w:r w:rsidRPr="00FC7B9D">
        <w:t xml:space="preserve">The Corporation became a Government Owned Corporation on 1 July 2002 following the commencement of the </w:t>
      </w:r>
      <w:r w:rsidRPr="00FC7B9D">
        <w:rPr>
          <w:i/>
        </w:rPr>
        <w:t>Government Owned Corporations Act</w:t>
      </w:r>
      <w:r w:rsidR="003523F7" w:rsidRPr="00FC7B9D">
        <w:t xml:space="preserve"> in December 2001.</w:t>
      </w:r>
    </w:p>
    <w:p w:rsidR="00ED313B" w:rsidRPr="00FC7B9D" w:rsidRDefault="00ED313B" w:rsidP="009147BD">
      <w:pPr>
        <w:pStyle w:val="AGRBodyText"/>
      </w:pPr>
      <w:r w:rsidRPr="00FC7B9D">
        <w:t xml:space="preserve">The Corporation controls </w:t>
      </w:r>
      <w:r w:rsidR="001C2B66" w:rsidRPr="00FC7B9D">
        <w:t>one</w:t>
      </w:r>
      <w:r w:rsidRPr="00FC7B9D">
        <w:t xml:space="preserve"> </w:t>
      </w:r>
      <w:r w:rsidR="001C2B66" w:rsidRPr="00FC7B9D">
        <w:t>fully owned subsidiary company (</w:t>
      </w:r>
      <w:r w:rsidRPr="00FC7B9D">
        <w:t>Indige</w:t>
      </w:r>
      <w:r w:rsidR="001C2B66" w:rsidRPr="00FC7B9D">
        <w:t>nous Essential Services Pty Ltd)</w:t>
      </w:r>
      <w:r w:rsidRPr="00FC7B9D">
        <w:t xml:space="preserve"> and holds 50</w:t>
      </w:r>
      <w:r w:rsidR="004E29FD" w:rsidRPr="00FC7B9D">
        <w:t xml:space="preserve"> per cent</w:t>
      </w:r>
      <w:r w:rsidRPr="00FC7B9D">
        <w:t xml:space="preserve"> of the ordinary shares issued by BGP Tenure Holdings Pty Ltd.</w:t>
      </w:r>
    </w:p>
    <w:p w:rsidR="00D22E71" w:rsidRPr="00FC7B9D" w:rsidRDefault="00392057" w:rsidP="0076683F">
      <w:pPr>
        <w:pStyle w:val="AGRHeading3"/>
      </w:pPr>
      <w:r w:rsidRPr="00FC7B9D">
        <w:t>Audit Opinion</w:t>
      </w:r>
    </w:p>
    <w:p w:rsidR="00D22E71" w:rsidRPr="00FC7B9D" w:rsidRDefault="00590D3D" w:rsidP="0088740D">
      <w:pPr>
        <w:pStyle w:val="AGRBodyText"/>
      </w:pPr>
      <w:r w:rsidRPr="00FC7B9D">
        <w:t xml:space="preserve">The audit </w:t>
      </w:r>
      <w:r w:rsidR="00385662" w:rsidRPr="00FC7B9D">
        <w:t>of Power and Water Corporation</w:t>
      </w:r>
      <w:r w:rsidR="00DB453F" w:rsidRPr="00FC7B9D">
        <w:t>,</w:t>
      </w:r>
      <w:r w:rsidR="00385662" w:rsidRPr="00FC7B9D">
        <w:t xml:space="preserve"> </w:t>
      </w:r>
      <w:r w:rsidR="00DB453F" w:rsidRPr="00FC7B9D">
        <w:t xml:space="preserve">and its consolidated entity, </w:t>
      </w:r>
      <w:r w:rsidR="00041259" w:rsidRPr="00FC7B9D">
        <w:t xml:space="preserve">for the year ended </w:t>
      </w:r>
      <w:r w:rsidR="00801CDA" w:rsidRPr="00FC7B9D">
        <w:t>30 June 2014</w:t>
      </w:r>
      <w:r w:rsidRPr="00FC7B9D">
        <w:t xml:space="preserve"> resulted in a</w:t>
      </w:r>
      <w:r w:rsidR="00294BAB" w:rsidRPr="00FC7B9D">
        <w:t>n</w:t>
      </w:r>
      <w:r w:rsidRPr="00FC7B9D">
        <w:t xml:space="preserve"> </w:t>
      </w:r>
      <w:r w:rsidR="00C5390D" w:rsidRPr="00FC7B9D">
        <w:t>unmodified</w:t>
      </w:r>
      <w:r w:rsidRPr="00FC7B9D">
        <w:t xml:space="preserve"> independent audit </w:t>
      </w:r>
      <w:r w:rsidR="00041259" w:rsidRPr="00FC7B9D">
        <w:t xml:space="preserve">opinion, which was issued on </w:t>
      </w:r>
      <w:r w:rsidR="00C47F2A" w:rsidRPr="00FC7B9D">
        <w:t>2</w:t>
      </w:r>
      <w:r w:rsidR="00266C6D" w:rsidRPr="00FC7B9D">
        <w:t>9 </w:t>
      </w:r>
      <w:r w:rsidR="00C47F2A" w:rsidRPr="00FC7B9D">
        <w:t>September 2014</w:t>
      </w:r>
      <w:r w:rsidR="00D22E71"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782542" w:rsidRPr="00FC7B9D" w:rsidRDefault="00782542" w:rsidP="0076683F">
      <w:pPr>
        <w:pStyle w:val="AGRHeading4"/>
      </w:pPr>
      <w:r w:rsidRPr="00FC7B9D">
        <w:t>Performance Overview</w:t>
      </w:r>
    </w:p>
    <w:p w:rsidR="00566356" w:rsidRDefault="00566356" w:rsidP="00566356">
      <w:pPr>
        <w:pStyle w:val="AGRBodyText"/>
      </w:pPr>
      <w:r>
        <w:t xml:space="preserve">For the year ended 30 June 2014, the consolidated entity made a profit before tax of $391.0 million, which is an improvement on the prior year where the consolidated entity reported a pre-tax profit of $41.0 million. </w:t>
      </w:r>
    </w:p>
    <w:p w:rsidR="00566356" w:rsidRDefault="00566356" w:rsidP="00566356">
      <w:pPr>
        <w:pStyle w:val="AGRBodyText"/>
      </w:pPr>
      <w:r>
        <w:t>Total revenue for the year increased from the prior yea</w:t>
      </w:r>
      <w:r w:rsidR="00C958F2">
        <w:t>r by $434.3 million to $1,223.9 </w:t>
      </w:r>
      <w:r>
        <w:t>million. This increase was attributable to the full year impact of higher tariffs that took effect at the commencement of the 2013 calendar year, and a reversal of prior year impairment losses for Generation, Power Networks and Water services of $327.3 million. Excluding the before tax impact of the revaluation</w:t>
      </w:r>
      <w:r w:rsidR="008C473D">
        <w:t>,</w:t>
      </w:r>
      <w:r>
        <w:t xml:space="preserve"> the pre-tax profit would have been $63.7 million.</w:t>
      </w:r>
    </w:p>
    <w:p w:rsidR="00566356" w:rsidRDefault="00566356" w:rsidP="00566356">
      <w:pPr>
        <w:pStyle w:val="AGRBodyText"/>
      </w:pPr>
    </w:p>
    <w:p w:rsidR="00566356" w:rsidRPr="00FC7B9D" w:rsidRDefault="00566356" w:rsidP="00566356">
      <w:pPr>
        <w:pStyle w:val="AGRHeading1"/>
      </w:pPr>
      <w:r w:rsidRPr="00FC7B9D">
        <w:t xml:space="preserve">Power and Water Corporation </w:t>
      </w:r>
      <w:proofErr w:type="spellStart"/>
      <w:r w:rsidRPr="00FC7B9D">
        <w:t>cont</w:t>
      </w:r>
      <w:proofErr w:type="spellEnd"/>
      <w:r w:rsidRPr="00FC7B9D">
        <w:t>…</w:t>
      </w:r>
    </w:p>
    <w:p w:rsidR="00537219" w:rsidRPr="00FC7B9D" w:rsidRDefault="00566356" w:rsidP="00566356">
      <w:pPr>
        <w:pStyle w:val="AGRBodyText"/>
      </w:pPr>
      <w:r>
        <w:t>The reversal of prior year impairment losses was initiated due to the announcement of the transfer of assets resulting from the structural separation of the Corporation resulting in the establishment of Jacana Energy and Territory Generation as Government Owned Corporations commencing operations on 1 July 2014.  The decision by management to reverse the prior year impairment losses was also in response to the anticipated impact from the 2014/2019 Network Price Determination passed by the Utilities Commissioner in April 2014.</w:t>
      </w:r>
    </w:p>
    <w:p w:rsidR="006369F8" w:rsidRPr="00FC7B9D" w:rsidRDefault="006369F8" w:rsidP="009147BD">
      <w:pPr>
        <w:pStyle w:val="AGRBodyText"/>
      </w:pPr>
    </w:p>
    <w:p w:rsidR="00172D5E" w:rsidRPr="00FC7B9D" w:rsidRDefault="00172D5E" w:rsidP="00172D5E">
      <w:pPr>
        <w:pStyle w:val="AGRHeading1"/>
      </w:pPr>
      <w:bookmarkStart w:id="88" w:name="_Toc185325832"/>
      <w:r w:rsidRPr="00FC7B9D">
        <w:t xml:space="preserve">Power and Water Corporation </w:t>
      </w:r>
      <w:proofErr w:type="spellStart"/>
      <w:r w:rsidRPr="00FC7B9D">
        <w:t>cont</w:t>
      </w:r>
      <w:proofErr w:type="spellEnd"/>
      <w:r w:rsidRPr="00FC7B9D">
        <w:t>…</w:t>
      </w:r>
      <w:bookmarkEnd w:id="88"/>
    </w:p>
    <w:p w:rsidR="00D22E71" w:rsidRPr="00FC7B9D" w:rsidRDefault="00691B8F" w:rsidP="0076683F">
      <w:pPr>
        <w:pStyle w:val="AGRHeading3"/>
      </w:pPr>
      <w:r w:rsidRPr="00FC7B9D">
        <w:t>Financial Performance for the year</w:t>
      </w:r>
      <w:r w:rsidR="00D22E71" w:rsidRPr="00FC7B9D">
        <w:t xml:space="preserve"> </w:t>
      </w:r>
      <w:r w:rsidR="00B87245" w:rsidRPr="00FC7B9D">
        <w:t>of the Consolidated Entity</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26454" w:rsidRPr="00FC7B9D" w:rsidTr="00626454">
        <w:tc>
          <w:tcPr>
            <w:tcW w:w="4536" w:type="dxa"/>
            <w:tcBorders>
              <w:bottom w:val="single" w:sz="4" w:space="0" w:color="auto"/>
            </w:tcBorders>
          </w:tcPr>
          <w:p w:rsidR="00626454" w:rsidRPr="00FC7B9D" w:rsidRDefault="00626454" w:rsidP="00D22E71">
            <w:pPr>
              <w:pStyle w:val="AGRTableText"/>
              <w:ind w:left="720" w:hanging="720"/>
            </w:pPr>
          </w:p>
        </w:tc>
        <w:tc>
          <w:tcPr>
            <w:tcW w:w="1417" w:type="dxa"/>
            <w:tcBorders>
              <w:bottom w:val="single" w:sz="4" w:space="0" w:color="auto"/>
            </w:tcBorders>
          </w:tcPr>
          <w:p w:rsidR="00626454" w:rsidRPr="00FC7B9D" w:rsidRDefault="00626454" w:rsidP="00626454">
            <w:pPr>
              <w:pStyle w:val="AGRTableText"/>
              <w:jc w:val="center"/>
            </w:pPr>
            <w:r w:rsidRPr="00FC7B9D">
              <w:t>2014</w:t>
            </w:r>
          </w:p>
        </w:tc>
        <w:tc>
          <w:tcPr>
            <w:tcW w:w="1417"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536" w:type="dxa"/>
            <w:tcBorders>
              <w:top w:val="single" w:sz="4" w:space="0" w:color="auto"/>
            </w:tcBorders>
          </w:tcPr>
          <w:p w:rsidR="00626454" w:rsidRPr="00FC7B9D" w:rsidRDefault="00626454" w:rsidP="00D22E71">
            <w:pPr>
              <w:pStyle w:val="AGRTableText"/>
              <w:ind w:left="720" w:hanging="720"/>
            </w:pPr>
          </w:p>
        </w:tc>
        <w:tc>
          <w:tcPr>
            <w:tcW w:w="1417" w:type="dxa"/>
            <w:tcBorders>
              <w:top w:val="single" w:sz="4" w:space="0" w:color="auto"/>
            </w:tcBorders>
          </w:tcPr>
          <w:p w:rsidR="00626454" w:rsidRPr="00FC7B9D" w:rsidRDefault="00626454" w:rsidP="00626454">
            <w:pPr>
              <w:pStyle w:val="AGRTableText"/>
              <w:jc w:val="center"/>
            </w:pPr>
            <w:r w:rsidRPr="00FC7B9D">
              <w:t>$’000</w:t>
            </w:r>
          </w:p>
        </w:tc>
        <w:tc>
          <w:tcPr>
            <w:tcW w:w="1417" w:type="dxa"/>
            <w:tcBorders>
              <w:top w:val="single" w:sz="4" w:space="0" w:color="auto"/>
            </w:tcBorders>
          </w:tcPr>
          <w:p w:rsidR="00626454" w:rsidRPr="00FC7B9D" w:rsidRDefault="00626454" w:rsidP="00160434">
            <w:pPr>
              <w:pStyle w:val="AGRTableText"/>
              <w:jc w:val="center"/>
            </w:pPr>
            <w:r w:rsidRPr="00FC7B9D">
              <w:t>$’000</w:t>
            </w:r>
          </w:p>
        </w:tc>
      </w:tr>
      <w:tr w:rsidR="00626454" w:rsidRPr="00FC7B9D" w:rsidTr="00626454">
        <w:tc>
          <w:tcPr>
            <w:tcW w:w="4536" w:type="dxa"/>
          </w:tcPr>
          <w:p w:rsidR="00626454" w:rsidRPr="00FC7B9D" w:rsidRDefault="00626454" w:rsidP="00843038">
            <w:pPr>
              <w:pStyle w:val="AGRTableText"/>
              <w:rPr>
                <w:b/>
                <w:bCs/>
              </w:rPr>
            </w:pPr>
            <w:r w:rsidRPr="00FC7B9D">
              <w:rPr>
                <w:b/>
                <w:bCs/>
              </w:rPr>
              <w:t>Income</w:t>
            </w:r>
          </w:p>
        </w:tc>
        <w:tc>
          <w:tcPr>
            <w:tcW w:w="1417" w:type="dxa"/>
          </w:tcPr>
          <w:p w:rsidR="00626454" w:rsidRPr="00FC7B9D" w:rsidRDefault="00626454" w:rsidP="00626454">
            <w:pPr>
              <w:pStyle w:val="AGRTableNumbers"/>
              <w:tabs>
                <w:tab w:val="decimal" w:pos="1070"/>
              </w:tabs>
              <w:ind w:right="170"/>
              <w:jc w:val="left"/>
              <w:rPr>
                <w:b/>
              </w:rPr>
            </w:pPr>
          </w:p>
        </w:tc>
        <w:tc>
          <w:tcPr>
            <w:tcW w:w="1417" w:type="dxa"/>
          </w:tcPr>
          <w:p w:rsidR="00626454" w:rsidRPr="00FC7B9D" w:rsidRDefault="00626454" w:rsidP="00D13BE2">
            <w:pPr>
              <w:pStyle w:val="AGRTableNumbers"/>
              <w:tabs>
                <w:tab w:val="decimal" w:pos="1070"/>
              </w:tabs>
              <w:ind w:right="170"/>
              <w:jc w:val="left"/>
              <w:rPr>
                <w:b/>
              </w:rPr>
            </w:pPr>
          </w:p>
        </w:tc>
      </w:tr>
      <w:tr w:rsidR="007E6411" w:rsidRPr="00FC7B9D" w:rsidTr="00626454">
        <w:tc>
          <w:tcPr>
            <w:tcW w:w="4536" w:type="dxa"/>
          </w:tcPr>
          <w:p w:rsidR="007E6411" w:rsidRPr="00FC7B9D" w:rsidRDefault="007E6411" w:rsidP="00D13BE2">
            <w:pPr>
              <w:pStyle w:val="AGRTableText"/>
              <w:rPr>
                <w:b/>
              </w:rPr>
            </w:pPr>
            <w:r w:rsidRPr="00FC7B9D">
              <w:t xml:space="preserve">Sale of goods   </w:t>
            </w:r>
          </w:p>
        </w:tc>
        <w:tc>
          <w:tcPr>
            <w:tcW w:w="1417" w:type="dxa"/>
          </w:tcPr>
          <w:p w:rsidR="007E6411" w:rsidRPr="00FC7B9D" w:rsidRDefault="00C47F2A" w:rsidP="00626454">
            <w:pPr>
              <w:pStyle w:val="AGRTableNumbers"/>
              <w:tabs>
                <w:tab w:val="decimal" w:pos="1070"/>
              </w:tabs>
              <w:ind w:right="170"/>
              <w:jc w:val="left"/>
            </w:pPr>
            <w:r w:rsidRPr="00FC7B9D">
              <w:t>589,028</w:t>
            </w:r>
          </w:p>
        </w:tc>
        <w:tc>
          <w:tcPr>
            <w:tcW w:w="1417" w:type="dxa"/>
          </w:tcPr>
          <w:p w:rsidR="007E6411" w:rsidRPr="00FC7B9D" w:rsidRDefault="007E6411" w:rsidP="007E6411">
            <w:pPr>
              <w:pStyle w:val="AGRTableNumbers"/>
              <w:tabs>
                <w:tab w:val="decimal" w:pos="1070"/>
              </w:tabs>
              <w:ind w:right="170"/>
              <w:jc w:val="left"/>
            </w:pPr>
            <w:r w:rsidRPr="00FC7B9D">
              <w:t>528,717</w:t>
            </w:r>
          </w:p>
        </w:tc>
      </w:tr>
      <w:tr w:rsidR="007E6411" w:rsidRPr="00FC7B9D" w:rsidTr="00626454">
        <w:tc>
          <w:tcPr>
            <w:tcW w:w="4536" w:type="dxa"/>
          </w:tcPr>
          <w:p w:rsidR="007E6411" w:rsidRPr="00FC7B9D" w:rsidRDefault="007E6411" w:rsidP="00D13BE2">
            <w:pPr>
              <w:pStyle w:val="AGRTableText"/>
            </w:pPr>
            <w:r w:rsidRPr="00FC7B9D">
              <w:t>Rendering of services</w:t>
            </w:r>
          </w:p>
        </w:tc>
        <w:tc>
          <w:tcPr>
            <w:tcW w:w="1417" w:type="dxa"/>
          </w:tcPr>
          <w:p w:rsidR="007E6411" w:rsidRPr="00FC7B9D" w:rsidRDefault="00C47F2A" w:rsidP="00626454">
            <w:pPr>
              <w:pStyle w:val="AGRTableNumbers"/>
              <w:tabs>
                <w:tab w:val="decimal" w:pos="1070"/>
              </w:tabs>
              <w:ind w:right="170"/>
              <w:jc w:val="left"/>
            </w:pPr>
            <w:r w:rsidRPr="00FC7B9D">
              <w:t>152,680</w:t>
            </w:r>
          </w:p>
        </w:tc>
        <w:tc>
          <w:tcPr>
            <w:tcW w:w="1417" w:type="dxa"/>
          </w:tcPr>
          <w:p w:rsidR="007E6411" w:rsidRPr="00FC7B9D" w:rsidRDefault="007E6411" w:rsidP="007E6411">
            <w:pPr>
              <w:pStyle w:val="AGRTableNumbers"/>
              <w:tabs>
                <w:tab w:val="decimal" w:pos="1070"/>
              </w:tabs>
              <w:ind w:right="170"/>
              <w:jc w:val="left"/>
            </w:pPr>
            <w:r w:rsidRPr="00FC7B9D">
              <w:t>128,742</w:t>
            </w:r>
          </w:p>
        </w:tc>
      </w:tr>
      <w:tr w:rsidR="007E6411" w:rsidRPr="00FC7B9D" w:rsidTr="00626454">
        <w:tc>
          <w:tcPr>
            <w:tcW w:w="4536" w:type="dxa"/>
          </w:tcPr>
          <w:p w:rsidR="007E6411" w:rsidRPr="00FC7B9D" w:rsidRDefault="007E6411" w:rsidP="00D13BE2">
            <w:pPr>
              <w:pStyle w:val="AGRTableText"/>
            </w:pPr>
            <w:r w:rsidRPr="00FC7B9D">
              <w:t>Interest revenue</w:t>
            </w:r>
          </w:p>
        </w:tc>
        <w:tc>
          <w:tcPr>
            <w:tcW w:w="1417" w:type="dxa"/>
          </w:tcPr>
          <w:p w:rsidR="007E6411" w:rsidRPr="00FC7B9D" w:rsidRDefault="00C47F2A" w:rsidP="00626454">
            <w:pPr>
              <w:pStyle w:val="AGRTableNumbers"/>
              <w:tabs>
                <w:tab w:val="decimal" w:pos="1070"/>
              </w:tabs>
              <w:ind w:right="170"/>
              <w:jc w:val="left"/>
            </w:pPr>
            <w:r w:rsidRPr="00FC7B9D">
              <w:t>2,568</w:t>
            </w:r>
          </w:p>
        </w:tc>
        <w:tc>
          <w:tcPr>
            <w:tcW w:w="1417" w:type="dxa"/>
          </w:tcPr>
          <w:p w:rsidR="007E6411" w:rsidRPr="00FC7B9D" w:rsidRDefault="007E6411" w:rsidP="007E6411">
            <w:pPr>
              <w:pStyle w:val="AGRTableNumbers"/>
              <w:tabs>
                <w:tab w:val="decimal" w:pos="1070"/>
              </w:tabs>
              <w:ind w:right="170"/>
              <w:jc w:val="left"/>
            </w:pPr>
            <w:r w:rsidRPr="00FC7B9D">
              <w:t>3,104</w:t>
            </w:r>
          </w:p>
        </w:tc>
      </w:tr>
      <w:tr w:rsidR="007E6411" w:rsidRPr="00FC7B9D" w:rsidTr="00626454">
        <w:tc>
          <w:tcPr>
            <w:tcW w:w="4536" w:type="dxa"/>
          </w:tcPr>
          <w:p w:rsidR="007E6411" w:rsidRPr="00FC7B9D" w:rsidRDefault="007E6411" w:rsidP="00D13BE2">
            <w:pPr>
              <w:pStyle w:val="AGRTableText"/>
            </w:pPr>
            <w:r w:rsidRPr="00FC7B9D">
              <w:t>Other</w:t>
            </w:r>
          </w:p>
        </w:tc>
        <w:tc>
          <w:tcPr>
            <w:tcW w:w="1417" w:type="dxa"/>
          </w:tcPr>
          <w:p w:rsidR="007E6411" w:rsidRPr="00FC7B9D" w:rsidRDefault="00C47F2A" w:rsidP="00626454">
            <w:pPr>
              <w:pStyle w:val="AGRTableNumbers"/>
              <w:tabs>
                <w:tab w:val="decimal" w:pos="1070"/>
              </w:tabs>
              <w:ind w:right="170"/>
              <w:jc w:val="left"/>
            </w:pPr>
            <w:r w:rsidRPr="00FC7B9D">
              <w:t>479,589</w:t>
            </w:r>
          </w:p>
        </w:tc>
        <w:tc>
          <w:tcPr>
            <w:tcW w:w="1417" w:type="dxa"/>
          </w:tcPr>
          <w:p w:rsidR="007E6411" w:rsidRPr="00FC7B9D" w:rsidRDefault="007E6411" w:rsidP="007E6411">
            <w:pPr>
              <w:pStyle w:val="AGRTableNumbers"/>
              <w:tabs>
                <w:tab w:val="decimal" w:pos="1070"/>
              </w:tabs>
              <w:ind w:right="170"/>
              <w:jc w:val="left"/>
            </w:pPr>
            <w:r w:rsidRPr="00FC7B9D">
              <w:t>129,008</w:t>
            </w:r>
          </w:p>
        </w:tc>
      </w:tr>
      <w:tr w:rsidR="007E6411" w:rsidRPr="00FC7B9D" w:rsidTr="00626454">
        <w:tc>
          <w:tcPr>
            <w:tcW w:w="4536" w:type="dxa"/>
          </w:tcPr>
          <w:p w:rsidR="007E6411" w:rsidRPr="00FC7B9D" w:rsidRDefault="007E6411" w:rsidP="00843038">
            <w:pPr>
              <w:pStyle w:val="AGRTableText"/>
              <w:rPr>
                <w:b/>
                <w:bCs/>
              </w:rPr>
            </w:pPr>
            <w:r w:rsidRPr="00FC7B9D">
              <w:rPr>
                <w:b/>
                <w:bCs/>
              </w:rPr>
              <w:t xml:space="preserve">Total income </w:t>
            </w:r>
          </w:p>
        </w:tc>
        <w:tc>
          <w:tcPr>
            <w:tcW w:w="1417" w:type="dxa"/>
          </w:tcPr>
          <w:p w:rsidR="007E6411" w:rsidRPr="00FC7B9D" w:rsidRDefault="00C47F2A" w:rsidP="00626454">
            <w:pPr>
              <w:pStyle w:val="AGRTableNumbers"/>
              <w:tabs>
                <w:tab w:val="decimal" w:pos="1070"/>
              </w:tabs>
              <w:ind w:right="170"/>
              <w:jc w:val="left"/>
              <w:rPr>
                <w:b/>
              </w:rPr>
            </w:pPr>
            <w:r w:rsidRPr="00FC7B9D">
              <w:rPr>
                <w:b/>
              </w:rPr>
              <w:t>1,223,865</w:t>
            </w:r>
          </w:p>
        </w:tc>
        <w:tc>
          <w:tcPr>
            <w:tcW w:w="1417" w:type="dxa"/>
          </w:tcPr>
          <w:p w:rsidR="007E6411" w:rsidRPr="00FC7B9D" w:rsidRDefault="007E6411" w:rsidP="007E6411">
            <w:pPr>
              <w:pStyle w:val="AGRTableNumbers"/>
              <w:tabs>
                <w:tab w:val="decimal" w:pos="1070"/>
              </w:tabs>
              <w:ind w:right="170"/>
              <w:jc w:val="left"/>
              <w:rPr>
                <w:b/>
              </w:rPr>
            </w:pPr>
            <w:r w:rsidRPr="00FC7B9D">
              <w:rPr>
                <w:b/>
              </w:rPr>
              <w:t>789,571</w:t>
            </w:r>
          </w:p>
        </w:tc>
      </w:tr>
      <w:tr w:rsidR="007E6411" w:rsidRPr="00FC7B9D" w:rsidTr="00626454">
        <w:tc>
          <w:tcPr>
            <w:tcW w:w="4536" w:type="dxa"/>
            <w:tcBorders>
              <w:top w:val="single" w:sz="4" w:space="0" w:color="auto"/>
            </w:tcBorders>
          </w:tcPr>
          <w:p w:rsidR="007E6411" w:rsidRPr="00FC7B9D" w:rsidRDefault="007E6411" w:rsidP="00843038">
            <w:pPr>
              <w:pStyle w:val="AGRTableText"/>
              <w:rPr>
                <w:b/>
                <w:bCs/>
              </w:rPr>
            </w:pPr>
            <w:r w:rsidRPr="00FC7B9D">
              <w:rPr>
                <w:b/>
                <w:bCs/>
              </w:rPr>
              <w:t xml:space="preserve">Expenditure </w:t>
            </w:r>
          </w:p>
        </w:tc>
        <w:tc>
          <w:tcPr>
            <w:tcW w:w="1417" w:type="dxa"/>
            <w:tcBorders>
              <w:top w:val="single" w:sz="4" w:space="0" w:color="auto"/>
            </w:tcBorders>
          </w:tcPr>
          <w:p w:rsidR="007E6411" w:rsidRPr="00FC7B9D" w:rsidRDefault="007E6411" w:rsidP="0062645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536" w:type="dxa"/>
          </w:tcPr>
          <w:p w:rsidR="007E6411" w:rsidRPr="00FC7B9D" w:rsidRDefault="007E6411" w:rsidP="00640C9E">
            <w:pPr>
              <w:pStyle w:val="AGRTableText"/>
            </w:pPr>
            <w:r w:rsidRPr="00FC7B9D">
              <w:t>Raw materials and consumables used</w:t>
            </w:r>
            <w:r w:rsidRPr="00FC7B9D">
              <w:tab/>
            </w:r>
          </w:p>
        </w:tc>
        <w:tc>
          <w:tcPr>
            <w:tcW w:w="1417" w:type="dxa"/>
          </w:tcPr>
          <w:p w:rsidR="007E6411" w:rsidRPr="00FC7B9D" w:rsidRDefault="00C47F2A" w:rsidP="00626454">
            <w:pPr>
              <w:pStyle w:val="AGRTableNumbers"/>
              <w:tabs>
                <w:tab w:val="decimal" w:pos="1070"/>
              </w:tabs>
              <w:ind w:right="170"/>
              <w:jc w:val="left"/>
            </w:pPr>
            <w:r w:rsidRPr="00FC7B9D">
              <w:t>(295,385)</w:t>
            </w:r>
          </w:p>
        </w:tc>
        <w:tc>
          <w:tcPr>
            <w:tcW w:w="1417" w:type="dxa"/>
          </w:tcPr>
          <w:p w:rsidR="007E6411" w:rsidRPr="00FC7B9D" w:rsidRDefault="007E6411" w:rsidP="007E6411">
            <w:pPr>
              <w:pStyle w:val="AGRTableNumbers"/>
              <w:tabs>
                <w:tab w:val="decimal" w:pos="1070"/>
              </w:tabs>
              <w:ind w:right="170"/>
              <w:jc w:val="left"/>
            </w:pPr>
            <w:r w:rsidRPr="00FC7B9D">
              <w:t>(283,823)</w:t>
            </w:r>
          </w:p>
        </w:tc>
      </w:tr>
      <w:tr w:rsidR="007E6411" w:rsidRPr="00FC7B9D" w:rsidTr="00626454">
        <w:tc>
          <w:tcPr>
            <w:tcW w:w="4536" w:type="dxa"/>
          </w:tcPr>
          <w:p w:rsidR="007E6411" w:rsidRPr="00FC7B9D" w:rsidRDefault="007E6411" w:rsidP="00640C9E">
            <w:pPr>
              <w:pStyle w:val="AGRTableText"/>
            </w:pPr>
            <w:r w:rsidRPr="00FC7B9D">
              <w:t>Finance costs</w:t>
            </w:r>
          </w:p>
        </w:tc>
        <w:tc>
          <w:tcPr>
            <w:tcW w:w="1417" w:type="dxa"/>
          </w:tcPr>
          <w:p w:rsidR="007E6411" w:rsidRPr="00FC7B9D" w:rsidRDefault="00C47F2A" w:rsidP="00626454">
            <w:pPr>
              <w:pStyle w:val="AGRTableNumbers"/>
              <w:tabs>
                <w:tab w:val="decimal" w:pos="1070"/>
              </w:tabs>
              <w:ind w:right="170"/>
              <w:jc w:val="left"/>
            </w:pPr>
            <w:r w:rsidRPr="00FC7B9D">
              <w:t>(70,683)</w:t>
            </w:r>
          </w:p>
        </w:tc>
        <w:tc>
          <w:tcPr>
            <w:tcW w:w="1417" w:type="dxa"/>
          </w:tcPr>
          <w:p w:rsidR="007E6411" w:rsidRPr="00FC7B9D" w:rsidRDefault="007E6411" w:rsidP="007E6411">
            <w:pPr>
              <w:pStyle w:val="AGRTableNumbers"/>
              <w:tabs>
                <w:tab w:val="decimal" w:pos="1070"/>
              </w:tabs>
              <w:ind w:right="170"/>
              <w:jc w:val="left"/>
            </w:pPr>
            <w:r w:rsidRPr="00FC7B9D">
              <w:t>(69,388)</w:t>
            </w:r>
          </w:p>
        </w:tc>
      </w:tr>
      <w:tr w:rsidR="007E6411" w:rsidRPr="00FC7B9D" w:rsidTr="00626454">
        <w:tc>
          <w:tcPr>
            <w:tcW w:w="4536" w:type="dxa"/>
          </w:tcPr>
          <w:p w:rsidR="007E6411" w:rsidRPr="00FC7B9D" w:rsidRDefault="007E6411" w:rsidP="00640C9E">
            <w:pPr>
              <w:pStyle w:val="AGRTableText"/>
            </w:pPr>
            <w:r w:rsidRPr="00FC7B9D">
              <w:t>Repairs and maintenance expenses</w:t>
            </w:r>
            <w:r w:rsidRPr="00FC7B9D">
              <w:tab/>
            </w:r>
          </w:p>
        </w:tc>
        <w:tc>
          <w:tcPr>
            <w:tcW w:w="1417" w:type="dxa"/>
          </w:tcPr>
          <w:p w:rsidR="007E6411" w:rsidRPr="00FC7B9D" w:rsidRDefault="00C47F2A" w:rsidP="00626454">
            <w:pPr>
              <w:pStyle w:val="AGRTableNumbers"/>
              <w:tabs>
                <w:tab w:val="decimal" w:pos="1070"/>
              </w:tabs>
              <w:ind w:right="170"/>
              <w:jc w:val="left"/>
            </w:pPr>
            <w:r w:rsidRPr="00FC7B9D">
              <w:t>(92,969)</w:t>
            </w:r>
          </w:p>
        </w:tc>
        <w:tc>
          <w:tcPr>
            <w:tcW w:w="1417" w:type="dxa"/>
          </w:tcPr>
          <w:p w:rsidR="007E6411" w:rsidRPr="00FC7B9D" w:rsidRDefault="007E6411" w:rsidP="007E6411">
            <w:pPr>
              <w:pStyle w:val="AGRTableNumbers"/>
              <w:tabs>
                <w:tab w:val="decimal" w:pos="1070"/>
              </w:tabs>
              <w:ind w:right="170"/>
              <w:jc w:val="left"/>
            </w:pPr>
            <w:r w:rsidRPr="00FC7B9D">
              <w:t>(94,577)</w:t>
            </w:r>
          </w:p>
        </w:tc>
      </w:tr>
      <w:tr w:rsidR="007E6411" w:rsidRPr="00FC7B9D" w:rsidTr="00626454">
        <w:tc>
          <w:tcPr>
            <w:tcW w:w="4536" w:type="dxa"/>
          </w:tcPr>
          <w:p w:rsidR="007E6411" w:rsidRPr="00FC7B9D" w:rsidRDefault="007E6411" w:rsidP="00640C9E">
            <w:pPr>
              <w:pStyle w:val="AGRTableText"/>
            </w:pPr>
            <w:r w:rsidRPr="00FC7B9D">
              <w:t>Employee expenses</w:t>
            </w:r>
            <w:r w:rsidRPr="00FC7B9D">
              <w:tab/>
            </w:r>
          </w:p>
        </w:tc>
        <w:tc>
          <w:tcPr>
            <w:tcW w:w="1417" w:type="dxa"/>
          </w:tcPr>
          <w:p w:rsidR="007E6411" w:rsidRPr="00FC7B9D" w:rsidRDefault="00C47F2A" w:rsidP="00626454">
            <w:pPr>
              <w:pStyle w:val="AGRTableNumbers"/>
              <w:tabs>
                <w:tab w:val="decimal" w:pos="1070"/>
              </w:tabs>
              <w:ind w:right="170"/>
              <w:jc w:val="left"/>
            </w:pPr>
            <w:r w:rsidRPr="00FC7B9D">
              <w:t>(103,253)</w:t>
            </w:r>
          </w:p>
        </w:tc>
        <w:tc>
          <w:tcPr>
            <w:tcW w:w="1417" w:type="dxa"/>
          </w:tcPr>
          <w:p w:rsidR="007E6411" w:rsidRPr="00FC7B9D" w:rsidRDefault="007E6411" w:rsidP="007E6411">
            <w:pPr>
              <w:pStyle w:val="AGRTableNumbers"/>
              <w:tabs>
                <w:tab w:val="decimal" w:pos="1070"/>
              </w:tabs>
              <w:ind w:right="170"/>
              <w:jc w:val="left"/>
            </w:pPr>
            <w:r w:rsidRPr="00FC7B9D">
              <w:t>(100,297)</w:t>
            </w:r>
          </w:p>
        </w:tc>
      </w:tr>
      <w:tr w:rsidR="007E6411" w:rsidRPr="00FC7B9D" w:rsidTr="00626454">
        <w:tc>
          <w:tcPr>
            <w:tcW w:w="4536" w:type="dxa"/>
          </w:tcPr>
          <w:p w:rsidR="007E6411" w:rsidRPr="00FC7B9D" w:rsidRDefault="007E6411" w:rsidP="00640C9E">
            <w:pPr>
              <w:pStyle w:val="AGRTableText"/>
            </w:pPr>
            <w:r w:rsidRPr="00FC7B9D">
              <w:t>External service agreements</w:t>
            </w:r>
          </w:p>
        </w:tc>
        <w:tc>
          <w:tcPr>
            <w:tcW w:w="1417" w:type="dxa"/>
          </w:tcPr>
          <w:p w:rsidR="007E6411" w:rsidRPr="00FC7B9D" w:rsidRDefault="00C47F2A" w:rsidP="00626454">
            <w:pPr>
              <w:pStyle w:val="AGRTableNumbers"/>
              <w:tabs>
                <w:tab w:val="decimal" w:pos="1070"/>
              </w:tabs>
              <w:ind w:right="170"/>
              <w:jc w:val="left"/>
            </w:pPr>
            <w:r w:rsidRPr="00FC7B9D">
              <w:t>(30,789)</w:t>
            </w:r>
          </w:p>
        </w:tc>
        <w:tc>
          <w:tcPr>
            <w:tcW w:w="1417" w:type="dxa"/>
          </w:tcPr>
          <w:p w:rsidR="007E6411" w:rsidRPr="00FC7B9D" w:rsidRDefault="007E6411" w:rsidP="007E6411">
            <w:pPr>
              <w:pStyle w:val="AGRTableNumbers"/>
              <w:tabs>
                <w:tab w:val="decimal" w:pos="1070"/>
              </w:tabs>
              <w:ind w:right="170"/>
              <w:jc w:val="left"/>
            </w:pPr>
            <w:r w:rsidRPr="00FC7B9D">
              <w:t>(34,751)</w:t>
            </w:r>
          </w:p>
        </w:tc>
      </w:tr>
      <w:tr w:rsidR="007E6411" w:rsidRPr="00FC7B9D" w:rsidTr="00626454">
        <w:tc>
          <w:tcPr>
            <w:tcW w:w="4536" w:type="dxa"/>
          </w:tcPr>
          <w:p w:rsidR="007E6411" w:rsidRPr="00FC7B9D" w:rsidRDefault="007E6411" w:rsidP="00640C9E">
            <w:pPr>
              <w:pStyle w:val="AGRTableText"/>
            </w:pPr>
            <w:r w:rsidRPr="00FC7B9D">
              <w:t>Depreciation and amortisation</w:t>
            </w:r>
          </w:p>
        </w:tc>
        <w:tc>
          <w:tcPr>
            <w:tcW w:w="1417" w:type="dxa"/>
          </w:tcPr>
          <w:p w:rsidR="007E6411" w:rsidRPr="00FC7B9D" w:rsidRDefault="00C47F2A" w:rsidP="00626454">
            <w:pPr>
              <w:pStyle w:val="AGRTableNumbers"/>
              <w:tabs>
                <w:tab w:val="decimal" w:pos="1070"/>
              </w:tabs>
              <w:ind w:right="170"/>
              <w:jc w:val="left"/>
            </w:pPr>
            <w:r w:rsidRPr="00FC7B9D">
              <w:t>(107,132)</w:t>
            </w:r>
          </w:p>
        </w:tc>
        <w:tc>
          <w:tcPr>
            <w:tcW w:w="1417" w:type="dxa"/>
          </w:tcPr>
          <w:p w:rsidR="007E6411" w:rsidRPr="00FC7B9D" w:rsidRDefault="007E6411" w:rsidP="007E6411">
            <w:pPr>
              <w:pStyle w:val="AGRTableNumbers"/>
              <w:tabs>
                <w:tab w:val="decimal" w:pos="1070"/>
              </w:tabs>
              <w:ind w:right="170"/>
              <w:jc w:val="left"/>
            </w:pPr>
            <w:r w:rsidRPr="00FC7B9D">
              <w:t>(95,167)</w:t>
            </w:r>
          </w:p>
        </w:tc>
      </w:tr>
      <w:tr w:rsidR="007E6411" w:rsidRPr="00FC7B9D" w:rsidTr="00626454">
        <w:tc>
          <w:tcPr>
            <w:tcW w:w="4536" w:type="dxa"/>
          </w:tcPr>
          <w:p w:rsidR="007E6411" w:rsidRPr="00FC7B9D" w:rsidRDefault="007E6411" w:rsidP="00640C9E">
            <w:pPr>
              <w:pStyle w:val="AGRTableText"/>
            </w:pPr>
            <w:r w:rsidRPr="00FC7B9D">
              <w:t>Other expenses</w:t>
            </w:r>
          </w:p>
        </w:tc>
        <w:tc>
          <w:tcPr>
            <w:tcW w:w="1417" w:type="dxa"/>
          </w:tcPr>
          <w:p w:rsidR="007E6411" w:rsidRPr="00FC7B9D" w:rsidRDefault="00C47F2A" w:rsidP="00626454">
            <w:pPr>
              <w:pStyle w:val="AGRTableNumbers"/>
              <w:tabs>
                <w:tab w:val="decimal" w:pos="1070"/>
              </w:tabs>
              <w:ind w:right="170"/>
              <w:jc w:val="left"/>
            </w:pPr>
            <w:r w:rsidRPr="00FC7B9D">
              <w:t>(132,652)</w:t>
            </w:r>
          </w:p>
        </w:tc>
        <w:tc>
          <w:tcPr>
            <w:tcW w:w="1417" w:type="dxa"/>
          </w:tcPr>
          <w:p w:rsidR="007E6411" w:rsidRPr="00FC7B9D" w:rsidRDefault="007E6411" w:rsidP="007E6411">
            <w:pPr>
              <w:pStyle w:val="AGRTableNumbers"/>
              <w:tabs>
                <w:tab w:val="decimal" w:pos="1070"/>
              </w:tabs>
              <w:ind w:right="170"/>
              <w:jc w:val="left"/>
            </w:pPr>
            <w:r w:rsidRPr="00FC7B9D">
              <w:t>(70,567)</w:t>
            </w:r>
          </w:p>
        </w:tc>
      </w:tr>
      <w:tr w:rsidR="007E6411" w:rsidRPr="00FC7B9D" w:rsidTr="00626454">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C47F2A" w:rsidP="00626454">
            <w:pPr>
              <w:pStyle w:val="AGRTableNumbers"/>
              <w:tabs>
                <w:tab w:val="decimal" w:pos="1070"/>
              </w:tabs>
              <w:ind w:right="170"/>
              <w:jc w:val="left"/>
              <w:rPr>
                <w:b/>
              </w:rPr>
            </w:pPr>
            <w:r w:rsidRPr="00FC7B9D">
              <w:rPr>
                <w:b/>
              </w:rPr>
              <w:t>(832,863)</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(748,570)</w:t>
            </w:r>
          </w:p>
        </w:tc>
      </w:tr>
      <w:tr w:rsidR="007E6411" w:rsidRPr="00FC7B9D" w:rsidTr="00626454">
        <w:tc>
          <w:tcPr>
            <w:tcW w:w="4536" w:type="dxa"/>
            <w:tcBorders>
              <w:top w:val="single" w:sz="4" w:space="0" w:color="auto"/>
              <w:bottom w:val="single" w:sz="4" w:space="0" w:color="auto"/>
            </w:tcBorders>
          </w:tcPr>
          <w:p w:rsidR="007E6411" w:rsidRPr="00FC7B9D" w:rsidRDefault="007E6411" w:rsidP="00D13BE2">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7E6411" w:rsidRPr="00FC7B9D" w:rsidRDefault="00C47F2A" w:rsidP="00626454">
            <w:pPr>
              <w:pStyle w:val="AGRTableNumbers"/>
              <w:tabs>
                <w:tab w:val="decimal" w:pos="1070"/>
              </w:tabs>
              <w:ind w:right="170"/>
              <w:jc w:val="left"/>
              <w:rPr>
                <w:b/>
              </w:rPr>
            </w:pPr>
            <w:r w:rsidRPr="00FC7B9D">
              <w:rPr>
                <w:b/>
              </w:rPr>
              <w:t>391,002</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41,001</w:t>
            </w:r>
          </w:p>
        </w:tc>
      </w:tr>
      <w:tr w:rsidR="007E6411" w:rsidRPr="00FC7B9D" w:rsidTr="00626454">
        <w:tc>
          <w:tcPr>
            <w:tcW w:w="4536" w:type="dxa"/>
            <w:tcBorders>
              <w:top w:val="single" w:sz="4" w:space="0" w:color="auto"/>
            </w:tcBorders>
          </w:tcPr>
          <w:p w:rsidR="007E6411" w:rsidRPr="00FC7B9D" w:rsidRDefault="007E6411" w:rsidP="00D13BE2">
            <w:pPr>
              <w:pStyle w:val="AGRTableText"/>
              <w:rPr>
                <w:b/>
              </w:rPr>
            </w:pPr>
            <w:r w:rsidRPr="00FC7B9D">
              <w:t>Income tax benefit/(expense)</w:t>
            </w:r>
          </w:p>
        </w:tc>
        <w:tc>
          <w:tcPr>
            <w:tcW w:w="1417" w:type="dxa"/>
            <w:tcBorders>
              <w:top w:val="single" w:sz="4" w:space="0" w:color="auto"/>
            </w:tcBorders>
          </w:tcPr>
          <w:p w:rsidR="007E6411" w:rsidRPr="00FC7B9D" w:rsidRDefault="00C47F2A" w:rsidP="00626454">
            <w:pPr>
              <w:pStyle w:val="AGRTableNumbers"/>
              <w:tabs>
                <w:tab w:val="decimal" w:pos="1070"/>
              </w:tabs>
              <w:ind w:right="170"/>
              <w:jc w:val="left"/>
            </w:pPr>
            <w:r w:rsidRPr="00FC7B9D">
              <w:t>(110,337)</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(11,133)</w:t>
            </w:r>
          </w:p>
        </w:tc>
      </w:tr>
      <w:tr w:rsidR="007E6411" w:rsidRPr="00FC7B9D" w:rsidTr="00626454">
        <w:tc>
          <w:tcPr>
            <w:tcW w:w="4536" w:type="dxa"/>
            <w:tcBorders>
              <w:bottom w:val="single" w:sz="4" w:space="0" w:color="auto"/>
            </w:tcBorders>
          </w:tcPr>
          <w:p w:rsidR="007E6411" w:rsidRPr="00FC7B9D" w:rsidRDefault="007E6411" w:rsidP="00D13BE2">
            <w:pPr>
              <w:pStyle w:val="AGRTableText"/>
            </w:pPr>
            <w:r w:rsidRPr="00FC7B9D">
              <w:rPr>
                <w:b/>
                <w:bCs/>
              </w:rPr>
              <w:t>Surplus/(deficit) after income tax expense</w:t>
            </w:r>
          </w:p>
        </w:tc>
        <w:tc>
          <w:tcPr>
            <w:tcW w:w="1417" w:type="dxa"/>
            <w:tcBorders>
              <w:bottom w:val="single" w:sz="4" w:space="0" w:color="auto"/>
            </w:tcBorders>
          </w:tcPr>
          <w:p w:rsidR="007E6411" w:rsidRPr="00FC7B9D" w:rsidRDefault="00C47F2A" w:rsidP="00626454">
            <w:pPr>
              <w:pStyle w:val="AGRTableNumbers"/>
              <w:tabs>
                <w:tab w:val="decimal" w:pos="1070"/>
              </w:tabs>
              <w:ind w:right="170"/>
              <w:jc w:val="left"/>
              <w:rPr>
                <w:b/>
              </w:rPr>
            </w:pPr>
            <w:r w:rsidRPr="00FC7B9D">
              <w:rPr>
                <w:b/>
              </w:rPr>
              <w:t>280,665</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29,868</w:t>
            </w:r>
          </w:p>
        </w:tc>
      </w:tr>
    </w:tbl>
    <w:p w:rsidR="00D22E71" w:rsidRPr="00FC7B9D" w:rsidRDefault="00D22E71" w:rsidP="0088740D">
      <w:pPr>
        <w:pStyle w:val="AGRBodyText"/>
      </w:pPr>
    </w:p>
    <w:p w:rsidR="009A51EB" w:rsidRPr="00FC7B9D" w:rsidRDefault="009A51EB" w:rsidP="0055349B">
      <w:pPr>
        <w:pStyle w:val="AGRHeading1"/>
      </w:pPr>
      <w:bookmarkStart w:id="89" w:name="_Toc185325834"/>
      <w:r w:rsidRPr="00FC7B9D">
        <w:t xml:space="preserve">Power and Water Corporation </w:t>
      </w:r>
      <w:proofErr w:type="spellStart"/>
      <w:r w:rsidRPr="00FC7B9D">
        <w:t>cont</w:t>
      </w:r>
      <w:proofErr w:type="spellEnd"/>
      <w:r w:rsidRPr="00FC7B9D">
        <w:t>…</w:t>
      </w:r>
      <w:bookmarkEnd w:id="89"/>
    </w:p>
    <w:p w:rsidR="00D22E71" w:rsidRPr="00FC7B9D" w:rsidRDefault="00691B8F" w:rsidP="0076683F">
      <w:pPr>
        <w:pStyle w:val="AGRHeading3"/>
      </w:pPr>
      <w:r w:rsidRPr="00FC7B9D">
        <w:t>Financial Position at year end</w:t>
      </w:r>
      <w:r w:rsidR="00D22E71" w:rsidRPr="00FC7B9D">
        <w:t xml:space="preserve"> </w:t>
      </w:r>
      <w:r w:rsidR="00B87245" w:rsidRPr="00FC7B9D">
        <w:t>of the Consolidated Entity</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26454" w:rsidRPr="00FC7B9D" w:rsidTr="00626454">
        <w:tc>
          <w:tcPr>
            <w:tcW w:w="4709" w:type="dxa"/>
            <w:tcBorders>
              <w:bottom w:val="single" w:sz="4" w:space="0" w:color="auto"/>
            </w:tcBorders>
          </w:tcPr>
          <w:p w:rsidR="00626454" w:rsidRPr="00FC7B9D" w:rsidRDefault="00626454" w:rsidP="00D22E71">
            <w:pPr>
              <w:pStyle w:val="AGRTableText"/>
              <w:keepNext/>
            </w:pPr>
          </w:p>
        </w:tc>
        <w:tc>
          <w:tcPr>
            <w:tcW w:w="1331" w:type="dxa"/>
            <w:tcBorders>
              <w:bottom w:val="single" w:sz="4" w:space="0" w:color="auto"/>
            </w:tcBorders>
          </w:tcPr>
          <w:p w:rsidR="00626454" w:rsidRPr="00FC7B9D" w:rsidRDefault="00626454" w:rsidP="00626454">
            <w:pPr>
              <w:pStyle w:val="AGRTableText"/>
              <w:jc w:val="center"/>
            </w:pPr>
            <w:r w:rsidRPr="00FC7B9D">
              <w:t>2014</w:t>
            </w:r>
          </w:p>
        </w:tc>
        <w:tc>
          <w:tcPr>
            <w:tcW w:w="1331" w:type="dxa"/>
            <w:tcBorders>
              <w:bottom w:val="single" w:sz="4" w:space="0" w:color="auto"/>
            </w:tcBorders>
          </w:tcPr>
          <w:p w:rsidR="00626454" w:rsidRPr="00FC7B9D" w:rsidRDefault="00626454" w:rsidP="00160434">
            <w:pPr>
              <w:pStyle w:val="AGRTableText"/>
              <w:jc w:val="center"/>
            </w:pPr>
            <w:r w:rsidRPr="00FC7B9D">
              <w:t>2013</w:t>
            </w:r>
          </w:p>
        </w:tc>
      </w:tr>
      <w:tr w:rsidR="00626454" w:rsidRPr="00FC7B9D" w:rsidTr="00626454">
        <w:tc>
          <w:tcPr>
            <w:tcW w:w="4709" w:type="dxa"/>
            <w:tcBorders>
              <w:top w:val="single" w:sz="4" w:space="0" w:color="auto"/>
            </w:tcBorders>
          </w:tcPr>
          <w:p w:rsidR="00626454" w:rsidRPr="00FC7B9D" w:rsidRDefault="00626454" w:rsidP="00D22E71">
            <w:pPr>
              <w:pStyle w:val="AGRTableText"/>
              <w:keepNext/>
            </w:pPr>
          </w:p>
        </w:tc>
        <w:tc>
          <w:tcPr>
            <w:tcW w:w="1331" w:type="dxa"/>
            <w:tcBorders>
              <w:top w:val="single" w:sz="4" w:space="0" w:color="auto"/>
            </w:tcBorders>
          </w:tcPr>
          <w:p w:rsidR="00626454" w:rsidRPr="00FC7B9D" w:rsidRDefault="00626454" w:rsidP="00626454">
            <w:pPr>
              <w:pStyle w:val="AGRTableText"/>
              <w:jc w:val="center"/>
            </w:pPr>
            <w:r w:rsidRPr="00FC7B9D">
              <w:t>$’000</w:t>
            </w:r>
          </w:p>
        </w:tc>
        <w:tc>
          <w:tcPr>
            <w:tcW w:w="1331" w:type="dxa"/>
            <w:tcBorders>
              <w:top w:val="single" w:sz="4" w:space="0" w:color="auto"/>
            </w:tcBorders>
          </w:tcPr>
          <w:p w:rsidR="00626454" w:rsidRPr="00FC7B9D" w:rsidRDefault="00626454" w:rsidP="00160434">
            <w:pPr>
              <w:pStyle w:val="AGRTableText"/>
              <w:jc w:val="center"/>
            </w:pPr>
            <w:r w:rsidRPr="00FC7B9D">
              <w:t>$’000</w:t>
            </w:r>
          </w:p>
        </w:tc>
      </w:tr>
      <w:tr w:rsidR="007E6411" w:rsidRPr="00FC7B9D" w:rsidTr="00626454">
        <w:tc>
          <w:tcPr>
            <w:tcW w:w="4709" w:type="dxa"/>
          </w:tcPr>
          <w:p w:rsidR="007E6411" w:rsidRPr="00FC7B9D" w:rsidRDefault="007E6411" w:rsidP="004B3CD1">
            <w:pPr>
              <w:pStyle w:val="AGRTableText"/>
              <w:keepNext/>
            </w:pPr>
            <w:r w:rsidRPr="00FC7B9D">
              <w:t>Cash and cash equivalents</w:t>
            </w:r>
          </w:p>
        </w:tc>
        <w:tc>
          <w:tcPr>
            <w:tcW w:w="1331" w:type="dxa"/>
          </w:tcPr>
          <w:p w:rsidR="007E6411" w:rsidRPr="00FC7B9D" w:rsidRDefault="007E00BA" w:rsidP="00626454">
            <w:pPr>
              <w:pStyle w:val="AGRTableNumbers"/>
              <w:tabs>
                <w:tab w:val="decimal" w:pos="1070"/>
              </w:tabs>
              <w:ind w:right="170"/>
              <w:jc w:val="left"/>
            </w:pPr>
            <w:r w:rsidRPr="00FC7B9D">
              <w:t>93,825</w:t>
            </w:r>
          </w:p>
        </w:tc>
        <w:tc>
          <w:tcPr>
            <w:tcW w:w="1331" w:type="dxa"/>
          </w:tcPr>
          <w:p w:rsidR="007E6411" w:rsidRPr="00FC7B9D" w:rsidRDefault="007E6411" w:rsidP="007E6411">
            <w:pPr>
              <w:pStyle w:val="AGRTableNumbers"/>
              <w:tabs>
                <w:tab w:val="decimal" w:pos="1070"/>
              </w:tabs>
              <w:ind w:right="170"/>
              <w:jc w:val="left"/>
            </w:pPr>
            <w:r w:rsidRPr="00FC7B9D">
              <w:t>65,715</w:t>
            </w:r>
          </w:p>
        </w:tc>
      </w:tr>
      <w:tr w:rsidR="007E6411" w:rsidRPr="00FC7B9D" w:rsidTr="00626454">
        <w:tc>
          <w:tcPr>
            <w:tcW w:w="4709" w:type="dxa"/>
          </w:tcPr>
          <w:p w:rsidR="007E6411" w:rsidRPr="00FC7B9D" w:rsidRDefault="007E6411" w:rsidP="004B3CD1">
            <w:pPr>
              <w:pStyle w:val="AGRTableText"/>
              <w:keepNext/>
            </w:pPr>
            <w:r w:rsidRPr="00FC7B9D">
              <w:t>Receivables and other current assets</w:t>
            </w:r>
          </w:p>
        </w:tc>
        <w:tc>
          <w:tcPr>
            <w:tcW w:w="1331" w:type="dxa"/>
          </w:tcPr>
          <w:p w:rsidR="007E6411" w:rsidRPr="00FC7B9D" w:rsidRDefault="007E00BA" w:rsidP="00626454">
            <w:pPr>
              <w:pStyle w:val="AGRTableNumbers"/>
              <w:tabs>
                <w:tab w:val="decimal" w:pos="1070"/>
              </w:tabs>
              <w:ind w:right="170"/>
              <w:jc w:val="left"/>
            </w:pPr>
            <w:r w:rsidRPr="00FC7B9D">
              <w:t>157,793</w:t>
            </w:r>
          </w:p>
        </w:tc>
        <w:tc>
          <w:tcPr>
            <w:tcW w:w="1331" w:type="dxa"/>
          </w:tcPr>
          <w:p w:rsidR="007E6411" w:rsidRPr="00FC7B9D" w:rsidRDefault="007E6411" w:rsidP="007E6411">
            <w:pPr>
              <w:pStyle w:val="AGRTableNumbers"/>
              <w:tabs>
                <w:tab w:val="decimal" w:pos="1070"/>
              </w:tabs>
              <w:ind w:right="170"/>
              <w:jc w:val="left"/>
            </w:pPr>
            <w:r w:rsidRPr="00FC7B9D">
              <w:t>188,781</w:t>
            </w:r>
          </w:p>
        </w:tc>
      </w:tr>
      <w:tr w:rsidR="007E6411" w:rsidRPr="00FC7B9D" w:rsidTr="00626454">
        <w:tc>
          <w:tcPr>
            <w:tcW w:w="4709" w:type="dxa"/>
          </w:tcPr>
          <w:p w:rsidR="007E6411" w:rsidRPr="00FC7B9D" w:rsidRDefault="007E6411" w:rsidP="00D22E71">
            <w:pPr>
              <w:pStyle w:val="AGRTableText"/>
            </w:pPr>
            <w:r w:rsidRPr="00FC7B9D">
              <w:t>Less current liabilities</w:t>
            </w:r>
          </w:p>
        </w:tc>
        <w:tc>
          <w:tcPr>
            <w:tcW w:w="1331" w:type="dxa"/>
          </w:tcPr>
          <w:p w:rsidR="007E6411" w:rsidRPr="00FC7B9D" w:rsidRDefault="007E00BA" w:rsidP="00626454">
            <w:pPr>
              <w:pStyle w:val="AGRTableNumbers"/>
              <w:tabs>
                <w:tab w:val="decimal" w:pos="1070"/>
              </w:tabs>
              <w:ind w:right="170"/>
              <w:jc w:val="left"/>
            </w:pPr>
            <w:r w:rsidRPr="00FC7B9D">
              <w:t>(198,558)</w:t>
            </w:r>
          </w:p>
        </w:tc>
        <w:tc>
          <w:tcPr>
            <w:tcW w:w="1331" w:type="dxa"/>
          </w:tcPr>
          <w:p w:rsidR="007E6411" w:rsidRPr="00FC7B9D" w:rsidRDefault="007E6411" w:rsidP="007E6411">
            <w:pPr>
              <w:pStyle w:val="AGRTableNumbers"/>
              <w:tabs>
                <w:tab w:val="decimal" w:pos="1070"/>
              </w:tabs>
              <w:ind w:right="170"/>
              <w:jc w:val="left"/>
            </w:pPr>
            <w:r w:rsidRPr="00FC7B9D">
              <w:t>(232,468)</w:t>
            </w:r>
          </w:p>
        </w:tc>
      </w:tr>
      <w:tr w:rsidR="007E6411" w:rsidRPr="00FC7B9D" w:rsidTr="00626454">
        <w:tc>
          <w:tcPr>
            <w:tcW w:w="4709" w:type="dxa"/>
            <w:tcBorders>
              <w:bottom w:val="single" w:sz="4" w:space="0" w:color="auto"/>
            </w:tcBorders>
          </w:tcPr>
          <w:p w:rsidR="007E6411" w:rsidRPr="00FC7B9D" w:rsidRDefault="007E6411" w:rsidP="00D22E71">
            <w:pPr>
              <w:pStyle w:val="AGRTableText"/>
            </w:pPr>
            <w:r w:rsidRPr="00FC7B9D">
              <w:rPr>
                <w:b/>
              </w:rPr>
              <w:t>Working capital</w:t>
            </w:r>
          </w:p>
        </w:tc>
        <w:tc>
          <w:tcPr>
            <w:tcW w:w="1331" w:type="dxa"/>
            <w:tcBorders>
              <w:bottom w:val="single" w:sz="4" w:space="0" w:color="auto"/>
            </w:tcBorders>
          </w:tcPr>
          <w:p w:rsidR="007E6411" w:rsidRPr="00FC7B9D" w:rsidRDefault="007E00BA" w:rsidP="00626454">
            <w:pPr>
              <w:pStyle w:val="AGRTableNumbers"/>
              <w:tabs>
                <w:tab w:val="decimal" w:pos="1070"/>
              </w:tabs>
              <w:ind w:right="170"/>
              <w:jc w:val="left"/>
              <w:rPr>
                <w:b/>
              </w:rPr>
            </w:pPr>
            <w:r w:rsidRPr="00FC7B9D">
              <w:rPr>
                <w:b/>
              </w:rPr>
              <w:t>53,060</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22,028</w:t>
            </w:r>
          </w:p>
        </w:tc>
      </w:tr>
      <w:tr w:rsidR="007E6411" w:rsidRPr="00FC7B9D" w:rsidTr="00626454">
        <w:tc>
          <w:tcPr>
            <w:tcW w:w="4709" w:type="dxa"/>
            <w:tcBorders>
              <w:top w:val="single" w:sz="4" w:space="0" w:color="auto"/>
            </w:tcBorders>
          </w:tcPr>
          <w:p w:rsidR="007E6411" w:rsidRPr="00FC7B9D" w:rsidRDefault="007E6411" w:rsidP="00D22E71">
            <w:pPr>
              <w:pStyle w:val="AGRTableText"/>
            </w:pPr>
            <w:r w:rsidRPr="00FC7B9D">
              <w:t>Add non-current assets</w:t>
            </w:r>
          </w:p>
        </w:tc>
        <w:tc>
          <w:tcPr>
            <w:tcW w:w="1331" w:type="dxa"/>
            <w:tcBorders>
              <w:top w:val="single" w:sz="4" w:space="0" w:color="auto"/>
            </w:tcBorders>
          </w:tcPr>
          <w:p w:rsidR="007E6411" w:rsidRPr="00FC7B9D" w:rsidRDefault="00467F7E" w:rsidP="00626454">
            <w:pPr>
              <w:pStyle w:val="AGRTableNumbers"/>
              <w:tabs>
                <w:tab w:val="decimal" w:pos="1070"/>
              </w:tabs>
              <w:ind w:right="170"/>
              <w:jc w:val="left"/>
            </w:pPr>
            <w:r w:rsidRPr="00FC7B9D">
              <w:t>2,404,964</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2,154,796</w:t>
            </w:r>
          </w:p>
        </w:tc>
      </w:tr>
      <w:tr w:rsidR="007E6411" w:rsidRPr="00FC7B9D" w:rsidTr="00626454">
        <w:tc>
          <w:tcPr>
            <w:tcW w:w="4709" w:type="dxa"/>
          </w:tcPr>
          <w:p w:rsidR="007E6411" w:rsidRPr="00FC7B9D" w:rsidRDefault="007E6411" w:rsidP="00D22E71">
            <w:pPr>
              <w:pStyle w:val="AGRTableText"/>
            </w:pPr>
            <w:r w:rsidRPr="00FC7B9D">
              <w:t>Less non-current liabilities</w:t>
            </w:r>
          </w:p>
        </w:tc>
        <w:tc>
          <w:tcPr>
            <w:tcW w:w="1331" w:type="dxa"/>
          </w:tcPr>
          <w:p w:rsidR="007E6411" w:rsidRPr="00FC7B9D" w:rsidRDefault="00467F7E" w:rsidP="00626454">
            <w:pPr>
              <w:pStyle w:val="AGRTableNumbers"/>
              <w:tabs>
                <w:tab w:val="decimal" w:pos="1070"/>
              </w:tabs>
              <w:ind w:right="170"/>
              <w:jc w:val="left"/>
            </w:pPr>
            <w:r w:rsidRPr="00FC7B9D">
              <w:t>(1,594,942)</w:t>
            </w:r>
          </w:p>
        </w:tc>
        <w:tc>
          <w:tcPr>
            <w:tcW w:w="1331" w:type="dxa"/>
          </w:tcPr>
          <w:p w:rsidR="007E6411" w:rsidRPr="00FC7B9D" w:rsidRDefault="007E6411" w:rsidP="007E6411">
            <w:pPr>
              <w:pStyle w:val="AGRTableNumbers"/>
              <w:tabs>
                <w:tab w:val="decimal" w:pos="1070"/>
              </w:tabs>
              <w:ind w:right="170"/>
              <w:jc w:val="left"/>
            </w:pPr>
            <w:r w:rsidRPr="00FC7B9D">
              <w:t>(1,581,468)</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Net assets</w:t>
            </w:r>
          </w:p>
        </w:tc>
        <w:tc>
          <w:tcPr>
            <w:tcW w:w="1331" w:type="dxa"/>
            <w:tcBorders>
              <w:bottom w:val="single" w:sz="4" w:space="0" w:color="auto"/>
            </w:tcBorders>
          </w:tcPr>
          <w:p w:rsidR="007E6411" w:rsidRPr="00FC7B9D" w:rsidRDefault="00467F7E" w:rsidP="00626454">
            <w:pPr>
              <w:pStyle w:val="AGRTableNumbers"/>
              <w:tabs>
                <w:tab w:val="decimal" w:pos="1070"/>
              </w:tabs>
              <w:ind w:right="170"/>
              <w:jc w:val="left"/>
              <w:rPr>
                <w:b/>
              </w:rPr>
            </w:pPr>
            <w:r w:rsidRPr="00FC7B9D">
              <w:rPr>
                <w:b/>
              </w:rPr>
              <w:t>863,082</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595,356</w:t>
            </w:r>
          </w:p>
        </w:tc>
      </w:tr>
      <w:tr w:rsidR="007E6411" w:rsidRPr="00FC7B9D" w:rsidTr="00626454">
        <w:tc>
          <w:tcPr>
            <w:tcW w:w="4709" w:type="dxa"/>
            <w:tcBorders>
              <w:top w:val="single" w:sz="4" w:space="0" w:color="auto"/>
            </w:tcBorders>
          </w:tcPr>
          <w:p w:rsidR="007E6411" w:rsidRPr="00FC7B9D" w:rsidRDefault="007E6411" w:rsidP="00D22E71">
            <w:pPr>
              <w:pStyle w:val="AGRTableText"/>
            </w:pPr>
            <w:r w:rsidRPr="00FC7B9D">
              <w:t xml:space="preserve">Represented by: </w:t>
            </w:r>
          </w:p>
        </w:tc>
        <w:tc>
          <w:tcPr>
            <w:tcW w:w="1331" w:type="dxa"/>
            <w:tcBorders>
              <w:top w:val="single" w:sz="4" w:space="0" w:color="auto"/>
            </w:tcBorders>
          </w:tcPr>
          <w:p w:rsidR="007E6411" w:rsidRPr="00FC7B9D" w:rsidRDefault="007E6411" w:rsidP="0062645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626454">
        <w:tc>
          <w:tcPr>
            <w:tcW w:w="4709" w:type="dxa"/>
          </w:tcPr>
          <w:p w:rsidR="007E6411" w:rsidRPr="00FC7B9D" w:rsidRDefault="007E6411" w:rsidP="00D22E71">
            <w:pPr>
              <w:pStyle w:val="AGRTableText"/>
            </w:pPr>
            <w:r w:rsidRPr="00FC7B9D">
              <w:t>Retained profits</w:t>
            </w:r>
          </w:p>
        </w:tc>
        <w:tc>
          <w:tcPr>
            <w:tcW w:w="1331" w:type="dxa"/>
          </w:tcPr>
          <w:p w:rsidR="007E6411" w:rsidRPr="00FC7B9D" w:rsidRDefault="00467F7E" w:rsidP="00626454">
            <w:pPr>
              <w:pStyle w:val="AGRTableNumbers"/>
              <w:tabs>
                <w:tab w:val="decimal" w:pos="1070"/>
              </w:tabs>
              <w:ind w:right="170"/>
              <w:jc w:val="left"/>
            </w:pPr>
            <w:r w:rsidRPr="00FC7B9D">
              <w:t>710,500</w:t>
            </w:r>
          </w:p>
        </w:tc>
        <w:tc>
          <w:tcPr>
            <w:tcW w:w="1331" w:type="dxa"/>
          </w:tcPr>
          <w:p w:rsidR="007E6411" w:rsidRPr="00FC7B9D" w:rsidRDefault="007E6411" w:rsidP="007E6411">
            <w:pPr>
              <w:pStyle w:val="AGRTableNumbers"/>
              <w:tabs>
                <w:tab w:val="decimal" w:pos="1070"/>
              </w:tabs>
              <w:ind w:right="170"/>
              <w:jc w:val="left"/>
            </w:pPr>
            <w:r w:rsidRPr="00FC7B9D">
              <w:t>442,774</w:t>
            </w:r>
          </w:p>
        </w:tc>
      </w:tr>
      <w:tr w:rsidR="007E6411" w:rsidRPr="00FC7B9D" w:rsidTr="00626454">
        <w:tc>
          <w:tcPr>
            <w:tcW w:w="4709" w:type="dxa"/>
          </w:tcPr>
          <w:p w:rsidR="007E6411" w:rsidRPr="00FC7B9D" w:rsidRDefault="007E6411" w:rsidP="00D22E71">
            <w:pPr>
              <w:pStyle w:val="AGRTableText"/>
            </w:pPr>
            <w:r w:rsidRPr="00FC7B9D">
              <w:t>Contributed equity</w:t>
            </w:r>
          </w:p>
        </w:tc>
        <w:tc>
          <w:tcPr>
            <w:tcW w:w="1331" w:type="dxa"/>
          </w:tcPr>
          <w:p w:rsidR="007E6411" w:rsidRPr="00FC7B9D" w:rsidRDefault="00467F7E" w:rsidP="00626454">
            <w:pPr>
              <w:pStyle w:val="AGRTableNumbers"/>
              <w:tabs>
                <w:tab w:val="decimal" w:pos="1070"/>
              </w:tabs>
              <w:ind w:right="170"/>
              <w:jc w:val="left"/>
            </w:pPr>
            <w:r w:rsidRPr="00FC7B9D">
              <w:t>152,582</w:t>
            </w:r>
          </w:p>
        </w:tc>
        <w:tc>
          <w:tcPr>
            <w:tcW w:w="1331" w:type="dxa"/>
          </w:tcPr>
          <w:p w:rsidR="007E6411" w:rsidRPr="00FC7B9D" w:rsidRDefault="007E6411" w:rsidP="007E6411">
            <w:pPr>
              <w:pStyle w:val="AGRTableNumbers"/>
              <w:tabs>
                <w:tab w:val="decimal" w:pos="1070"/>
              </w:tabs>
              <w:ind w:right="170"/>
              <w:jc w:val="left"/>
            </w:pPr>
            <w:r w:rsidRPr="00FC7B9D">
              <w:t>152,582</w:t>
            </w:r>
          </w:p>
        </w:tc>
      </w:tr>
      <w:tr w:rsidR="007E6411" w:rsidRPr="00FC7B9D" w:rsidTr="00626454">
        <w:tc>
          <w:tcPr>
            <w:tcW w:w="4709" w:type="dxa"/>
            <w:tcBorders>
              <w:bottom w:val="single" w:sz="4" w:space="0" w:color="auto"/>
            </w:tcBorders>
          </w:tcPr>
          <w:p w:rsidR="007E6411" w:rsidRPr="00FC7B9D" w:rsidRDefault="007E6411" w:rsidP="00D22E71">
            <w:pPr>
              <w:pStyle w:val="AGRTableText"/>
              <w:rPr>
                <w:b/>
              </w:rPr>
            </w:pPr>
            <w:r w:rsidRPr="00FC7B9D">
              <w:rPr>
                <w:b/>
              </w:rPr>
              <w:t>Equity</w:t>
            </w:r>
          </w:p>
        </w:tc>
        <w:tc>
          <w:tcPr>
            <w:tcW w:w="1331" w:type="dxa"/>
            <w:tcBorders>
              <w:bottom w:val="single" w:sz="4" w:space="0" w:color="auto"/>
            </w:tcBorders>
          </w:tcPr>
          <w:p w:rsidR="007E6411" w:rsidRPr="00FC7B9D" w:rsidRDefault="00467F7E" w:rsidP="00626454">
            <w:pPr>
              <w:pStyle w:val="AGRTableNumbers"/>
              <w:tabs>
                <w:tab w:val="decimal" w:pos="1070"/>
              </w:tabs>
              <w:ind w:right="170"/>
              <w:jc w:val="left"/>
              <w:rPr>
                <w:b/>
              </w:rPr>
            </w:pPr>
            <w:r w:rsidRPr="00FC7B9D">
              <w:rPr>
                <w:b/>
              </w:rPr>
              <w:t>863,082</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595,356</w:t>
            </w:r>
          </w:p>
        </w:tc>
      </w:tr>
    </w:tbl>
    <w:p w:rsidR="003B7B65" w:rsidRPr="00FC7B9D" w:rsidRDefault="003B7B65" w:rsidP="0088740D">
      <w:pPr>
        <w:pStyle w:val="AGRBodyText"/>
      </w:pPr>
    </w:p>
    <w:p w:rsidR="00D22E71" w:rsidRPr="00FC7B9D" w:rsidRDefault="00E6395D" w:rsidP="0055349B">
      <w:pPr>
        <w:pStyle w:val="AGRHeading1"/>
      </w:pPr>
      <w:bookmarkStart w:id="90" w:name="territory_discoveries"/>
      <w:bookmarkStart w:id="91" w:name="_Toc185325835"/>
      <w:r w:rsidRPr="00FC7B9D">
        <w:t>Territory Discoveries</w:t>
      </w:r>
      <w:bookmarkEnd w:id="90"/>
      <w:bookmarkEnd w:id="91"/>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ED313B" w:rsidRPr="00FC7B9D" w:rsidRDefault="00ED313B" w:rsidP="0088740D">
      <w:pPr>
        <w:pStyle w:val="AGRBodyText"/>
      </w:pPr>
      <w:r w:rsidRPr="00FC7B9D">
        <w:t xml:space="preserve">Territory Discoveries </w:t>
      </w:r>
      <w:r w:rsidR="00DE5AC1" w:rsidRPr="00FC7B9D">
        <w:t>was</w:t>
      </w:r>
      <w:r w:rsidRPr="00FC7B9D">
        <w:t xml:space="preserve"> a G</w:t>
      </w:r>
      <w:r w:rsidR="00612968" w:rsidRPr="00FC7B9D">
        <w:t xml:space="preserve">overnment </w:t>
      </w:r>
      <w:r w:rsidRPr="00FC7B9D">
        <w:t>B</w:t>
      </w:r>
      <w:r w:rsidR="00612968" w:rsidRPr="00FC7B9D">
        <w:t xml:space="preserve">usiness </w:t>
      </w:r>
      <w:r w:rsidRPr="00FC7B9D">
        <w:t>D</w:t>
      </w:r>
      <w:r w:rsidR="00612968" w:rsidRPr="00FC7B9D">
        <w:t>ivision</w:t>
      </w:r>
      <w:r w:rsidRPr="00FC7B9D">
        <w:t xml:space="preserve"> established to increase the exposure of, and potential economic returns to, the </w:t>
      </w:r>
      <w:r w:rsidR="00B171CC" w:rsidRPr="00FC7B9D">
        <w:t>Northern Territory</w:t>
      </w:r>
      <w:r w:rsidRPr="00FC7B9D">
        <w:t xml:space="preserve"> tourism industry, particularly small to medium sized operators.  Territory Discoveries develop</w:t>
      </w:r>
      <w:r w:rsidR="00DE5AC1" w:rsidRPr="00FC7B9D">
        <w:t>ed</w:t>
      </w:r>
      <w:r w:rsidRPr="00FC7B9D">
        <w:t xml:space="preserve"> travel, tour and accommodation packages for sale in domestic and international markets.  It promote</w:t>
      </w:r>
      <w:r w:rsidR="00DE5AC1" w:rsidRPr="00FC7B9D">
        <w:t>d</w:t>
      </w:r>
      <w:r w:rsidRPr="00FC7B9D">
        <w:t xml:space="preserve"> the sale of these packages through </w:t>
      </w:r>
      <w:r w:rsidR="00DE5AC1" w:rsidRPr="00FC7B9D">
        <w:t>the</w:t>
      </w:r>
      <w:r w:rsidRPr="00FC7B9D">
        <w:t xml:space="preserve"> retail travel network and direct to the consumer via a range of advertising and marketing mechanisms including brochure production, internet sites and trade and consumer journals. </w:t>
      </w:r>
    </w:p>
    <w:p w:rsidR="00D22E71" w:rsidRPr="00FC7B9D" w:rsidRDefault="00ED313B" w:rsidP="009147BD">
      <w:pPr>
        <w:pStyle w:val="AGRBodyText"/>
      </w:pPr>
      <w:r w:rsidRPr="00FC7B9D">
        <w:t xml:space="preserve">Territory Discoveries’ host Agency </w:t>
      </w:r>
      <w:r w:rsidR="00EE477A">
        <w:t>wa</w:t>
      </w:r>
      <w:r w:rsidR="001C72B9" w:rsidRPr="00FC7B9D">
        <w:t xml:space="preserve">s </w:t>
      </w:r>
      <w:r w:rsidRPr="00FC7B9D">
        <w:t>Tourism NT</w:t>
      </w:r>
      <w:r w:rsidR="00D22E71" w:rsidRPr="00FC7B9D">
        <w:t>.</w:t>
      </w:r>
    </w:p>
    <w:p w:rsidR="00D22E71" w:rsidRPr="00FC7B9D" w:rsidRDefault="00392057" w:rsidP="0076683F">
      <w:pPr>
        <w:pStyle w:val="AGRHeading3"/>
      </w:pPr>
      <w:r w:rsidRPr="00FC7B9D">
        <w:t>Audit Opinion</w:t>
      </w:r>
    </w:p>
    <w:p w:rsidR="00D22E71" w:rsidRPr="00FC7B9D" w:rsidRDefault="00E6395D" w:rsidP="0088740D">
      <w:pPr>
        <w:pStyle w:val="AGRBodyText"/>
      </w:pPr>
      <w:r w:rsidRPr="00FC7B9D">
        <w:t xml:space="preserve">The audit of Territory Discoveries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266C6D" w:rsidRPr="00FC7B9D">
        <w:t>30</w:t>
      </w:r>
      <w:r w:rsidR="00F3257F" w:rsidRPr="00FC7B9D">
        <w:t xml:space="preserve"> September</w:t>
      </w:r>
      <w:r w:rsidR="00226F41" w:rsidRPr="00FC7B9D">
        <w:t xml:space="preserve"> </w:t>
      </w:r>
      <w:r w:rsidR="003E7E88" w:rsidRPr="00FC7B9D">
        <w:t>201</w:t>
      </w:r>
      <w:r w:rsidR="00266C6D" w:rsidRPr="00FC7B9D">
        <w:t>4</w:t>
      </w:r>
      <w:r w:rsidR="00D22E71" w:rsidRPr="00FC7B9D">
        <w:t>.</w:t>
      </w:r>
    </w:p>
    <w:p w:rsidR="00782542" w:rsidRPr="00FC7B9D" w:rsidRDefault="00782542" w:rsidP="0076683F">
      <w:pPr>
        <w:pStyle w:val="AGRHeading3"/>
      </w:pPr>
      <w:r w:rsidRPr="00FC7B9D">
        <w:t>Key Findings</w:t>
      </w:r>
    </w:p>
    <w:p w:rsidR="00782542" w:rsidRPr="00FC7B9D" w:rsidRDefault="00782542" w:rsidP="0088740D">
      <w:pPr>
        <w:pStyle w:val="AGRBodyText"/>
      </w:pPr>
      <w:r w:rsidRPr="00FC7B9D">
        <w:t>The audit did not identify any material weaknesses in controls.</w:t>
      </w:r>
    </w:p>
    <w:p w:rsidR="00E54854" w:rsidRPr="00FC7B9D" w:rsidRDefault="00266C6D" w:rsidP="009147BD">
      <w:pPr>
        <w:pStyle w:val="AGRBodyText"/>
      </w:pPr>
      <w:r w:rsidRPr="00FC7B9D">
        <w:t>On 12 November 2013</w:t>
      </w:r>
      <w:r w:rsidR="00862B0D" w:rsidRPr="00FC7B9D">
        <w:t>,</w:t>
      </w:r>
      <w:r w:rsidRPr="00FC7B9D">
        <w:t xml:space="preserve"> Cabinet approved the outsourcing </w:t>
      </w:r>
      <w:r w:rsidR="00477555">
        <w:t>of Territory Discoveries to AOT </w:t>
      </w:r>
      <w:r w:rsidRPr="00FC7B9D">
        <w:t>Group Limited and endorsed the final licensing agreement with AOT Group</w:t>
      </w:r>
      <w:r w:rsidR="00B029A0" w:rsidRPr="00FC7B9D">
        <w:t xml:space="preserve"> Limited</w:t>
      </w:r>
      <w:r w:rsidRPr="00FC7B9D">
        <w:t xml:space="preserve">. The new arrangement commenced on 1 March 2014. </w:t>
      </w:r>
      <w:r w:rsidR="00862B0D" w:rsidRPr="00FC7B9D">
        <w:t>As a result, f</w:t>
      </w:r>
      <w:r w:rsidR="00477555">
        <w:t>or the year ended 30 </w:t>
      </w:r>
      <w:r w:rsidRPr="00FC7B9D">
        <w:t>June 2014</w:t>
      </w:r>
      <w:r w:rsidR="00862B0D" w:rsidRPr="00FC7B9D">
        <w:t>,</w:t>
      </w:r>
      <w:r w:rsidRPr="00FC7B9D">
        <w:t xml:space="preserve"> the net assets are nil as all liabilities and physical assets transferred to Tourism NT</w:t>
      </w:r>
      <w:r w:rsidR="00862B0D" w:rsidRPr="00FC7B9D">
        <w:t xml:space="preserve"> effective 1 March 2014</w:t>
      </w:r>
      <w:r w:rsidRPr="00FC7B9D">
        <w:t>. The Comprehensive Operating Statement reports total income of $4.27 million and total of expenses of $4.27 million resulting in n</w:t>
      </w:r>
      <w:r w:rsidR="00EE477A">
        <w:t>il profit for the year ended 30 </w:t>
      </w:r>
      <w:r w:rsidRPr="00FC7B9D">
        <w:t>June 2014. Territory Discoveries received sufficient government grants and subsidies to match the total expenses incurred for the period.</w:t>
      </w:r>
    </w:p>
    <w:p w:rsidR="00E54854" w:rsidRPr="00FC7B9D" w:rsidRDefault="00E54854" w:rsidP="009147BD">
      <w:pPr>
        <w:pStyle w:val="AGRBodyText"/>
      </w:pPr>
    </w:p>
    <w:p w:rsidR="00D22E71" w:rsidRPr="00FC7B9D" w:rsidRDefault="00E6395D" w:rsidP="0055349B">
      <w:pPr>
        <w:pStyle w:val="AGRHeading1"/>
      </w:pPr>
      <w:bookmarkStart w:id="92" w:name="_Toc185325837"/>
      <w:r w:rsidRPr="00FC7B9D">
        <w:t xml:space="preserve">Territory Discoveries </w:t>
      </w:r>
      <w:proofErr w:type="spellStart"/>
      <w:r w:rsidR="00D22E71" w:rsidRPr="00FC7B9D">
        <w:t>cont</w:t>
      </w:r>
      <w:proofErr w:type="spellEnd"/>
      <w:r w:rsidR="00D22E71" w:rsidRPr="00FC7B9D">
        <w:t>…</w:t>
      </w:r>
      <w:bookmarkEnd w:id="92"/>
    </w:p>
    <w:p w:rsidR="00D22E71" w:rsidRPr="00FC7B9D" w:rsidRDefault="00691B8F" w:rsidP="0076683F">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FC7690" w:rsidRPr="00FC7B9D" w:rsidTr="00FC7690">
        <w:tc>
          <w:tcPr>
            <w:tcW w:w="4536" w:type="dxa"/>
            <w:tcBorders>
              <w:bottom w:val="single" w:sz="4" w:space="0" w:color="auto"/>
            </w:tcBorders>
          </w:tcPr>
          <w:p w:rsidR="00FC7690" w:rsidRPr="00FC7B9D" w:rsidRDefault="00FC7690" w:rsidP="00D22E71">
            <w:pPr>
              <w:pStyle w:val="AGRTableText"/>
              <w:ind w:left="720" w:hanging="720"/>
            </w:pPr>
          </w:p>
        </w:tc>
        <w:tc>
          <w:tcPr>
            <w:tcW w:w="1417" w:type="dxa"/>
            <w:tcBorders>
              <w:bottom w:val="single" w:sz="4" w:space="0" w:color="auto"/>
            </w:tcBorders>
          </w:tcPr>
          <w:p w:rsidR="00FC7690" w:rsidRPr="00FC7B9D" w:rsidRDefault="00FC7690" w:rsidP="00701414">
            <w:pPr>
              <w:pStyle w:val="AGRTableText"/>
              <w:jc w:val="center"/>
            </w:pPr>
            <w:r w:rsidRPr="00FC7B9D">
              <w:t>2014</w:t>
            </w:r>
          </w:p>
        </w:tc>
        <w:tc>
          <w:tcPr>
            <w:tcW w:w="1417" w:type="dxa"/>
            <w:tcBorders>
              <w:bottom w:val="single" w:sz="4" w:space="0" w:color="auto"/>
            </w:tcBorders>
          </w:tcPr>
          <w:p w:rsidR="00FC7690" w:rsidRPr="00FC7B9D" w:rsidRDefault="00FC7690" w:rsidP="00160434">
            <w:pPr>
              <w:pStyle w:val="AGRTableText"/>
              <w:jc w:val="center"/>
            </w:pPr>
            <w:r w:rsidRPr="00FC7B9D">
              <w:t>2013</w:t>
            </w:r>
          </w:p>
        </w:tc>
      </w:tr>
      <w:tr w:rsidR="00FC7690" w:rsidRPr="00FC7B9D" w:rsidTr="00FC7690">
        <w:tc>
          <w:tcPr>
            <w:tcW w:w="4536" w:type="dxa"/>
            <w:tcBorders>
              <w:top w:val="single" w:sz="4" w:space="0" w:color="auto"/>
            </w:tcBorders>
          </w:tcPr>
          <w:p w:rsidR="00FC7690" w:rsidRPr="00FC7B9D" w:rsidRDefault="00FC7690" w:rsidP="00D22E71">
            <w:pPr>
              <w:pStyle w:val="AGRTableText"/>
              <w:ind w:left="720" w:hanging="720"/>
            </w:pPr>
          </w:p>
        </w:tc>
        <w:tc>
          <w:tcPr>
            <w:tcW w:w="1417" w:type="dxa"/>
            <w:tcBorders>
              <w:top w:val="single" w:sz="4" w:space="0" w:color="auto"/>
            </w:tcBorders>
          </w:tcPr>
          <w:p w:rsidR="00FC7690" w:rsidRPr="00FC7B9D" w:rsidRDefault="00FC7690" w:rsidP="00701414">
            <w:pPr>
              <w:pStyle w:val="AGRTableText"/>
              <w:jc w:val="center"/>
            </w:pPr>
            <w:r w:rsidRPr="00FC7B9D">
              <w:t>$’000</w:t>
            </w:r>
          </w:p>
        </w:tc>
        <w:tc>
          <w:tcPr>
            <w:tcW w:w="1417" w:type="dxa"/>
            <w:tcBorders>
              <w:top w:val="single" w:sz="4" w:space="0" w:color="auto"/>
            </w:tcBorders>
          </w:tcPr>
          <w:p w:rsidR="00FC7690" w:rsidRPr="00FC7B9D" w:rsidRDefault="00FC7690" w:rsidP="00160434">
            <w:pPr>
              <w:pStyle w:val="AGRTableText"/>
              <w:jc w:val="center"/>
            </w:pPr>
            <w:r w:rsidRPr="00FC7B9D">
              <w:t>$’000</w:t>
            </w:r>
          </w:p>
        </w:tc>
      </w:tr>
      <w:tr w:rsidR="00FC7690" w:rsidRPr="00FC7B9D" w:rsidTr="00FC7690">
        <w:tc>
          <w:tcPr>
            <w:tcW w:w="4536" w:type="dxa"/>
          </w:tcPr>
          <w:p w:rsidR="00FC7690" w:rsidRPr="00FC7B9D" w:rsidRDefault="00FC7690" w:rsidP="00843038">
            <w:pPr>
              <w:pStyle w:val="AGRTableText"/>
              <w:rPr>
                <w:b/>
                <w:bCs/>
              </w:rPr>
            </w:pPr>
            <w:r w:rsidRPr="00FC7B9D">
              <w:rPr>
                <w:b/>
                <w:bCs/>
              </w:rPr>
              <w:t>Income</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D13BE2">
            <w:pPr>
              <w:pStyle w:val="AGRTableNumbers"/>
              <w:tabs>
                <w:tab w:val="decimal" w:pos="1070"/>
              </w:tabs>
              <w:ind w:right="170"/>
              <w:jc w:val="left"/>
              <w:rPr>
                <w:b/>
              </w:rPr>
            </w:pPr>
          </w:p>
        </w:tc>
      </w:tr>
      <w:tr w:rsidR="007E6411" w:rsidRPr="00FC7B9D" w:rsidTr="00FC7690">
        <w:tc>
          <w:tcPr>
            <w:tcW w:w="4536" w:type="dxa"/>
          </w:tcPr>
          <w:p w:rsidR="007E6411" w:rsidRPr="00FC7B9D" w:rsidRDefault="007E6411" w:rsidP="00D13BE2">
            <w:pPr>
              <w:pStyle w:val="AGRTableText"/>
              <w:rPr>
                <w:b/>
              </w:rPr>
            </w:pPr>
            <w:r w:rsidRPr="00FC7B9D">
              <w:t xml:space="preserve">Government grants   </w:t>
            </w:r>
          </w:p>
        </w:tc>
        <w:tc>
          <w:tcPr>
            <w:tcW w:w="1417" w:type="dxa"/>
          </w:tcPr>
          <w:p w:rsidR="007E6411" w:rsidRPr="00FC7B9D" w:rsidRDefault="00266C6D" w:rsidP="00701414">
            <w:pPr>
              <w:pStyle w:val="AGRTableNumbers"/>
              <w:tabs>
                <w:tab w:val="decimal" w:pos="1070"/>
              </w:tabs>
              <w:ind w:right="170"/>
              <w:jc w:val="left"/>
            </w:pPr>
            <w:r w:rsidRPr="00FC7B9D">
              <w:t>1,833</w:t>
            </w:r>
          </w:p>
        </w:tc>
        <w:tc>
          <w:tcPr>
            <w:tcW w:w="1417" w:type="dxa"/>
          </w:tcPr>
          <w:p w:rsidR="007E6411" w:rsidRPr="00FC7B9D" w:rsidRDefault="007E6411" w:rsidP="007E6411">
            <w:pPr>
              <w:pStyle w:val="AGRTableNumbers"/>
              <w:tabs>
                <w:tab w:val="decimal" w:pos="1070"/>
              </w:tabs>
              <w:ind w:right="170"/>
              <w:jc w:val="left"/>
            </w:pPr>
            <w:r w:rsidRPr="00FC7B9D">
              <w:t>1,403</w:t>
            </w:r>
          </w:p>
        </w:tc>
      </w:tr>
      <w:tr w:rsidR="007E6411" w:rsidRPr="00FC7B9D" w:rsidTr="00FC7690">
        <w:tc>
          <w:tcPr>
            <w:tcW w:w="4536" w:type="dxa"/>
          </w:tcPr>
          <w:p w:rsidR="007E6411" w:rsidRPr="00FC7B9D" w:rsidRDefault="007E6411" w:rsidP="00D13BE2">
            <w:pPr>
              <w:pStyle w:val="AGRTableText"/>
            </w:pPr>
            <w:r w:rsidRPr="00FC7B9D">
              <w:t>Sales of goods and/or services</w:t>
            </w:r>
          </w:p>
        </w:tc>
        <w:tc>
          <w:tcPr>
            <w:tcW w:w="1417" w:type="dxa"/>
          </w:tcPr>
          <w:p w:rsidR="007E6411" w:rsidRPr="00FC7B9D" w:rsidRDefault="00266C6D" w:rsidP="00701414">
            <w:pPr>
              <w:pStyle w:val="AGRTableNumbers"/>
              <w:tabs>
                <w:tab w:val="decimal" w:pos="1070"/>
              </w:tabs>
              <w:ind w:right="170"/>
              <w:jc w:val="left"/>
            </w:pPr>
            <w:r w:rsidRPr="00FC7B9D">
              <w:t>1,613</w:t>
            </w:r>
          </w:p>
        </w:tc>
        <w:tc>
          <w:tcPr>
            <w:tcW w:w="1417" w:type="dxa"/>
          </w:tcPr>
          <w:p w:rsidR="007E6411" w:rsidRPr="00FC7B9D" w:rsidRDefault="007E6411" w:rsidP="007E6411">
            <w:pPr>
              <w:pStyle w:val="AGRTableNumbers"/>
              <w:tabs>
                <w:tab w:val="decimal" w:pos="1070"/>
              </w:tabs>
              <w:ind w:right="170"/>
              <w:jc w:val="left"/>
            </w:pPr>
            <w:r w:rsidRPr="00FC7B9D">
              <w:t>2,932</w:t>
            </w:r>
          </w:p>
        </w:tc>
      </w:tr>
      <w:tr w:rsidR="007E6411" w:rsidRPr="00FC7B9D" w:rsidTr="00FC7690">
        <w:tc>
          <w:tcPr>
            <w:tcW w:w="4536" w:type="dxa"/>
          </w:tcPr>
          <w:p w:rsidR="007E6411" w:rsidRPr="00FC7B9D" w:rsidRDefault="007E6411" w:rsidP="00D13BE2">
            <w:pPr>
              <w:pStyle w:val="AGRTableText"/>
            </w:pPr>
            <w:r w:rsidRPr="00FC7B9D">
              <w:t>Community service obligation</w:t>
            </w:r>
          </w:p>
        </w:tc>
        <w:tc>
          <w:tcPr>
            <w:tcW w:w="1417" w:type="dxa"/>
          </w:tcPr>
          <w:p w:rsidR="007E6411" w:rsidRPr="00FC7B9D" w:rsidRDefault="00266C6D" w:rsidP="00701414">
            <w:pPr>
              <w:pStyle w:val="AGRTableNumbers"/>
              <w:tabs>
                <w:tab w:val="decimal" w:pos="1070"/>
              </w:tabs>
              <w:ind w:right="170"/>
              <w:jc w:val="left"/>
            </w:pPr>
            <w:r w:rsidRPr="00FC7B9D">
              <w:t>625</w:t>
            </w:r>
          </w:p>
        </w:tc>
        <w:tc>
          <w:tcPr>
            <w:tcW w:w="1417" w:type="dxa"/>
          </w:tcPr>
          <w:p w:rsidR="007E6411" w:rsidRPr="00FC7B9D" w:rsidRDefault="007E6411" w:rsidP="007E6411">
            <w:pPr>
              <w:pStyle w:val="AGRTableNumbers"/>
              <w:tabs>
                <w:tab w:val="decimal" w:pos="1070"/>
              </w:tabs>
              <w:ind w:right="170"/>
              <w:jc w:val="left"/>
            </w:pPr>
            <w:r w:rsidRPr="00FC7B9D">
              <w:t>1,041</w:t>
            </w:r>
          </w:p>
        </w:tc>
      </w:tr>
      <w:tr w:rsidR="007E6411" w:rsidRPr="00FC7B9D" w:rsidTr="00FC7690">
        <w:tc>
          <w:tcPr>
            <w:tcW w:w="4536" w:type="dxa"/>
          </w:tcPr>
          <w:p w:rsidR="007E6411" w:rsidRPr="00FC7B9D" w:rsidRDefault="007E6411" w:rsidP="00D13BE2">
            <w:pPr>
              <w:pStyle w:val="AGRTableText"/>
            </w:pPr>
            <w:r w:rsidRPr="00FC7B9D">
              <w:t>Other</w:t>
            </w:r>
          </w:p>
        </w:tc>
        <w:tc>
          <w:tcPr>
            <w:tcW w:w="1417" w:type="dxa"/>
          </w:tcPr>
          <w:p w:rsidR="007E6411" w:rsidRPr="00FC7B9D" w:rsidRDefault="00266C6D" w:rsidP="00701414">
            <w:pPr>
              <w:pStyle w:val="AGRTableNumbers"/>
              <w:tabs>
                <w:tab w:val="decimal" w:pos="1070"/>
              </w:tabs>
              <w:ind w:right="170"/>
              <w:jc w:val="left"/>
            </w:pPr>
            <w:r w:rsidRPr="00FC7B9D">
              <w:t>200</w:t>
            </w:r>
          </w:p>
        </w:tc>
        <w:tc>
          <w:tcPr>
            <w:tcW w:w="1417" w:type="dxa"/>
          </w:tcPr>
          <w:p w:rsidR="007E6411" w:rsidRPr="00FC7B9D" w:rsidRDefault="007E6411" w:rsidP="007E6411">
            <w:pPr>
              <w:pStyle w:val="AGRTableNumbers"/>
              <w:tabs>
                <w:tab w:val="decimal" w:pos="1070"/>
              </w:tabs>
              <w:ind w:right="170"/>
              <w:jc w:val="left"/>
            </w:pPr>
            <w:r w:rsidRPr="00FC7B9D">
              <w:t>228</w:t>
            </w:r>
          </w:p>
        </w:tc>
      </w:tr>
      <w:tr w:rsidR="007E6411" w:rsidRPr="00FC7B9D" w:rsidTr="00FC7690">
        <w:tc>
          <w:tcPr>
            <w:tcW w:w="4536" w:type="dxa"/>
          </w:tcPr>
          <w:p w:rsidR="007E6411" w:rsidRPr="00FC7B9D" w:rsidRDefault="007E6411" w:rsidP="00843038">
            <w:pPr>
              <w:pStyle w:val="AGRTableText"/>
              <w:rPr>
                <w:b/>
                <w:bCs/>
              </w:rPr>
            </w:pPr>
            <w:r w:rsidRPr="00FC7B9D">
              <w:rPr>
                <w:b/>
                <w:bCs/>
              </w:rPr>
              <w:t xml:space="preserve">Total income </w:t>
            </w:r>
          </w:p>
        </w:tc>
        <w:tc>
          <w:tcPr>
            <w:tcW w:w="1417" w:type="dxa"/>
          </w:tcPr>
          <w:p w:rsidR="007E6411" w:rsidRPr="00FC7B9D" w:rsidRDefault="00266C6D" w:rsidP="00701414">
            <w:pPr>
              <w:pStyle w:val="AGRTableNumbers"/>
              <w:tabs>
                <w:tab w:val="decimal" w:pos="1070"/>
              </w:tabs>
              <w:ind w:right="170"/>
              <w:jc w:val="left"/>
              <w:rPr>
                <w:b/>
              </w:rPr>
            </w:pPr>
            <w:r w:rsidRPr="00FC7B9D">
              <w:rPr>
                <w:b/>
              </w:rPr>
              <w:t>4,271</w:t>
            </w:r>
          </w:p>
        </w:tc>
        <w:tc>
          <w:tcPr>
            <w:tcW w:w="1417" w:type="dxa"/>
          </w:tcPr>
          <w:p w:rsidR="007E6411" w:rsidRPr="00FC7B9D" w:rsidRDefault="007E6411" w:rsidP="007E6411">
            <w:pPr>
              <w:pStyle w:val="AGRTableNumbers"/>
              <w:tabs>
                <w:tab w:val="decimal" w:pos="1070"/>
              </w:tabs>
              <w:ind w:right="170"/>
              <w:jc w:val="left"/>
              <w:rPr>
                <w:b/>
              </w:rPr>
            </w:pPr>
            <w:r w:rsidRPr="00FC7B9D">
              <w:rPr>
                <w:b/>
              </w:rPr>
              <w:t>5,604</w:t>
            </w:r>
          </w:p>
        </w:tc>
      </w:tr>
      <w:tr w:rsidR="007E6411" w:rsidRPr="00FC7B9D" w:rsidTr="00FC7690">
        <w:tc>
          <w:tcPr>
            <w:tcW w:w="4536" w:type="dxa"/>
            <w:tcBorders>
              <w:top w:val="single" w:sz="4" w:space="0" w:color="auto"/>
            </w:tcBorders>
          </w:tcPr>
          <w:p w:rsidR="007E6411" w:rsidRPr="00FC7B9D" w:rsidRDefault="007E6411" w:rsidP="00843038">
            <w:pPr>
              <w:pStyle w:val="AGRTableText"/>
              <w:rPr>
                <w:b/>
                <w:bCs/>
              </w:rPr>
            </w:pPr>
            <w:r w:rsidRPr="00FC7B9D">
              <w:rPr>
                <w:b/>
                <w:bCs/>
              </w:rPr>
              <w:t>Expenditure</w:t>
            </w:r>
          </w:p>
        </w:tc>
        <w:tc>
          <w:tcPr>
            <w:tcW w:w="1417" w:type="dxa"/>
            <w:tcBorders>
              <w:top w:val="single" w:sz="4" w:space="0" w:color="auto"/>
            </w:tcBorders>
          </w:tcPr>
          <w:p w:rsidR="007E6411" w:rsidRPr="00FC7B9D" w:rsidRDefault="007E6411" w:rsidP="0070141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FC7690">
        <w:tc>
          <w:tcPr>
            <w:tcW w:w="4536" w:type="dxa"/>
          </w:tcPr>
          <w:p w:rsidR="007E6411" w:rsidRPr="00FC7B9D" w:rsidRDefault="007E6411" w:rsidP="00640C9E">
            <w:pPr>
              <w:pStyle w:val="AGRTableText"/>
            </w:pPr>
            <w:r w:rsidRPr="00FC7B9D">
              <w:t>Operational costs</w:t>
            </w:r>
          </w:p>
        </w:tc>
        <w:tc>
          <w:tcPr>
            <w:tcW w:w="1417" w:type="dxa"/>
          </w:tcPr>
          <w:p w:rsidR="007E6411" w:rsidRPr="00FC7B9D" w:rsidRDefault="00266C6D" w:rsidP="00701414">
            <w:pPr>
              <w:pStyle w:val="AGRTableNumbers"/>
              <w:tabs>
                <w:tab w:val="decimal" w:pos="1070"/>
              </w:tabs>
              <w:ind w:right="170"/>
              <w:jc w:val="left"/>
            </w:pPr>
            <w:r w:rsidRPr="00FC7B9D">
              <w:t>(2,416)</w:t>
            </w:r>
          </w:p>
        </w:tc>
        <w:tc>
          <w:tcPr>
            <w:tcW w:w="1417" w:type="dxa"/>
          </w:tcPr>
          <w:p w:rsidR="007E6411" w:rsidRPr="00FC7B9D" w:rsidRDefault="007E6411" w:rsidP="007E6411">
            <w:pPr>
              <w:pStyle w:val="AGRTableNumbers"/>
              <w:tabs>
                <w:tab w:val="decimal" w:pos="1070"/>
              </w:tabs>
              <w:ind w:right="170"/>
              <w:jc w:val="left"/>
            </w:pPr>
            <w:r w:rsidRPr="00FC7B9D">
              <w:t>(3,455)</w:t>
            </w:r>
          </w:p>
        </w:tc>
      </w:tr>
      <w:tr w:rsidR="007E6411" w:rsidRPr="00FC7B9D" w:rsidTr="00FC7690">
        <w:tc>
          <w:tcPr>
            <w:tcW w:w="4536" w:type="dxa"/>
          </w:tcPr>
          <w:p w:rsidR="007E6411" w:rsidRPr="00FC7B9D" w:rsidRDefault="007E6411" w:rsidP="00640C9E">
            <w:pPr>
              <w:pStyle w:val="AGRTableText"/>
            </w:pPr>
            <w:r w:rsidRPr="00FC7B9D">
              <w:t>Employee expenses</w:t>
            </w:r>
          </w:p>
        </w:tc>
        <w:tc>
          <w:tcPr>
            <w:tcW w:w="1417" w:type="dxa"/>
          </w:tcPr>
          <w:p w:rsidR="007E6411" w:rsidRPr="00FC7B9D" w:rsidRDefault="00266C6D" w:rsidP="00701414">
            <w:pPr>
              <w:pStyle w:val="AGRTableNumbers"/>
              <w:tabs>
                <w:tab w:val="decimal" w:pos="1070"/>
              </w:tabs>
              <w:ind w:right="170"/>
              <w:jc w:val="left"/>
            </w:pPr>
            <w:r w:rsidRPr="00FC7B9D">
              <w:t>(1,854)</w:t>
            </w:r>
          </w:p>
        </w:tc>
        <w:tc>
          <w:tcPr>
            <w:tcW w:w="1417" w:type="dxa"/>
          </w:tcPr>
          <w:p w:rsidR="007E6411" w:rsidRPr="00FC7B9D" w:rsidRDefault="007E6411" w:rsidP="007E6411">
            <w:pPr>
              <w:pStyle w:val="AGRTableNumbers"/>
              <w:tabs>
                <w:tab w:val="decimal" w:pos="1070"/>
              </w:tabs>
              <w:ind w:right="170"/>
              <w:jc w:val="left"/>
            </w:pPr>
            <w:r w:rsidRPr="00FC7B9D">
              <w:t>(2,191)</w:t>
            </w:r>
          </w:p>
        </w:tc>
      </w:tr>
      <w:tr w:rsidR="007E6411" w:rsidRPr="00FC7B9D" w:rsidTr="00FC7690">
        <w:tc>
          <w:tcPr>
            <w:tcW w:w="4536" w:type="dxa"/>
          </w:tcPr>
          <w:p w:rsidR="007E6411" w:rsidRPr="00FC7B9D" w:rsidRDefault="007E6411" w:rsidP="00E67CCB">
            <w:pPr>
              <w:pStyle w:val="AGRTableText"/>
            </w:pPr>
            <w:r w:rsidRPr="00FC7B9D">
              <w:t>Depreciation and amortisation</w:t>
            </w:r>
          </w:p>
        </w:tc>
        <w:tc>
          <w:tcPr>
            <w:tcW w:w="1417" w:type="dxa"/>
          </w:tcPr>
          <w:p w:rsidR="007E6411" w:rsidRPr="00FC7B9D" w:rsidRDefault="00266C6D" w:rsidP="00701414">
            <w:pPr>
              <w:pStyle w:val="AGRTableNumbers"/>
              <w:tabs>
                <w:tab w:val="decimal" w:pos="1070"/>
              </w:tabs>
              <w:ind w:right="170"/>
              <w:jc w:val="left"/>
            </w:pPr>
            <w:r w:rsidRPr="00FC7B9D">
              <w:t>(1)</w:t>
            </w:r>
          </w:p>
        </w:tc>
        <w:tc>
          <w:tcPr>
            <w:tcW w:w="1417" w:type="dxa"/>
          </w:tcPr>
          <w:p w:rsidR="007E6411" w:rsidRPr="00FC7B9D" w:rsidRDefault="007E6411" w:rsidP="007E6411">
            <w:pPr>
              <w:pStyle w:val="AGRTableNumbers"/>
              <w:tabs>
                <w:tab w:val="decimal" w:pos="1070"/>
              </w:tabs>
              <w:ind w:right="170"/>
              <w:jc w:val="left"/>
            </w:pPr>
            <w:r w:rsidRPr="00FC7B9D">
              <w:t>(1)</w:t>
            </w:r>
          </w:p>
        </w:tc>
      </w:tr>
      <w:tr w:rsidR="007E6411" w:rsidRPr="00FC7B9D" w:rsidTr="00FC7690">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266C6D" w:rsidP="00701414">
            <w:pPr>
              <w:pStyle w:val="AGRTableNumbers"/>
              <w:tabs>
                <w:tab w:val="decimal" w:pos="1070"/>
              </w:tabs>
              <w:ind w:right="170"/>
              <w:jc w:val="left"/>
              <w:rPr>
                <w:b/>
              </w:rPr>
            </w:pPr>
            <w:r w:rsidRPr="00FC7B9D">
              <w:rPr>
                <w:b/>
              </w:rPr>
              <w:t>(4,271)</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(5,647)</w:t>
            </w:r>
          </w:p>
        </w:tc>
      </w:tr>
      <w:tr w:rsidR="007E6411" w:rsidRPr="00FC7B9D" w:rsidTr="00FC7690">
        <w:tc>
          <w:tcPr>
            <w:tcW w:w="4536" w:type="dxa"/>
            <w:tcBorders>
              <w:top w:val="single" w:sz="4" w:space="0" w:color="auto"/>
              <w:bottom w:val="single" w:sz="4" w:space="0" w:color="auto"/>
            </w:tcBorders>
          </w:tcPr>
          <w:p w:rsidR="007E6411" w:rsidRPr="00FC7B9D" w:rsidRDefault="007E6411" w:rsidP="00D13BE2">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7E6411" w:rsidRPr="00FC7B9D" w:rsidRDefault="00266C6D" w:rsidP="00701414">
            <w:pPr>
              <w:pStyle w:val="AGRTableNumbers"/>
              <w:tabs>
                <w:tab w:val="decimal" w:pos="1070"/>
              </w:tabs>
              <w:ind w:right="170"/>
              <w:jc w:val="left"/>
              <w:rPr>
                <w:b/>
              </w:rPr>
            </w:pPr>
            <w:r w:rsidRPr="00FC7B9D">
              <w:rPr>
                <w:b/>
              </w:rPr>
              <w:t>-</w:t>
            </w:r>
          </w:p>
        </w:tc>
        <w:tc>
          <w:tcPr>
            <w:tcW w:w="1417" w:type="dxa"/>
            <w:tcBorders>
              <w:top w:val="single" w:sz="4" w:space="0" w:color="auto"/>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(43)</w:t>
            </w:r>
          </w:p>
        </w:tc>
      </w:tr>
      <w:tr w:rsidR="007E6411" w:rsidRPr="00FC7B9D" w:rsidTr="00FC7690">
        <w:tc>
          <w:tcPr>
            <w:tcW w:w="4536" w:type="dxa"/>
            <w:tcBorders>
              <w:top w:val="single" w:sz="4" w:space="0" w:color="auto"/>
            </w:tcBorders>
          </w:tcPr>
          <w:p w:rsidR="007E6411" w:rsidRPr="00FC7B9D" w:rsidRDefault="007E6411" w:rsidP="00D13BE2">
            <w:pPr>
              <w:pStyle w:val="AGRTableText"/>
              <w:rPr>
                <w:b/>
              </w:rPr>
            </w:pPr>
            <w:r w:rsidRPr="00FC7B9D">
              <w:t xml:space="preserve">Income tax expense   </w:t>
            </w:r>
          </w:p>
        </w:tc>
        <w:tc>
          <w:tcPr>
            <w:tcW w:w="1417" w:type="dxa"/>
            <w:tcBorders>
              <w:top w:val="single" w:sz="4" w:space="0" w:color="auto"/>
            </w:tcBorders>
          </w:tcPr>
          <w:p w:rsidR="007E6411" w:rsidRPr="00FC7B9D" w:rsidRDefault="00266C6D" w:rsidP="00701414">
            <w:pPr>
              <w:pStyle w:val="AGRTableNumbers"/>
              <w:tabs>
                <w:tab w:val="decimal" w:pos="1070"/>
              </w:tabs>
              <w:ind w:right="170"/>
              <w:jc w:val="left"/>
            </w:pPr>
            <w:r w:rsidRPr="00FC7B9D">
              <w:t>-</w:t>
            </w: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r w:rsidRPr="00FC7B9D">
              <w:t>-</w:t>
            </w:r>
          </w:p>
        </w:tc>
      </w:tr>
      <w:tr w:rsidR="007E6411" w:rsidRPr="00FC7B9D" w:rsidTr="00FC7690">
        <w:tc>
          <w:tcPr>
            <w:tcW w:w="4536" w:type="dxa"/>
            <w:tcBorders>
              <w:bottom w:val="single" w:sz="4" w:space="0" w:color="auto"/>
            </w:tcBorders>
          </w:tcPr>
          <w:p w:rsidR="007E6411" w:rsidRPr="00FC7B9D" w:rsidRDefault="007E6411" w:rsidP="00D13BE2">
            <w:pPr>
              <w:pStyle w:val="AGRTableText"/>
            </w:pPr>
            <w:r w:rsidRPr="00FC7B9D">
              <w:rPr>
                <w:b/>
                <w:bCs/>
              </w:rPr>
              <w:t>Surplus/(deficit) after income tax expense</w:t>
            </w:r>
          </w:p>
        </w:tc>
        <w:tc>
          <w:tcPr>
            <w:tcW w:w="1417" w:type="dxa"/>
            <w:tcBorders>
              <w:bottom w:val="single" w:sz="4" w:space="0" w:color="auto"/>
            </w:tcBorders>
          </w:tcPr>
          <w:p w:rsidR="007E6411" w:rsidRPr="00FC7B9D" w:rsidRDefault="00266C6D" w:rsidP="00701414">
            <w:pPr>
              <w:pStyle w:val="AGRTableNumbers"/>
              <w:tabs>
                <w:tab w:val="decimal" w:pos="1070"/>
              </w:tabs>
              <w:ind w:right="170"/>
              <w:jc w:val="left"/>
              <w:rPr>
                <w:b/>
              </w:rPr>
            </w:pPr>
            <w:r w:rsidRPr="00FC7B9D">
              <w:rPr>
                <w:b/>
              </w:rPr>
              <w:t>-</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(43)</w:t>
            </w:r>
          </w:p>
        </w:tc>
      </w:tr>
    </w:tbl>
    <w:p w:rsidR="00D22E71" w:rsidRPr="00FC7B9D" w:rsidRDefault="00D22E71" w:rsidP="0088740D">
      <w:pPr>
        <w:pStyle w:val="AGRBodyText"/>
      </w:pPr>
    </w:p>
    <w:p w:rsidR="00D22E71" w:rsidRPr="00FC7B9D" w:rsidRDefault="00E6395D" w:rsidP="0055349B">
      <w:pPr>
        <w:pStyle w:val="AGRHeading1"/>
      </w:pPr>
      <w:bookmarkStart w:id="93" w:name="_Toc185325839"/>
      <w:r w:rsidRPr="00FC7B9D">
        <w:t xml:space="preserve">Territory Discoveries </w:t>
      </w:r>
      <w:proofErr w:type="spellStart"/>
      <w:r w:rsidR="00D22E71" w:rsidRPr="00FC7B9D">
        <w:t>cont</w:t>
      </w:r>
      <w:proofErr w:type="spellEnd"/>
      <w:r w:rsidR="00D22E71" w:rsidRPr="00FC7B9D">
        <w:t>…</w:t>
      </w:r>
      <w:bookmarkEnd w:id="93"/>
    </w:p>
    <w:p w:rsidR="00D22E71" w:rsidRPr="00FC7B9D" w:rsidRDefault="00691B8F" w:rsidP="0076683F">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FC7690" w:rsidRPr="00FC7B9D" w:rsidTr="00FC7690">
        <w:tc>
          <w:tcPr>
            <w:tcW w:w="4709" w:type="dxa"/>
            <w:tcBorders>
              <w:bottom w:val="single" w:sz="4" w:space="0" w:color="auto"/>
            </w:tcBorders>
          </w:tcPr>
          <w:p w:rsidR="00FC7690" w:rsidRPr="00FC7B9D" w:rsidRDefault="00FC7690" w:rsidP="00D22E71">
            <w:pPr>
              <w:pStyle w:val="AGRTableText"/>
              <w:keepNext/>
            </w:pPr>
          </w:p>
        </w:tc>
        <w:tc>
          <w:tcPr>
            <w:tcW w:w="1331" w:type="dxa"/>
            <w:tcBorders>
              <w:bottom w:val="single" w:sz="4" w:space="0" w:color="auto"/>
            </w:tcBorders>
          </w:tcPr>
          <w:p w:rsidR="00FC7690" w:rsidRPr="00FC7B9D" w:rsidRDefault="00FC7690" w:rsidP="00701414">
            <w:pPr>
              <w:pStyle w:val="AGRTableText"/>
              <w:jc w:val="center"/>
            </w:pPr>
            <w:r w:rsidRPr="00FC7B9D">
              <w:t>2014</w:t>
            </w:r>
          </w:p>
        </w:tc>
        <w:tc>
          <w:tcPr>
            <w:tcW w:w="1331" w:type="dxa"/>
            <w:tcBorders>
              <w:bottom w:val="single" w:sz="4" w:space="0" w:color="auto"/>
            </w:tcBorders>
          </w:tcPr>
          <w:p w:rsidR="00FC7690" w:rsidRPr="00FC7B9D" w:rsidRDefault="00FC7690" w:rsidP="00160434">
            <w:pPr>
              <w:pStyle w:val="AGRTableText"/>
              <w:jc w:val="center"/>
            </w:pPr>
            <w:r w:rsidRPr="00FC7B9D">
              <w:t>2013</w:t>
            </w:r>
          </w:p>
        </w:tc>
      </w:tr>
      <w:tr w:rsidR="00FC7690" w:rsidRPr="00FC7B9D" w:rsidTr="00FC7690">
        <w:tc>
          <w:tcPr>
            <w:tcW w:w="4709" w:type="dxa"/>
            <w:tcBorders>
              <w:top w:val="single" w:sz="4" w:space="0" w:color="auto"/>
            </w:tcBorders>
          </w:tcPr>
          <w:p w:rsidR="00FC7690" w:rsidRPr="00FC7B9D" w:rsidRDefault="00FC7690" w:rsidP="00D22E71">
            <w:pPr>
              <w:pStyle w:val="AGRTableText"/>
              <w:keepNext/>
            </w:pPr>
          </w:p>
        </w:tc>
        <w:tc>
          <w:tcPr>
            <w:tcW w:w="1331" w:type="dxa"/>
            <w:tcBorders>
              <w:top w:val="single" w:sz="4" w:space="0" w:color="auto"/>
            </w:tcBorders>
          </w:tcPr>
          <w:p w:rsidR="00FC7690" w:rsidRPr="00FC7B9D" w:rsidRDefault="00FC7690" w:rsidP="00701414">
            <w:pPr>
              <w:pStyle w:val="AGRTableText"/>
              <w:jc w:val="center"/>
            </w:pPr>
            <w:r w:rsidRPr="00FC7B9D">
              <w:t>$’000</w:t>
            </w:r>
          </w:p>
        </w:tc>
        <w:tc>
          <w:tcPr>
            <w:tcW w:w="1331" w:type="dxa"/>
            <w:tcBorders>
              <w:top w:val="single" w:sz="4" w:space="0" w:color="auto"/>
            </w:tcBorders>
          </w:tcPr>
          <w:p w:rsidR="00FC7690" w:rsidRPr="00FC7B9D" w:rsidRDefault="00FC7690" w:rsidP="00160434">
            <w:pPr>
              <w:pStyle w:val="AGRTableText"/>
              <w:jc w:val="center"/>
            </w:pPr>
            <w:r w:rsidRPr="00FC7B9D">
              <w:t>$’000</w:t>
            </w:r>
          </w:p>
        </w:tc>
      </w:tr>
      <w:tr w:rsidR="007E6411" w:rsidRPr="00FC7B9D" w:rsidTr="00FC7690">
        <w:tc>
          <w:tcPr>
            <w:tcW w:w="4709" w:type="dxa"/>
          </w:tcPr>
          <w:p w:rsidR="007E6411" w:rsidRPr="00FC7B9D" w:rsidRDefault="007E6411" w:rsidP="00D22E71">
            <w:pPr>
              <w:pStyle w:val="AGRTableText"/>
              <w:keepNext/>
            </w:pPr>
            <w:r w:rsidRPr="00FC7B9D">
              <w:t>Cash and cash equivalents</w:t>
            </w:r>
          </w:p>
        </w:tc>
        <w:tc>
          <w:tcPr>
            <w:tcW w:w="1331" w:type="dxa"/>
          </w:tcPr>
          <w:p w:rsidR="007E6411" w:rsidRPr="00FC7B9D" w:rsidRDefault="00266C6D" w:rsidP="0070141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7,279</w:t>
            </w:r>
          </w:p>
        </w:tc>
      </w:tr>
      <w:tr w:rsidR="007E6411" w:rsidRPr="00FC7B9D" w:rsidTr="00FC7690">
        <w:tc>
          <w:tcPr>
            <w:tcW w:w="4709" w:type="dxa"/>
          </w:tcPr>
          <w:p w:rsidR="007E6411" w:rsidRPr="00FC7B9D" w:rsidRDefault="007E6411" w:rsidP="00D22E71">
            <w:pPr>
              <w:pStyle w:val="AGRTableText"/>
              <w:keepNext/>
            </w:pPr>
            <w:r w:rsidRPr="00FC7B9D">
              <w:t>Receivables and other current assets</w:t>
            </w:r>
          </w:p>
        </w:tc>
        <w:tc>
          <w:tcPr>
            <w:tcW w:w="1331" w:type="dxa"/>
          </w:tcPr>
          <w:p w:rsidR="007E6411" w:rsidRPr="00FC7B9D" w:rsidRDefault="00266C6D" w:rsidP="0070141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65</w:t>
            </w:r>
          </w:p>
        </w:tc>
      </w:tr>
      <w:tr w:rsidR="007E6411" w:rsidRPr="00FC7B9D" w:rsidTr="00FC7690">
        <w:tc>
          <w:tcPr>
            <w:tcW w:w="4709" w:type="dxa"/>
          </w:tcPr>
          <w:p w:rsidR="007E6411" w:rsidRPr="00FC7B9D" w:rsidRDefault="007E6411" w:rsidP="00D22E71">
            <w:pPr>
              <w:pStyle w:val="AGRTableText"/>
            </w:pPr>
            <w:r w:rsidRPr="00FC7B9D">
              <w:t>Less current liabilities</w:t>
            </w:r>
          </w:p>
        </w:tc>
        <w:tc>
          <w:tcPr>
            <w:tcW w:w="1331" w:type="dxa"/>
          </w:tcPr>
          <w:p w:rsidR="007E6411" w:rsidRPr="00FC7B9D" w:rsidRDefault="00266C6D" w:rsidP="0070141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(4,152)</w:t>
            </w:r>
          </w:p>
        </w:tc>
      </w:tr>
      <w:tr w:rsidR="007E6411" w:rsidRPr="00FC7B9D" w:rsidTr="00FC7690">
        <w:tc>
          <w:tcPr>
            <w:tcW w:w="4709" w:type="dxa"/>
            <w:tcBorders>
              <w:bottom w:val="single" w:sz="4" w:space="0" w:color="auto"/>
            </w:tcBorders>
          </w:tcPr>
          <w:p w:rsidR="007E6411" w:rsidRPr="00FC7B9D" w:rsidRDefault="007E6411" w:rsidP="00D22E71">
            <w:pPr>
              <w:pStyle w:val="AGRTableText"/>
            </w:pPr>
            <w:r w:rsidRPr="00FC7B9D">
              <w:rPr>
                <w:b/>
              </w:rPr>
              <w:t>Working capital</w:t>
            </w:r>
          </w:p>
        </w:tc>
        <w:tc>
          <w:tcPr>
            <w:tcW w:w="1331" w:type="dxa"/>
            <w:tcBorders>
              <w:bottom w:val="single" w:sz="4" w:space="0" w:color="auto"/>
            </w:tcBorders>
          </w:tcPr>
          <w:p w:rsidR="007E6411" w:rsidRPr="00FC7B9D" w:rsidRDefault="00266C6D" w:rsidP="00701414">
            <w:pPr>
              <w:pStyle w:val="AGRTableNumbers"/>
              <w:tabs>
                <w:tab w:val="decimal" w:pos="1070"/>
              </w:tabs>
              <w:ind w:right="170"/>
              <w:jc w:val="left"/>
              <w:rPr>
                <w:b/>
              </w:rPr>
            </w:pPr>
            <w:r w:rsidRPr="00FC7B9D">
              <w:rPr>
                <w:b/>
              </w:rPr>
              <w:t>-</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3,192</w:t>
            </w:r>
          </w:p>
        </w:tc>
      </w:tr>
      <w:tr w:rsidR="007E6411" w:rsidRPr="00FC7B9D" w:rsidTr="00FC7690">
        <w:tc>
          <w:tcPr>
            <w:tcW w:w="4709" w:type="dxa"/>
            <w:tcBorders>
              <w:top w:val="single" w:sz="4" w:space="0" w:color="auto"/>
            </w:tcBorders>
          </w:tcPr>
          <w:p w:rsidR="007E6411" w:rsidRPr="00FC7B9D" w:rsidRDefault="007E6411" w:rsidP="00D22E71">
            <w:pPr>
              <w:pStyle w:val="AGRTableText"/>
            </w:pPr>
            <w:r w:rsidRPr="00FC7B9D">
              <w:t>Add non-current assets</w:t>
            </w:r>
          </w:p>
        </w:tc>
        <w:tc>
          <w:tcPr>
            <w:tcW w:w="1331" w:type="dxa"/>
            <w:tcBorders>
              <w:top w:val="single" w:sz="4" w:space="0" w:color="auto"/>
            </w:tcBorders>
          </w:tcPr>
          <w:p w:rsidR="007E6411" w:rsidRPr="00FC7B9D" w:rsidRDefault="00266C6D" w:rsidP="00701414">
            <w:pPr>
              <w:pStyle w:val="AGRTableNumbers"/>
              <w:tabs>
                <w:tab w:val="decimal" w:pos="1070"/>
              </w:tabs>
              <w:ind w:right="170"/>
              <w:jc w:val="left"/>
            </w:pPr>
            <w:r w:rsidRPr="00FC7B9D">
              <w:t>-</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10</w:t>
            </w:r>
          </w:p>
        </w:tc>
      </w:tr>
      <w:tr w:rsidR="007E6411" w:rsidRPr="00FC7B9D" w:rsidTr="00FC7690">
        <w:tc>
          <w:tcPr>
            <w:tcW w:w="4709" w:type="dxa"/>
          </w:tcPr>
          <w:p w:rsidR="007E6411" w:rsidRPr="00FC7B9D" w:rsidRDefault="007E6411" w:rsidP="00D22E71">
            <w:pPr>
              <w:pStyle w:val="AGRTableText"/>
            </w:pPr>
            <w:r w:rsidRPr="00FC7B9D">
              <w:t>Less non-current liabilities</w:t>
            </w:r>
          </w:p>
        </w:tc>
        <w:tc>
          <w:tcPr>
            <w:tcW w:w="1331" w:type="dxa"/>
          </w:tcPr>
          <w:p w:rsidR="007E6411" w:rsidRPr="00FC7B9D" w:rsidRDefault="00266C6D" w:rsidP="0070141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(19)</w:t>
            </w:r>
          </w:p>
        </w:tc>
      </w:tr>
      <w:tr w:rsidR="007E6411" w:rsidRPr="00FC7B9D" w:rsidTr="00FC7690">
        <w:tc>
          <w:tcPr>
            <w:tcW w:w="4709" w:type="dxa"/>
            <w:tcBorders>
              <w:bottom w:val="single" w:sz="4" w:space="0" w:color="auto"/>
            </w:tcBorders>
          </w:tcPr>
          <w:p w:rsidR="007E6411" w:rsidRPr="00FC7B9D" w:rsidRDefault="007E6411" w:rsidP="00D22E71">
            <w:pPr>
              <w:pStyle w:val="AGRTableText"/>
              <w:rPr>
                <w:b/>
              </w:rPr>
            </w:pPr>
            <w:r w:rsidRPr="00FC7B9D">
              <w:rPr>
                <w:b/>
              </w:rPr>
              <w:t>Net assets</w:t>
            </w:r>
          </w:p>
        </w:tc>
        <w:tc>
          <w:tcPr>
            <w:tcW w:w="1331" w:type="dxa"/>
            <w:tcBorders>
              <w:bottom w:val="single" w:sz="4" w:space="0" w:color="auto"/>
            </w:tcBorders>
          </w:tcPr>
          <w:p w:rsidR="007E6411" w:rsidRPr="00FC7B9D" w:rsidRDefault="00266C6D" w:rsidP="00701414">
            <w:pPr>
              <w:pStyle w:val="AGRTableNumbers"/>
              <w:tabs>
                <w:tab w:val="decimal" w:pos="1070"/>
              </w:tabs>
              <w:ind w:right="170"/>
              <w:jc w:val="left"/>
              <w:rPr>
                <w:b/>
              </w:rPr>
            </w:pPr>
            <w:r w:rsidRPr="00FC7B9D">
              <w:rPr>
                <w:b/>
              </w:rPr>
              <w:t>-</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3,183</w:t>
            </w:r>
          </w:p>
        </w:tc>
      </w:tr>
      <w:tr w:rsidR="007E6411" w:rsidRPr="00FC7B9D" w:rsidTr="00FC7690">
        <w:tc>
          <w:tcPr>
            <w:tcW w:w="4709" w:type="dxa"/>
            <w:tcBorders>
              <w:top w:val="single" w:sz="4" w:space="0" w:color="auto"/>
            </w:tcBorders>
          </w:tcPr>
          <w:p w:rsidR="007E6411" w:rsidRPr="00FC7B9D" w:rsidRDefault="007E6411" w:rsidP="00D22E71">
            <w:pPr>
              <w:pStyle w:val="AGRTableText"/>
            </w:pPr>
            <w:r w:rsidRPr="00FC7B9D">
              <w:t xml:space="preserve">Represented by: </w:t>
            </w:r>
          </w:p>
        </w:tc>
        <w:tc>
          <w:tcPr>
            <w:tcW w:w="1331" w:type="dxa"/>
            <w:tcBorders>
              <w:top w:val="single" w:sz="4" w:space="0" w:color="auto"/>
            </w:tcBorders>
          </w:tcPr>
          <w:p w:rsidR="007E6411" w:rsidRPr="00FC7B9D" w:rsidRDefault="007E6411" w:rsidP="0070141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FC7690">
        <w:tc>
          <w:tcPr>
            <w:tcW w:w="4709" w:type="dxa"/>
          </w:tcPr>
          <w:p w:rsidR="007E6411" w:rsidRPr="00FC7B9D" w:rsidRDefault="007E6411" w:rsidP="00D22E71">
            <w:pPr>
              <w:pStyle w:val="AGRTableText"/>
            </w:pPr>
            <w:r w:rsidRPr="00FC7B9D">
              <w:t>Accumulated losses</w:t>
            </w:r>
          </w:p>
        </w:tc>
        <w:tc>
          <w:tcPr>
            <w:tcW w:w="1331" w:type="dxa"/>
          </w:tcPr>
          <w:p w:rsidR="007E6411" w:rsidRPr="00FC7B9D" w:rsidRDefault="00266C6D" w:rsidP="0070141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(2,494)</w:t>
            </w:r>
          </w:p>
        </w:tc>
      </w:tr>
      <w:tr w:rsidR="007E6411" w:rsidRPr="00FC7B9D" w:rsidTr="00FC7690">
        <w:tc>
          <w:tcPr>
            <w:tcW w:w="4709" w:type="dxa"/>
          </w:tcPr>
          <w:p w:rsidR="007E6411" w:rsidRPr="00FC7B9D" w:rsidRDefault="007E6411" w:rsidP="00D22E71">
            <w:pPr>
              <w:pStyle w:val="AGRTableText"/>
            </w:pPr>
            <w:r w:rsidRPr="00FC7B9D">
              <w:t>Contributed equity</w:t>
            </w:r>
          </w:p>
        </w:tc>
        <w:tc>
          <w:tcPr>
            <w:tcW w:w="1331" w:type="dxa"/>
          </w:tcPr>
          <w:p w:rsidR="007E6411" w:rsidRPr="00FC7B9D" w:rsidRDefault="00266C6D" w:rsidP="00701414">
            <w:pPr>
              <w:pStyle w:val="AGRTableNumbers"/>
              <w:tabs>
                <w:tab w:val="decimal" w:pos="1070"/>
              </w:tabs>
              <w:ind w:right="170"/>
              <w:jc w:val="left"/>
            </w:pPr>
            <w:r w:rsidRPr="00FC7B9D">
              <w:t>-</w:t>
            </w:r>
          </w:p>
        </w:tc>
        <w:tc>
          <w:tcPr>
            <w:tcW w:w="1331" w:type="dxa"/>
          </w:tcPr>
          <w:p w:rsidR="007E6411" w:rsidRPr="00FC7B9D" w:rsidRDefault="007E6411" w:rsidP="007E6411">
            <w:pPr>
              <w:pStyle w:val="AGRTableNumbers"/>
              <w:tabs>
                <w:tab w:val="decimal" w:pos="1070"/>
              </w:tabs>
              <w:ind w:right="170"/>
              <w:jc w:val="left"/>
            </w:pPr>
            <w:r w:rsidRPr="00FC7B9D">
              <w:t>5,677</w:t>
            </w:r>
          </w:p>
        </w:tc>
      </w:tr>
      <w:tr w:rsidR="007E6411" w:rsidRPr="00FC7B9D" w:rsidTr="00FC7690">
        <w:tc>
          <w:tcPr>
            <w:tcW w:w="4709" w:type="dxa"/>
            <w:tcBorders>
              <w:bottom w:val="single" w:sz="4" w:space="0" w:color="auto"/>
            </w:tcBorders>
          </w:tcPr>
          <w:p w:rsidR="007E6411" w:rsidRPr="00FC7B9D" w:rsidRDefault="007E6411" w:rsidP="00D22E71">
            <w:pPr>
              <w:pStyle w:val="AGRTableText"/>
              <w:rPr>
                <w:b/>
              </w:rPr>
            </w:pPr>
            <w:r w:rsidRPr="00FC7B9D">
              <w:rPr>
                <w:b/>
              </w:rPr>
              <w:t>Equity</w:t>
            </w:r>
          </w:p>
        </w:tc>
        <w:tc>
          <w:tcPr>
            <w:tcW w:w="1331" w:type="dxa"/>
            <w:tcBorders>
              <w:bottom w:val="single" w:sz="4" w:space="0" w:color="auto"/>
            </w:tcBorders>
          </w:tcPr>
          <w:p w:rsidR="007E6411" w:rsidRPr="00FC7B9D" w:rsidRDefault="00266C6D" w:rsidP="00701414">
            <w:pPr>
              <w:pStyle w:val="AGRTableNumbers"/>
              <w:tabs>
                <w:tab w:val="decimal" w:pos="1070"/>
              </w:tabs>
              <w:ind w:right="170"/>
              <w:jc w:val="left"/>
              <w:rPr>
                <w:b/>
              </w:rPr>
            </w:pPr>
            <w:r w:rsidRPr="00FC7B9D">
              <w:rPr>
                <w:b/>
              </w:rPr>
              <w:t>-</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3,183</w:t>
            </w:r>
          </w:p>
        </w:tc>
      </w:tr>
    </w:tbl>
    <w:p w:rsidR="003B7B65" w:rsidRPr="00FC7B9D" w:rsidRDefault="003B7B65" w:rsidP="0088740D">
      <w:pPr>
        <w:pStyle w:val="AGRBodyText"/>
      </w:pPr>
    </w:p>
    <w:p w:rsidR="00D22E71" w:rsidRPr="00FC7B9D" w:rsidRDefault="007211A7" w:rsidP="0055349B">
      <w:pPr>
        <w:pStyle w:val="AGRHeading1"/>
      </w:pPr>
      <w:bookmarkStart w:id="94" w:name="tio"/>
      <w:bookmarkStart w:id="95" w:name="_Toc185325840"/>
      <w:r w:rsidRPr="00FC7B9D">
        <w:t>Territory Insurance</w:t>
      </w:r>
      <w:r w:rsidR="0039424C" w:rsidRPr="00FC7B9D">
        <w:t xml:space="preserve"> Office</w:t>
      </w:r>
      <w:bookmarkEnd w:id="94"/>
      <w:bookmarkEnd w:id="95"/>
      <w:r w:rsidRPr="00FC7B9D">
        <w:t xml:space="preserve"> </w:t>
      </w:r>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ED313B" w:rsidRPr="00FC7B9D" w:rsidRDefault="00ED313B" w:rsidP="0088740D">
      <w:pPr>
        <w:pStyle w:val="AGRBodyText"/>
      </w:pPr>
      <w:r w:rsidRPr="00FC7B9D">
        <w:t xml:space="preserve">The Territory Insurance Office (TIO) is established by the </w:t>
      </w:r>
      <w:r w:rsidRPr="00FC7B9D">
        <w:rPr>
          <w:i/>
        </w:rPr>
        <w:t>Territory Insurance Office Act</w:t>
      </w:r>
      <w:r w:rsidR="00AA54F0" w:rsidRPr="00FC7B9D">
        <w:t xml:space="preserve"> and t</w:t>
      </w:r>
      <w:r w:rsidRPr="00FC7B9D">
        <w:t>he functions of TIO are</w:t>
      </w:r>
      <w:r w:rsidR="00507807" w:rsidRPr="00FC7B9D">
        <w:t xml:space="preserve"> to</w:t>
      </w:r>
      <w:r w:rsidR="00F84BAA" w:rsidRPr="00FC7B9D">
        <w:t>:</w:t>
      </w:r>
    </w:p>
    <w:p w:rsidR="00ED313B" w:rsidRPr="00FC7B9D" w:rsidRDefault="00ED313B" w:rsidP="00415B0A">
      <w:pPr>
        <w:pStyle w:val="AGRBulletText"/>
      </w:pPr>
      <w:r w:rsidRPr="00FC7B9D">
        <w:t>act as an insurer in respect of the assets and prospective liabilities of the Territory and statutory corporations;</w:t>
      </w:r>
    </w:p>
    <w:p w:rsidR="00ED313B" w:rsidRPr="00FC7B9D" w:rsidRDefault="00ED313B" w:rsidP="00415B0A">
      <w:pPr>
        <w:pStyle w:val="AGRBulletText"/>
      </w:pPr>
      <w:r w:rsidRPr="00FC7B9D">
        <w:t xml:space="preserve">transact workers compensation insurance in respect of persons required by the </w:t>
      </w:r>
      <w:r w:rsidRPr="007A4259">
        <w:rPr>
          <w:i/>
        </w:rPr>
        <w:t>Workers Rehabilitation and Compensation Act</w:t>
      </w:r>
      <w:r w:rsidRPr="00FC7B9D">
        <w:t>, or any Act rep</w:t>
      </w:r>
      <w:r w:rsidR="00E242AC" w:rsidRPr="00FC7B9D">
        <w:t>lacing that Act</w:t>
      </w:r>
      <w:r w:rsidR="00507807" w:rsidRPr="00FC7B9D">
        <w:t>;</w:t>
      </w:r>
    </w:p>
    <w:p w:rsidR="00ED313B" w:rsidRPr="00FC7B9D" w:rsidRDefault="00ED313B" w:rsidP="00415B0A">
      <w:pPr>
        <w:pStyle w:val="AGRBulletText"/>
      </w:pPr>
      <w:r w:rsidRPr="00FC7B9D">
        <w:t xml:space="preserve">administer a </w:t>
      </w:r>
      <w:r w:rsidR="00E242AC" w:rsidRPr="00FC7B9D">
        <w:t>Motor Accident C</w:t>
      </w:r>
      <w:r w:rsidRPr="00FC7B9D">
        <w:t xml:space="preserve">ompensation </w:t>
      </w:r>
      <w:r w:rsidR="00747349" w:rsidRPr="00FC7B9D">
        <w:t xml:space="preserve">(MAC) </w:t>
      </w:r>
      <w:r w:rsidRPr="00FC7B9D">
        <w:t>scheme in accordance with an Act or an agreement between the Office and the person or body responsible for the scheme</w:t>
      </w:r>
      <w:r w:rsidR="00507807" w:rsidRPr="00FC7B9D">
        <w:t>;</w:t>
      </w:r>
    </w:p>
    <w:p w:rsidR="00ED313B" w:rsidRPr="00FC7B9D" w:rsidRDefault="00ED313B" w:rsidP="00415B0A">
      <w:pPr>
        <w:pStyle w:val="AGRBulletText"/>
      </w:pPr>
      <w:r w:rsidRPr="00FC7B9D">
        <w:t>provide such financial services as are approved by the Minister;</w:t>
      </w:r>
    </w:p>
    <w:p w:rsidR="00ED313B" w:rsidRPr="00FC7B9D" w:rsidRDefault="00ED313B" w:rsidP="00415B0A">
      <w:pPr>
        <w:pStyle w:val="AGRBulletText"/>
      </w:pPr>
      <w:r w:rsidRPr="00FC7B9D">
        <w:t>transact such general business of insurance as the Minister directs;</w:t>
      </w:r>
      <w:r w:rsidR="00507807" w:rsidRPr="00FC7B9D">
        <w:t xml:space="preserve"> and</w:t>
      </w:r>
    </w:p>
    <w:p w:rsidR="00ED313B" w:rsidRPr="00FC7B9D" w:rsidRDefault="00ED313B" w:rsidP="00415B0A">
      <w:pPr>
        <w:pStyle w:val="AGRBulletText"/>
      </w:pPr>
      <w:proofErr w:type="gramStart"/>
      <w:r w:rsidRPr="00FC7B9D">
        <w:t>promote</w:t>
      </w:r>
      <w:proofErr w:type="gramEnd"/>
      <w:r w:rsidRPr="00FC7B9D">
        <w:t xml:space="preserve"> and participate in the promotion of road and industrial safety</w:t>
      </w:r>
      <w:r w:rsidR="00F84BAA" w:rsidRPr="00FC7B9D">
        <w:t>.</w:t>
      </w:r>
    </w:p>
    <w:p w:rsidR="004A4FBE" w:rsidRPr="00FC7B9D" w:rsidRDefault="00ED313B" w:rsidP="009147BD">
      <w:pPr>
        <w:pStyle w:val="AGRBodyText"/>
      </w:pPr>
      <w:r w:rsidRPr="00FC7B9D">
        <w:t>The liabilities of TIO that arise from contracts</w:t>
      </w:r>
      <w:r w:rsidR="008775D7" w:rsidRPr="00FC7B9D">
        <w:t xml:space="preserve"> of insurance</w:t>
      </w:r>
      <w:r w:rsidRPr="00FC7B9D">
        <w:t>, entered into by TIO, from deposits made with TIO and from liabilities that arise from motor accident compensation activities conducted by TIO are guaranteed by the Northern Territory</w:t>
      </w:r>
      <w:r w:rsidR="00E242AC" w:rsidRPr="00FC7B9D">
        <w:t xml:space="preserve"> Government</w:t>
      </w:r>
      <w:r w:rsidR="004A4FBE" w:rsidRPr="00FC7B9D">
        <w:t>.</w:t>
      </w:r>
    </w:p>
    <w:p w:rsidR="00D22E71" w:rsidRPr="00FC7B9D" w:rsidRDefault="00392057" w:rsidP="0076683F">
      <w:pPr>
        <w:pStyle w:val="AGRHeading3"/>
      </w:pPr>
      <w:r w:rsidRPr="00FC7B9D">
        <w:t>Audit Opinion</w:t>
      </w:r>
    </w:p>
    <w:p w:rsidR="00D22E71" w:rsidRPr="00FC7B9D" w:rsidRDefault="007211A7" w:rsidP="0088740D">
      <w:pPr>
        <w:pStyle w:val="AGRBodyText"/>
      </w:pPr>
      <w:r w:rsidRPr="00FC7B9D">
        <w:t xml:space="preserve">The audit of the Territory Insurance Office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1B025D" w:rsidRPr="00FC7B9D">
        <w:t>2</w:t>
      </w:r>
      <w:r w:rsidR="00DE5AC1" w:rsidRPr="00FC7B9D">
        <w:t>9</w:t>
      </w:r>
      <w:r w:rsidR="00685ECC" w:rsidRPr="00FC7B9D">
        <w:t> </w:t>
      </w:r>
      <w:r w:rsidRPr="00FC7B9D">
        <w:t xml:space="preserve">September </w:t>
      </w:r>
      <w:r w:rsidR="003E7E88" w:rsidRPr="00FC7B9D">
        <w:t>201</w:t>
      </w:r>
      <w:r w:rsidR="00DE5AC1" w:rsidRPr="00FC7B9D">
        <w:t>4</w:t>
      </w:r>
      <w:r w:rsidR="00D22E71" w:rsidRPr="00FC7B9D">
        <w:t>.</w:t>
      </w:r>
    </w:p>
    <w:p w:rsidR="00041259" w:rsidRPr="00FC7B9D" w:rsidRDefault="00691B8F" w:rsidP="0076683F">
      <w:pPr>
        <w:pStyle w:val="AGRHeading3"/>
      </w:pPr>
      <w:r w:rsidRPr="00FC7B9D">
        <w:t>Key Findings</w:t>
      </w:r>
    </w:p>
    <w:p w:rsidR="003E0F3E" w:rsidRPr="00FC7B9D" w:rsidRDefault="003E0F3E" w:rsidP="0088740D">
      <w:pPr>
        <w:pStyle w:val="AGRBodyText"/>
      </w:pPr>
      <w:r w:rsidRPr="00FC7B9D">
        <w:t>The audit did not identify any material weaknesses in controls.</w:t>
      </w:r>
    </w:p>
    <w:p w:rsidR="00685ECC" w:rsidRPr="00FC7B9D" w:rsidRDefault="00685ECC" w:rsidP="00685ECC">
      <w:pPr>
        <w:pStyle w:val="AGRHeading1"/>
      </w:pPr>
      <w:r w:rsidRPr="00FC7B9D">
        <w:t xml:space="preserve">Territory Insurance Office </w:t>
      </w:r>
      <w:proofErr w:type="spellStart"/>
      <w:r w:rsidRPr="00FC7B9D">
        <w:t>cont</w:t>
      </w:r>
      <w:proofErr w:type="spellEnd"/>
      <w:r w:rsidRPr="00FC7B9D">
        <w:t>…</w:t>
      </w:r>
    </w:p>
    <w:p w:rsidR="003D1BEF" w:rsidRPr="00FC7B9D" w:rsidRDefault="003D1BEF" w:rsidP="0076683F">
      <w:pPr>
        <w:pStyle w:val="AGRHeading4"/>
      </w:pPr>
      <w:r w:rsidRPr="00FC7B9D">
        <w:t>Prudential Review</w:t>
      </w:r>
    </w:p>
    <w:p w:rsidR="00503917" w:rsidRPr="00FC7B9D" w:rsidRDefault="00DE5AC1" w:rsidP="0088740D">
      <w:pPr>
        <w:pStyle w:val="AGRBodyText"/>
      </w:pPr>
      <w:r w:rsidRPr="00FC7B9D">
        <w:t xml:space="preserve">The </w:t>
      </w:r>
      <w:r w:rsidR="00503917" w:rsidRPr="00FC7B9D">
        <w:t xml:space="preserve">Treasurer </w:t>
      </w:r>
      <w:r w:rsidRPr="00FC7B9D">
        <w:t xml:space="preserve">has </w:t>
      </w:r>
      <w:r w:rsidR="00503917" w:rsidRPr="00FC7B9D">
        <w:t xml:space="preserve">issued a Determination pursuant to section 7 of the </w:t>
      </w:r>
      <w:r w:rsidR="00503917" w:rsidRPr="00FC7B9D">
        <w:rPr>
          <w:i/>
        </w:rPr>
        <w:t>Territory Insurance Office Act</w:t>
      </w:r>
      <w:r w:rsidR="00AA54F0" w:rsidRPr="00FC7B9D">
        <w:t>.  T</w:t>
      </w:r>
      <w:r w:rsidR="00612968" w:rsidRPr="00FC7B9D">
        <w:t xml:space="preserve">hat </w:t>
      </w:r>
      <w:r w:rsidR="00AA54F0" w:rsidRPr="00FC7B9D">
        <w:t xml:space="preserve">Determination </w:t>
      </w:r>
      <w:r w:rsidR="00612968" w:rsidRPr="00FC7B9D">
        <w:t>requires</w:t>
      </w:r>
      <w:r w:rsidR="00503917" w:rsidRPr="00FC7B9D">
        <w:t xml:space="preserve"> TIO to comply with prudential standards issued by the Australian Prudential Regulatory Authority (APRA)</w:t>
      </w:r>
      <w:r w:rsidR="00612968" w:rsidRPr="00FC7B9D">
        <w:t>.</w:t>
      </w:r>
      <w:r w:rsidR="00503917" w:rsidRPr="00FC7B9D">
        <w:t xml:space="preserve"> Thus while TIO may lie outside the jurisdiction of APRA, the effect of the Treasurer’s </w:t>
      </w:r>
      <w:r w:rsidR="00DD3FBC" w:rsidRPr="00FC7B9D">
        <w:t>Determination</w:t>
      </w:r>
      <w:r w:rsidR="00503917" w:rsidRPr="00FC7B9D">
        <w:t xml:space="preserve"> is to subject TIO to the same level of prudential regulation that applies to other insurers and </w:t>
      </w:r>
      <w:r w:rsidR="008775D7" w:rsidRPr="00FC7B9D">
        <w:t>Authorised Deposit</w:t>
      </w:r>
      <w:r w:rsidR="008775D7" w:rsidRPr="00FC7B9D">
        <w:noBreakHyphen/>
      </w:r>
      <w:r w:rsidR="003D1BEF" w:rsidRPr="00FC7B9D">
        <w:t>T</w:t>
      </w:r>
      <w:r w:rsidR="008775D7" w:rsidRPr="00FC7B9D">
        <w:t>aking Institutions</w:t>
      </w:r>
      <w:r w:rsidR="00503917" w:rsidRPr="00FC7B9D">
        <w:t>.</w:t>
      </w:r>
    </w:p>
    <w:p w:rsidR="001B025D" w:rsidRPr="00FC7B9D" w:rsidRDefault="00503917" w:rsidP="009147BD">
      <w:pPr>
        <w:pStyle w:val="AGRBodyText"/>
      </w:pPr>
      <w:r w:rsidRPr="00FC7B9D">
        <w:t xml:space="preserve">For the purposes of the </w:t>
      </w:r>
      <w:r w:rsidR="00DD3FBC" w:rsidRPr="00FC7B9D">
        <w:t>Determination</w:t>
      </w:r>
      <w:r w:rsidRPr="00FC7B9D">
        <w:t xml:space="preserve">, the Auditor-General has been deemed to be the </w:t>
      </w:r>
      <w:r w:rsidR="004A05A8" w:rsidRPr="00FC7B9D">
        <w:t>‘</w:t>
      </w:r>
      <w:r w:rsidRPr="00FC7B9D">
        <w:t>app</w:t>
      </w:r>
      <w:r w:rsidR="0032142A" w:rsidRPr="00FC7B9D">
        <w:t>ointed</w:t>
      </w:r>
      <w:r w:rsidRPr="00FC7B9D">
        <w:t xml:space="preserve"> auditor</w:t>
      </w:r>
      <w:r w:rsidR="004A05A8" w:rsidRPr="00FC7B9D">
        <w:t>’</w:t>
      </w:r>
      <w:r w:rsidR="00E76692" w:rsidRPr="00FC7B9D">
        <w:t xml:space="preserve"> consistent with the requirements imposed upon general insurers that are subject to direct supervision by APRA</w:t>
      </w:r>
      <w:r w:rsidRPr="00FC7B9D">
        <w:t xml:space="preserve">. Accordingly, I conducted reviews of both the insurance and banking functions of TIO during </w:t>
      </w:r>
      <w:r w:rsidR="00801CDA" w:rsidRPr="00FC7B9D">
        <w:t>2013-14</w:t>
      </w:r>
      <w:r w:rsidRPr="00FC7B9D">
        <w:t xml:space="preserve"> to assess the extent to which TIO met the requirements of the APRA prudential standards.  Following </w:t>
      </w:r>
      <w:r w:rsidR="00EC7052">
        <w:t>those</w:t>
      </w:r>
      <w:r w:rsidRPr="00FC7B9D">
        <w:t xml:space="preserve"> review</w:t>
      </w:r>
      <w:r w:rsidR="00EC7052">
        <w:t>s</w:t>
      </w:r>
      <w:r w:rsidRPr="00FC7B9D">
        <w:t xml:space="preserve"> I advised the Treasurer and the Board of TIO that I was generally satisfied that TIO had met the requirements of the APRA prudential standards</w:t>
      </w:r>
      <w:r w:rsidR="00B8088B" w:rsidRPr="00FC7B9D">
        <w:t>.</w:t>
      </w:r>
    </w:p>
    <w:p w:rsidR="003D1BEF" w:rsidRPr="00FC7B9D" w:rsidRDefault="003D1BEF" w:rsidP="0076683F">
      <w:pPr>
        <w:pStyle w:val="AGRHeading4"/>
      </w:pPr>
      <w:r w:rsidRPr="00FC7B9D">
        <w:t>Performance Overview</w:t>
      </w:r>
    </w:p>
    <w:p w:rsidR="0053576B" w:rsidRDefault="00DE5AC1" w:rsidP="0088740D">
      <w:pPr>
        <w:pStyle w:val="AGRBodyText"/>
      </w:pPr>
      <w:r w:rsidRPr="00FC7B9D">
        <w:t>The MAC Fund surplus decreased from $82.4 million in 20</w:t>
      </w:r>
      <w:r w:rsidR="000E6869">
        <w:t>12-13 to $21.9 million for 2013</w:t>
      </w:r>
      <w:r w:rsidR="000E6869">
        <w:noBreakHyphen/>
      </w:r>
      <w:r w:rsidRPr="00FC7B9D">
        <w:t>14.  This decrease was a reflection of the one-off additional claim provision of approximately $62.4 million as a result of the changes in MAC legislation relating to an increase in the provision of attendant care payments and loss of earning capacity benefits. MAC net profits remained consistent with the previous year when the effect of</w:t>
      </w:r>
      <w:r w:rsidR="009A176F">
        <w:t xml:space="preserve"> the additional claim provision</w:t>
      </w:r>
      <w:r w:rsidRPr="00FC7B9D">
        <w:t xml:space="preserve"> is excluded from the 2013-14 </w:t>
      </w:r>
      <w:proofErr w:type="gramStart"/>
      <w:r w:rsidRPr="00FC7B9D">
        <w:t>surplus</w:t>
      </w:r>
      <w:proofErr w:type="gramEnd"/>
      <w:r w:rsidRPr="00FC7B9D">
        <w:t>.</w:t>
      </w:r>
    </w:p>
    <w:p w:rsidR="00566356" w:rsidRPr="00FC7B9D" w:rsidRDefault="00566356" w:rsidP="0088740D">
      <w:pPr>
        <w:pStyle w:val="AGRBodyText"/>
      </w:pPr>
      <w:r w:rsidRPr="00566356">
        <w:t xml:space="preserve">There was little change in the financial results from the Insurance and </w:t>
      </w:r>
      <w:proofErr w:type="gramStart"/>
      <w:r w:rsidRPr="00566356">
        <w:t>Banking</w:t>
      </w:r>
      <w:proofErr w:type="gramEnd"/>
      <w:r w:rsidRPr="00566356">
        <w:t xml:space="preserve"> operations of TIO between the years ended 30 June 2013 and 30 June 2014.</w:t>
      </w:r>
    </w:p>
    <w:p w:rsidR="000A492A" w:rsidRPr="00FC7B9D" w:rsidRDefault="00B95476" w:rsidP="00B95476">
      <w:pPr>
        <w:pStyle w:val="AGRHeading3"/>
      </w:pPr>
      <w:r w:rsidRPr="00B95476">
        <w:t xml:space="preserve">Events </w:t>
      </w:r>
      <w:proofErr w:type="gramStart"/>
      <w:r w:rsidRPr="00B95476">
        <w:t>Since</w:t>
      </w:r>
      <w:proofErr w:type="gramEnd"/>
      <w:r w:rsidRPr="00B95476">
        <w:t xml:space="preserve"> the Completion of the Audit</w:t>
      </w:r>
    </w:p>
    <w:p w:rsidR="00A370AE" w:rsidRPr="00FC7B9D" w:rsidRDefault="00A370AE" w:rsidP="0088740D">
      <w:pPr>
        <w:pStyle w:val="AGRBodyText"/>
      </w:pPr>
      <w:r w:rsidRPr="00FC7B9D">
        <w:t>Subsequent to the completion of the audit</w:t>
      </w:r>
      <w:r w:rsidR="00477555">
        <w:t>,</w:t>
      </w:r>
      <w:r w:rsidRPr="00FC7B9D">
        <w:t xml:space="preserve"> and the issue of my audit opinion, the </w:t>
      </w:r>
      <w:r w:rsidRPr="00FC7B9D">
        <w:rPr>
          <w:i/>
        </w:rPr>
        <w:t>T</w:t>
      </w:r>
      <w:r w:rsidR="00674729" w:rsidRPr="00FC7B9D">
        <w:rPr>
          <w:i/>
        </w:rPr>
        <w:t>erritory Insurance Office (Sale)</w:t>
      </w:r>
      <w:r w:rsidRPr="00FC7B9D">
        <w:rPr>
          <w:i/>
        </w:rPr>
        <w:t xml:space="preserve"> Act</w:t>
      </w:r>
      <w:r w:rsidR="00674729" w:rsidRPr="00FC7B9D">
        <w:rPr>
          <w:i/>
        </w:rPr>
        <w:t xml:space="preserve"> 2014</w:t>
      </w:r>
      <w:r w:rsidRPr="00FC7B9D">
        <w:t xml:space="preserve"> was passed. The insurance business of TIO was sold to Allianz and the banking business sold to People’s Choice Credit Union</w:t>
      </w:r>
      <w:r w:rsidR="009A176F">
        <w:t xml:space="preserve"> on 1 January 2015</w:t>
      </w:r>
      <w:r w:rsidRPr="00FC7B9D">
        <w:t>.  The completion accounts, prepared in accordance with the sale arrangements, are subject to audit and my next report to Parliament will include the results of my audit and related findings.</w:t>
      </w:r>
    </w:p>
    <w:p w:rsidR="005B2105" w:rsidRPr="00FC7B9D" w:rsidRDefault="005B2105" w:rsidP="0055349B">
      <w:pPr>
        <w:pStyle w:val="AGRHeading1"/>
      </w:pPr>
      <w:bookmarkStart w:id="96" w:name="_Toc185325844"/>
      <w:r w:rsidRPr="00FC7B9D">
        <w:t xml:space="preserve">Territory Insurance Office </w:t>
      </w:r>
      <w:proofErr w:type="spellStart"/>
      <w:r w:rsidRPr="00FC7B9D">
        <w:t>cont</w:t>
      </w:r>
      <w:proofErr w:type="spellEnd"/>
      <w:r w:rsidRPr="00FC7B9D">
        <w:t>…</w:t>
      </w:r>
      <w:bookmarkEnd w:id="96"/>
    </w:p>
    <w:p w:rsidR="00D22E71" w:rsidRPr="00FC7B9D" w:rsidRDefault="00691B8F" w:rsidP="0076683F">
      <w:pPr>
        <w:pStyle w:val="AGRHeading3"/>
      </w:pPr>
      <w:r w:rsidRPr="00FC7B9D">
        <w:t>Financial Performance for the year</w:t>
      </w:r>
      <w:r w:rsidR="00D22E71" w:rsidRPr="00FC7B9D">
        <w:t xml:space="preserve"> </w:t>
      </w:r>
    </w:p>
    <w:tbl>
      <w:tblPr>
        <w:tblW w:w="8080" w:type="dxa"/>
        <w:tblInd w:w="851" w:type="dxa"/>
        <w:tblLayout w:type="fixed"/>
        <w:tblCellMar>
          <w:top w:w="57" w:type="dxa"/>
          <w:left w:w="0" w:type="dxa"/>
          <w:bottom w:w="57" w:type="dxa"/>
          <w:right w:w="0" w:type="dxa"/>
        </w:tblCellMar>
        <w:tblLook w:val="01E0" w:firstRow="1" w:lastRow="1" w:firstColumn="1" w:lastColumn="1" w:noHBand="0" w:noVBand="0"/>
      </w:tblPr>
      <w:tblGrid>
        <w:gridCol w:w="3402"/>
        <w:gridCol w:w="779"/>
        <w:gridCol w:w="780"/>
        <w:gridCol w:w="780"/>
        <w:gridCol w:w="779"/>
        <w:gridCol w:w="780"/>
        <w:gridCol w:w="780"/>
      </w:tblGrid>
      <w:tr w:rsidR="00EF25B9" w:rsidRPr="00FC7B9D" w:rsidTr="001D50E7">
        <w:tc>
          <w:tcPr>
            <w:tcW w:w="3402" w:type="dxa"/>
          </w:tcPr>
          <w:p w:rsidR="00EF25B9" w:rsidRPr="00FC7B9D" w:rsidRDefault="00EF25B9" w:rsidP="00D22E71">
            <w:pPr>
              <w:pStyle w:val="AGRTableText"/>
              <w:ind w:left="720" w:hanging="720"/>
            </w:pPr>
          </w:p>
        </w:tc>
        <w:tc>
          <w:tcPr>
            <w:tcW w:w="1559" w:type="dxa"/>
            <w:gridSpan w:val="2"/>
            <w:vAlign w:val="bottom"/>
          </w:tcPr>
          <w:p w:rsidR="00EF25B9" w:rsidRPr="00FC7B9D" w:rsidRDefault="00EF25B9" w:rsidP="001D50E7">
            <w:pPr>
              <w:pStyle w:val="AGRTableText"/>
              <w:jc w:val="center"/>
              <w:rPr>
                <w:b/>
              </w:rPr>
            </w:pPr>
            <w:r w:rsidRPr="00FC7B9D">
              <w:rPr>
                <w:b/>
              </w:rPr>
              <w:t xml:space="preserve">TIO Insurance </w:t>
            </w:r>
            <w:r w:rsidR="000C2797" w:rsidRPr="00FC7B9D">
              <w:rPr>
                <w:b/>
              </w:rPr>
              <w:br/>
            </w:r>
            <w:r w:rsidRPr="00FC7B9D">
              <w:rPr>
                <w:b/>
              </w:rPr>
              <w:t>&amp; Banking</w:t>
            </w:r>
          </w:p>
        </w:tc>
        <w:tc>
          <w:tcPr>
            <w:tcW w:w="1559" w:type="dxa"/>
            <w:gridSpan w:val="2"/>
            <w:vAlign w:val="bottom"/>
          </w:tcPr>
          <w:p w:rsidR="00EF25B9" w:rsidRPr="00FC7B9D" w:rsidRDefault="00EF25B9" w:rsidP="001D50E7">
            <w:pPr>
              <w:pStyle w:val="AGRTableText"/>
              <w:jc w:val="center"/>
              <w:rPr>
                <w:b/>
              </w:rPr>
            </w:pPr>
            <w:r w:rsidRPr="00FC7B9D">
              <w:rPr>
                <w:b/>
              </w:rPr>
              <w:t>MAC Fund</w:t>
            </w:r>
          </w:p>
        </w:tc>
        <w:tc>
          <w:tcPr>
            <w:tcW w:w="1560" w:type="dxa"/>
            <w:gridSpan w:val="2"/>
            <w:vAlign w:val="bottom"/>
          </w:tcPr>
          <w:p w:rsidR="00EF25B9" w:rsidRPr="00FC7B9D" w:rsidRDefault="00EF25B9" w:rsidP="001D50E7">
            <w:pPr>
              <w:pStyle w:val="AGRTableText"/>
              <w:jc w:val="center"/>
              <w:rPr>
                <w:b/>
              </w:rPr>
            </w:pPr>
            <w:r w:rsidRPr="00FC7B9D">
              <w:rPr>
                <w:b/>
              </w:rPr>
              <w:t>TIO</w:t>
            </w:r>
          </w:p>
          <w:p w:rsidR="00DA4277" w:rsidRPr="00FC7B9D" w:rsidRDefault="00DA4277" w:rsidP="001D50E7">
            <w:pPr>
              <w:pStyle w:val="AGRTableText"/>
              <w:jc w:val="center"/>
              <w:rPr>
                <w:b/>
              </w:rPr>
            </w:pPr>
            <w:r w:rsidRPr="00FC7B9D">
              <w:rPr>
                <w:b/>
              </w:rPr>
              <w:t>(consolidated)</w:t>
            </w:r>
          </w:p>
        </w:tc>
      </w:tr>
      <w:tr w:rsidR="00FC7690" w:rsidRPr="00FC7B9D" w:rsidTr="007328A0">
        <w:tc>
          <w:tcPr>
            <w:tcW w:w="3402" w:type="dxa"/>
            <w:tcBorders>
              <w:bottom w:val="single" w:sz="4" w:space="0" w:color="auto"/>
            </w:tcBorders>
          </w:tcPr>
          <w:p w:rsidR="00FC7690" w:rsidRPr="00FC7B9D" w:rsidRDefault="00FC7690" w:rsidP="00D22E71">
            <w:pPr>
              <w:pStyle w:val="AGRTableText"/>
              <w:ind w:left="720" w:hanging="720"/>
            </w:pPr>
          </w:p>
        </w:tc>
        <w:tc>
          <w:tcPr>
            <w:tcW w:w="779" w:type="dxa"/>
            <w:tcBorders>
              <w:bottom w:val="single" w:sz="4" w:space="0" w:color="auto"/>
            </w:tcBorders>
          </w:tcPr>
          <w:p w:rsidR="00FC7690" w:rsidRPr="00FC7B9D" w:rsidRDefault="00FC7690" w:rsidP="00404697">
            <w:pPr>
              <w:pStyle w:val="AGRTableText"/>
              <w:jc w:val="center"/>
            </w:pPr>
            <w:r w:rsidRPr="00FC7B9D">
              <w:t>2014</w:t>
            </w:r>
          </w:p>
        </w:tc>
        <w:tc>
          <w:tcPr>
            <w:tcW w:w="780" w:type="dxa"/>
            <w:tcBorders>
              <w:bottom w:val="single" w:sz="4" w:space="0" w:color="auto"/>
            </w:tcBorders>
          </w:tcPr>
          <w:p w:rsidR="00FC7690" w:rsidRPr="00FC7B9D" w:rsidRDefault="00FC7690" w:rsidP="007A0A01">
            <w:pPr>
              <w:pStyle w:val="AGRTableText"/>
              <w:jc w:val="center"/>
            </w:pPr>
            <w:r w:rsidRPr="00FC7B9D">
              <w:t>2013</w:t>
            </w:r>
          </w:p>
        </w:tc>
        <w:tc>
          <w:tcPr>
            <w:tcW w:w="780" w:type="dxa"/>
            <w:tcBorders>
              <w:bottom w:val="single" w:sz="4" w:space="0" w:color="auto"/>
            </w:tcBorders>
          </w:tcPr>
          <w:p w:rsidR="00FC7690" w:rsidRPr="00FC7B9D" w:rsidRDefault="00FC7690" w:rsidP="00701414">
            <w:pPr>
              <w:pStyle w:val="AGRTableText"/>
              <w:jc w:val="center"/>
            </w:pPr>
            <w:r w:rsidRPr="00FC7B9D">
              <w:t>2014</w:t>
            </w:r>
          </w:p>
        </w:tc>
        <w:tc>
          <w:tcPr>
            <w:tcW w:w="779" w:type="dxa"/>
            <w:tcBorders>
              <w:bottom w:val="single" w:sz="4" w:space="0" w:color="auto"/>
            </w:tcBorders>
          </w:tcPr>
          <w:p w:rsidR="00FC7690" w:rsidRPr="00FC7B9D" w:rsidRDefault="00FC7690" w:rsidP="00701414">
            <w:pPr>
              <w:pStyle w:val="AGRTableText"/>
              <w:jc w:val="center"/>
            </w:pPr>
            <w:r w:rsidRPr="00FC7B9D">
              <w:t>2013</w:t>
            </w:r>
          </w:p>
        </w:tc>
        <w:tc>
          <w:tcPr>
            <w:tcW w:w="780" w:type="dxa"/>
            <w:tcBorders>
              <w:bottom w:val="single" w:sz="4" w:space="0" w:color="auto"/>
            </w:tcBorders>
          </w:tcPr>
          <w:p w:rsidR="00FC7690" w:rsidRPr="00FC7B9D" w:rsidRDefault="00FC7690" w:rsidP="00701414">
            <w:pPr>
              <w:pStyle w:val="AGRTableText"/>
              <w:jc w:val="center"/>
            </w:pPr>
            <w:r w:rsidRPr="00FC7B9D">
              <w:t>2014</w:t>
            </w:r>
          </w:p>
        </w:tc>
        <w:tc>
          <w:tcPr>
            <w:tcW w:w="780" w:type="dxa"/>
            <w:tcBorders>
              <w:bottom w:val="single" w:sz="4" w:space="0" w:color="auto"/>
            </w:tcBorders>
          </w:tcPr>
          <w:p w:rsidR="00FC7690" w:rsidRPr="00FC7B9D" w:rsidRDefault="00FC7690" w:rsidP="00701414">
            <w:pPr>
              <w:pStyle w:val="AGRTableText"/>
              <w:jc w:val="center"/>
            </w:pPr>
            <w:r w:rsidRPr="00FC7B9D">
              <w:t>2013</w:t>
            </w:r>
          </w:p>
        </w:tc>
      </w:tr>
      <w:tr w:rsidR="00FC7690" w:rsidRPr="00FC7B9D" w:rsidTr="007328A0">
        <w:tc>
          <w:tcPr>
            <w:tcW w:w="3402" w:type="dxa"/>
            <w:tcBorders>
              <w:top w:val="single" w:sz="4" w:space="0" w:color="auto"/>
            </w:tcBorders>
          </w:tcPr>
          <w:p w:rsidR="00FC7690" w:rsidRPr="00FC7B9D" w:rsidRDefault="00FC7690" w:rsidP="00D22E71">
            <w:pPr>
              <w:pStyle w:val="AGRTableText"/>
              <w:ind w:left="720" w:hanging="720"/>
            </w:pPr>
          </w:p>
        </w:tc>
        <w:tc>
          <w:tcPr>
            <w:tcW w:w="779"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c>
          <w:tcPr>
            <w:tcW w:w="779"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r>
      <w:tr w:rsidR="00FC7690" w:rsidRPr="00FC7B9D" w:rsidTr="007328A0">
        <w:tc>
          <w:tcPr>
            <w:tcW w:w="3402" w:type="dxa"/>
          </w:tcPr>
          <w:p w:rsidR="00FC7690" w:rsidRPr="00FC7B9D" w:rsidRDefault="00FC7690" w:rsidP="00843038">
            <w:pPr>
              <w:pStyle w:val="AGRTableText"/>
              <w:rPr>
                <w:b/>
                <w:bCs/>
              </w:rPr>
            </w:pPr>
            <w:r w:rsidRPr="00FC7B9D">
              <w:rPr>
                <w:b/>
                <w:bCs/>
              </w:rPr>
              <w:t xml:space="preserve">Underwriting result </w:t>
            </w:r>
          </w:p>
        </w:tc>
        <w:tc>
          <w:tcPr>
            <w:tcW w:w="779" w:type="dxa"/>
          </w:tcPr>
          <w:p w:rsidR="00FC7690" w:rsidRPr="00FC7B9D" w:rsidRDefault="00FC7690" w:rsidP="00D22E71">
            <w:pPr>
              <w:pStyle w:val="AGRTableNumbers"/>
              <w:tabs>
                <w:tab w:val="decimal" w:pos="1070"/>
              </w:tabs>
              <w:ind w:right="170"/>
              <w:jc w:val="left"/>
            </w:pPr>
          </w:p>
        </w:tc>
        <w:tc>
          <w:tcPr>
            <w:tcW w:w="780" w:type="dxa"/>
          </w:tcPr>
          <w:p w:rsidR="00FC7690" w:rsidRPr="00FC7B9D" w:rsidRDefault="00FC7690" w:rsidP="00975739">
            <w:pPr>
              <w:pStyle w:val="AGRTableNumbers"/>
              <w:tabs>
                <w:tab w:val="decimal" w:pos="1070"/>
              </w:tabs>
              <w:ind w:right="170"/>
              <w:jc w:val="left"/>
            </w:pPr>
          </w:p>
        </w:tc>
        <w:tc>
          <w:tcPr>
            <w:tcW w:w="780" w:type="dxa"/>
          </w:tcPr>
          <w:p w:rsidR="00FC7690" w:rsidRPr="00FC7B9D" w:rsidRDefault="00FC7690" w:rsidP="00D22E71">
            <w:pPr>
              <w:pStyle w:val="AGRTableNumbers"/>
              <w:tabs>
                <w:tab w:val="decimal" w:pos="1070"/>
              </w:tabs>
              <w:ind w:right="170"/>
              <w:jc w:val="left"/>
            </w:pPr>
          </w:p>
        </w:tc>
        <w:tc>
          <w:tcPr>
            <w:tcW w:w="779" w:type="dxa"/>
          </w:tcPr>
          <w:p w:rsidR="00FC7690" w:rsidRPr="00FC7B9D" w:rsidRDefault="00FC7690" w:rsidP="00975739">
            <w:pPr>
              <w:pStyle w:val="AGRTableNumbers"/>
              <w:tabs>
                <w:tab w:val="decimal" w:pos="1070"/>
              </w:tabs>
              <w:ind w:right="170"/>
              <w:jc w:val="left"/>
            </w:pPr>
          </w:p>
        </w:tc>
        <w:tc>
          <w:tcPr>
            <w:tcW w:w="780" w:type="dxa"/>
          </w:tcPr>
          <w:p w:rsidR="00FC7690" w:rsidRPr="00FC7B9D" w:rsidRDefault="00FC7690" w:rsidP="00D22E71">
            <w:pPr>
              <w:pStyle w:val="AGRTableNumbers"/>
              <w:tabs>
                <w:tab w:val="decimal" w:pos="1070"/>
              </w:tabs>
              <w:ind w:right="170"/>
              <w:jc w:val="left"/>
            </w:pPr>
          </w:p>
        </w:tc>
        <w:tc>
          <w:tcPr>
            <w:tcW w:w="780" w:type="dxa"/>
          </w:tcPr>
          <w:p w:rsidR="00FC7690" w:rsidRPr="00FC7B9D" w:rsidRDefault="00FC7690" w:rsidP="00975739">
            <w:pPr>
              <w:pStyle w:val="AGRTableNumbers"/>
              <w:tabs>
                <w:tab w:val="decimal" w:pos="1070"/>
              </w:tabs>
              <w:ind w:right="170"/>
              <w:jc w:val="left"/>
            </w:pPr>
          </w:p>
        </w:tc>
      </w:tr>
      <w:tr w:rsidR="007E6411" w:rsidRPr="00FC7B9D" w:rsidTr="007328A0">
        <w:tc>
          <w:tcPr>
            <w:tcW w:w="3402" w:type="dxa"/>
          </w:tcPr>
          <w:p w:rsidR="007E6411" w:rsidRPr="00FC7B9D" w:rsidRDefault="007E6411" w:rsidP="0051337E">
            <w:pPr>
              <w:pStyle w:val="AGRTableText"/>
              <w:ind w:left="425"/>
            </w:pPr>
            <w:r w:rsidRPr="00FC7B9D">
              <w:t>Net premium revenue</w:t>
            </w:r>
          </w:p>
        </w:tc>
        <w:tc>
          <w:tcPr>
            <w:tcW w:w="779" w:type="dxa"/>
          </w:tcPr>
          <w:p w:rsidR="007E6411" w:rsidRPr="00FC7B9D" w:rsidRDefault="00266C6D" w:rsidP="007E6411">
            <w:pPr>
              <w:pStyle w:val="AGRTableNumbers"/>
              <w:tabs>
                <w:tab w:val="decimal" w:pos="567"/>
              </w:tabs>
              <w:ind w:right="170"/>
              <w:jc w:val="left"/>
            </w:pPr>
            <w:r w:rsidRPr="00FC7B9D">
              <w:t>78</w:t>
            </w:r>
          </w:p>
        </w:tc>
        <w:tc>
          <w:tcPr>
            <w:tcW w:w="780" w:type="dxa"/>
          </w:tcPr>
          <w:p w:rsidR="007E6411" w:rsidRPr="00FC7B9D" w:rsidRDefault="007E6411" w:rsidP="007E6411">
            <w:pPr>
              <w:pStyle w:val="AGRTableNumbers"/>
              <w:tabs>
                <w:tab w:val="decimal" w:pos="567"/>
              </w:tabs>
              <w:ind w:right="170"/>
              <w:jc w:val="left"/>
            </w:pPr>
            <w:r w:rsidRPr="00FC7B9D">
              <w:t>71</w:t>
            </w:r>
          </w:p>
        </w:tc>
        <w:tc>
          <w:tcPr>
            <w:tcW w:w="780" w:type="dxa"/>
          </w:tcPr>
          <w:p w:rsidR="007E6411" w:rsidRPr="00FC7B9D" w:rsidRDefault="00266C6D" w:rsidP="007E6411">
            <w:pPr>
              <w:pStyle w:val="AGRTableNumbers"/>
              <w:tabs>
                <w:tab w:val="decimal" w:pos="567"/>
              </w:tabs>
              <w:ind w:right="170"/>
              <w:jc w:val="left"/>
            </w:pPr>
            <w:r w:rsidRPr="00FC7B9D">
              <w:t>71</w:t>
            </w:r>
          </w:p>
        </w:tc>
        <w:tc>
          <w:tcPr>
            <w:tcW w:w="779" w:type="dxa"/>
          </w:tcPr>
          <w:p w:rsidR="007E6411" w:rsidRPr="00FC7B9D" w:rsidRDefault="007E6411" w:rsidP="007E6411">
            <w:pPr>
              <w:pStyle w:val="AGRTableNumbers"/>
              <w:tabs>
                <w:tab w:val="decimal" w:pos="567"/>
              </w:tabs>
              <w:ind w:right="170"/>
              <w:jc w:val="left"/>
            </w:pPr>
            <w:r w:rsidRPr="00FC7B9D">
              <w:t>64</w:t>
            </w:r>
          </w:p>
        </w:tc>
        <w:tc>
          <w:tcPr>
            <w:tcW w:w="780" w:type="dxa"/>
          </w:tcPr>
          <w:p w:rsidR="007E6411" w:rsidRPr="00FC7B9D" w:rsidRDefault="00266C6D" w:rsidP="007E6411">
            <w:pPr>
              <w:pStyle w:val="AGRTableNumbers"/>
              <w:tabs>
                <w:tab w:val="decimal" w:pos="567"/>
              </w:tabs>
              <w:ind w:right="170"/>
              <w:jc w:val="left"/>
            </w:pPr>
            <w:r w:rsidRPr="00FC7B9D">
              <w:t>149</w:t>
            </w:r>
          </w:p>
        </w:tc>
        <w:tc>
          <w:tcPr>
            <w:tcW w:w="780" w:type="dxa"/>
          </w:tcPr>
          <w:p w:rsidR="007E6411" w:rsidRPr="00FC7B9D" w:rsidRDefault="007E6411" w:rsidP="007E6411">
            <w:pPr>
              <w:pStyle w:val="AGRTableNumbers"/>
              <w:tabs>
                <w:tab w:val="decimal" w:pos="567"/>
              </w:tabs>
              <w:ind w:right="170"/>
              <w:jc w:val="left"/>
            </w:pPr>
            <w:r w:rsidRPr="00FC7B9D">
              <w:t>135</w:t>
            </w:r>
          </w:p>
        </w:tc>
      </w:tr>
      <w:tr w:rsidR="007E6411" w:rsidRPr="00FC7B9D" w:rsidTr="007328A0">
        <w:tc>
          <w:tcPr>
            <w:tcW w:w="3402" w:type="dxa"/>
          </w:tcPr>
          <w:p w:rsidR="007E6411" w:rsidRPr="00FC7B9D" w:rsidRDefault="007E6411" w:rsidP="0051337E">
            <w:pPr>
              <w:pStyle w:val="AGRTableText"/>
              <w:ind w:left="425"/>
            </w:pPr>
            <w:r w:rsidRPr="00FC7B9D">
              <w:t>Net claims expense</w:t>
            </w:r>
          </w:p>
        </w:tc>
        <w:tc>
          <w:tcPr>
            <w:tcW w:w="779" w:type="dxa"/>
          </w:tcPr>
          <w:p w:rsidR="007E6411" w:rsidRPr="00FC7B9D" w:rsidRDefault="00266C6D" w:rsidP="007E6411">
            <w:pPr>
              <w:pStyle w:val="AGRTableNumbers"/>
              <w:tabs>
                <w:tab w:val="decimal" w:pos="567"/>
              </w:tabs>
              <w:ind w:right="170"/>
              <w:jc w:val="left"/>
            </w:pPr>
            <w:r w:rsidRPr="00FC7B9D">
              <w:t>(48)</w:t>
            </w:r>
          </w:p>
        </w:tc>
        <w:tc>
          <w:tcPr>
            <w:tcW w:w="780" w:type="dxa"/>
          </w:tcPr>
          <w:p w:rsidR="007E6411" w:rsidRPr="00FC7B9D" w:rsidRDefault="007E6411" w:rsidP="007E6411">
            <w:pPr>
              <w:pStyle w:val="AGRTableNumbers"/>
              <w:tabs>
                <w:tab w:val="decimal" w:pos="567"/>
              </w:tabs>
              <w:ind w:right="170"/>
              <w:jc w:val="left"/>
            </w:pPr>
            <w:r w:rsidRPr="00FC7B9D">
              <w:t>(41)</w:t>
            </w:r>
          </w:p>
        </w:tc>
        <w:tc>
          <w:tcPr>
            <w:tcW w:w="780" w:type="dxa"/>
          </w:tcPr>
          <w:p w:rsidR="007E6411" w:rsidRPr="00FC7B9D" w:rsidRDefault="00266C6D" w:rsidP="007E6411">
            <w:pPr>
              <w:pStyle w:val="AGRTableNumbers"/>
              <w:tabs>
                <w:tab w:val="decimal" w:pos="567"/>
              </w:tabs>
              <w:ind w:right="170"/>
              <w:jc w:val="left"/>
            </w:pPr>
            <w:r w:rsidRPr="00FC7B9D">
              <w:t>(109)</w:t>
            </w:r>
          </w:p>
        </w:tc>
        <w:tc>
          <w:tcPr>
            <w:tcW w:w="779" w:type="dxa"/>
          </w:tcPr>
          <w:p w:rsidR="007E6411" w:rsidRPr="00FC7B9D" w:rsidRDefault="007E6411" w:rsidP="007E6411">
            <w:pPr>
              <w:pStyle w:val="AGRTableNumbers"/>
              <w:tabs>
                <w:tab w:val="decimal" w:pos="567"/>
              </w:tabs>
              <w:ind w:right="170"/>
              <w:jc w:val="left"/>
            </w:pPr>
            <w:r w:rsidRPr="00FC7B9D">
              <w:t>(15)</w:t>
            </w:r>
          </w:p>
        </w:tc>
        <w:tc>
          <w:tcPr>
            <w:tcW w:w="780" w:type="dxa"/>
          </w:tcPr>
          <w:p w:rsidR="007E6411" w:rsidRPr="00FC7B9D" w:rsidRDefault="00266C6D" w:rsidP="007E6411">
            <w:pPr>
              <w:pStyle w:val="AGRTableNumbers"/>
              <w:tabs>
                <w:tab w:val="decimal" w:pos="567"/>
              </w:tabs>
              <w:ind w:right="170"/>
              <w:jc w:val="left"/>
            </w:pPr>
            <w:r w:rsidRPr="00FC7B9D">
              <w:t>(157)</w:t>
            </w:r>
          </w:p>
        </w:tc>
        <w:tc>
          <w:tcPr>
            <w:tcW w:w="780" w:type="dxa"/>
          </w:tcPr>
          <w:p w:rsidR="007E6411" w:rsidRPr="00FC7B9D" w:rsidRDefault="007E6411" w:rsidP="007E6411">
            <w:pPr>
              <w:pStyle w:val="AGRTableNumbers"/>
              <w:tabs>
                <w:tab w:val="decimal" w:pos="567"/>
              </w:tabs>
              <w:ind w:right="170"/>
              <w:jc w:val="left"/>
            </w:pPr>
            <w:r w:rsidRPr="00FC7B9D">
              <w:t>(56)</w:t>
            </w:r>
          </w:p>
        </w:tc>
      </w:tr>
      <w:tr w:rsidR="007E6411" w:rsidRPr="00FC7B9D" w:rsidTr="007328A0">
        <w:tc>
          <w:tcPr>
            <w:tcW w:w="3402" w:type="dxa"/>
          </w:tcPr>
          <w:p w:rsidR="007E6411" w:rsidRPr="00FC7B9D" w:rsidRDefault="007E6411" w:rsidP="0051337E">
            <w:pPr>
              <w:pStyle w:val="AGRTableText"/>
              <w:ind w:left="425"/>
            </w:pPr>
            <w:r w:rsidRPr="00FC7B9D">
              <w:t>Acquisition costs</w:t>
            </w:r>
          </w:p>
        </w:tc>
        <w:tc>
          <w:tcPr>
            <w:tcW w:w="779" w:type="dxa"/>
          </w:tcPr>
          <w:p w:rsidR="007E6411" w:rsidRPr="00FC7B9D" w:rsidRDefault="00266C6D" w:rsidP="007E6411">
            <w:pPr>
              <w:pStyle w:val="AGRTableNumbers"/>
              <w:tabs>
                <w:tab w:val="decimal" w:pos="567"/>
              </w:tabs>
              <w:ind w:right="170"/>
              <w:jc w:val="left"/>
            </w:pPr>
            <w:r w:rsidRPr="00FC7B9D">
              <w:t>(7)</w:t>
            </w:r>
          </w:p>
        </w:tc>
        <w:tc>
          <w:tcPr>
            <w:tcW w:w="780" w:type="dxa"/>
          </w:tcPr>
          <w:p w:rsidR="007E6411" w:rsidRPr="00FC7B9D" w:rsidRDefault="007E6411" w:rsidP="007E6411">
            <w:pPr>
              <w:pStyle w:val="AGRTableNumbers"/>
              <w:tabs>
                <w:tab w:val="decimal" w:pos="567"/>
              </w:tabs>
              <w:ind w:right="170"/>
              <w:jc w:val="left"/>
            </w:pPr>
            <w:r w:rsidRPr="00FC7B9D">
              <w:t>(6)</w:t>
            </w:r>
          </w:p>
        </w:tc>
        <w:tc>
          <w:tcPr>
            <w:tcW w:w="780" w:type="dxa"/>
          </w:tcPr>
          <w:p w:rsidR="007E6411" w:rsidRPr="00FC7B9D" w:rsidRDefault="00266C6D" w:rsidP="007E6411">
            <w:pPr>
              <w:pStyle w:val="AGRTableNumbers"/>
              <w:tabs>
                <w:tab w:val="decimal" w:pos="567"/>
              </w:tabs>
              <w:ind w:right="170"/>
              <w:jc w:val="left"/>
            </w:pPr>
            <w:r w:rsidRPr="00FC7B9D">
              <w:t>-</w:t>
            </w:r>
          </w:p>
        </w:tc>
        <w:tc>
          <w:tcPr>
            <w:tcW w:w="779" w:type="dxa"/>
          </w:tcPr>
          <w:p w:rsidR="007E6411" w:rsidRPr="00FC7B9D" w:rsidRDefault="007E6411" w:rsidP="007E6411">
            <w:pPr>
              <w:pStyle w:val="AGRTableNumbers"/>
              <w:tabs>
                <w:tab w:val="decimal" w:pos="567"/>
              </w:tabs>
              <w:ind w:right="170"/>
              <w:jc w:val="left"/>
            </w:pPr>
            <w:r w:rsidRPr="00FC7B9D">
              <w:t>-</w:t>
            </w:r>
          </w:p>
        </w:tc>
        <w:tc>
          <w:tcPr>
            <w:tcW w:w="780" w:type="dxa"/>
          </w:tcPr>
          <w:p w:rsidR="007E6411" w:rsidRPr="00FC7B9D" w:rsidRDefault="00266C6D" w:rsidP="007E6411">
            <w:pPr>
              <w:pStyle w:val="AGRTableNumbers"/>
              <w:tabs>
                <w:tab w:val="decimal" w:pos="567"/>
              </w:tabs>
              <w:ind w:right="170"/>
              <w:jc w:val="left"/>
            </w:pPr>
            <w:r w:rsidRPr="00FC7B9D">
              <w:t>(7)</w:t>
            </w:r>
          </w:p>
        </w:tc>
        <w:tc>
          <w:tcPr>
            <w:tcW w:w="780" w:type="dxa"/>
          </w:tcPr>
          <w:p w:rsidR="007E6411" w:rsidRPr="00FC7B9D" w:rsidRDefault="007E6411" w:rsidP="007E6411">
            <w:pPr>
              <w:pStyle w:val="AGRTableNumbers"/>
              <w:tabs>
                <w:tab w:val="decimal" w:pos="567"/>
              </w:tabs>
              <w:ind w:right="170"/>
              <w:jc w:val="left"/>
            </w:pPr>
            <w:r w:rsidRPr="00FC7B9D">
              <w:t>(6)</w:t>
            </w:r>
          </w:p>
        </w:tc>
      </w:tr>
      <w:tr w:rsidR="007E6411" w:rsidRPr="00FC7B9D" w:rsidTr="007328A0">
        <w:tc>
          <w:tcPr>
            <w:tcW w:w="3402" w:type="dxa"/>
            <w:tcBorders>
              <w:bottom w:val="single" w:sz="4" w:space="0" w:color="auto"/>
            </w:tcBorders>
          </w:tcPr>
          <w:p w:rsidR="007E6411" w:rsidRPr="00FC7B9D" w:rsidRDefault="007E6411" w:rsidP="00843038">
            <w:pPr>
              <w:pStyle w:val="AGRTableText"/>
              <w:rPr>
                <w:b/>
                <w:bCs/>
              </w:rPr>
            </w:pPr>
            <w:r w:rsidRPr="00FC7B9D">
              <w:rPr>
                <w:b/>
                <w:bCs/>
              </w:rPr>
              <w:t>Underwriting result</w:t>
            </w:r>
          </w:p>
        </w:tc>
        <w:tc>
          <w:tcPr>
            <w:tcW w:w="779" w:type="dxa"/>
            <w:tcBorders>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23</w:t>
            </w:r>
          </w:p>
        </w:tc>
        <w:tc>
          <w:tcPr>
            <w:tcW w:w="780" w:type="dxa"/>
            <w:tcBorders>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24</w:t>
            </w:r>
          </w:p>
        </w:tc>
        <w:tc>
          <w:tcPr>
            <w:tcW w:w="780" w:type="dxa"/>
            <w:tcBorders>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(38)</w:t>
            </w:r>
          </w:p>
        </w:tc>
        <w:tc>
          <w:tcPr>
            <w:tcW w:w="779" w:type="dxa"/>
            <w:tcBorders>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49</w:t>
            </w:r>
          </w:p>
        </w:tc>
        <w:tc>
          <w:tcPr>
            <w:tcW w:w="780" w:type="dxa"/>
            <w:tcBorders>
              <w:bottom w:val="single" w:sz="4" w:space="0" w:color="auto"/>
            </w:tcBorders>
          </w:tcPr>
          <w:p w:rsidR="007E6411" w:rsidRPr="00FC7B9D" w:rsidRDefault="00A3729A" w:rsidP="007E6411">
            <w:pPr>
              <w:pStyle w:val="AGRTableNumbers"/>
              <w:tabs>
                <w:tab w:val="decimal" w:pos="567"/>
              </w:tabs>
              <w:ind w:right="170"/>
              <w:jc w:val="left"/>
              <w:rPr>
                <w:b/>
              </w:rPr>
            </w:pPr>
            <w:r>
              <w:rPr>
                <w:b/>
              </w:rPr>
              <w:t>(</w:t>
            </w:r>
            <w:r w:rsidR="00266C6D" w:rsidRPr="00FC7B9D">
              <w:rPr>
                <w:b/>
              </w:rPr>
              <w:t>15</w:t>
            </w:r>
            <w:r>
              <w:rPr>
                <w:b/>
              </w:rPr>
              <w:t>)</w:t>
            </w:r>
          </w:p>
        </w:tc>
        <w:tc>
          <w:tcPr>
            <w:tcW w:w="780" w:type="dxa"/>
            <w:tcBorders>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73</w:t>
            </w:r>
          </w:p>
        </w:tc>
      </w:tr>
      <w:tr w:rsidR="007E6411" w:rsidRPr="00FC7B9D" w:rsidTr="00B0179E">
        <w:tc>
          <w:tcPr>
            <w:tcW w:w="8080" w:type="dxa"/>
            <w:gridSpan w:val="7"/>
            <w:tcBorders>
              <w:top w:val="single" w:sz="4" w:space="0" w:color="auto"/>
            </w:tcBorders>
          </w:tcPr>
          <w:p w:rsidR="007E6411" w:rsidRPr="00FC7B9D" w:rsidRDefault="007E6411" w:rsidP="00677049">
            <w:pPr>
              <w:pStyle w:val="AGRTableText"/>
              <w:rPr>
                <w:b/>
              </w:rPr>
            </w:pPr>
            <w:r w:rsidRPr="00FC7B9D">
              <w:rPr>
                <w:b/>
                <w:bCs/>
              </w:rPr>
              <w:t xml:space="preserve">Non-underwriting revenues and expenses </w:t>
            </w:r>
          </w:p>
        </w:tc>
      </w:tr>
      <w:tr w:rsidR="007E6411" w:rsidRPr="00FC7B9D" w:rsidTr="007328A0">
        <w:tc>
          <w:tcPr>
            <w:tcW w:w="3402" w:type="dxa"/>
          </w:tcPr>
          <w:p w:rsidR="007E6411" w:rsidRPr="00FC7B9D" w:rsidRDefault="007E6411" w:rsidP="00677049">
            <w:pPr>
              <w:pStyle w:val="AGRTableText"/>
              <w:ind w:left="142"/>
            </w:pPr>
            <w:r w:rsidRPr="00FC7B9D">
              <w:rPr>
                <w:b/>
                <w:bCs/>
              </w:rPr>
              <w:t>Investment revenue</w:t>
            </w:r>
          </w:p>
        </w:tc>
        <w:tc>
          <w:tcPr>
            <w:tcW w:w="779" w:type="dxa"/>
          </w:tcPr>
          <w:p w:rsidR="007E6411" w:rsidRPr="00FC7B9D" w:rsidRDefault="007E6411" w:rsidP="00EF25B9">
            <w:pPr>
              <w:pStyle w:val="AGRTableNumbers"/>
              <w:tabs>
                <w:tab w:val="decimal" w:pos="567"/>
              </w:tabs>
              <w:ind w:right="170"/>
              <w:jc w:val="left"/>
            </w:pPr>
          </w:p>
        </w:tc>
        <w:tc>
          <w:tcPr>
            <w:tcW w:w="780" w:type="dxa"/>
          </w:tcPr>
          <w:p w:rsidR="007E6411" w:rsidRPr="00FC7B9D" w:rsidRDefault="007E6411" w:rsidP="00404697">
            <w:pPr>
              <w:pStyle w:val="AGRTableNumbers"/>
              <w:tabs>
                <w:tab w:val="decimal" w:pos="567"/>
              </w:tabs>
              <w:ind w:right="170"/>
              <w:jc w:val="left"/>
            </w:pPr>
          </w:p>
        </w:tc>
        <w:tc>
          <w:tcPr>
            <w:tcW w:w="780" w:type="dxa"/>
          </w:tcPr>
          <w:p w:rsidR="007E6411" w:rsidRPr="00FC7B9D" w:rsidRDefault="007E6411" w:rsidP="00EF25B9">
            <w:pPr>
              <w:pStyle w:val="AGRTableNumbers"/>
              <w:tabs>
                <w:tab w:val="decimal" w:pos="567"/>
              </w:tabs>
              <w:ind w:right="170"/>
              <w:jc w:val="left"/>
            </w:pPr>
          </w:p>
        </w:tc>
        <w:tc>
          <w:tcPr>
            <w:tcW w:w="779" w:type="dxa"/>
          </w:tcPr>
          <w:p w:rsidR="007E6411" w:rsidRPr="00FC7B9D" w:rsidRDefault="007E6411" w:rsidP="00404697">
            <w:pPr>
              <w:pStyle w:val="AGRTableNumbers"/>
              <w:tabs>
                <w:tab w:val="decimal" w:pos="567"/>
              </w:tabs>
              <w:ind w:right="170"/>
              <w:jc w:val="left"/>
            </w:pPr>
          </w:p>
        </w:tc>
        <w:tc>
          <w:tcPr>
            <w:tcW w:w="780" w:type="dxa"/>
          </w:tcPr>
          <w:p w:rsidR="007E6411" w:rsidRPr="00FC7B9D" w:rsidRDefault="007E6411" w:rsidP="00EF25B9">
            <w:pPr>
              <w:pStyle w:val="AGRTableNumbers"/>
              <w:tabs>
                <w:tab w:val="decimal" w:pos="567"/>
              </w:tabs>
              <w:ind w:right="170"/>
              <w:jc w:val="left"/>
            </w:pPr>
          </w:p>
        </w:tc>
        <w:tc>
          <w:tcPr>
            <w:tcW w:w="780" w:type="dxa"/>
          </w:tcPr>
          <w:p w:rsidR="007E6411" w:rsidRPr="00FC7B9D" w:rsidRDefault="007E6411" w:rsidP="00404697">
            <w:pPr>
              <w:pStyle w:val="AGRTableNumbers"/>
              <w:tabs>
                <w:tab w:val="decimal" w:pos="567"/>
              </w:tabs>
              <w:ind w:right="170"/>
              <w:jc w:val="left"/>
            </w:pPr>
          </w:p>
        </w:tc>
      </w:tr>
      <w:tr w:rsidR="007E6411" w:rsidRPr="00FC7B9D" w:rsidTr="007328A0">
        <w:tc>
          <w:tcPr>
            <w:tcW w:w="3402" w:type="dxa"/>
          </w:tcPr>
          <w:p w:rsidR="007E6411" w:rsidRPr="00FC7B9D" w:rsidRDefault="007E6411" w:rsidP="00677049">
            <w:pPr>
              <w:pStyle w:val="AGRTableText"/>
              <w:ind w:left="425"/>
            </w:pPr>
            <w:r w:rsidRPr="00FC7B9D">
              <w:t>Interest receivable</w:t>
            </w:r>
          </w:p>
        </w:tc>
        <w:tc>
          <w:tcPr>
            <w:tcW w:w="779" w:type="dxa"/>
          </w:tcPr>
          <w:p w:rsidR="007E6411" w:rsidRPr="00FC7B9D" w:rsidRDefault="00266C6D" w:rsidP="007E6411">
            <w:pPr>
              <w:pStyle w:val="AGRTableNumbers"/>
              <w:tabs>
                <w:tab w:val="decimal" w:pos="567"/>
              </w:tabs>
              <w:ind w:right="170"/>
              <w:jc w:val="left"/>
            </w:pPr>
            <w:r w:rsidRPr="00FC7B9D">
              <w:t>39</w:t>
            </w:r>
          </w:p>
        </w:tc>
        <w:tc>
          <w:tcPr>
            <w:tcW w:w="780" w:type="dxa"/>
          </w:tcPr>
          <w:p w:rsidR="007E6411" w:rsidRPr="00FC7B9D" w:rsidRDefault="007E6411" w:rsidP="007E6411">
            <w:pPr>
              <w:pStyle w:val="AGRTableNumbers"/>
              <w:tabs>
                <w:tab w:val="decimal" w:pos="567"/>
              </w:tabs>
              <w:ind w:right="170"/>
              <w:jc w:val="left"/>
            </w:pPr>
            <w:r w:rsidRPr="00FC7B9D">
              <w:t>39</w:t>
            </w:r>
          </w:p>
        </w:tc>
        <w:tc>
          <w:tcPr>
            <w:tcW w:w="780" w:type="dxa"/>
          </w:tcPr>
          <w:p w:rsidR="007E6411" w:rsidRPr="00FC7B9D" w:rsidRDefault="00266C6D" w:rsidP="007E6411">
            <w:pPr>
              <w:pStyle w:val="AGRTableNumbers"/>
              <w:tabs>
                <w:tab w:val="decimal" w:pos="567"/>
              </w:tabs>
              <w:ind w:right="170"/>
              <w:jc w:val="left"/>
            </w:pPr>
            <w:r w:rsidRPr="00FC7B9D">
              <w:t>8</w:t>
            </w:r>
          </w:p>
        </w:tc>
        <w:tc>
          <w:tcPr>
            <w:tcW w:w="779" w:type="dxa"/>
          </w:tcPr>
          <w:p w:rsidR="007E6411" w:rsidRPr="00FC7B9D" w:rsidRDefault="007E6411" w:rsidP="007E6411">
            <w:pPr>
              <w:pStyle w:val="AGRTableNumbers"/>
              <w:tabs>
                <w:tab w:val="decimal" w:pos="567"/>
              </w:tabs>
              <w:ind w:right="170"/>
              <w:jc w:val="left"/>
            </w:pPr>
            <w:r w:rsidRPr="00FC7B9D">
              <w:t>8</w:t>
            </w:r>
          </w:p>
        </w:tc>
        <w:tc>
          <w:tcPr>
            <w:tcW w:w="780" w:type="dxa"/>
          </w:tcPr>
          <w:p w:rsidR="007E6411" w:rsidRPr="00FC7B9D" w:rsidRDefault="00266C6D" w:rsidP="007E6411">
            <w:pPr>
              <w:pStyle w:val="AGRTableNumbers"/>
              <w:tabs>
                <w:tab w:val="decimal" w:pos="567"/>
              </w:tabs>
              <w:ind w:right="170"/>
              <w:jc w:val="left"/>
            </w:pPr>
            <w:r w:rsidRPr="00FC7B9D">
              <w:t>47</w:t>
            </w:r>
          </w:p>
        </w:tc>
        <w:tc>
          <w:tcPr>
            <w:tcW w:w="780" w:type="dxa"/>
          </w:tcPr>
          <w:p w:rsidR="007E6411" w:rsidRPr="00FC7B9D" w:rsidRDefault="007E6411" w:rsidP="007E6411">
            <w:pPr>
              <w:pStyle w:val="AGRTableNumbers"/>
              <w:tabs>
                <w:tab w:val="decimal" w:pos="567"/>
              </w:tabs>
              <w:ind w:right="170"/>
              <w:jc w:val="left"/>
            </w:pPr>
            <w:r w:rsidRPr="00FC7B9D">
              <w:t>47</w:t>
            </w:r>
          </w:p>
        </w:tc>
      </w:tr>
      <w:tr w:rsidR="007E6411" w:rsidRPr="00FC7B9D" w:rsidTr="007328A0">
        <w:tc>
          <w:tcPr>
            <w:tcW w:w="3402" w:type="dxa"/>
          </w:tcPr>
          <w:p w:rsidR="007E6411" w:rsidRPr="00FC7B9D" w:rsidRDefault="007E6411" w:rsidP="00677049">
            <w:pPr>
              <w:pStyle w:val="AGRTableText"/>
              <w:ind w:left="425"/>
            </w:pPr>
            <w:r w:rsidRPr="00FC7B9D">
              <w:t>Change in value of investments</w:t>
            </w:r>
          </w:p>
        </w:tc>
        <w:tc>
          <w:tcPr>
            <w:tcW w:w="779" w:type="dxa"/>
          </w:tcPr>
          <w:p w:rsidR="007E6411" w:rsidRPr="00FC7B9D" w:rsidRDefault="00266C6D" w:rsidP="007E6411">
            <w:pPr>
              <w:pStyle w:val="AGRTableNumbers"/>
              <w:tabs>
                <w:tab w:val="decimal" w:pos="567"/>
              </w:tabs>
              <w:ind w:right="170"/>
              <w:jc w:val="left"/>
            </w:pPr>
            <w:r w:rsidRPr="00FC7B9D">
              <w:t>5</w:t>
            </w:r>
          </w:p>
        </w:tc>
        <w:tc>
          <w:tcPr>
            <w:tcW w:w="780" w:type="dxa"/>
          </w:tcPr>
          <w:p w:rsidR="007E6411" w:rsidRPr="00FC7B9D" w:rsidRDefault="007E6411" w:rsidP="007E6411">
            <w:pPr>
              <w:pStyle w:val="AGRTableNumbers"/>
              <w:tabs>
                <w:tab w:val="decimal" w:pos="567"/>
              </w:tabs>
              <w:ind w:right="170"/>
              <w:jc w:val="left"/>
            </w:pPr>
            <w:r w:rsidRPr="00FC7B9D">
              <w:t>(3)</w:t>
            </w:r>
          </w:p>
        </w:tc>
        <w:tc>
          <w:tcPr>
            <w:tcW w:w="780" w:type="dxa"/>
          </w:tcPr>
          <w:p w:rsidR="007E6411" w:rsidRPr="00FC7B9D" w:rsidRDefault="00266C6D" w:rsidP="007E6411">
            <w:pPr>
              <w:pStyle w:val="AGRTableNumbers"/>
              <w:tabs>
                <w:tab w:val="decimal" w:pos="567"/>
              </w:tabs>
              <w:ind w:right="170"/>
              <w:jc w:val="left"/>
            </w:pPr>
            <w:r w:rsidRPr="00FC7B9D">
              <w:t>44</w:t>
            </w:r>
          </w:p>
        </w:tc>
        <w:tc>
          <w:tcPr>
            <w:tcW w:w="779" w:type="dxa"/>
          </w:tcPr>
          <w:p w:rsidR="007E6411" w:rsidRPr="00FC7B9D" w:rsidRDefault="007E6411" w:rsidP="007E6411">
            <w:pPr>
              <w:pStyle w:val="AGRTableNumbers"/>
              <w:tabs>
                <w:tab w:val="decimal" w:pos="567"/>
              </w:tabs>
              <w:ind w:right="170"/>
              <w:jc w:val="left"/>
            </w:pPr>
            <w:r w:rsidRPr="00FC7B9D">
              <w:t>20</w:t>
            </w:r>
          </w:p>
        </w:tc>
        <w:tc>
          <w:tcPr>
            <w:tcW w:w="780" w:type="dxa"/>
          </w:tcPr>
          <w:p w:rsidR="007E6411" w:rsidRPr="00FC7B9D" w:rsidRDefault="00266C6D" w:rsidP="007E6411">
            <w:pPr>
              <w:pStyle w:val="AGRTableNumbers"/>
              <w:tabs>
                <w:tab w:val="decimal" w:pos="567"/>
              </w:tabs>
              <w:ind w:right="170"/>
              <w:jc w:val="left"/>
            </w:pPr>
            <w:r w:rsidRPr="00FC7B9D">
              <w:t>49</w:t>
            </w:r>
          </w:p>
        </w:tc>
        <w:tc>
          <w:tcPr>
            <w:tcW w:w="780" w:type="dxa"/>
          </w:tcPr>
          <w:p w:rsidR="007E6411" w:rsidRPr="00FC7B9D" w:rsidRDefault="007E6411" w:rsidP="007E6411">
            <w:pPr>
              <w:pStyle w:val="AGRTableNumbers"/>
              <w:tabs>
                <w:tab w:val="decimal" w:pos="567"/>
              </w:tabs>
              <w:ind w:right="170"/>
              <w:jc w:val="left"/>
            </w:pPr>
            <w:r w:rsidRPr="00FC7B9D">
              <w:t>17</w:t>
            </w:r>
          </w:p>
        </w:tc>
      </w:tr>
      <w:tr w:rsidR="007E6411" w:rsidRPr="00FC7B9D" w:rsidTr="007328A0">
        <w:tc>
          <w:tcPr>
            <w:tcW w:w="3402" w:type="dxa"/>
          </w:tcPr>
          <w:p w:rsidR="007E6411" w:rsidRPr="00FC7B9D" w:rsidRDefault="007E6411" w:rsidP="00677049">
            <w:pPr>
              <w:pStyle w:val="AGRTableText"/>
              <w:ind w:left="425"/>
            </w:pPr>
            <w:r w:rsidRPr="00FC7B9D">
              <w:t>Gain on disposal of investments</w:t>
            </w:r>
          </w:p>
        </w:tc>
        <w:tc>
          <w:tcPr>
            <w:tcW w:w="779" w:type="dxa"/>
          </w:tcPr>
          <w:p w:rsidR="007E6411" w:rsidRPr="00FC7B9D" w:rsidRDefault="00266C6D" w:rsidP="007E6411">
            <w:pPr>
              <w:pStyle w:val="AGRTableNumbers"/>
              <w:tabs>
                <w:tab w:val="decimal" w:pos="567"/>
              </w:tabs>
              <w:ind w:right="170"/>
              <w:jc w:val="left"/>
            </w:pPr>
            <w:r w:rsidRPr="00FC7B9D">
              <w:t>1</w:t>
            </w:r>
          </w:p>
        </w:tc>
        <w:tc>
          <w:tcPr>
            <w:tcW w:w="780" w:type="dxa"/>
          </w:tcPr>
          <w:p w:rsidR="007E6411" w:rsidRPr="00FC7B9D" w:rsidRDefault="007E6411" w:rsidP="007E6411">
            <w:pPr>
              <w:pStyle w:val="AGRTableNumbers"/>
              <w:tabs>
                <w:tab w:val="decimal" w:pos="567"/>
              </w:tabs>
              <w:ind w:right="170"/>
              <w:jc w:val="left"/>
            </w:pPr>
            <w:r w:rsidRPr="00FC7B9D">
              <w:t>8</w:t>
            </w:r>
          </w:p>
        </w:tc>
        <w:tc>
          <w:tcPr>
            <w:tcW w:w="780" w:type="dxa"/>
          </w:tcPr>
          <w:p w:rsidR="007E6411" w:rsidRPr="00FC7B9D" w:rsidRDefault="00266C6D" w:rsidP="007E6411">
            <w:pPr>
              <w:pStyle w:val="AGRTableNumbers"/>
              <w:tabs>
                <w:tab w:val="decimal" w:pos="567"/>
              </w:tabs>
              <w:ind w:right="170"/>
              <w:jc w:val="left"/>
            </w:pPr>
            <w:r w:rsidRPr="00FC7B9D">
              <w:t>8</w:t>
            </w:r>
          </w:p>
        </w:tc>
        <w:tc>
          <w:tcPr>
            <w:tcW w:w="779" w:type="dxa"/>
          </w:tcPr>
          <w:p w:rsidR="007E6411" w:rsidRPr="00FC7B9D" w:rsidRDefault="007E6411" w:rsidP="007E6411">
            <w:pPr>
              <w:pStyle w:val="AGRTableNumbers"/>
              <w:tabs>
                <w:tab w:val="decimal" w:pos="567"/>
              </w:tabs>
              <w:ind w:right="170"/>
              <w:jc w:val="left"/>
            </w:pPr>
            <w:r w:rsidRPr="00FC7B9D">
              <w:t>4</w:t>
            </w:r>
          </w:p>
        </w:tc>
        <w:tc>
          <w:tcPr>
            <w:tcW w:w="780" w:type="dxa"/>
          </w:tcPr>
          <w:p w:rsidR="007E6411" w:rsidRPr="00FC7B9D" w:rsidRDefault="00266C6D" w:rsidP="007E6411">
            <w:pPr>
              <w:pStyle w:val="AGRTableNumbers"/>
              <w:tabs>
                <w:tab w:val="decimal" w:pos="567"/>
              </w:tabs>
              <w:ind w:right="170"/>
              <w:jc w:val="left"/>
            </w:pPr>
            <w:r w:rsidRPr="00FC7B9D">
              <w:t>9</w:t>
            </w:r>
          </w:p>
        </w:tc>
        <w:tc>
          <w:tcPr>
            <w:tcW w:w="780" w:type="dxa"/>
          </w:tcPr>
          <w:p w:rsidR="007E6411" w:rsidRPr="00FC7B9D" w:rsidRDefault="007E6411" w:rsidP="007E6411">
            <w:pPr>
              <w:pStyle w:val="AGRTableNumbers"/>
              <w:tabs>
                <w:tab w:val="decimal" w:pos="567"/>
              </w:tabs>
              <w:ind w:right="170"/>
              <w:jc w:val="left"/>
            </w:pPr>
            <w:r w:rsidRPr="00FC7B9D">
              <w:t>12</w:t>
            </w:r>
          </w:p>
        </w:tc>
      </w:tr>
      <w:tr w:rsidR="007E6411" w:rsidRPr="00FC7B9D" w:rsidTr="007328A0">
        <w:tc>
          <w:tcPr>
            <w:tcW w:w="3402" w:type="dxa"/>
          </w:tcPr>
          <w:p w:rsidR="007E6411" w:rsidRPr="00FC7B9D" w:rsidRDefault="007E6411" w:rsidP="00677049">
            <w:pPr>
              <w:pStyle w:val="AGRTableText"/>
              <w:ind w:left="425"/>
            </w:pPr>
            <w:r w:rsidRPr="00FC7B9D">
              <w:t>Other investment income</w:t>
            </w:r>
          </w:p>
        </w:tc>
        <w:tc>
          <w:tcPr>
            <w:tcW w:w="779" w:type="dxa"/>
          </w:tcPr>
          <w:p w:rsidR="007E6411" w:rsidRPr="00FC7B9D" w:rsidRDefault="00266C6D" w:rsidP="007E6411">
            <w:pPr>
              <w:pStyle w:val="AGRTableNumbers"/>
              <w:tabs>
                <w:tab w:val="decimal" w:pos="567"/>
              </w:tabs>
              <w:ind w:right="170"/>
              <w:jc w:val="left"/>
            </w:pPr>
            <w:r w:rsidRPr="00FC7B9D">
              <w:t>5</w:t>
            </w:r>
          </w:p>
        </w:tc>
        <w:tc>
          <w:tcPr>
            <w:tcW w:w="780" w:type="dxa"/>
          </w:tcPr>
          <w:p w:rsidR="007E6411" w:rsidRPr="00FC7B9D" w:rsidRDefault="007E6411" w:rsidP="007E6411">
            <w:pPr>
              <w:pStyle w:val="AGRTableNumbers"/>
              <w:tabs>
                <w:tab w:val="decimal" w:pos="567"/>
              </w:tabs>
              <w:ind w:right="170"/>
              <w:jc w:val="left"/>
            </w:pPr>
            <w:r w:rsidRPr="00FC7B9D">
              <w:t>3</w:t>
            </w:r>
          </w:p>
        </w:tc>
        <w:tc>
          <w:tcPr>
            <w:tcW w:w="780" w:type="dxa"/>
          </w:tcPr>
          <w:p w:rsidR="007E6411" w:rsidRPr="00FC7B9D" w:rsidRDefault="00266C6D" w:rsidP="007E6411">
            <w:pPr>
              <w:pStyle w:val="AGRTableNumbers"/>
              <w:tabs>
                <w:tab w:val="decimal" w:pos="567"/>
              </w:tabs>
              <w:ind w:right="170"/>
              <w:jc w:val="left"/>
            </w:pPr>
            <w:r w:rsidRPr="00FC7B9D">
              <w:t>16</w:t>
            </w:r>
          </w:p>
        </w:tc>
        <w:tc>
          <w:tcPr>
            <w:tcW w:w="779" w:type="dxa"/>
          </w:tcPr>
          <w:p w:rsidR="007E6411" w:rsidRPr="00FC7B9D" w:rsidRDefault="007E6411" w:rsidP="007E6411">
            <w:pPr>
              <w:pStyle w:val="AGRTableNumbers"/>
              <w:tabs>
                <w:tab w:val="decimal" w:pos="567"/>
              </w:tabs>
              <w:ind w:right="170"/>
              <w:jc w:val="left"/>
            </w:pPr>
            <w:r w:rsidRPr="00FC7B9D">
              <w:t>14</w:t>
            </w:r>
          </w:p>
        </w:tc>
        <w:tc>
          <w:tcPr>
            <w:tcW w:w="780" w:type="dxa"/>
          </w:tcPr>
          <w:p w:rsidR="007E6411" w:rsidRPr="00FC7B9D" w:rsidRDefault="00266C6D" w:rsidP="007E6411">
            <w:pPr>
              <w:pStyle w:val="AGRTableNumbers"/>
              <w:tabs>
                <w:tab w:val="decimal" w:pos="567"/>
              </w:tabs>
              <w:ind w:right="170"/>
              <w:jc w:val="left"/>
            </w:pPr>
            <w:r w:rsidRPr="00FC7B9D">
              <w:t>21</w:t>
            </w:r>
          </w:p>
        </w:tc>
        <w:tc>
          <w:tcPr>
            <w:tcW w:w="780" w:type="dxa"/>
          </w:tcPr>
          <w:p w:rsidR="007E6411" w:rsidRPr="00FC7B9D" w:rsidRDefault="007E6411" w:rsidP="007E6411">
            <w:pPr>
              <w:pStyle w:val="AGRTableNumbers"/>
              <w:tabs>
                <w:tab w:val="decimal" w:pos="567"/>
              </w:tabs>
              <w:ind w:right="170"/>
              <w:jc w:val="left"/>
            </w:pPr>
            <w:r w:rsidRPr="00FC7B9D">
              <w:t>17</w:t>
            </w:r>
          </w:p>
        </w:tc>
      </w:tr>
      <w:tr w:rsidR="007E6411" w:rsidRPr="00FC7B9D" w:rsidTr="001D50E7">
        <w:tc>
          <w:tcPr>
            <w:tcW w:w="3402" w:type="dxa"/>
            <w:tcBorders>
              <w:bottom w:val="single" w:sz="4" w:space="0" w:color="auto"/>
            </w:tcBorders>
          </w:tcPr>
          <w:p w:rsidR="007E6411" w:rsidRPr="00FC7B9D" w:rsidRDefault="007E6411" w:rsidP="00677049">
            <w:pPr>
              <w:pStyle w:val="AGRTableText"/>
              <w:ind w:left="142"/>
            </w:pPr>
            <w:r w:rsidRPr="00FC7B9D">
              <w:rPr>
                <w:b/>
                <w:bCs/>
              </w:rPr>
              <w:t>Total investment revenue</w:t>
            </w:r>
          </w:p>
        </w:tc>
        <w:tc>
          <w:tcPr>
            <w:tcW w:w="779" w:type="dxa"/>
            <w:tcBorders>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50</w:t>
            </w:r>
          </w:p>
        </w:tc>
        <w:tc>
          <w:tcPr>
            <w:tcW w:w="780" w:type="dxa"/>
            <w:tcBorders>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47</w:t>
            </w:r>
          </w:p>
        </w:tc>
        <w:tc>
          <w:tcPr>
            <w:tcW w:w="780" w:type="dxa"/>
            <w:tcBorders>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76</w:t>
            </w:r>
          </w:p>
        </w:tc>
        <w:tc>
          <w:tcPr>
            <w:tcW w:w="779" w:type="dxa"/>
            <w:tcBorders>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46</w:t>
            </w:r>
          </w:p>
        </w:tc>
        <w:tc>
          <w:tcPr>
            <w:tcW w:w="780" w:type="dxa"/>
            <w:tcBorders>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126</w:t>
            </w:r>
          </w:p>
        </w:tc>
        <w:tc>
          <w:tcPr>
            <w:tcW w:w="780" w:type="dxa"/>
            <w:tcBorders>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93</w:t>
            </w:r>
          </w:p>
        </w:tc>
      </w:tr>
      <w:tr w:rsidR="007E6411" w:rsidRPr="00FC7B9D" w:rsidTr="00B0179E">
        <w:tc>
          <w:tcPr>
            <w:tcW w:w="8080" w:type="dxa"/>
            <w:gridSpan w:val="7"/>
            <w:tcBorders>
              <w:top w:val="single" w:sz="4" w:space="0" w:color="auto"/>
            </w:tcBorders>
          </w:tcPr>
          <w:p w:rsidR="007E6411" w:rsidRPr="00FC7B9D" w:rsidRDefault="007E6411" w:rsidP="00677049">
            <w:pPr>
              <w:pStyle w:val="AGRTableText"/>
              <w:ind w:left="142"/>
            </w:pPr>
            <w:r w:rsidRPr="00FC7B9D">
              <w:rPr>
                <w:b/>
                <w:bCs/>
              </w:rPr>
              <w:t>Other revenue and expenses</w:t>
            </w:r>
          </w:p>
        </w:tc>
      </w:tr>
      <w:tr w:rsidR="007E6411" w:rsidRPr="00FC7B9D" w:rsidTr="001D50E7">
        <w:tc>
          <w:tcPr>
            <w:tcW w:w="3402" w:type="dxa"/>
          </w:tcPr>
          <w:p w:rsidR="007E6411" w:rsidRPr="00FC7B9D" w:rsidRDefault="007E6411" w:rsidP="00677049">
            <w:pPr>
              <w:pStyle w:val="AGRTableText"/>
              <w:ind w:left="425"/>
              <w:rPr>
                <w:b/>
              </w:rPr>
            </w:pPr>
            <w:r w:rsidRPr="00FC7B9D">
              <w:t xml:space="preserve">Other revenue </w:t>
            </w:r>
            <w:r w:rsidRPr="00FC7B9D">
              <w:rPr>
                <w:sz w:val="16"/>
                <w:szCs w:val="19"/>
                <w:vertAlign w:val="superscript"/>
              </w:rPr>
              <w:t>#</w:t>
            </w:r>
          </w:p>
        </w:tc>
        <w:tc>
          <w:tcPr>
            <w:tcW w:w="779" w:type="dxa"/>
          </w:tcPr>
          <w:p w:rsidR="007E6411" w:rsidRPr="00FC7B9D" w:rsidRDefault="00266C6D" w:rsidP="007E6411">
            <w:pPr>
              <w:pStyle w:val="AGRTableNumbers"/>
              <w:tabs>
                <w:tab w:val="decimal" w:pos="567"/>
              </w:tabs>
              <w:ind w:right="170"/>
              <w:jc w:val="left"/>
            </w:pPr>
            <w:r w:rsidRPr="00FC7B9D">
              <w:t>7</w:t>
            </w:r>
          </w:p>
        </w:tc>
        <w:tc>
          <w:tcPr>
            <w:tcW w:w="780" w:type="dxa"/>
          </w:tcPr>
          <w:p w:rsidR="007E6411" w:rsidRPr="00FC7B9D" w:rsidRDefault="007E6411" w:rsidP="007E6411">
            <w:pPr>
              <w:pStyle w:val="AGRTableNumbers"/>
              <w:tabs>
                <w:tab w:val="decimal" w:pos="567"/>
              </w:tabs>
              <w:ind w:right="170"/>
              <w:jc w:val="left"/>
            </w:pPr>
            <w:r w:rsidRPr="00FC7B9D">
              <w:t>6</w:t>
            </w:r>
          </w:p>
        </w:tc>
        <w:tc>
          <w:tcPr>
            <w:tcW w:w="780" w:type="dxa"/>
          </w:tcPr>
          <w:p w:rsidR="007E6411" w:rsidRPr="00FC7B9D" w:rsidRDefault="00266C6D" w:rsidP="007E6411">
            <w:pPr>
              <w:pStyle w:val="AGRTableNumbers"/>
              <w:tabs>
                <w:tab w:val="decimal" w:pos="567"/>
              </w:tabs>
              <w:ind w:right="170"/>
              <w:jc w:val="left"/>
            </w:pPr>
            <w:r w:rsidRPr="00FC7B9D">
              <w:t>-</w:t>
            </w:r>
          </w:p>
        </w:tc>
        <w:tc>
          <w:tcPr>
            <w:tcW w:w="779" w:type="dxa"/>
          </w:tcPr>
          <w:p w:rsidR="007E6411" w:rsidRPr="00FC7B9D" w:rsidRDefault="007E6411" w:rsidP="007E6411">
            <w:pPr>
              <w:pStyle w:val="AGRTableNumbers"/>
              <w:tabs>
                <w:tab w:val="decimal" w:pos="567"/>
              </w:tabs>
              <w:ind w:right="170"/>
              <w:jc w:val="left"/>
            </w:pPr>
            <w:r w:rsidRPr="00FC7B9D">
              <w:t>1</w:t>
            </w:r>
          </w:p>
        </w:tc>
        <w:tc>
          <w:tcPr>
            <w:tcW w:w="780" w:type="dxa"/>
          </w:tcPr>
          <w:p w:rsidR="007E6411" w:rsidRPr="00FC7B9D" w:rsidRDefault="00266C6D" w:rsidP="007E6411">
            <w:pPr>
              <w:pStyle w:val="AGRTableNumbers"/>
              <w:tabs>
                <w:tab w:val="decimal" w:pos="567"/>
              </w:tabs>
              <w:ind w:right="170"/>
              <w:jc w:val="left"/>
            </w:pPr>
            <w:r w:rsidRPr="00FC7B9D">
              <w:t>7</w:t>
            </w:r>
          </w:p>
        </w:tc>
        <w:tc>
          <w:tcPr>
            <w:tcW w:w="780" w:type="dxa"/>
          </w:tcPr>
          <w:p w:rsidR="007E6411" w:rsidRPr="00FC7B9D" w:rsidRDefault="007E6411" w:rsidP="007E6411">
            <w:pPr>
              <w:pStyle w:val="AGRTableNumbers"/>
              <w:tabs>
                <w:tab w:val="decimal" w:pos="567"/>
              </w:tabs>
              <w:ind w:right="170"/>
              <w:jc w:val="left"/>
            </w:pPr>
            <w:r w:rsidRPr="00FC7B9D">
              <w:t>7</w:t>
            </w:r>
          </w:p>
        </w:tc>
      </w:tr>
      <w:tr w:rsidR="007E6411" w:rsidRPr="00FC7B9D" w:rsidTr="007328A0">
        <w:tc>
          <w:tcPr>
            <w:tcW w:w="3402" w:type="dxa"/>
          </w:tcPr>
          <w:p w:rsidR="007E6411" w:rsidRPr="00FC7B9D" w:rsidRDefault="007E6411" w:rsidP="00677049">
            <w:pPr>
              <w:pStyle w:val="AGRTableText"/>
              <w:ind w:left="425"/>
            </w:pPr>
            <w:r w:rsidRPr="00FC7B9D">
              <w:t>Borrowing costs</w:t>
            </w:r>
          </w:p>
        </w:tc>
        <w:tc>
          <w:tcPr>
            <w:tcW w:w="779" w:type="dxa"/>
          </w:tcPr>
          <w:p w:rsidR="007E6411" w:rsidRPr="00FC7B9D" w:rsidRDefault="00266C6D" w:rsidP="007E6411">
            <w:pPr>
              <w:pStyle w:val="AGRTableNumbers"/>
              <w:tabs>
                <w:tab w:val="decimal" w:pos="567"/>
              </w:tabs>
              <w:ind w:right="170"/>
              <w:jc w:val="left"/>
            </w:pPr>
            <w:r w:rsidRPr="00FC7B9D">
              <w:t>(21)</w:t>
            </w:r>
          </w:p>
        </w:tc>
        <w:tc>
          <w:tcPr>
            <w:tcW w:w="780" w:type="dxa"/>
          </w:tcPr>
          <w:p w:rsidR="007E6411" w:rsidRPr="00FC7B9D" w:rsidRDefault="007E6411" w:rsidP="007E6411">
            <w:pPr>
              <w:pStyle w:val="AGRTableNumbers"/>
              <w:tabs>
                <w:tab w:val="decimal" w:pos="567"/>
              </w:tabs>
              <w:ind w:right="170"/>
              <w:jc w:val="left"/>
            </w:pPr>
            <w:r w:rsidRPr="00FC7B9D">
              <w:t>(23)</w:t>
            </w:r>
          </w:p>
        </w:tc>
        <w:tc>
          <w:tcPr>
            <w:tcW w:w="780" w:type="dxa"/>
          </w:tcPr>
          <w:p w:rsidR="007E6411" w:rsidRPr="00FC7B9D" w:rsidRDefault="00266C6D" w:rsidP="007E6411">
            <w:pPr>
              <w:pStyle w:val="AGRTableNumbers"/>
              <w:tabs>
                <w:tab w:val="decimal" w:pos="567"/>
              </w:tabs>
              <w:ind w:right="170"/>
              <w:jc w:val="left"/>
            </w:pPr>
            <w:r w:rsidRPr="00FC7B9D">
              <w:t>-</w:t>
            </w:r>
          </w:p>
        </w:tc>
        <w:tc>
          <w:tcPr>
            <w:tcW w:w="779" w:type="dxa"/>
          </w:tcPr>
          <w:p w:rsidR="007E6411" w:rsidRPr="00FC7B9D" w:rsidRDefault="007E6411" w:rsidP="007E6411">
            <w:pPr>
              <w:pStyle w:val="AGRTableNumbers"/>
              <w:tabs>
                <w:tab w:val="decimal" w:pos="567"/>
              </w:tabs>
              <w:ind w:right="170"/>
              <w:jc w:val="left"/>
            </w:pPr>
            <w:r w:rsidRPr="00FC7B9D">
              <w:t>-</w:t>
            </w:r>
          </w:p>
        </w:tc>
        <w:tc>
          <w:tcPr>
            <w:tcW w:w="780" w:type="dxa"/>
          </w:tcPr>
          <w:p w:rsidR="007E6411" w:rsidRPr="00FC7B9D" w:rsidRDefault="00266C6D" w:rsidP="007E6411">
            <w:pPr>
              <w:pStyle w:val="AGRTableNumbers"/>
              <w:tabs>
                <w:tab w:val="decimal" w:pos="567"/>
              </w:tabs>
              <w:ind w:right="170"/>
              <w:jc w:val="left"/>
            </w:pPr>
            <w:r w:rsidRPr="00FC7B9D">
              <w:t>(21)</w:t>
            </w:r>
          </w:p>
        </w:tc>
        <w:tc>
          <w:tcPr>
            <w:tcW w:w="780" w:type="dxa"/>
          </w:tcPr>
          <w:p w:rsidR="007E6411" w:rsidRPr="00FC7B9D" w:rsidRDefault="007E6411" w:rsidP="007E6411">
            <w:pPr>
              <w:pStyle w:val="AGRTableNumbers"/>
              <w:tabs>
                <w:tab w:val="decimal" w:pos="567"/>
              </w:tabs>
              <w:ind w:right="170"/>
              <w:jc w:val="left"/>
            </w:pPr>
            <w:r w:rsidRPr="00FC7B9D">
              <w:t>(23)</w:t>
            </w:r>
          </w:p>
        </w:tc>
      </w:tr>
      <w:tr w:rsidR="007E6411" w:rsidRPr="00FC7B9D" w:rsidTr="007328A0">
        <w:tc>
          <w:tcPr>
            <w:tcW w:w="3402" w:type="dxa"/>
          </w:tcPr>
          <w:p w:rsidR="007E6411" w:rsidRPr="00FC7B9D" w:rsidRDefault="007E6411" w:rsidP="00677049">
            <w:pPr>
              <w:pStyle w:val="AGRTableText"/>
              <w:ind w:left="425"/>
            </w:pPr>
            <w:r w:rsidRPr="00FC7B9D">
              <w:t>Other costs and depreciation</w:t>
            </w:r>
            <w:r w:rsidRPr="00FC7B9D">
              <w:rPr>
                <w:sz w:val="16"/>
                <w:szCs w:val="19"/>
                <w:vertAlign w:val="superscript"/>
              </w:rPr>
              <w:t>#</w:t>
            </w:r>
          </w:p>
        </w:tc>
        <w:tc>
          <w:tcPr>
            <w:tcW w:w="779" w:type="dxa"/>
          </w:tcPr>
          <w:p w:rsidR="007E6411" w:rsidRPr="00FC7B9D" w:rsidRDefault="00266C6D" w:rsidP="007E6411">
            <w:pPr>
              <w:pStyle w:val="AGRTableNumbers"/>
              <w:tabs>
                <w:tab w:val="decimal" w:pos="567"/>
              </w:tabs>
              <w:ind w:right="170"/>
              <w:jc w:val="left"/>
            </w:pPr>
            <w:r w:rsidRPr="00FC7B9D">
              <w:t>(33)</w:t>
            </w:r>
          </w:p>
        </w:tc>
        <w:tc>
          <w:tcPr>
            <w:tcW w:w="780" w:type="dxa"/>
          </w:tcPr>
          <w:p w:rsidR="007E6411" w:rsidRPr="00FC7B9D" w:rsidRDefault="007E6411" w:rsidP="007E6411">
            <w:pPr>
              <w:pStyle w:val="AGRTableNumbers"/>
              <w:tabs>
                <w:tab w:val="decimal" w:pos="567"/>
              </w:tabs>
              <w:ind w:right="170"/>
              <w:jc w:val="left"/>
            </w:pPr>
            <w:r w:rsidRPr="00FC7B9D">
              <w:t>(31)</w:t>
            </w:r>
          </w:p>
        </w:tc>
        <w:tc>
          <w:tcPr>
            <w:tcW w:w="780" w:type="dxa"/>
          </w:tcPr>
          <w:p w:rsidR="007E6411" w:rsidRPr="00FC7B9D" w:rsidRDefault="00266C6D" w:rsidP="007E6411">
            <w:pPr>
              <w:pStyle w:val="AGRTableNumbers"/>
              <w:tabs>
                <w:tab w:val="decimal" w:pos="567"/>
              </w:tabs>
              <w:ind w:right="170"/>
              <w:jc w:val="left"/>
            </w:pPr>
            <w:r w:rsidRPr="00FC7B9D">
              <w:t>(16)</w:t>
            </w:r>
          </w:p>
        </w:tc>
        <w:tc>
          <w:tcPr>
            <w:tcW w:w="779" w:type="dxa"/>
          </w:tcPr>
          <w:p w:rsidR="007E6411" w:rsidRPr="00FC7B9D" w:rsidRDefault="007E6411" w:rsidP="007E6411">
            <w:pPr>
              <w:pStyle w:val="AGRTableNumbers"/>
              <w:tabs>
                <w:tab w:val="decimal" w:pos="567"/>
              </w:tabs>
              <w:ind w:right="170"/>
              <w:jc w:val="left"/>
            </w:pPr>
            <w:r w:rsidRPr="00FC7B9D">
              <w:t>(13)</w:t>
            </w:r>
          </w:p>
        </w:tc>
        <w:tc>
          <w:tcPr>
            <w:tcW w:w="780" w:type="dxa"/>
          </w:tcPr>
          <w:p w:rsidR="007E6411" w:rsidRPr="00FC7B9D" w:rsidRDefault="00266C6D" w:rsidP="007E6411">
            <w:pPr>
              <w:pStyle w:val="AGRTableNumbers"/>
              <w:tabs>
                <w:tab w:val="decimal" w:pos="567"/>
              </w:tabs>
              <w:ind w:right="170"/>
              <w:jc w:val="left"/>
            </w:pPr>
            <w:r w:rsidRPr="00FC7B9D">
              <w:t>(49)</w:t>
            </w:r>
          </w:p>
        </w:tc>
        <w:tc>
          <w:tcPr>
            <w:tcW w:w="780" w:type="dxa"/>
          </w:tcPr>
          <w:p w:rsidR="007E6411" w:rsidRPr="00FC7B9D" w:rsidRDefault="007E6411" w:rsidP="007E6411">
            <w:pPr>
              <w:pStyle w:val="AGRTableNumbers"/>
              <w:tabs>
                <w:tab w:val="decimal" w:pos="567"/>
              </w:tabs>
              <w:ind w:right="170"/>
              <w:jc w:val="left"/>
            </w:pPr>
            <w:r w:rsidRPr="00FC7B9D">
              <w:t>(44)</w:t>
            </w:r>
          </w:p>
        </w:tc>
      </w:tr>
      <w:tr w:rsidR="007E6411" w:rsidRPr="00FC7B9D" w:rsidTr="001D50E7">
        <w:tc>
          <w:tcPr>
            <w:tcW w:w="3402" w:type="dxa"/>
            <w:tcBorders>
              <w:bottom w:val="single" w:sz="4" w:space="0" w:color="auto"/>
            </w:tcBorders>
          </w:tcPr>
          <w:p w:rsidR="007E6411" w:rsidRPr="00FC7B9D" w:rsidRDefault="007E6411" w:rsidP="00677049">
            <w:pPr>
              <w:pStyle w:val="AGRTableText"/>
              <w:ind w:left="142"/>
              <w:rPr>
                <w:b/>
                <w:bCs/>
              </w:rPr>
            </w:pPr>
            <w:r w:rsidRPr="00FC7B9D">
              <w:rPr>
                <w:b/>
                <w:bCs/>
              </w:rPr>
              <w:t>Total other revenue and expenses</w:t>
            </w:r>
          </w:p>
        </w:tc>
        <w:tc>
          <w:tcPr>
            <w:tcW w:w="779" w:type="dxa"/>
            <w:tcBorders>
              <w:bottom w:val="single" w:sz="4" w:space="0" w:color="auto"/>
            </w:tcBorders>
            <w:vAlign w:val="bottom"/>
          </w:tcPr>
          <w:p w:rsidR="007E6411" w:rsidRPr="00FC7B9D" w:rsidRDefault="00266C6D" w:rsidP="007E6411">
            <w:pPr>
              <w:pStyle w:val="AGRTableNumbers"/>
              <w:tabs>
                <w:tab w:val="decimal" w:pos="567"/>
              </w:tabs>
              <w:ind w:right="170"/>
              <w:jc w:val="left"/>
              <w:rPr>
                <w:b/>
              </w:rPr>
            </w:pPr>
            <w:r w:rsidRPr="00FC7B9D">
              <w:rPr>
                <w:b/>
              </w:rPr>
              <w:t>(47)</w:t>
            </w:r>
          </w:p>
        </w:tc>
        <w:tc>
          <w:tcPr>
            <w:tcW w:w="780" w:type="dxa"/>
            <w:tcBorders>
              <w:bottom w:val="single" w:sz="4" w:space="0" w:color="auto"/>
            </w:tcBorders>
            <w:vAlign w:val="bottom"/>
          </w:tcPr>
          <w:p w:rsidR="007E6411" w:rsidRPr="00FC7B9D" w:rsidRDefault="007E6411" w:rsidP="007E6411">
            <w:pPr>
              <w:pStyle w:val="AGRTableNumbers"/>
              <w:tabs>
                <w:tab w:val="decimal" w:pos="567"/>
              </w:tabs>
              <w:ind w:right="170"/>
              <w:jc w:val="left"/>
              <w:rPr>
                <w:b/>
              </w:rPr>
            </w:pPr>
            <w:r w:rsidRPr="00FC7B9D">
              <w:rPr>
                <w:b/>
              </w:rPr>
              <w:t>(48)</w:t>
            </w:r>
          </w:p>
        </w:tc>
        <w:tc>
          <w:tcPr>
            <w:tcW w:w="780" w:type="dxa"/>
            <w:tcBorders>
              <w:bottom w:val="single" w:sz="4" w:space="0" w:color="auto"/>
            </w:tcBorders>
            <w:vAlign w:val="bottom"/>
          </w:tcPr>
          <w:p w:rsidR="007E6411" w:rsidRPr="00FC7B9D" w:rsidRDefault="00266C6D" w:rsidP="007E6411">
            <w:pPr>
              <w:pStyle w:val="AGRTableNumbers"/>
              <w:tabs>
                <w:tab w:val="decimal" w:pos="567"/>
              </w:tabs>
              <w:ind w:right="170"/>
              <w:jc w:val="left"/>
              <w:rPr>
                <w:b/>
              </w:rPr>
            </w:pPr>
            <w:r w:rsidRPr="00FC7B9D">
              <w:rPr>
                <w:b/>
              </w:rPr>
              <w:t>(16)</w:t>
            </w:r>
          </w:p>
        </w:tc>
        <w:tc>
          <w:tcPr>
            <w:tcW w:w="779" w:type="dxa"/>
            <w:tcBorders>
              <w:bottom w:val="single" w:sz="4" w:space="0" w:color="auto"/>
            </w:tcBorders>
            <w:vAlign w:val="bottom"/>
          </w:tcPr>
          <w:p w:rsidR="007E6411" w:rsidRPr="00FC7B9D" w:rsidRDefault="007E6411" w:rsidP="007E6411">
            <w:pPr>
              <w:pStyle w:val="AGRTableNumbers"/>
              <w:tabs>
                <w:tab w:val="decimal" w:pos="567"/>
              </w:tabs>
              <w:ind w:right="170"/>
              <w:jc w:val="left"/>
              <w:rPr>
                <w:b/>
              </w:rPr>
            </w:pPr>
            <w:r w:rsidRPr="00FC7B9D">
              <w:rPr>
                <w:b/>
              </w:rPr>
              <w:t>(12)</w:t>
            </w:r>
          </w:p>
        </w:tc>
        <w:tc>
          <w:tcPr>
            <w:tcW w:w="780" w:type="dxa"/>
            <w:tcBorders>
              <w:bottom w:val="single" w:sz="4" w:space="0" w:color="auto"/>
            </w:tcBorders>
            <w:vAlign w:val="bottom"/>
          </w:tcPr>
          <w:p w:rsidR="007E6411" w:rsidRPr="00FC7B9D" w:rsidRDefault="00266C6D" w:rsidP="007E6411">
            <w:pPr>
              <w:pStyle w:val="AGRTableNumbers"/>
              <w:tabs>
                <w:tab w:val="decimal" w:pos="567"/>
              </w:tabs>
              <w:ind w:right="170"/>
              <w:jc w:val="left"/>
              <w:rPr>
                <w:b/>
              </w:rPr>
            </w:pPr>
            <w:r w:rsidRPr="00FC7B9D">
              <w:rPr>
                <w:b/>
              </w:rPr>
              <w:t>(63)</w:t>
            </w:r>
          </w:p>
        </w:tc>
        <w:tc>
          <w:tcPr>
            <w:tcW w:w="780" w:type="dxa"/>
            <w:tcBorders>
              <w:bottom w:val="single" w:sz="4" w:space="0" w:color="auto"/>
            </w:tcBorders>
            <w:vAlign w:val="bottom"/>
          </w:tcPr>
          <w:p w:rsidR="007E6411" w:rsidRPr="00FC7B9D" w:rsidRDefault="007E6411" w:rsidP="007E6411">
            <w:pPr>
              <w:pStyle w:val="AGRTableNumbers"/>
              <w:tabs>
                <w:tab w:val="decimal" w:pos="567"/>
              </w:tabs>
              <w:ind w:right="170"/>
              <w:jc w:val="left"/>
              <w:rPr>
                <w:b/>
              </w:rPr>
            </w:pPr>
            <w:r w:rsidRPr="00FC7B9D">
              <w:rPr>
                <w:b/>
              </w:rPr>
              <w:t>(60)</w:t>
            </w:r>
          </w:p>
        </w:tc>
      </w:tr>
      <w:tr w:rsidR="007E6411" w:rsidRPr="00FC7B9D" w:rsidTr="00D747BB">
        <w:tc>
          <w:tcPr>
            <w:tcW w:w="3402" w:type="dxa"/>
            <w:tcBorders>
              <w:bottom w:val="single" w:sz="4" w:space="0" w:color="auto"/>
            </w:tcBorders>
          </w:tcPr>
          <w:p w:rsidR="007E6411" w:rsidRPr="00FC7B9D" w:rsidRDefault="007E6411" w:rsidP="00677049">
            <w:pPr>
              <w:pStyle w:val="AGRTableText"/>
            </w:pPr>
            <w:r w:rsidRPr="00FC7B9D">
              <w:rPr>
                <w:b/>
                <w:bCs/>
              </w:rPr>
              <w:t>Non-underwriting result</w:t>
            </w:r>
          </w:p>
        </w:tc>
        <w:tc>
          <w:tcPr>
            <w:tcW w:w="779" w:type="dxa"/>
            <w:tcBorders>
              <w:bottom w:val="single" w:sz="4" w:space="0" w:color="auto"/>
            </w:tcBorders>
            <w:vAlign w:val="bottom"/>
          </w:tcPr>
          <w:p w:rsidR="007E6411" w:rsidRPr="00FC7B9D" w:rsidRDefault="00266C6D" w:rsidP="007E6411">
            <w:pPr>
              <w:pStyle w:val="AGRTableNumbers"/>
              <w:tabs>
                <w:tab w:val="decimal" w:pos="567"/>
              </w:tabs>
              <w:ind w:right="170"/>
              <w:jc w:val="left"/>
              <w:rPr>
                <w:b/>
              </w:rPr>
            </w:pPr>
            <w:r w:rsidRPr="00FC7B9D">
              <w:rPr>
                <w:b/>
              </w:rPr>
              <w:t>3</w:t>
            </w:r>
          </w:p>
        </w:tc>
        <w:tc>
          <w:tcPr>
            <w:tcW w:w="780" w:type="dxa"/>
            <w:tcBorders>
              <w:bottom w:val="single" w:sz="4" w:space="0" w:color="auto"/>
            </w:tcBorders>
            <w:vAlign w:val="bottom"/>
          </w:tcPr>
          <w:p w:rsidR="007E6411" w:rsidRPr="00FC7B9D" w:rsidRDefault="007E6411" w:rsidP="007E6411">
            <w:pPr>
              <w:pStyle w:val="AGRTableNumbers"/>
              <w:tabs>
                <w:tab w:val="decimal" w:pos="567"/>
              </w:tabs>
              <w:ind w:right="170"/>
              <w:jc w:val="left"/>
              <w:rPr>
                <w:b/>
              </w:rPr>
            </w:pPr>
            <w:r w:rsidRPr="00FC7B9D">
              <w:rPr>
                <w:b/>
              </w:rPr>
              <w:t>(1)</w:t>
            </w:r>
          </w:p>
        </w:tc>
        <w:tc>
          <w:tcPr>
            <w:tcW w:w="780" w:type="dxa"/>
            <w:tcBorders>
              <w:bottom w:val="single" w:sz="4" w:space="0" w:color="auto"/>
            </w:tcBorders>
            <w:vAlign w:val="bottom"/>
          </w:tcPr>
          <w:p w:rsidR="007E6411" w:rsidRPr="00FC7B9D" w:rsidRDefault="00266C6D" w:rsidP="007E6411">
            <w:pPr>
              <w:pStyle w:val="AGRTableNumbers"/>
              <w:tabs>
                <w:tab w:val="decimal" w:pos="567"/>
              </w:tabs>
              <w:ind w:right="170"/>
              <w:jc w:val="left"/>
              <w:rPr>
                <w:b/>
              </w:rPr>
            </w:pPr>
            <w:r w:rsidRPr="00FC7B9D">
              <w:rPr>
                <w:b/>
              </w:rPr>
              <w:t>60</w:t>
            </w:r>
          </w:p>
        </w:tc>
        <w:tc>
          <w:tcPr>
            <w:tcW w:w="779" w:type="dxa"/>
            <w:tcBorders>
              <w:bottom w:val="single" w:sz="4" w:space="0" w:color="auto"/>
            </w:tcBorders>
            <w:vAlign w:val="bottom"/>
          </w:tcPr>
          <w:p w:rsidR="007E6411" w:rsidRPr="00FC7B9D" w:rsidRDefault="007E6411" w:rsidP="007E6411">
            <w:pPr>
              <w:pStyle w:val="AGRTableNumbers"/>
              <w:tabs>
                <w:tab w:val="decimal" w:pos="567"/>
              </w:tabs>
              <w:ind w:right="170"/>
              <w:jc w:val="left"/>
              <w:rPr>
                <w:b/>
              </w:rPr>
            </w:pPr>
            <w:r w:rsidRPr="00FC7B9D">
              <w:rPr>
                <w:b/>
              </w:rPr>
              <w:t>34</w:t>
            </w:r>
          </w:p>
        </w:tc>
        <w:tc>
          <w:tcPr>
            <w:tcW w:w="780" w:type="dxa"/>
            <w:tcBorders>
              <w:bottom w:val="single" w:sz="4" w:space="0" w:color="auto"/>
            </w:tcBorders>
            <w:vAlign w:val="bottom"/>
          </w:tcPr>
          <w:p w:rsidR="007E6411" w:rsidRPr="00FC7B9D" w:rsidRDefault="00266C6D" w:rsidP="007E6411">
            <w:pPr>
              <w:pStyle w:val="AGRTableNumbers"/>
              <w:tabs>
                <w:tab w:val="decimal" w:pos="567"/>
              </w:tabs>
              <w:ind w:right="170"/>
              <w:jc w:val="left"/>
              <w:rPr>
                <w:b/>
              </w:rPr>
            </w:pPr>
            <w:r w:rsidRPr="00FC7B9D">
              <w:rPr>
                <w:b/>
              </w:rPr>
              <w:t>63</w:t>
            </w:r>
          </w:p>
        </w:tc>
        <w:tc>
          <w:tcPr>
            <w:tcW w:w="780" w:type="dxa"/>
            <w:tcBorders>
              <w:bottom w:val="single" w:sz="4" w:space="0" w:color="auto"/>
            </w:tcBorders>
            <w:vAlign w:val="bottom"/>
          </w:tcPr>
          <w:p w:rsidR="007E6411" w:rsidRPr="00FC7B9D" w:rsidRDefault="007E6411" w:rsidP="007E6411">
            <w:pPr>
              <w:pStyle w:val="AGRTableNumbers"/>
              <w:tabs>
                <w:tab w:val="decimal" w:pos="567"/>
              </w:tabs>
              <w:ind w:right="170"/>
              <w:jc w:val="left"/>
              <w:rPr>
                <w:b/>
              </w:rPr>
            </w:pPr>
            <w:r w:rsidRPr="00FC7B9D">
              <w:rPr>
                <w:b/>
              </w:rPr>
              <w:t>33</w:t>
            </w:r>
          </w:p>
        </w:tc>
      </w:tr>
      <w:tr w:rsidR="007E6411" w:rsidRPr="00FC7B9D" w:rsidTr="007328A0">
        <w:tc>
          <w:tcPr>
            <w:tcW w:w="3402" w:type="dxa"/>
            <w:tcBorders>
              <w:top w:val="single" w:sz="4" w:space="0" w:color="auto"/>
              <w:bottom w:val="single" w:sz="4" w:space="0" w:color="auto"/>
            </w:tcBorders>
          </w:tcPr>
          <w:p w:rsidR="007E6411" w:rsidRPr="00FC7B9D" w:rsidRDefault="007E6411" w:rsidP="00D747BB">
            <w:pPr>
              <w:pStyle w:val="AGRTableText"/>
              <w:rPr>
                <w:b/>
                <w:bCs/>
              </w:rPr>
            </w:pPr>
            <w:r w:rsidRPr="00FC7B9D">
              <w:rPr>
                <w:b/>
                <w:bCs/>
              </w:rPr>
              <w:t>Profit/(loss) before tax</w:t>
            </w:r>
          </w:p>
        </w:tc>
        <w:tc>
          <w:tcPr>
            <w:tcW w:w="779"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26</w:t>
            </w:r>
          </w:p>
        </w:tc>
        <w:tc>
          <w:tcPr>
            <w:tcW w:w="780"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23</w:t>
            </w:r>
          </w:p>
        </w:tc>
        <w:tc>
          <w:tcPr>
            <w:tcW w:w="780"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22</w:t>
            </w:r>
          </w:p>
        </w:tc>
        <w:tc>
          <w:tcPr>
            <w:tcW w:w="779"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83</w:t>
            </w:r>
          </w:p>
        </w:tc>
        <w:tc>
          <w:tcPr>
            <w:tcW w:w="780"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48</w:t>
            </w:r>
          </w:p>
        </w:tc>
        <w:tc>
          <w:tcPr>
            <w:tcW w:w="780"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106</w:t>
            </w:r>
          </w:p>
        </w:tc>
      </w:tr>
      <w:tr w:rsidR="007E6411" w:rsidRPr="00FC7B9D" w:rsidTr="007328A0">
        <w:tc>
          <w:tcPr>
            <w:tcW w:w="3402" w:type="dxa"/>
            <w:tcBorders>
              <w:top w:val="single" w:sz="4" w:space="0" w:color="auto"/>
              <w:bottom w:val="single" w:sz="4" w:space="0" w:color="auto"/>
            </w:tcBorders>
          </w:tcPr>
          <w:p w:rsidR="007E6411" w:rsidRPr="00FC7B9D" w:rsidRDefault="007E6411" w:rsidP="00D747BB">
            <w:pPr>
              <w:pStyle w:val="AGRTableText"/>
              <w:rPr>
                <w:b/>
                <w:bCs/>
              </w:rPr>
            </w:pPr>
            <w:r w:rsidRPr="00FC7B9D">
              <w:t>Tax and other comprehensive income</w:t>
            </w:r>
          </w:p>
        </w:tc>
        <w:tc>
          <w:tcPr>
            <w:tcW w:w="779"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pPr>
            <w:r w:rsidRPr="00FC7B9D">
              <w:t>(8)</w:t>
            </w:r>
          </w:p>
        </w:tc>
        <w:tc>
          <w:tcPr>
            <w:tcW w:w="780"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pPr>
            <w:r w:rsidRPr="00FC7B9D">
              <w:t>(6)</w:t>
            </w:r>
          </w:p>
        </w:tc>
        <w:tc>
          <w:tcPr>
            <w:tcW w:w="780"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pPr>
            <w:r w:rsidRPr="00FC7B9D">
              <w:t>-</w:t>
            </w:r>
          </w:p>
        </w:tc>
        <w:tc>
          <w:tcPr>
            <w:tcW w:w="779"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pPr>
            <w:r w:rsidRPr="00FC7B9D">
              <w:t>1</w:t>
            </w:r>
          </w:p>
        </w:tc>
        <w:tc>
          <w:tcPr>
            <w:tcW w:w="780" w:type="dxa"/>
            <w:tcBorders>
              <w:top w:val="single" w:sz="4" w:space="0" w:color="auto"/>
              <w:bottom w:val="single" w:sz="4" w:space="0" w:color="auto"/>
            </w:tcBorders>
          </w:tcPr>
          <w:p w:rsidR="007E6411" w:rsidRPr="00FC7B9D" w:rsidRDefault="00A3729A" w:rsidP="007E6411">
            <w:pPr>
              <w:pStyle w:val="AGRTableNumbers"/>
              <w:tabs>
                <w:tab w:val="decimal" w:pos="567"/>
              </w:tabs>
              <w:ind w:right="170"/>
              <w:jc w:val="left"/>
            </w:pPr>
            <w:r>
              <w:t>(</w:t>
            </w:r>
            <w:r w:rsidR="00266C6D" w:rsidRPr="00FC7B9D">
              <w:t>8</w:t>
            </w:r>
            <w:r>
              <w:t>)</w:t>
            </w:r>
          </w:p>
        </w:tc>
        <w:tc>
          <w:tcPr>
            <w:tcW w:w="780"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pPr>
            <w:r w:rsidRPr="00FC7B9D">
              <w:t>(5)</w:t>
            </w:r>
          </w:p>
        </w:tc>
      </w:tr>
      <w:tr w:rsidR="007E6411" w:rsidRPr="00FC7B9D" w:rsidTr="007328A0">
        <w:tc>
          <w:tcPr>
            <w:tcW w:w="3402" w:type="dxa"/>
            <w:tcBorders>
              <w:top w:val="single" w:sz="4" w:space="0" w:color="auto"/>
              <w:bottom w:val="single" w:sz="4" w:space="0" w:color="auto"/>
            </w:tcBorders>
          </w:tcPr>
          <w:p w:rsidR="007E6411" w:rsidRPr="00FC7B9D" w:rsidRDefault="007E6411" w:rsidP="00D747BB">
            <w:pPr>
              <w:pStyle w:val="AGRTableText"/>
              <w:rPr>
                <w:b/>
                <w:bCs/>
              </w:rPr>
            </w:pPr>
            <w:r w:rsidRPr="00FC7B9D">
              <w:rPr>
                <w:b/>
                <w:bCs/>
              </w:rPr>
              <w:t>Comprehensive income after tax</w:t>
            </w:r>
          </w:p>
        </w:tc>
        <w:tc>
          <w:tcPr>
            <w:tcW w:w="779"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18</w:t>
            </w:r>
          </w:p>
        </w:tc>
        <w:tc>
          <w:tcPr>
            <w:tcW w:w="780"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17</w:t>
            </w:r>
          </w:p>
        </w:tc>
        <w:tc>
          <w:tcPr>
            <w:tcW w:w="780"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22</w:t>
            </w:r>
          </w:p>
        </w:tc>
        <w:tc>
          <w:tcPr>
            <w:tcW w:w="779"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84</w:t>
            </w:r>
          </w:p>
        </w:tc>
        <w:tc>
          <w:tcPr>
            <w:tcW w:w="780" w:type="dxa"/>
            <w:tcBorders>
              <w:top w:val="single" w:sz="4" w:space="0" w:color="auto"/>
              <w:bottom w:val="single" w:sz="4" w:space="0" w:color="auto"/>
            </w:tcBorders>
          </w:tcPr>
          <w:p w:rsidR="007E6411" w:rsidRPr="00FC7B9D" w:rsidRDefault="00266C6D" w:rsidP="007E6411">
            <w:pPr>
              <w:pStyle w:val="AGRTableNumbers"/>
              <w:tabs>
                <w:tab w:val="decimal" w:pos="567"/>
              </w:tabs>
              <w:ind w:right="170"/>
              <w:jc w:val="left"/>
              <w:rPr>
                <w:b/>
              </w:rPr>
            </w:pPr>
            <w:r w:rsidRPr="00FC7B9D">
              <w:rPr>
                <w:b/>
              </w:rPr>
              <w:t>40</w:t>
            </w:r>
          </w:p>
        </w:tc>
        <w:tc>
          <w:tcPr>
            <w:tcW w:w="780" w:type="dxa"/>
            <w:tcBorders>
              <w:top w:val="single" w:sz="4" w:space="0" w:color="auto"/>
              <w:bottom w:val="single" w:sz="4" w:space="0" w:color="auto"/>
            </w:tcBorders>
          </w:tcPr>
          <w:p w:rsidR="007E6411" w:rsidRPr="00FC7B9D" w:rsidRDefault="007E6411" w:rsidP="007E6411">
            <w:pPr>
              <w:pStyle w:val="AGRTableNumbers"/>
              <w:tabs>
                <w:tab w:val="decimal" w:pos="567"/>
              </w:tabs>
              <w:ind w:right="170"/>
              <w:jc w:val="left"/>
              <w:rPr>
                <w:b/>
              </w:rPr>
            </w:pPr>
            <w:r w:rsidRPr="00FC7B9D">
              <w:rPr>
                <w:b/>
              </w:rPr>
              <w:t>101</w:t>
            </w:r>
          </w:p>
        </w:tc>
      </w:tr>
    </w:tbl>
    <w:p w:rsidR="00D747BB" w:rsidRPr="001404B7" w:rsidRDefault="001D50E7" w:rsidP="001404B7">
      <w:pPr>
        <w:pStyle w:val="AGRBodyText"/>
        <w:rPr>
          <w:sz w:val="16"/>
        </w:rPr>
      </w:pPr>
      <w:r w:rsidRPr="001404B7">
        <w:rPr>
          <w:sz w:val="16"/>
        </w:rPr>
        <w:t xml:space="preserve"># </w:t>
      </w:r>
      <w:r w:rsidR="00763522" w:rsidRPr="001404B7">
        <w:rPr>
          <w:sz w:val="16"/>
        </w:rPr>
        <w:t xml:space="preserve">includes inter-business </w:t>
      </w:r>
      <w:r w:rsidR="00743750" w:rsidRPr="001404B7">
        <w:rPr>
          <w:sz w:val="16"/>
        </w:rPr>
        <w:t>unit charges</w:t>
      </w:r>
      <w:r w:rsidR="00D747BB" w:rsidRPr="001404B7">
        <w:rPr>
          <w:sz w:val="16"/>
        </w:rPr>
        <w:br/>
        <w:t>Note: Totals may not add due to rounding.</w:t>
      </w:r>
    </w:p>
    <w:p w:rsidR="005B2105" w:rsidRPr="00FC7B9D" w:rsidRDefault="005B2105" w:rsidP="009147BD">
      <w:pPr>
        <w:pStyle w:val="AGRBodyText"/>
      </w:pPr>
    </w:p>
    <w:p w:rsidR="00D22E71" w:rsidRPr="00FC7B9D" w:rsidRDefault="007211A7" w:rsidP="0055349B">
      <w:pPr>
        <w:pStyle w:val="AGRHeading1"/>
      </w:pPr>
      <w:bookmarkStart w:id="97" w:name="_Toc185325847"/>
      <w:r w:rsidRPr="00FC7B9D">
        <w:t xml:space="preserve">Territory Insurance Office </w:t>
      </w:r>
      <w:proofErr w:type="spellStart"/>
      <w:r w:rsidR="00D22E71" w:rsidRPr="00FC7B9D">
        <w:t>cont</w:t>
      </w:r>
      <w:proofErr w:type="spellEnd"/>
      <w:r w:rsidR="00D22E71" w:rsidRPr="00FC7B9D">
        <w:t>…</w:t>
      </w:r>
      <w:bookmarkEnd w:id="97"/>
    </w:p>
    <w:p w:rsidR="00D22E71" w:rsidRPr="00FC7B9D" w:rsidRDefault="00691B8F" w:rsidP="0076683F">
      <w:pPr>
        <w:pStyle w:val="AGRHeading3"/>
      </w:pPr>
      <w:r w:rsidRPr="00FC7B9D">
        <w:t>Financial Position at year end</w:t>
      </w:r>
      <w:r w:rsidR="00D22E71" w:rsidRPr="00FC7B9D">
        <w:t xml:space="preserve"> </w:t>
      </w:r>
    </w:p>
    <w:tbl>
      <w:tblPr>
        <w:tblW w:w="8080" w:type="dxa"/>
        <w:tblInd w:w="851" w:type="dxa"/>
        <w:tblLayout w:type="fixed"/>
        <w:tblCellMar>
          <w:top w:w="57" w:type="dxa"/>
          <w:left w:w="0" w:type="dxa"/>
          <w:bottom w:w="28" w:type="dxa"/>
          <w:right w:w="0" w:type="dxa"/>
        </w:tblCellMar>
        <w:tblLook w:val="01E0" w:firstRow="1" w:lastRow="1" w:firstColumn="1" w:lastColumn="1" w:noHBand="0" w:noVBand="0"/>
      </w:tblPr>
      <w:tblGrid>
        <w:gridCol w:w="3402"/>
        <w:gridCol w:w="779"/>
        <w:gridCol w:w="780"/>
        <w:gridCol w:w="780"/>
        <w:gridCol w:w="779"/>
        <w:gridCol w:w="780"/>
        <w:gridCol w:w="780"/>
      </w:tblGrid>
      <w:tr w:rsidR="000C2797" w:rsidRPr="00FC7B9D" w:rsidTr="00566E77">
        <w:tc>
          <w:tcPr>
            <w:tcW w:w="3402" w:type="dxa"/>
          </w:tcPr>
          <w:p w:rsidR="000C2797" w:rsidRPr="00FC7B9D" w:rsidRDefault="000C2797" w:rsidP="000C2797">
            <w:pPr>
              <w:pStyle w:val="AGRTableText"/>
              <w:ind w:left="720" w:hanging="720"/>
            </w:pPr>
          </w:p>
        </w:tc>
        <w:tc>
          <w:tcPr>
            <w:tcW w:w="1559" w:type="dxa"/>
            <w:gridSpan w:val="2"/>
            <w:vAlign w:val="bottom"/>
          </w:tcPr>
          <w:p w:rsidR="000C2797" w:rsidRPr="00FC7B9D" w:rsidRDefault="000C2797" w:rsidP="00566E77">
            <w:pPr>
              <w:pStyle w:val="AGRTableText"/>
              <w:jc w:val="center"/>
              <w:rPr>
                <w:b/>
              </w:rPr>
            </w:pPr>
            <w:r w:rsidRPr="00FC7B9D">
              <w:rPr>
                <w:b/>
              </w:rPr>
              <w:t xml:space="preserve">TIO Insurance </w:t>
            </w:r>
            <w:r w:rsidRPr="00FC7B9D">
              <w:rPr>
                <w:b/>
              </w:rPr>
              <w:br/>
              <w:t>&amp; Banking</w:t>
            </w:r>
          </w:p>
        </w:tc>
        <w:tc>
          <w:tcPr>
            <w:tcW w:w="1559" w:type="dxa"/>
            <w:gridSpan w:val="2"/>
            <w:vAlign w:val="bottom"/>
          </w:tcPr>
          <w:p w:rsidR="000C2797" w:rsidRPr="00FC7B9D" w:rsidRDefault="000C2797" w:rsidP="00566E77">
            <w:pPr>
              <w:pStyle w:val="AGRTableText"/>
              <w:jc w:val="center"/>
              <w:rPr>
                <w:b/>
              </w:rPr>
            </w:pPr>
            <w:r w:rsidRPr="00FC7B9D">
              <w:rPr>
                <w:b/>
              </w:rPr>
              <w:t>MAC Fund</w:t>
            </w:r>
          </w:p>
        </w:tc>
        <w:tc>
          <w:tcPr>
            <w:tcW w:w="1560" w:type="dxa"/>
            <w:gridSpan w:val="2"/>
            <w:vAlign w:val="bottom"/>
          </w:tcPr>
          <w:p w:rsidR="000C2797" w:rsidRPr="00FC7B9D" w:rsidRDefault="000C2797" w:rsidP="00566E77">
            <w:pPr>
              <w:pStyle w:val="AGRTableText"/>
              <w:jc w:val="center"/>
              <w:rPr>
                <w:b/>
              </w:rPr>
            </w:pPr>
            <w:r w:rsidRPr="00FC7B9D">
              <w:rPr>
                <w:b/>
              </w:rPr>
              <w:t>TIO</w:t>
            </w:r>
            <w:r w:rsidR="00566E77" w:rsidRPr="00FC7B9D">
              <w:rPr>
                <w:b/>
              </w:rPr>
              <w:br/>
              <w:t>(consolidated)</w:t>
            </w:r>
          </w:p>
        </w:tc>
      </w:tr>
      <w:tr w:rsidR="00FC7690" w:rsidRPr="00FC7B9D" w:rsidTr="00C23554">
        <w:tc>
          <w:tcPr>
            <w:tcW w:w="3402" w:type="dxa"/>
            <w:tcBorders>
              <w:bottom w:val="single" w:sz="4" w:space="0" w:color="auto"/>
            </w:tcBorders>
          </w:tcPr>
          <w:p w:rsidR="00FC7690" w:rsidRPr="00FC7B9D" w:rsidRDefault="00FC7690" w:rsidP="000C2797">
            <w:pPr>
              <w:pStyle w:val="AGRTableText"/>
              <w:ind w:left="720" w:hanging="720"/>
            </w:pPr>
          </w:p>
        </w:tc>
        <w:tc>
          <w:tcPr>
            <w:tcW w:w="779" w:type="dxa"/>
            <w:tcBorders>
              <w:bottom w:val="single" w:sz="4" w:space="0" w:color="auto"/>
            </w:tcBorders>
          </w:tcPr>
          <w:p w:rsidR="00FC7690" w:rsidRPr="00FC7B9D" w:rsidRDefault="00FC7690" w:rsidP="00701414">
            <w:pPr>
              <w:pStyle w:val="AGRTableText"/>
              <w:jc w:val="center"/>
            </w:pPr>
            <w:r w:rsidRPr="00FC7B9D">
              <w:t>2014</w:t>
            </w:r>
          </w:p>
        </w:tc>
        <w:tc>
          <w:tcPr>
            <w:tcW w:w="780" w:type="dxa"/>
            <w:tcBorders>
              <w:bottom w:val="single" w:sz="4" w:space="0" w:color="auto"/>
            </w:tcBorders>
          </w:tcPr>
          <w:p w:rsidR="00FC7690" w:rsidRPr="00FC7B9D" w:rsidRDefault="00FC7690" w:rsidP="00701414">
            <w:pPr>
              <w:pStyle w:val="AGRTableText"/>
              <w:jc w:val="center"/>
            </w:pPr>
            <w:r w:rsidRPr="00FC7B9D">
              <w:t>2013</w:t>
            </w:r>
          </w:p>
        </w:tc>
        <w:tc>
          <w:tcPr>
            <w:tcW w:w="780" w:type="dxa"/>
            <w:tcBorders>
              <w:bottom w:val="single" w:sz="4" w:space="0" w:color="auto"/>
            </w:tcBorders>
          </w:tcPr>
          <w:p w:rsidR="00FC7690" w:rsidRPr="00FC7B9D" w:rsidRDefault="00FC7690" w:rsidP="00701414">
            <w:pPr>
              <w:pStyle w:val="AGRTableText"/>
              <w:jc w:val="center"/>
            </w:pPr>
            <w:r w:rsidRPr="00FC7B9D">
              <w:t>2014</w:t>
            </w:r>
          </w:p>
        </w:tc>
        <w:tc>
          <w:tcPr>
            <w:tcW w:w="779" w:type="dxa"/>
            <w:tcBorders>
              <w:bottom w:val="single" w:sz="4" w:space="0" w:color="auto"/>
            </w:tcBorders>
          </w:tcPr>
          <w:p w:rsidR="00FC7690" w:rsidRPr="00FC7B9D" w:rsidRDefault="00FC7690" w:rsidP="00701414">
            <w:pPr>
              <w:pStyle w:val="AGRTableText"/>
              <w:jc w:val="center"/>
            </w:pPr>
            <w:r w:rsidRPr="00FC7B9D">
              <w:t>2013</w:t>
            </w:r>
          </w:p>
        </w:tc>
        <w:tc>
          <w:tcPr>
            <w:tcW w:w="780" w:type="dxa"/>
            <w:tcBorders>
              <w:bottom w:val="single" w:sz="4" w:space="0" w:color="auto"/>
            </w:tcBorders>
          </w:tcPr>
          <w:p w:rsidR="00FC7690" w:rsidRPr="00FC7B9D" w:rsidRDefault="00FC7690" w:rsidP="00701414">
            <w:pPr>
              <w:pStyle w:val="AGRTableText"/>
              <w:jc w:val="center"/>
            </w:pPr>
            <w:r w:rsidRPr="00FC7B9D">
              <w:t>2014</w:t>
            </w:r>
          </w:p>
        </w:tc>
        <w:tc>
          <w:tcPr>
            <w:tcW w:w="780" w:type="dxa"/>
            <w:tcBorders>
              <w:bottom w:val="single" w:sz="4" w:space="0" w:color="auto"/>
            </w:tcBorders>
          </w:tcPr>
          <w:p w:rsidR="00FC7690" w:rsidRPr="00FC7B9D" w:rsidRDefault="00FC7690" w:rsidP="00701414">
            <w:pPr>
              <w:pStyle w:val="AGRTableText"/>
              <w:jc w:val="center"/>
            </w:pPr>
            <w:r w:rsidRPr="00FC7B9D">
              <w:t>2013</w:t>
            </w:r>
          </w:p>
        </w:tc>
      </w:tr>
      <w:tr w:rsidR="00FC7690" w:rsidRPr="00FC7B9D" w:rsidTr="00C23554">
        <w:tc>
          <w:tcPr>
            <w:tcW w:w="3402" w:type="dxa"/>
            <w:tcBorders>
              <w:top w:val="single" w:sz="4" w:space="0" w:color="auto"/>
            </w:tcBorders>
          </w:tcPr>
          <w:p w:rsidR="00FC7690" w:rsidRPr="00FC7B9D" w:rsidRDefault="00FC7690" w:rsidP="000C2797">
            <w:pPr>
              <w:pStyle w:val="AGRTableText"/>
              <w:ind w:left="720" w:hanging="720"/>
            </w:pPr>
          </w:p>
        </w:tc>
        <w:tc>
          <w:tcPr>
            <w:tcW w:w="779"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c>
          <w:tcPr>
            <w:tcW w:w="779"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c>
          <w:tcPr>
            <w:tcW w:w="780" w:type="dxa"/>
            <w:tcBorders>
              <w:top w:val="single" w:sz="4" w:space="0" w:color="auto"/>
            </w:tcBorders>
          </w:tcPr>
          <w:p w:rsidR="00FC7690" w:rsidRPr="00FC7B9D" w:rsidRDefault="00FC7690" w:rsidP="00160434">
            <w:pPr>
              <w:pStyle w:val="AGRTableText"/>
              <w:jc w:val="center"/>
            </w:pPr>
            <w:r w:rsidRPr="00FC7B9D">
              <w:t>$’m</w:t>
            </w:r>
          </w:p>
        </w:tc>
      </w:tr>
      <w:tr w:rsidR="00FC7690" w:rsidRPr="00FC7B9D" w:rsidTr="00C23554">
        <w:tc>
          <w:tcPr>
            <w:tcW w:w="3402" w:type="dxa"/>
          </w:tcPr>
          <w:p w:rsidR="00FC7690" w:rsidRPr="00FC7B9D" w:rsidRDefault="00FC7690" w:rsidP="00843038">
            <w:pPr>
              <w:pStyle w:val="AGRTableText"/>
              <w:rPr>
                <w:b/>
                <w:bCs/>
              </w:rPr>
            </w:pPr>
            <w:r w:rsidRPr="00FC7B9D">
              <w:rPr>
                <w:b/>
                <w:bCs/>
              </w:rPr>
              <w:t>Assets</w:t>
            </w:r>
          </w:p>
        </w:tc>
        <w:tc>
          <w:tcPr>
            <w:tcW w:w="779" w:type="dxa"/>
          </w:tcPr>
          <w:p w:rsidR="00FC7690" w:rsidRPr="00FC7B9D" w:rsidRDefault="00FC7690" w:rsidP="001A4D6D">
            <w:pPr>
              <w:pStyle w:val="AGRTableNumbers"/>
              <w:tabs>
                <w:tab w:val="decimal" w:pos="567"/>
              </w:tabs>
              <w:spacing w:line="240" w:lineRule="auto"/>
              <w:ind w:right="70"/>
              <w:jc w:val="both"/>
            </w:pPr>
          </w:p>
        </w:tc>
        <w:tc>
          <w:tcPr>
            <w:tcW w:w="780" w:type="dxa"/>
          </w:tcPr>
          <w:p w:rsidR="00FC7690" w:rsidRPr="00FC7B9D" w:rsidRDefault="00FC7690" w:rsidP="001A4D6D">
            <w:pPr>
              <w:pStyle w:val="AGRTableNumbers"/>
              <w:tabs>
                <w:tab w:val="decimal" w:pos="567"/>
              </w:tabs>
              <w:spacing w:line="240" w:lineRule="auto"/>
              <w:ind w:right="70"/>
              <w:jc w:val="both"/>
            </w:pPr>
          </w:p>
        </w:tc>
        <w:tc>
          <w:tcPr>
            <w:tcW w:w="780" w:type="dxa"/>
          </w:tcPr>
          <w:p w:rsidR="00FC7690" w:rsidRPr="00FC7B9D" w:rsidRDefault="00FC7690" w:rsidP="001A4D6D">
            <w:pPr>
              <w:pStyle w:val="AGRTableNumbers"/>
              <w:tabs>
                <w:tab w:val="decimal" w:pos="567"/>
              </w:tabs>
              <w:spacing w:line="240" w:lineRule="auto"/>
              <w:ind w:right="70"/>
              <w:jc w:val="both"/>
            </w:pPr>
          </w:p>
        </w:tc>
        <w:tc>
          <w:tcPr>
            <w:tcW w:w="779" w:type="dxa"/>
          </w:tcPr>
          <w:p w:rsidR="00FC7690" w:rsidRPr="00FC7B9D" w:rsidRDefault="00FC7690" w:rsidP="001A4D6D">
            <w:pPr>
              <w:pStyle w:val="AGRTableNumbers"/>
              <w:tabs>
                <w:tab w:val="decimal" w:pos="567"/>
              </w:tabs>
              <w:spacing w:line="240" w:lineRule="auto"/>
              <w:ind w:right="70"/>
              <w:jc w:val="both"/>
            </w:pPr>
          </w:p>
        </w:tc>
        <w:tc>
          <w:tcPr>
            <w:tcW w:w="780" w:type="dxa"/>
          </w:tcPr>
          <w:p w:rsidR="00FC7690" w:rsidRPr="00FC7B9D" w:rsidRDefault="00FC7690" w:rsidP="001A4D6D">
            <w:pPr>
              <w:pStyle w:val="AGRTableNumbers"/>
              <w:tabs>
                <w:tab w:val="decimal" w:pos="567"/>
              </w:tabs>
              <w:spacing w:line="240" w:lineRule="auto"/>
              <w:ind w:right="70"/>
              <w:jc w:val="both"/>
            </w:pPr>
          </w:p>
        </w:tc>
        <w:tc>
          <w:tcPr>
            <w:tcW w:w="780" w:type="dxa"/>
          </w:tcPr>
          <w:p w:rsidR="00FC7690" w:rsidRPr="00FC7B9D" w:rsidRDefault="00FC7690" w:rsidP="001A4D6D">
            <w:pPr>
              <w:pStyle w:val="AGRTableNumbers"/>
              <w:tabs>
                <w:tab w:val="decimal" w:pos="567"/>
              </w:tabs>
              <w:spacing w:line="240" w:lineRule="auto"/>
              <w:ind w:right="70"/>
              <w:jc w:val="both"/>
            </w:pPr>
          </w:p>
        </w:tc>
      </w:tr>
      <w:tr w:rsidR="0019750C" w:rsidRPr="00FC7B9D" w:rsidTr="00C23554">
        <w:tc>
          <w:tcPr>
            <w:tcW w:w="3402" w:type="dxa"/>
          </w:tcPr>
          <w:p w:rsidR="0019750C" w:rsidRPr="00FC7B9D" w:rsidRDefault="0019750C" w:rsidP="00843038">
            <w:pPr>
              <w:pStyle w:val="AGRTableText"/>
            </w:pPr>
            <w:r w:rsidRPr="00FC7B9D">
              <w:t>Cash and cash equivalents</w:t>
            </w:r>
          </w:p>
        </w:tc>
        <w:tc>
          <w:tcPr>
            <w:tcW w:w="779" w:type="dxa"/>
          </w:tcPr>
          <w:p w:rsidR="0019750C" w:rsidRPr="00FC7B9D" w:rsidRDefault="0019750C" w:rsidP="0019750C">
            <w:pPr>
              <w:pStyle w:val="AGRTableNumbers"/>
              <w:tabs>
                <w:tab w:val="decimal" w:pos="567"/>
              </w:tabs>
              <w:spacing w:line="240" w:lineRule="auto"/>
              <w:ind w:right="70"/>
              <w:jc w:val="both"/>
            </w:pPr>
            <w:r w:rsidRPr="00FC7B9D">
              <w:t>29</w:t>
            </w:r>
          </w:p>
        </w:tc>
        <w:tc>
          <w:tcPr>
            <w:tcW w:w="780" w:type="dxa"/>
          </w:tcPr>
          <w:p w:rsidR="0019750C" w:rsidRPr="00FC7B9D" w:rsidRDefault="0019750C" w:rsidP="007E6411">
            <w:pPr>
              <w:pStyle w:val="AGRTableNumbers"/>
              <w:tabs>
                <w:tab w:val="decimal" w:pos="567"/>
              </w:tabs>
              <w:spacing w:line="240" w:lineRule="auto"/>
              <w:ind w:right="70"/>
              <w:jc w:val="both"/>
            </w:pPr>
            <w:r w:rsidRPr="00FC7B9D">
              <w:t>21</w:t>
            </w:r>
          </w:p>
        </w:tc>
        <w:tc>
          <w:tcPr>
            <w:tcW w:w="780" w:type="dxa"/>
          </w:tcPr>
          <w:p w:rsidR="0019750C" w:rsidRPr="00FC7B9D" w:rsidRDefault="0019750C" w:rsidP="0019750C">
            <w:pPr>
              <w:pStyle w:val="AGRTableNumbers"/>
              <w:tabs>
                <w:tab w:val="decimal" w:pos="567"/>
              </w:tabs>
              <w:spacing w:line="240" w:lineRule="auto"/>
              <w:ind w:right="70"/>
              <w:jc w:val="both"/>
            </w:pPr>
            <w:r w:rsidRPr="00FC7B9D">
              <w:t>21</w:t>
            </w:r>
          </w:p>
        </w:tc>
        <w:tc>
          <w:tcPr>
            <w:tcW w:w="779" w:type="dxa"/>
          </w:tcPr>
          <w:p w:rsidR="0019750C" w:rsidRPr="00FC7B9D" w:rsidRDefault="0019750C" w:rsidP="007E6411">
            <w:pPr>
              <w:pStyle w:val="AGRTableNumbers"/>
              <w:tabs>
                <w:tab w:val="decimal" w:pos="567"/>
              </w:tabs>
              <w:spacing w:line="240" w:lineRule="auto"/>
              <w:ind w:right="70"/>
              <w:jc w:val="both"/>
            </w:pPr>
            <w:r w:rsidRPr="00FC7B9D">
              <w:t>5</w:t>
            </w:r>
          </w:p>
        </w:tc>
        <w:tc>
          <w:tcPr>
            <w:tcW w:w="780" w:type="dxa"/>
          </w:tcPr>
          <w:p w:rsidR="0019750C" w:rsidRPr="00FC7B9D" w:rsidRDefault="0019750C" w:rsidP="0019750C">
            <w:pPr>
              <w:pStyle w:val="AGRTableNumbers"/>
              <w:tabs>
                <w:tab w:val="decimal" w:pos="567"/>
              </w:tabs>
              <w:spacing w:line="240" w:lineRule="auto"/>
              <w:ind w:right="70"/>
              <w:jc w:val="both"/>
            </w:pPr>
            <w:r w:rsidRPr="00FC7B9D">
              <w:t>50</w:t>
            </w:r>
          </w:p>
        </w:tc>
        <w:tc>
          <w:tcPr>
            <w:tcW w:w="780" w:type="dxa"/>
          </w:tcPr>
          <w:p w:rsidR="0019750C" w:rsidRPr="00FC7B9D" w:rsidRDefault="0019750C" w:rsidP="007E6411">
            <w:pPr>
              <w:pStyle w:val="AGRTableNumbers"/>
              <w:tabs>
                <w:tab w:val="decimal" w:pos="567"/>
              </w:tabs>
              <w:spacing w:line="240" w:lineRule="auto"/>
              <w:ind w:right="70"/>
              <w:jc w:val="both"/>
            </w:pPr>
            <w:r w:rsidRPr="00FC7B9D">
              <w:t>26</w:t>
            </w:r>
          </w:p>
        </w:tc>
      </w:tr>
      <w:tr w:rsidR="0019750C" w:rsidRPr="00FC7B9D" w:rsidTr="00C23554">
        <w:tc>
          <w:tcPr>
            <w:tcW w:w="3402" w:type="dxa"/>
          </w:tcPr>
          <w:p w:rsidR="0019750C" w:rsidRPr="00FC7B9D" w:rsidRDefault="0019750C" w:rsidP="00843038">
            <w:pPr>
              <w:pStyle w:val="AGRTableText"/>
            </w:pPr>
            <w:r w:rsidRPr="00FC7B9D">
              <w:t xml:space="preserve">Trade and other receivables </w:t>
            </w:r>
            <w:r w:rsidRPr="00FC7B9D">
              <w:rPr>
                <w:rFonts w:ascii="Arial Bold" w:hAnsi="Arial Bold"/>
                <w:b/>
                <w:bCs/>
                <w:vertAlign w:val="superscript"/>
              </w:rPr>
              <w:sym w:font="Symbol" w:char="F02A"/>
            </w:r>
          </w:p>
        </w:tc>
        <w:tc>
          <w:tcPr>
            <w:tcW w:w="779" w:type="dxa"/>
          </w:tcPr>
          <w:p w:rsidR="0019750C" w:rsidRPr="00FC7B9D" w:rsidRDefault="0019750C" w:rsidP="0019750C">
            <w:pPr>
              <w:pStyle w:val="AGRTableNumbers"/>
              <w:tabs>
                <w:tab w:val="decimal" w:pos="567"/>
              </w:tabs>
              <w:spacing w:line="240" w:lineRule="auto"/>
              <w:ind w:right="70"/>
              <w:jc w:val="both"/>
            </w:pPr>
            <w:r w:rsidRPr="00FC7B9D">
              <w:t>62</w:t>
            </w:r>
          </w:p>
        </w:tc>
        <w:tc>
          <w:tcPr>
            <w:tcW w:w="780" w:type="dxa"/>
          </w:tcPr>
          <w:p w:rsidR="0019750C" w:rsidRPr="00FC7B9D" w:rsidRDefault="0019750C" w:rsidP="007E6411">
            <w:pPr>
              <w:pStyle w:val="AGRTableNumbers"/>
              <w:tabs>
                <w:tab w:val="decimal" w:pos="567"/>
              </w:tabs>
              <w:spacing w:line="240" w:lineRule="auto"/>
              <w:ind w:right="70"/>
              <w:jc w:val="both"/>
            </w:pPr>
            <w:r w:rsidRPr="00FC7B9D">
              <w:t>61</w:t>
            </w:r>
          </w:p>
        </w:tc>
        <w:tc>
          <w:tcPr>
            <w:tcW w:w="780" w:type="dxa"/>
          </w:tcPr>
          <w:p w:rsidR="0019750C" w:rsidRPr="00FC7B9D" w:rsidRDefault="0019750C" w:rsidP="0019750C">
            <w:pPr>
              <w:pStyle w:val="AGRTableNumbers"/>
              <w:tabs>
                <w:tab w:val="decimal" w:pos="567"/>
              </w:tabs>
              <w:spacing w:line="240" w:lineRule="auto"/>
              <w:ind w:right="70"/>
              <w:jc w:val="both"/>
            </w:pPr>
            <w:r w:rsidRPr="00FC7B9D">
              <w:t>3</w:t>
            </w:r>
          </w:p>
        </w:tc>
        <w:tc>
          <w:tcPr>
            <w:tcW w:w="779" w:type="dxa"/>
          </w:tcPr>
          <w:p w:rsidR="0019750C" w:rsidRPr="00FC7B9D" w:rsidRDefault="0019750C" w:rsidP="007E6411">
            <w:pPr>
              <w:pStyle w:val="AGRTableNumbers"/>
              <w:tabs>
                <w:tab w:val="decimal" w:pos="567"/>
              </w:tabs>
              <w:spacing w:line="240" w:lineRule="auto"/>
              <w:ind w:right="70"/>
              <w:jc w:val="both"/>
            </w:pPr>
            <w:r w:rsidRPr="00FC7B9D">
              <w:t>3</w:t>
            </w:r>
          </w:p>
        </w:tc>
        <w:tc>
          <w:tcPr>
            <w:tcW w:w="780" w:type="dxa"/>
          </w:tcPr>
          <w:p w:rsidR="0019750C" w:rsidRPr="00FC7B9D" w:rsidRDefault="0019750C" w:rsidP="0019750C">
            <w:pPr>
              <w:pStyle w:val="AGRTableNumbers"/>
              <w:tabs>
                <w:tab w:val="decimal" w:pos="567"/>
              </w:tabs>
              <w:spacing w:line="240" w:lineRule="auto"/>
              <w:ind w:right="70"/>
              <w:jc w:val="both"/>
            </w:pPr>
            <w:r w:rsidRPr="00FC7B9D">
              <w:t>65</w:t>
            </w:r>
          </w:p>
        </w:tc>
        <w:tc>
          <w:tcPr>
            <w:tcW w:w="780" w:type="dxa"/>
          </w:tcPr>
          <w:p w:rsidR="0019750C" w:rsidRPr="00FC7B9D" w:rsidRDefault="0019750C" w:rsidP="007E6411">
            <w:pPr>
              <w:pStyle w:val="AGRTableNumbers"/>
              <w:tabs>
                <w:tab w:val="decimal" w:pos="567"/>
              </w:tabs>
              <w:spacing w:line="240" w:lineRule="auto"/>
              <w:ind w:right="70"/>
              <w:jc w:val="both"/>
            </w:pPr>
            <w:r w:rsidRPr="00FC7B9D">
              <w:t>64</w:t>
            </w:r>
          </w:p>
        </w:tc>
      </w:tr>
      <w:tr w:rsidR="0019750C" w:rsidRPr="00FC7B9D" w:rsidTr="00C23554">
        <w:tc>
          <w:tcPr>
            <w:tcW w:w="3402" w:type="dxa"/>
          </w:tcPr>
          <w:p w:rsidR="0019750C" w:rsidRPr="00FC7B9D" w:rsidRDefault="0019750C" w:rsidP="00843038">
            <w:pPr>
              <w:pStyle w:val="AGRTableText"/>
            </w:pPr>
            <w:r w:rsidRPr="00FC7B9D">
              <w:t>Other financial assets</w:t>
            </w:r>
          </w:p>
        </w:tc>
        <w:tc>
          <w:tcPr>
            <w:tcW w:w="779" w:type="dxa"/>
          </w:tcPr>
          <w:p w:rsidR="0019750C" w:rsidRPr="00FC7B9D" w:rsidRDefault="0019750C" w:rsidP="0019750C">
            <w:pPr>
              <w:pStyle w:val="AGRTableNumbers"/>
              <w:tabs>
                <w:tab w:val="decimal" w:pos="567"/>
              </w:tabs>
              <w:spacing w:line="240" w:lineRule="auto"/>
              <w:ind w:right="70"/>
              <w:jc w:val="both"/>
            </w:pPr>
            <w:r w:rsidRPr="00FC7B9D">
              <w:t>272</w:t>
            </w:r>
          </w:p>
        </w:tc>
        <w:tc>
          <w:tcPr>
            <w:tcW w:w="780" w:type="dxa"/>
          </w:tcPr>
          <w:p w:rsidR="0019750C" w:rsidRPr="00FC7B9D" w:rsidRDefault="0019750C" w:rsidP="007E6411">
            <w:pPr>
              <w:pStyle w:val="AGRTableNumbers"/>
              <w:tabs>
                <w:tab w:val="decimal" w:pos="567"/>
              </w:tabs>
              <w:spacing w:line="240" w:lineRule="auto"/>
              <w:ind w:right="70"/>
              <w:jc w:val="both"/>
            </w:pPr>
            <w:r w:rsidRPr="00FC7B9D">
              <w:t>244</w:t>
            </w:r>
          </w:p>
        </w:tc>
        <w:tc>
          <w:tcPr>
            <w:tcW w:w="780" w:type="dxa"/>
          </w:tcPr>
          <w:p w:rsidR="0019750C" w:rsidRPr="00FC7B9D" w:rsidRDefault="0019750C" w:rsidP="0019750C">
            <w:pPr>
              <w:pStyle w:val="AGRTableNumbers"/>
              <w:tabs>
                <w:tab w:val="decimal" w:pos="567"/>
              </w:tabs>
              <w:spacing w:line="240" w:lineRule="auto"/>
              <w:ind w:right="70"/>
              <w:jc w:val="both"/>
            </w:pPr>
            <w:r w:rsidRPr="00FC7B9D">
              <w:t>580</w:t>
            </w:r>
          </w:p>
        </w:tc>
        <w:tc>
          <w:tcPr>
            <w:tcW w:w="779" w:type="dxa"/>
          </w:tcPr>
          <w:p w:rsidR="0019750C" w:rsidRPr="00FC7B9D" w:rsidRDefault="0019750C" w:rsidP="007E6411">
            <w:pPr>
              <w:pStyle w:val="AGRTableNumbers"/>
              <w:tabs>
                <w:tab w:val="decimal" w:pos="567"/>
              </w:tabs>
              <w:spacing w:line="240" w:lineRule="auto"/>
              <w:ind w:right="70"/>
              <w:jc w:val="both"/>
            </w:pPr>
            <w:r w:rsidRPr="00FC7B9D">
              <w:t>514</w:t>
            </w:r>
          </w:p>
        </w:tc>
        <w:tc>
          <w:tcPr>
            <w:tcW w:w="780" w:type="dxa"/>
          </w:tcPr>
          <w:p w:rsidR="0019750C" w:rsidRPr="00FC7B9D" w:rsidRDefault="0019750C" w:rsidP="0019750C">
            <w:pPr>
              <w:pStyle w:val="AGRTableNumbers"/>
              <w:tabs>
                <w:tab w:val="decimal" w:pos="567"/>
              </w:tabs>
              <w:spacing w:line="240" w:lineRule="auto"/>
              <w:ind w:right="70"/>
              <w:jc w:val="both"/>
            </w:pPr>
            <w:r w:rsidRPr="00FC7B9D">
              <w:t>852</w:t>
            </w:r>
          </w:p>
        </w:tc>
        <w:tc>
          <w:tcPr>
            <w:tcW w:w="780" w:type="dxa"/>
          </w:tcPr>
          <w:p w:rsidR="0019750C" w:rsidRPr="00FC7B9D" w:rsidRDefault="0019750C" w:rsidP="007E6411">
            <w:pPr>
              <w:pStyle w:val="AGRTableNumbers"/>
              <w:tabs>
                <w:tab w:val="decimal" w:pos="567"/>
              </w:tabs>
              <w:spacing w:line="240" w:lineRule="auto"/>
              <w:ind w:right="70"/>
              <w:jc w:val="both"/>
            </w:pPr>
            <w:r w:rsidRPr="00FC7B9D">
              <w:t>758</w:t>
            </w:r>
          </w:p>
        </w:tc>
      </w:tr>
      <w:tr w:rsidR="0019750C" w:rsidRPr="00FC7B9D" w:rsidTr="00C23554">
        <w:tc>
          <w:tcPr>
            <w:tcW w:w="3402" w:type="dxa"/>
          </w:tcPr>
          <w:p w:rsidR="0019750C" w:rsidRPr="00FC7B9D" w:rsidRDefault="0019750C" w:rsidP="00843038">
            <w:pPr>
              <w:pStyle w:val="AGRTableText"/>
            </w:pPr>
            <w:r w:rsidRPr="00FC7B9D">
              <w:t>Intangible assets</w:t>
            </w:r>
          </w:p>
        </w:tc>
        <w:tc>
          <w:tcPr>
            <w:tcW w:w="779" w:type="dxa"/>
          </w:tcPr>
          <w:p w:rsidR="0019750C" w:rsidRPr="00FC7B9D" w:rsidRDefault="0019750C" w:rsidP="0019750C">
            <w:pPr>
              <w:pStyle w:val="AGRTableNumbers"/>
              <w:tabs>
                <w:tab w:val="decimal" w:pos="567"/>
              </w:tabs>
              <w:spacing w:line="240" w:lineRule="auto"/>
              <w:ind w:right="70"/>
              <w:jc w:val="both"/>
            </w:pPr>
            <w:r w:rsidRPr="00FC7B9D">
              <w:t>-</w:t>
            </w:r>
          </w:p>
        </w:tc>
        <w:tc>
          <w:tcPr>
            <w:tcW w:w="780" w:type="dxa"/>
          </w:tcPr>
          <w:p w:rsidR="0019750C" w:rsidRPr="00FC7B9D" w:rsidRDefault="0019750C" w:rsidP="007E6411">
            <w:pPr>
              <w:pStyle w:val="AGRTableNumbers"/>
              <w:tabs>
                <w:tab w:val="decimal" w:pos="567"/>
              </w:tabs>
              <w:spacing w:line="240" w:lineRule="auto"/>
              <w:ind w:right="70"/>
              <w:jc w:val="both"/>
            </w:pPr>
            <w:r w:rsidRPr="00FC7B9D">
              <w:t>1</w:t>
            </w:r>
          </w:p>
        </w:tc>
        <w:tc>
          <w:tcPr>
            <w:tcW w:w="780" w:type="dxa"/>
          </w:tcPr>
          <w:p w:rsidR="0019750C" w:rsidRPr="00FC7B9D" w:rsidRDefault="0019750C" w:rsidP="0019750C">
            <w:pPr>
              <w:pStyle w:val="AGRTableNumbers"/>
              <w:tabs>
                <w:tab w:val="decimal" w:pos="567"/>
              </w:tabs>
              <w:spacing w:line="240" w:lineRule="auto"/>
              <w:ind w:right="70"/>
              <w:jc w:val="both"/>
            </w:pPr>
            <w:r w:rsidRPr="00FC7B9D">
              <w:t>-</w:t>
            </w:r>
          </w:p>
        </w:tc>
        <w:tc>
          <w:tcPr>
            <w:tcW w:w="779" w:type="dxa"/>
          </w:tcPr>
          <w:p w:rsidR="0019750C" w:rsidRPr="00FC7B9D" w:rsidRDefault="0019750C" w:rsidP="007E6411">
            <w:pPr>
              <w:pStyle w:val="AGRTableNumbers"/>
              <w:tabs>
                <w:tab w:val="decimal" w:pos="567"/>
              </w:tabs>
              <w:spacing w:line="240" w:lineRule="auto"/>
              <w:ind w:right="70"/>
              <w:jc w:val="both"/>
            </w:pPr>
            <w:r w:rsidRPr="00FC7B9D">
              <w:t>-</w:t>
            </w:r>
          </w:p>
        </w:tc>
        <w:tc>
          <w:tcPr>
            <w:tcW w:w="780" w:type="dxa"/>
          </w:tcPr>
          <w:p w:rsidR="0019750C" w:rsidRPr="00FC7B9D" w:rsidRDefault="0019750C" w:rsidP="0019750C">
            <w:pPr>
              <w:pStyle w:val="AGRTableNumbers"/>
              <w:tabs>
                <w:tab w:val="decimal" w:pos="567"/>
              </w:tabs>
              <w:spacing w:line="240" w:lineRule="auto"/>
              <w:ind w:right="70"/>
              <w:jc w:val="both"/>
            </w:pPr>
            <w:r w:rsidRPr="00FC7B9D">
              <w:t>-</w:t>
            </w:r>
          </w:p>
        </w:tc>
        <w:tc>
          <w:tcPr>
            <w:tcW w:w="780" w:type="dxa"/>
          </w:tcPr>
          <w:p w:rsidR="0019750C" w:rsidRPr="00FC7B9D" w:rsidRDefault="0019750C" w:rsidP="007E6411">
            <w:pPr>
              <w:pStyle w:val="AGRTableNumbers"/>
              <w:tabs>
                <w:tab w:val="decimal" w:pos="567"/>
              </w:tabs>
              <w:spacing w:line="240" w:lineRule="auto"/>
              <w:ind w:right="70"/>
              <w:jc w:val="both"/>
            </w:pPr>
            <w:r w:rsidRPr="00FC7B9D">
              <w:t>1</w:t>
            </w:r>
          </w:p>
        </w:tc>
      </w:tr>
      <w:tr w:rsidR="008B0447" w:rsidRPr="00FC7B9D" w:rsidTr="00C23554">
        <w:tc>
          <w:tcPr>
            <w:tcW w:w="3402" w:type="dxa"/>
          </w:tcPr>
          <w:p w:rsidR="008B0447" w:rsidRPr="00FC7B9D" w:rsidRDefault="008B0447" w:rsidP="00843038">
            <w:pPr>
              <w:pStyle w:val="AGRTableText"/>
            </w:pPr>
            <w:r w:rsidRPr="00FC7B9D">
              <w:t>Loans</w:t>
            </w:r>
          </w:p>
        </w:tc>
        <w:tc>
          <w:tcPr>
            <w:tcW w:w="779" w:type="dxa"/>
          </w:tcPr>
          <w:p w:rsidR="008B0447" w:rsidRPr="00FC7B9D" w:rsidRDefault="008B0447" w:rsidP="00FC183A">
            <w:pPr>
              <w:pStyle w:val="AGRTableNumbers"/>
              <w:tabs>
                <w:tab w:val="decimal" w:pos="567"/>
              </w:tabs>
              <w:spacing w:line="240" w:lineRule="auto"/>
              <w:ind w:right="70"/>
              <w:jc w:val="both"/>
            </w:pPr>
            <w:r w:rsidRPr="00FC7B9D">
              <w:t>584</w:t>
            </w:r>
          </w:p>
        </w:tc>
        <w:tc>
          <w:tcPr>
            <w:tcW w:w="780" w:type="dxa"/>
          </w:tcPr>
          <w:p w:rsidR="008B0447" w:rsidRPr="00FC7B9D" w:rsidRDefault="008B0447" w:rsidP="007E6411">
            <w:pPr>
              <w:pStyle w:val="AGRTableNumbers"/>
              <w:tabs>
                <w:tab w:val="decimal" w:pos="567"/>
              </w:tabs>
              <w:spacing w:line="240" w:lineRule="auto"/>
              <w:ind w:right="70"/>
              <w:jc w:val="both"/>
            </w:pPr>
            <w:r w:rsidRPr="00FC7B9D">
              <w:t>531</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667491">
            <w:pPr>
              <w:pStyle w:val="AGRTableNumbers"/>
              <w:tabs>
                <w:tab w:val="decimal" w:pos="567"/>
              </w:tabs>
              <w:spacing w:line="240" w:lineRule="auto"/>
              <w:ind w:right="70"/>
              <w:jc w:val="both"/>
            </w:pPr>
            <w:r w:rsidRPr="00FC7B9D">
              <w:t>584</w:t>
            </w:r>
          </w:p>
        </w:tc>
        <w:tc>
          <w:tcPr>
            <w:tcW w:w="780" w:type="dxa"/>
          </w:tcPr>
          <w:p w:rsidR="008B0447" w:rsidRPr="00FC7B9D" w:rsidRDefault="008B0447" w:rsidP="007E6411">
            <w:pPr>
              <w:pStyle w:val="AGRTableNumbers"/>
              <w:tabs>
                <w:tab w:val="decimal" w:pos="567"/>
              </w:tabs>
              <w:spacing w:line="240" w:lineRule="auto"/>
              <w:ind w:right="70"/>
              <w:jc w:val="both"/>
            </w:pPr>
            <w:r w:rsidRPr="00FC7B9D">
              <w:t>531</w:t>
            </w:r>
          </w:p>
        </w:tc>
      </w:tr>
      <w:tr w:rsidR="008B0447" w:rsidRPr="00FC7B9D" w:rsidTr="00C23554">
        <w:tc>
          <w:tcPr>
            <w:tcW w:w="3402" w:type="dxa"/>
          </w:tcPr>
          <w:p w:rsidR="008B0447" w:rsidRPr="00FC7B9D" w:rsidRDefault="008B0447" w:rsidP="00843038">
            <w:pPr>
              <w:pStyle w:val="AGRTableText"/>
            </w:pPr>
            <w:r w:rsidRPr="00FC7B9D">
              <w:t>Reinsurance and other recoveries</w:t>
            </w:r>
          </w:p>
        </w:tc>
        <w:tc>
          <w:tcPr>
            <w:tcW w:w="779" w:type="dxa"/>
          </w:tcPr>
          <w:p w:rsidR="008B0447" w:rsidRPr="00FC7B9D" w:rsidRDefault="008B0447" w:rsidP="00FC183A">
            <w:pPr>
              <w:pStyle w:val="AGRTableNumbers"/>
              <w:tabs>
                <w:tab w:val="decimal" w:pos="567"/>
              </w:tabs>
              <w:spacing w:line="240" w:lineRule="auto"/>
              <w:ind w:right="70"/>
              <w:jc w:val="both"/>
            </w:pPr>
            <w:r w:rsidRPr="00FC7B9D">
              <w:t>30</w:t>
            </w:r>
          </w:p>
        </w:tc>
        <w:tc>
          <w:tcPr>
            <w:tcW w:w="780" w:type="dxa"/>
          </w:tcPr>
          <w:p w:rsidR="008B0447" w:rsidRPr="00FC7B9D" w:rsidRDefault="008B0447" w:rsidP="007E6411">
            <w:pPr>
              <w:pStyle w:val="AGRTableNumbers"/>
              <w:tabs>
                <w:tab w:val="decimal" w:pos="567"/>
              </w:tabs>
              <w:spacing w:line="240" w:lineRule="auto"/>
              <w:ind w:right="70"/>
              <w:jc w:val="both"/>
            </w:pPr>
            <w:r w:rsidRPr="00FC7B9D">
              <w:t>30</w:t>
            </w:r>
          </w:p>
        </w:tc>
        <w:tc>
          <w:tcPr>
            <w:tcW w:w="780" w:type="dxa"/>
          </w:tcPr>
          <w:p w:rsidR="008B0447" w:rsidRPr="00FC7B9D" w:rsidRDefault="008B0447" w:rsidP="00667491">
            <w:pPr>
              <w:pStyle w:val="AGRTableNumbers"/>
              <w:tabs>
                <w:tab w:val="decimal" w:pos="567"/>
              </w:tabs>
              <w:spacing w:line="240" w:lineRule="auto"/>
              <w:ind w:right="70"/>
              <w:jc w:val="both"/>
            </w:pPr>
            <w:r w:rsidRPr="00FC7B9D">
              <w:t>29</w:t>
            </w:r>
          </w:p>
        </w:tc>
        <w:tc>
          <w:tcPr>
            <w:tcW w:w="779" w:type="dxa"/>
          </w:tcPr>
          <w:p w:rsidR="008B0447" w:rsidRPr="00FC7B9D" w:rsidRDefault="008B0447" w:rsidP="007E6411">
            <w:pPr>
              <w:pStyle w:val="AGRTableNumbers"/>
              <w:tabs>
                <w:tab w:val="decimal" w:pos="567"/>
              </w:tabs>
              <w:spacing w:line="240" w:lineRule="auto"/>
              <w:ind w:right="70"/>
              <w:jc w:val="both"/>
            </w:pPr>
            <w:r w:rsidRPr="00FC7B9D">
              <w:t>31</w:t>
            </w:r>
          </w:p>
        </w:tc>
        <w:tc>
          <w:tcPr>
            <w:tcW w:w="780" w:type="dxa"/>
          </w:tcPr>
          <w:p w:rsidR="008B0447" w:rsidRPr="00FC7B9D" w:rsidRDefault="008B0447" w:rsidP="00667491">
            <w:pPr>
              <w:pStyle w:val="AGRTableNumbers"/>
              <w:tabs>
                <w:tab w:val="decimal" w:pos="567"/>
              </w:tabs>
              <w:spacing w:line="240" w:lineRule="auto"/>
              <w:ind w:right="70"/>
              <w:jc w:val="both"/>
            </w:pPr>
            <w:r w:rsidRPr="00FC7B9D">
              <w:t>59</w:t>
            </w:r>
          </w:p>
        </w:tc>
        <w:tc>
          <w:tcPr>
            <w:tcW w:w="780" w:type="dxa"/>
          </w:tcPr>
          <w:p w:rsidR="008B0447" w:rsidRPr="00FC7B9D" w:rsidRDefault="008B0447" w:rsidP="007E6411">
            <w:pPr>
              <w:pStyle w:val="AGRTableNumbers"/>
              <w:tabs>
                <w:tab w:val="decimal" w:pos="567"/>
              </w:tabs>
              <w:spacing w:line="240" w:lineRule="auto"/>
              <w:ind w:right="70"/>
              <w:jc w:val="both"/>
            </w:pPr>
            <w:r w:rsidRPr="00FC7B9D">
              <w:t>61</w:t>
            </w:r>
          </w:p>
        </w:tc>
      </w:tr>
      <w:tr w:rsidR="008B0447" w:rsidRPr="00FC7B9D" w:rsidTr="00C23554">
        <w:tc>
          <w:tcPr>
            <w:tcW w:w="3402" w:type="dxa"/>
          </w:tcPr>
          <w:p w:rsidR="008B0447" w:rsidRPr="00FC7B9D" w:rsidRDefault="008B0447" w:rsidP="00843038">
            <w:pPr>
              <w:pStyle w:val="AGRTableText"/>
            </w:pPr>
            <w:r w:rsidRPr="00FC7B9D">
              <w:t>Property, plant and equipment</w:t>
            </w:r>
          </w:p>
        </w:tc>
        <w:tc>
          <w:tcPr>
            <w:tcW w:w="779" w:type="dxa"/>
          </w:tcPr>
          <w:p w:rsidR="008B0447" w:rsidRPr="00FC7B9D" w:rsidRDefault="008B0447" w:rsidP="00FC183A">
            <w:pPr>
              <w:pStyle w:val="AGRTableNumbers"/>
              <w:tabs>
                <w:tab w:val="decimal" w:pos="567"/>
              </w:tabs>
              <w:spacing w:line="240" w:lineRule="auto"/>
              <w:ind w:right="70"/>
              <w:jc w:val="both"/>
            </w:pPr>
            <w:r w:rsidRPr="00FC7B9D">
              <w:t>3</w:t>
            </w:r>
          </w:p>
        </w:tc>
        <w:tc>
          <w:tcPr>
            <w:tcW w:w="780" w:type="dxa"/>
          </w:tcPr>
          <w:p w:rsidR="008B0447" w:rsidRPr="00FC7B9D" w:rsidRDefault="008B0447" w:rsidP="007E6411">
            <w:pPr>
              <w:pStyle w:val="AGRTableNumbers"/>
              <w:tabs>
                <w:tab w:val="decimal" w:pos="567"/>
              </w:tabs>
              <w:spacing w:line="240" w:lineRule="auto"/>
              <w:ind w:right="70"/>
              <w:jc w:val="both"/>
            </w:pPr>
            <w:r w:rsidRPr="00FC7B9D">
              <w:t>14</w:t>
            </w:r>
          </w:p>
        </w:tc>
        <w:tc>
          <w:tcPr>
            <w:tcW w:w="780" w:type="dxa"/>
          </w:tcPr>
          <w:p w:rsidR="008B0447" w:rsidRPr="00FC7B9D" w:rsidRDefault="008B0447" w:rsidP="00667491">
            <w:pPr>
              <w:pStyle w:val="AGRTableNumbers"/>
              <w:tabs>
                <w:tab w:val="decimal" w:pos="567"/>
              </w:tabs>
              <w:spacing w:line="240" w:lineRule="auto"/>
              <w:ind w:right="70"/>
              <w:jc w:val="both"/>
            </w:pPr>
            <w:r w:rsidRPr="00FC7B9D">
              <w:t>44</w:t>
            </w:r>
          </w:p>
        </w:tc>
        <w:tc>
          <w:tcPr>
            <w:tcW w:w="779" w:type="dxa"/>
          </w:tcPr>
          <w:p w:rsidR="008B0447" w:rsidRPr="00FC7B9D" w:rsidRDefault="008B0447" w:rsidP="007E6411">
            <w:pPr>
              <w:pStyle w:val="AGRTableNumbers"/>
              <w:tabs>
                <w:tab w:val="decimal" w:pos="567"/>
              </w:tabs>
              <w:spacing w:line="240" w:lineRule="auto"/>
              <w:ind w:right="70"/>
              <w:jc w:val="both"/>
            </w:pPr>
            <w:r w:rsidRPr="00FC7B9D">
              <w:t>34</w:t>
            </w:r>
          </w:p>
        </w:tc>
        <w:tc>
          <w:tcPr>
            <w:tcW w:w="780" w:type="dxa"/>
          </w:tcPr>
          <w:p w:rsidR="008B0447" w:rsidRPr="00FC7B9D" w:rsidRDefault="008B0447" w:rsidP="00667491">
            <w:pPr>
              <w:pStyle w:val="AGRTableNumbers"/>
              <w:tabs>
                <w:tab w:val="decimal" w:pos="567"/>
              </w:tabs>
              <w:spacing w:line="240" w:lineRule="auto"/>
              <w:ind w:right="70"/>
              <w:jc w:val="both"/>
            </w:pPr>
            <w:r w:rsidRPr="00FC7B9D">
              <w:t>47</w:t>
            </w:r>
          </w:p>
        </w:tc>
        <w:tc>
          <w:tcPr>
            <w:tcW w:w="780" w:type="dxa"/>
          </w:tcPr>
          <w:p w:rsidR="008B0447" w:rsidRPr="00FC7B9D" w:rsidRDefault="008B0447" w:rsidP="007E6411">
            <w:pPr>
              <w:pStyle w:val="AGRTableNumbers"/>
              <w:tabs>
                <w:tab w:val="decimal" w:pos="567"/>
              </w:tabs>
              <w:spacing w:line="240" w:lineRule="auto"/>
              <w:ind w:right="70"/>
              <w:jc w:val="both"/>
            </w:pPr>
            <w:r w:rsidRPr="00FC7B9D">
              <w:t>48</w:t>
            </w:r>
          </w:p>
        </w:tc>
      </w:tr>
      <w:tr w:rsidR="008B0447" w:rsidRPr="00FC7B9D" w:rsidTr="00C23554">
        <w:tc>
          <w:tcPr>
            <w:tcW w:w="3402" w:type="dxa"/>
          </w:tcPr>
          <w:p w:rsidR="008B0447" w:rsidRPr="00FC7B9D" w:rsidRDefault="008B0447" w:rsidP="00843038">
            <w:pPr>
              <w:pStyle w:val="AGRTableText"/>
            </w:pPr>
            <w:r w:rsidRPr="00FC7B9D">
              <w:t>Deferred reinsurance expense</w:t>
            </w:r>
          </w:p>
        </w:tc>
        <w:tc>
          <w:tcPr>
            <w:tcW w:w="779" w:type="dxa"/>
          </w:tcPr>
          <w:p w:rsidR="008B0447" w:rsidRPr="00FC7B9D" w:rsidRDefault="008B0447" w:rsidP="00FC183A">
            <w:pPr>
              <w:pStyle w:val="AGRTableNumbers"/>
              <w:tabs>
                <w:tab w:val="decimal" w:pos="567"/>
              </w:tabs>
              <w:spacing w:line="240" w:lineRule="auto"/>
              <w:ind w:right="70"/>
              <w:jc w:val="both"/>
            </w:pPr>
            <w:r w:rsidRPr="00FC7B9D">
              <w:t>19</w:t>
            </w:r>
          </w:p>
        </w:tc>
        <w:tc>
          <w:tcPr>
            <w:tcW w:w="780" w:type="dxa"/>
          </w:tcPr>
          <w:p w:rsidR="008B0447" w:rsidRPr="00FC7B9D" w:rsidRDefault="008B0447" w:rsidP="007E6411">
            <w:pPr>
              <w:pStyle w:val="AGRTableNumbers"/>
              <w:tabs>
                <w:tab w:val="decimal" w:pos="567"/>
              </w:tabs>
              <w:spacing w:line="240" w:lineRule="auto"/>
              <w:ind w:right="70"/>
              <w:jc w:val="both"/>
            </w:pPr>
            <w:r w:rsidRPr="00FC7B9D">
              <w:t>23</w:t>
            </w:r>
          </w:p>
        </w:tc>
        <w:tc>
          <w:tcPr>
            <w:tcW w:w="780" w:type="dxa"/>
          </w:tcPr>
          <w:p w:rsidR="008B0447" w:rsidRPr="00FC7B9D" w:rsidRDefault="008B0447" w:rsidP="0019750C">
            <w:pPr>
              <w:pStyle w:val="AGRTableNumbers"/>
              <w:tabs>
                <w:tab w:val="decimal" w:pos="567"/>
              </w:tabs>
              <w:spacing w:line="240" w:lineRule="auto"/>
              <w:ind w:right="70"/>
              <w:jc w:val="both"/>
            </w:pPr>
            <w:r>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667491">
            <w:pPr>
              <w:pStyle w:val="AGRTableNumbers"/>
              <w:tabs>
                <w:tab w:val="decimal" w:pos="567"/>
              </w:tabs>
              <w:spacing w:line="240" w:lineRule="auto"/>
              <w:ind w:right="70"/>
              <w:jc w:val="both"/>
            </w:pPr>
            <w:r w:rsidRPr="00FC7B9D">
              <w:t>19</w:t>
            </w:r>
          </w:p>
        </w:tc>
        <w:tc>
          <w:tcPr>
            <w:tcW w:w="780" w:type="dxa"/>
          </w:tcPr>
          <w:p w:rsidR="008B0447" w:rsidRPr="00FC7B9D" w:rsidRDefault="008B0447" w:rsidP="007E6411">
            <w:pPr>
              <w:pStyle w:val="AGRTableNumbers"/>
              <w:tabs>
                <w:tab w:val="decimal" w:pos="567"/>
              </w:tabs>
              <w:spacing w:line="240" w:lineRule="auto"/>
              <w:ind w:right="70"/>
              <w:jc w:val="both"/>
            </w:pPr>
            <w:r w:rsidRPr="00FC7B9D">
              <w:t>23</w:t>
            </w:r>
          </w:p>
        </w:tc>
      </w:tr>
      <w:tr w:rsidR="008B0447" w:rsidRPr="00FC7B9D" w:rsidTr="00C23554">
        <w:tc>
          <w:tcPr>
            <w:tcW w:w="3402" w:type="dxa"/>
          </w:tcPr>
          <w:p w:rsidR="008B0447" w:rsidRPr="00FC7B9D" w:rsidRDefault="008B0447" w:rsidP="00843038">
            <w:pPr>
              <w:pStyle w:val="AGRTableText"/>
            </w:pPr>
            <w:r w:rsidRPr="00FC7B9D">
              <w:t>Deferred acquisition costs</w:t>
            </w:r>
          </w:p>
        </w:tc>
        <w:tc>
          <w:tcPr>
            <w:tcW w:w="779" w:type="dxa"/>
          </w:tcPr>
          <w:p w:rsidR="008B0447" w:rsidRPr="00FC7B9D" w:rsidRDefault="008B0447" w:rsidP="00FC183A">
            <w:pPr>
              <w:pStyle w:val="AGRTableNumbers"/>
              <w:tabs>
                <w:tab w:val="decimal" w:pos="567"/>
              </w:tabs>
              <w:spacing w:line="240" w:lineRule="auto"/>
              <w:ind w:right="70"/>
              <w:jc w:val="both"/>
            </w:pPr>
            <w:r w:rsidRPr="00FC7B9D">
              <w:t>6</w:t>
            </w:r>
          </w:p>
        </w:tc>
        <w:tc>
          <w:tcPr>
            <w:tcW w:w="780" w:type="dxa"/>
          </w:tcPr>
          <w:p w:rsidR="008B0447" w:rsidRPr="00FC7B9D" w:rsidRDefault="008B0447" w:rsidP="007E6411">
            <w:pPr>
              <w:pStyle w:val="AGRTableNumbers"/>
              <w:tabs>
                <w:tab w:val="decimal" w:pos="567"/>
              </w:tabs>
              <w:spacing w:line="240" w:lineRule="auto"/>
              <w:ind w:right="70"/>
              <w:jc w:val="both"/>
            </w:pPr>
            <w:r w:rsidRPr="00FC7B9D">
              <w:t>5</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667491">
            <w:pPr>
              <w:pStyle w:val="AGRTableNumbers"/>
              <w:tabs>
                <w:tab w:val="decimal" w:pos="567"/>
              </w:tabs>
              <w:spacing w:line="240" w:lineRule="auto"/>
              <w:ind w:right="70"/>
              <w:jc w:val="both"/>
            </w:pPr>
            <w:r w:rsidRPr="00FC7B9D">
              <w:t>6</w:t>
            </w:r>
          </w:p>
        </w:tc>
        <w:tc>
          <w:tcPr>
            <w:tcW w:w="780" w:type="dxa"/>
          </w:tcPr>
          <w:p w:rsidR="008B0447" w:rsidRPr="00FC7B9D" w:rsidRDefault="008B0447" w:rsidP="007E6411">
            <w:pPr>
              <w:pStyle w:val="AGRTableNumbers"/>
              <w:tabs>
                <w:tab w:val="decimal" w:pos="567"/>
              </w:tabs>
              <w:spacing w:line="240" w:lineRule="auto"/>
              <w:ind w:right="70"/>
              <w:jc w:val="both"/>
            </w:pPr>
            <w:r w:rsidRPr="00FC7B9D">
              <w:t>5</w:t>
            </w:r>
          </w:p>
        </w:tc>
      </w:tr>
      <w:tr w:rsidR="008B0447" w:rsidRPr="00FC7B9D" w:rsidTr="00C23554">
        <w:tc>
          <w:tcPr>
            <w:tcW w:w="3402" w:type="dxa"/>
          </w:tcPr>
          <w:p w:rsidR="008B0447" w:rsidRPr="00FC7B9D" w:rsidRDefault="008B0447" w:rsidP="00843038">
            <w:pPr>
              <w:pStyle w:val="AGRTableText"/>
            </w:pPr>
            <w:r w:rsidRPr="00FC7B9D">
              <w:t>Current tax assets</w:t>
            </w:r>
          </w:p>
        </w:tc>
        <w:tc>
          <w:tcPr>
            <w:tcW w:w="779" w:type="dxa"/>
          </w:tcPr>
          <w:p w:rsidR="008B0447" w:rsidRPr="00FC7B9D" w:rsidRDefault="008B0447" w:rsidP="0019750C">
            <w:pPr>
              <w:pStyle w:val="AGRTableNumbers"/>
              <w:tabs>
                <w:tab w:val="decimal" w:pos="567"/>
              </w:tabs>
              <w:spacing w:line="240" w:lineRule="auto"/>
              <w:ind w:right="70"/>
              <w:jc w:val="both"/>
            </w:pPr>
            <w:r>
              <w:t>-</w:t>
            </w:r>
          </w:p>
        </w:tc>
        <w:tc>
          <w:tcPr>
            <w:tcW w:w="780"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80" w:type="dxa"/>
          </w:tcPr>
          <w:p w:rsidR="008B0447" w:rsidRPr="00FC7B9D" w:rsidRDefault="008B0447" w:rsidP="007E6411">
            <w:pPr>
              <w:pStyle w:val="AGRTableNumbers"/>
              <w:tabs>
                <w:tab w:val="decimal" w:pos="567"/>
              </w:tabs>
              <w:spacing w:line="240" w:lineRule="auto"/>
              <w:ind w:right="70"/>
              <w:jc w:val="both"/>
            </w:pPr>
            <w:r w:rsidRPr="00FC7B9D">
              <w:t>-</w:t>
            </w:r>
          </w:p>
        </w:tc>
      </w:tr>
      <w:tr w:rsidR="008B0447" w:rsidRPr="00FC7B9D" w:rsidTr="00C23554">
        <w:tc>
          <w:tcPr>
            <w:tcW w:w="3402" w:type="dxa"/>
          </w:tcPr>
          <w:p w:rsidR="008B0447" w:rsidRPr="00FC7B9D" w:rsidRDefault="008B0447" w:rsidP="00843038">
            <w:pPr>
              <w:pStyle w:val="AGRTableText"/>
            </w:pPr>
            <w:r w:rsidRPr="00FC7B9D">
              <w:t>Deferred tax assets</w:t>
            </w:r>
          </w:p>
        </w:tc>
        <w:tc>
          <w:tcPr>
            <w:tcW w:w="779" w:type="dxa"/>
          </w:tcPr>
          <w:p w:rsidR="008B0447" w:rsidRPr="00FC7B9D" w:rsidRDefault="008B0447" w:rsidP="0019750C">
            <w:pPr>
              <w:pStyle w:val="AGRTableNumbers"/>
              <w:tabs>
                <w:tab w:val="decimal" w:pos="567"/>
              </w:tabs>
              <w:spacing w:line="240" w:lineRule="auto"/>
              <w:ind w:right="70"/>
              <w:jc w:val="both"/>
            </w:pPr>
            <w:r>
              <w:t>4</w:t>
            </w:r>
          </w:p>
        </w:tc>
        <w:tc>
          <w:tcPr>
            <w:tcW w:w="780" w:type="dxa"/>
          </w:tcPr>
          <w:p w:rsidR="008B0447" w:rsidRPr="00FC7B9D" w:rsidRDefault="008B0447" w:rsidP="007E6411">
            <w:pPr>
              <w:pStyle w:val="AGRTableNumbers"/>
              <w:tabs>
                <w:tab w:val="decimal" w:pos="567"/>
              </w:tabs>
              <w:spacing w:line="240" w:lineRule="auto"/>
              <w:ind w:right="70"/>
              <w:jc w:val="both"/>
            </w:pPr>
            <w:r w:rsidRPr="00FC7B9D">
              <w:t>4</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19750C">
            <w:pPr>
              <w:pStyle w:val="AGRTableNumbers"/>
              <w:tabs>
                <w:tab w:val="decimal" w:pos="567"/>
              </w:tabs>
              <w:spacing w:line="240" w:lineRule="auto"/>
              <w:ind w:right="70"/>
              <w:jc w:val="both"/>
            </w:pPr>
            <w:r>
              <w:t>4</w:t>
            </w:r>
          </w:p>
        </w:tc>
        <w:tc>
          <w:tcPr>
            <w:tcW w:w="780" w:type="dxa"/>
          </w:tcPr>
          <w:p w:rsidR="008B0447" w:rsidRPr="00FC7B9D" w:rsidRDefault="008B0447" w:rsidP="007E6411">
            <w:pPr>
              <w:pStyle w:val="AGRTableNumbers"/>
              <w:tabs>
                <w:tab w:val="decimal" w:pos="567"/>
              </w:tabs>
              <w:spacing w:line="240" w:lineRule="auto"/>
              <w:ind w:right="70"/>
              <w:jc w:val="both"/>
            </w:pPr>
            <w:r w:rsidRPr="00FC7B9D">
              <w:t>4</w:t>
            </w:r>
          </w:p>
        </w:tc>
      </w:tr>
      <w:tr w:rsidR="008B0447" w:rsidRPr="00FC7B9D" w:rsidTr="00C23554">
        <w:tc>
          <w:tcPr>
            <w:tcW w:w="3402" w:type="dxa"/>
            <w:tcBorders>
              <w:bottom w:val="single" w:sz="4" w:space="0" w:color="auto"/>
            </w:tcBorders>
          </w:tcPr>
          <w:p w:rsidR="008B0447" w:rsidRPr="00FC7B9D" w:rsidRDefault="008B0447" w:rsidP="009B10B3">
            <w:pPr>
              <w:pStyle w:val="AGRTableText"/>
              <w:rPr>
                <w:b/>
                <w:bCs/>
              </w:rPr>
            </w:pPr>
            <w:r w:rsidRPr="00FC7B9D">
              <w:rPr>
                <w:b/>
                <w:bCs/>
              </w:rPr>
              <w:t xml:space="preserve">Total assets </w:t>
            </w:r>
            <w:r w:rsidRPr="00FC7B9D">
              <w:rPr>
                <w:rFonts w:ascii="Arial Bold" w:hAnsi="Arial Bold"/>
                <w:b/>
                <w:bCs/>
                <w:vertAlign w:val="superscript"/>
              </w:rPr>
              <w:sym w:font="Symbol" w:char="F02A"/>
            </w:r>
          </w:p>
        </w:tc>
        <w:tc>
          <w:tcPr>
            <w:tcW w:w="779" w:type="dxa"/>
            <w:tcBorders>
              <w:bottom w:val="single" w:sz="4" w:space="0" w:color="auto"/>
            </w:tcBorders>
          </w:tcPr>
          <w:p w:rsidR="008B0447" w:rsidRPr="00FC7B9D" w:rsidRDefault="008B0447" w:rsidP="0019750C">
            <w:pPr>
              <w:pStyle w:val="AGRTableNumbers"/>
              <w:tabs>
                <w:tab w:val="decimal" w:pos="567"/>
              </w:tabs>
              <w:spacing w:line="240" w:lineRule="auto"/>
              <w:ind w:right="70"/>
              <w:jc w:val="both"/>
            </w:pPr>
            <w:r>
              <w:rPr>
                <w:b/>
              </w:rPr>
              <w:t>1,009</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934</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677</w:t>
            </w:r>
          </w:p>
        </w:tc>
        <w:tc>
          <w:tcPr>
            <w:tcW w:w="779"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587</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1,686</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1,521</w:t>
            </w:r>
          </w:p>
        </w:tc>
      </w:tr>
      <w:tr w:rsidR="008B0447" w:rsidRPr="00FC7B9D" w:rsidTr="00C23554">
        <w:tc>
          <w:tcPr>
            <w:tcW w:w="3402" w:type="dxa"/>
            <w:tcBorders>
              <w:top w:val="single" w:sz="4" w:space="0" w:color="auto"/>
            </w:tcBorders>
          </w:tcPr>
          <w:p w:rsidR="008B0447" w:rsidRPr="00FC7B9D" w:rsidRDefault="008B0447" w:rsidP="00843038">
            <w:pPr>
              <w:pStyle w:val="AGRTableText"/>
              <w:rPr>
                <w:b/>
                <w:bCs/>
              </w:rPr>
            </w:pPr>
            <w:r w:rsidRPr="00FC7B9D">
              <w:rPr>
                <w:b/>
                <w:bCs/>
              </w:rPr>
              <w:t>Liabilities</w:t>
            </w:r>
          </w:p>
        </w:tc>
        <w:tc>
          <w:tcPr>
            <w:tcW w:w="779" w:type="dxa"/>
            <w:tcBorders>
              <w:top w:val="single" w:sz="4" w:space="0" w:color="auto"/>
            </w:tcBorders>
          </w:tcPr>
          <w:p w:rsidR="008B0447" w:rsidRPr="00FC7B9D" w:rsidRDefault="008B0447" w:rsidP="007E6411">
            <w:pPr>
              <w:pStyle w:val="AGRTableNumbers"/>
              <w:tabs>
                <w:tab w:val="decimal" w:pos="567"/>
              </w:tabs>
              <w:spacing w:line="240" w:lineRule="auto"/>
              <w:ind w:right="70"/>
              <w:jc w:val="both"/>
              <w:rPr>
                <w:b/>
              </w:rPr>
            </w:pPr>
          </w:p>
        </w:tc>
        <w:tc>
          <w:tcPr>
            <w:tcW w:w="780" w:type="dxa"/>
            <w:tcBorders>
              <w:top w:val="single" w:sz="4" w:space="0" w:color="auto"/>
            </w:tcBorders>
          </w:tcPr>
          <w:p w:rsidR="008B0447" w:rsidRPr="00FC7B9D" w:rsidRDefault="008B0447" w:rsidP="007E6411">
            <w:pPr>
              <w:pStyle w:val="AGRTableNumbers"/>
              <w:tabs>
                <w:tab w:val="decimal" w:pos="567"/>
              </w:tabs>
              <w:spacing w:line="240" w:lineRule="auto"/>
              <w:ind w:right="70"/>
              <w:jc w:val="both"/>
              <w:rPr>
                <w:b/>
              </w:rPr>
            </w:pPr>
          </w:p>
        </w:tc>
        <w:tc>
          <w:tcPr>
            <w:tcW w:w="780" w:type="dxa"/>
            <w:tcBorders>
              <w:top w:val="single" w:sz="4" w:space="0" w:color="auto"/>
            </w:tcBorders>
          </w:tcPr>
          <w:p w:rsidR="008B0447" w:rsidRPr="00FC7B9D" w:rsidRDefault="008B0447" w:rsidP="007E6411">
            <w:pPr>
              <w:pStyle w:val="AGRTableNumbers"/>
              <w:tabs>
                <w:tab w:val="decimal" w:pos="567"/>
              </w:tabs>
              <w:spacing w:line="240" w:lineRule="auto"/>
              <w:ind w:right="70"/>
              <w:jc w:val="both"/>
            </w:pPr>
          </w:p>
        </w:tc>
        <w:tc>
          <w:tcPr>
            <w:tcW w:w="779" w:type="dxa"/>
            <w:tcBorders>
              <w:top w:val="single" w:sz="4" w:space="0" w:color="auto"/>
            </w:tcBorders>
          </w:tcPr>
          <w:p w:rsidR="008B0447" w:rsidRPr="00FC7B9D" w:rsidRDefault="008B0447" w:rsidP="007E6411">
            <w:pPr>
              <w:pStyle w:val="AGRTableNumbers"/>
              <w:tabs>
                <w:tab w:val="decimal" w:pos="567"/>
              </w:tabs>
              <w:spacing w:line="240" w:lineRule="auto"/>
              <w:ind w:right="70"/>
              <w:jc w:val="both"/>
            </w:pPr>
          </w:p>
        </w:tc>
        <w:tc>
          <w:tcPr>
            <w:tcW w:w="780" w:type="dxa"/>
            <w:tcBorders>
              <w:top w:val="single" w:sz="4" w:space="0" w:color="auto"/>
            </w:tcBorders>
          </w:tcPr>
          <w:p w:rsidR="008B0447" w:rsidRPr="00FC7B9D" w:rsidRDefault="008B0447" w:rsidP="007E6411"/>
        </w:tc>
        <w:tc>
          <w:tcPr>
            <w:tcW w:w="780" w:type="dxa"/>
            <w:tcBorders>
              <w:top w:val="single" w:sz="4" w:space="0" w:color="auto"/>
            </w:tcBorders>
          </w:tcPr>
          <w:p w:rsidR="008B0447" w:rsidRPr="00FC7B9D" w:rsidRDefault="008B0447" w:rsidP="007E6411"/>
        </w:tc>
      </w:tr>
      <w:tr w:rsidR="008B0447" w:rsidRPr="00FC7B9D" w:rsidTr="004B3BF0">
        <w:tc>
          <w:tcPr>
            <w:tcW w:w="3402" w:type="dxa"/>
          </w:tcPr>
          <w:p w:rsidR="008B0447" w:rsidRPr="00FC7B9D" w:rsidRDefault="008B0447" w:rsidP="00843038">
            <w:pPr>
              <w:pStyle w:val="AGRTableText"/>
            </w:pPr>
            <w:r w:rsidRPr="00FC7B9D">
              <w:t>Outstanding claims liability</w:t>
            </w:r>
          </w:p>
        </w:tc>
        <w:tc>
          <w:tcPr>
            <w:tcW w:w="779" w:type="dxa"/>
          </w:tcPr>
          <w:p w:rsidR="008B0447" w:rsidRPr="00FC7B9D" w:rsidRDefault="008B0447" w:rsidP="004B3BF0">
            <w:pPr>
              <w:pStyle w:val="AGRTableNumbers"/>
              <w:tabs>
                <w:tab w:val="decimal" w:pos="567"/>
              </w:tabs>
              <w:spacing w:line="240" w:lineRule="auto"/>
              <w:ind w:right="70"/>
              <w:jc w:val="both"/>
            </w:pPr>
            <w:r w:rsidRPr="00FC7B9D">
              <w:t>(124)</w:t>
            </w:r>
          </w:p>
        </w:tc>
        <w:tc>
          <w:tcPr>
            <w:tcW w:w="780" w:type="dxa"/>
          </w:tcPr>
          <w:p w:rsidR="008B0447" w:rsidRPr="00FC7B9D" w:rsidRDefault="008B0447" w:rsidP="007E6411">
            <w:pPr>
              <w:pStyle w:val="AGRTableNumbers"/>
              <w:tabs>
                <w:tab w:val="decimal" w:pos="567"/>
              </w:tabs>
              <w:spacing w:line="240" w:lineRule="auto"/>
              <w:ind w:right="70"/>
              <w:jc w:val="both"/>
            </w:pPr>
            <w:r w:rsidRPr="00FC7B9D">
              <w:t>(124)</w:t>
            </w:r>
          </w:p>
        </w:tc>
        <w:tc>
          <w:tcPr>
            <w:tcW w:w="780" w:type="dxa"/>
          </w:tcPr>
          <w:p w:rsidR="008B0447" w:rsidRPr="00FC7B9D" w:rsidRDefault="008B0447" w:rsidP="0019750C">
            <w:pPr>
              <w:pStyle w:val="AGRTableNumbers"/>
              <w:tabs>
                <w:tab w:val="decimal" w:pos="567"/>
              </w:tabs>
              <w:spacing w:line="240" w:lineRule="auto"/>
              <w:ind w:right="70"/>
              <w:jc w:val="both"/>
            </w:pPr>
            <w:r w:rsidRPr="00FC7B9D">
              <w:t>(369)</w:t>
            </w:r>
          </w:p>
        </w:tc>
        <w:tc>
          <w:tcPr>
            <w:tcW w:w="779" w:type="dxa"/>
          </w:tcPr>
          <w:p w:rsidR="008B0447" w:rsidRPr="00FC7B9D" w:rsidRDefault="008B0447" w:rsidP="007E6411">
            <w:pPr>
              <w:pStyle w:val="AGRTableNumbers"/>
              <w:tabs>
                <w:tab w:val="decimal" w:pos="567"/>
              </w:tabs>
              <w:spacing w:line="240" w:lineRule="auto"/>
              <w:ind w:right="70"/>
              <w:jc w:val="both"/>
            </w:pPr>
            <w:r w:rsidRPr="00FC7B9D">
              <w:t>(304)</w:t>
            </w:r>
          </w:p>
        </w:tc>
        <w:tc>
          <w:tcPr>
            <w:tcW w:w="780" w:type="dxa"/>
          </w:tcPr>
          <w:p w:rsidR="008B0447" w:rsidRPr="00FC7B9D" w:rsidRDefault="008B0447" w:rsidP="0019750C">
            <w:pPr>
              <w:pStyle w:val="AGRTableNumbers"/>
              <w:tabs>
                <w:tab w:val="decimal" w:pos="567"/>
              </w:tabs>
              <w:spacing w:line="240" w:lineRule="auto"/>
              <w:ind w:right="70"/>
              <w:jc w:val="both"/>
            </w:pPr>
            <w:r w:rsidRPr="00FC7B9D">
              <w:t>(493)</w:t>
            </w:r>
          </w:p>
        </w:tc>
        <w:tc>
          <w:tcPr>
            <w:tcW w:w="780" w:type="dxa"/>
          </w:tcPr>
          <w:p w:rsidR="008B0447" w:rsidRPr="00FC7B9D" w:rsidRDefault="008B0447" w:rsidP="007E6411">
            <w:pPr>
              <w:pStyle w:val="AGRTableNumbers"/>
              <w:tabs>
                <w:tab w:val="decimal" w:pos="567"/>
              </w:tabs>
              <w:spacing w:line="240" w:lineRule="auto"/>
              <w:ind w:right="70"/>
              <w:jc w:val="both"/>
            </w:pPr>
            <w:r w:rsidRPr="00FC7B9D">
              <w:t>(428)</w:t>
            </w:r>
          </w:p>
        </w:tc>
      </w:tr>
      <w:tr w:rsidR="008B0447" w:rsidRPr="00FC7B9D" w:rsidTr="004B3BF0">
        <w:tc>
          <w:tcPr>
            <w:tcW w:w="3402" w:type="dxa"/>
          </w:tcPr>
          <w:p w:rsidR="008B0447" w:rsidRPr="00FC7B9D" w:rsidRDefault="008B0447" w:rsidP="009B10B3">
            <w:pPr>
              <w:pStyle w:val="AGRTableText"/>
            </w:pPr>
            <w:r w:rsidRPr="00FC7B9D">
              <w:t xml:space="preserve">Trade and other payables </w:t>
            </w:r>
            <w:r w:rsidRPr="00FC7B9D">
              <w:rPr>
                <w:rFonts w:ascii="Arial Bold" w:hAnsi="Arial Bold"/>
                <w:b/>
                <w:bCs/>
                <w:vertAlign w:val="superscript"/>
              </w:rPr>
              <w:sym w:font="Symbol" w:char="F02A"/>
            </w:r>
          </w:p>
        </w:tc>
        <w:tc>
          <w:tcPr>
            <w:tcW w:w="779" w:type="dxa"/>
          </w:tcPr>
          <w:p w:rsidR="008B0447" w:rsidRPr="00FC7B9D" w:rsidRDefault="008B0447" w:rsidP="0019750C">
            <w:pPr>
              <w:pStyle w:val="AGRTableNumbers"/>
              <w:tabs>
                <w:tab w:val="decimal" w:pos="567"/>
              </w:tabs>
              <w:spacing w:line="240" w:lineRule="auto"/>
              <w:ind w:right="70"/>
              <w:jc w:val="both"/>
            </w:pPr>
            <w:r w:rsidRPr="00FC7B9D">
              <w:t>(26)</w:t>
            </w:r>
          </w:p>
        </w:tc>
        <w:tc>
          <w:tcPr>
            <w:tcW w:w="780" w:type="dxa"/>
          </w:tcPr>
          <w:p w:rsidR="008B0447" w:rsidRPr="00FC7B9D" w:rsidRDefault="008B0447" w:rsidP="007E6411">
            <w:pPr>
              <w:pStyle w:val="AGRTableNumbers"/>
              <w:tabs>
                <w:tab w:val="decimal" w:pos="567"/>
              </w:tabs>
              <w:spacing w:line="240" w:lineRule="auto"/>
              <w:ind w:right="70"/>
              <w:jc w:val="both"/>
            </w:pPr>
            <w:r w:rsidRPr="00FC7B9D">
              <w:t>(27)</w:t>
            </w:r>
          </w:p>
        </w:tc>
        <w:tc>
          <w:tcPr>
            <w:tcW w:w="780" w:type="dxa"/>
          </w:tcPr>
          <w:p w:rsidR="008B0447" w:rsidRPr="00FC7B9D" w:rsidRDefault="008B0447" w:rsidP="0019750C">
            <w:pPr>
              <w:pStyle w:val="AGRTableNumbers"/>
              <w:tabs>
                <w:tab w:val="decimal" w:pos="567"/>
              </w:tabs>
              <w:spacing w:line="240" w:lineRule="auto"/>
              <w:ind w:right="70"/>
              <w:jc w:val="both"/>
            </w:pPr>
            <w:r w:rsidRPr="00FC7B9D">
              <w:t>(4)</w:t>
            </w:r>
          </w:p>
        </w:tc>
        <w:tc>
          <w:tcPr>
            <w:tcW w:w="779" w:type="dxa"/>
          </w:tcPr>
          <w:p w:rsidR="008B0447" w:rsidRPr="00FC7B9D" w:rsidRDefault="008B0447" w:rsidP="007E6411">
            <w:pPr>
              <w:pStyle w:val="AGRTableNumbers"/>
              <w:tabs>
                <w:tab w:val="decimal" w:pos="567"/>
              </w:tabs>
              <w:spacing w:line="240" w:lineRule="auto"/>
              <w:ind w:right="70"/>
              <w:jc w:val="both"/>
            </w:pPr>
            <w:r w:rsidRPr="00FC7B9D">
              <w:t>(4)</w:t>
            </w:r>
          </w:p>
        </w:tc>
        <w:tc>
          <w:tcPr>
            <w:tcW w:w="780" w:type="dxa"/>
          </w:tcPr>
          <w:p w:rsidR="008B0447" w:rsidRPr="00FC7B9D" w:rsidRDefault="008B0447" w:rsidP="0019750C">
            <w:pPr>
              <w:pStyle w:val="AGRTableNumbers"/>
              <w:tabs>
                <w:tab w:val="decimal" w:pos="567"/>
              </w:tabs>
              <w:spacing w:line="240" w:lineRule="auto"/>
              <w:ind w:right="70"/>
              <w:jc w:val="both"/>
            </w:pPr>
            <w:r w:rsidRPr="00FC7B9D">
              <w:t>(30)</w:t>
            </w:r>
          </w:p>
        </w:tc>
        <w:tc>
          <w:tcPr>
            <w:tcW w:w="780" w:type="dxa"/>
          </w:tcPr>
          <w:p w:rsidR="008B0447" w:rsidRPr="00FC7B9D" w:rsidRDefault="008B0447" w:rsidP="007E6411">
            <w:pPr>
              <w:pStyle w:val="AGRTableNumbers"/>
              <w:tabs>
                <w:tab w:val="decimal" w:pos="567"/>
              </w:tabs>
              <w:spacing w:line="240" w:lineRule="auto"/>
              <w:ind w:right="70"/>
              <w:jc w:val="both"/>
            </w:pPr>
            <w:r w:rsidRPr="00FC7B9D">
              <w:t>(31)</w:t>
            </w:r>
          </w:p>
        </w:tc>
      </w:tr>
      <w:tr w:rsidR="008B0447" w:rsidRPr="00FC7B9D" w:rsidTr="004B3BF0">
        <w:tc>
          <w:tcPr>
            <w:tcW w:w="3402" w:type="dxa"/>
          </w:tcPr>
          <w:p w:rsidR="008B0447" w:rsidRPr="00FC7B9D" w:rsidRDefault="008B0447" w:rsidP="00843038">
            <w:pPr>
              <w:pStyle w:val="AGRTableText"/>
            </w:pPr>
            <w:r w:rsidRPr="00FC7B9D">
              <w:t>Deposits</w:t>
            </w:r>
          </w:p>
        </w:tc>
        <w:tc>
          <w:tcPr>
            <w:tcW w:w="779" w:type="dxa"/>
          </w:tcPr>
          <w:p w:rsidR="008B0447" w:rsidRPr="00FC7B9D" w:rsidRDefault="008B0447" w:rsidP="0019750C">
            <w:pPr>
              <w:pStyle w:val="AGRTableNumbers"/>
              <w:tabs>
                <w:tab w:val="decimal" w:pos="567"/>
              </w:tabs>
              <w:spacing w:line="240" w:lineRule="auto"/>
              <w:ind w:right="70"/>
              <w:jc w:val="both"/>
            </w:pPr>
            <w:r w:rsidRPr="00FC7B9D">
              <w:t>(556)</w:t>
            </w:r>
          </w:p>
        </w:tc>
        <w:tc>
          <w:tcPr>
            <w:tcW w:w="780" w:type="dxa"/>
          </w:tcPr>
          <w:p w:rsidR="008B0447" w:rsidRPr="00FC7B9D" w:rsidRDefault="008B0447" w:rsidP="007E6411">
            <w:pPr>
              <w:pStyle w:val="AGRTableNumbers"/>
              <w:tabs>
                <w:tab w:val="decimal" w:pos="567"/>
              </w:tabs>
              <w:spacing w:line="240" w:lineRule="auto"/>
              <w:ind w:right="70"/>
              <w:jc w:val="both"/>
            </w:pPr>
            <w:r w:rsidRPr="00FC7B9D">
              <w:t>(477)</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19750C">
            <w:pPr>
              <w:pStyle w:val="AGRTableNumbers"/>
              <w:tabs>
                <w:tab w:val="decimal" w:pos="567"/>
              </w:tabs>
              <w:spacing w:line="240" w:lineRule="auto"/>
              <w:ind w:right="70"/>
              <w:jc w:val="both"/>
            </w:pPr>
            <w:r w:rsidRPr="00FC7B9D">
              <w:t>(556)</w:t>
            </w:r>
          </w:p>
        </w:tc>
        <w:tc>
          <w:tcPr>
            <w:tcW w:w="780" w:type="dxa"/>
          </w:tcPr>
          <w:p w:rsidR="008B0447" w:rsidRPr="00FC7B9D" w:rsidRDefault="008B0447" w:rsidP="007E6411">
            <w:pPr>
              <w:pStyle w:val="AGRTableNumbers"/>
              <w:tabs>
                <w:tab w:val="decimal" w:pos="567"/>
              </w:tabs>
              <w:spacing w:line="240" w:lineRule="auto"/>
              <w:ind w:right="70"/>
              <w:jc w:val="both"/>
            </w:pPr>
            <w:r w:rsidRPr="00FC7B9D">
              <w:t>(477)</w:t>
            </w:r>
          </w:p>
        </w:tc>
      </w:tr>
      <w:tr w:rsidR="008B0447" w:rsidRPr="00FC7B9D" w:rsidTr="004B3BF0">
        <w:tc>
          <w:tcPr>
            <w:tcW w:w="3402" w:type="dxa"/>
          </w:tcPr>
          <w:p w:rsidR="008B0447" w:rsidRPr="00FC7B9D" w:rsidRDefault="008B0447" w:rsidP="00843038">
            <w:pPr>
              <w:pStyle w:val="AGRTableText"/>
            </w:pPr>
            <w:r w:rsidRPr="00FC7B9D">
              <w:t>Borrowings</w:t>
            </w:r>
          </w:p>
        </w:tc>
        <w:tc>
          <w:tcPr>
            <w:tcW w:w="779" w:type="dxa"/>
          </w:tcPr>
          <w:p w:rsidR="008B0447" w:rsidRPr="00FC7B9D" w:rsidRDefault="008B0447" w:rsidP="004B3BF0">
            <w:pPr>
              <w:pStyle w:val="AGRTableNumbers"/>
              <w:tabs>
                <w:tab w:val="decimal" w:pos="567"/>
              </w:tabs>
              <w:spacing w:line="240" w:lineRule="auto"/>
              <w:ind w:right="70"/>
              <w:jc w:val="both"/>
            </w:pPr>
            <w:r w:rsidRPr="00FC7B9D">
              <w:t>(50)</w:t>
            </w:r>
          </w:p>
        </w:tc>
        <w:tc>
          <w:tcPr>
            <w:tcW w:w="780" w:type="dxa"/>
          </w:tcPr>
          <w:p w:rsidR="008B0447" w:rsidRPr="00FC7B9D" w:rsidRDefault="008B0447" w:rsidP="007E6411">
            <w:pPr>
              <w:pStyle w:val="AGRTableNumbers"/>
              <w:tabs>
                <w:tab w:val="decimal" w:pos="567"/>
              </w:tabs>
              <w:spacing w:line="240" w:lineRule="auto"/>
              <w:ind w:right="70"/>
              <w:jc w:val="both"/>
            </w:pPr>
            <w:r w:rsidRPr="00FC7B9D">
              <w:t>(50)</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19750C">
            <w:pPr>
              <w:pStyle w:val="AGRTableNumbers"/>
              <w:tabs>
                <w:tab w:val="decimal" w:pos="567"/>
              </w:tabs>
              <w:spacing w:line="240" w:lineRule="auto"/>
              <w:ind w:right="70"/>
              <w:jc w:val="both"/>
            </w:pPr>
            <w:r w:rsidRPr="00FC7B9D">
              <w:t>(50)</w:t>
            </w:r>
          </w:p>
        </w:tc>
        <w:tc>
          <w:tcPr>
            <w:tcW w:w="780" w:type="dxa"/>
          </w:tcPr>
          <w:p w:rsidR="008B0447" w:rsidRPr="00FC7B9D" w:rsidRDefault="008B0447" w:rsidP="007E6411">
            <w:pPr>
              <w:pStyle w:val="AGRTableNumbers"/>
              <w:tabs>
                <w:tab w:val="decimal" w:pos="567"/>
              </w:tabs>
              <w:spacing w:line="240" w:lineRule="auto"/>
              <w:ind w:right="70"/>
              <w:jc w:val="both"/>
            </w:pPr>
            <w:r w:rsidRPr="00FC7B9D">
              <w:t>(50)</w:t>
            </w:r>
          </w:p>
        </w:tc>
      </w:tr>
      <w:tr w:rsidR="008B0447" w:rsidRPr="00FC7B9D" w:rsidTr="004B3BF0">
        <w:tc>
          <w:tcPr>
            <w:tcW w:w="3402" w:type="dxa"/>
          </w:tcPr>
          <w:p w:rsidR="008B0447" w:rsidRPr="00FC7B9D" w:rsidRDefault="008B0447" w:rsidP="00843038">
            <w:pPr>
              <w:pStyle w:val="AGRTableText"/>
            </w:pPr>
            <w:r w:rsidRPr="00FC7B9D">
              <w:t>Other financial liabilities</w:t>
            </w:r>
          </w:p>
        </w:tc>
        <w:tc>
          <w:tcPr>
            <w:tcW w:w="779" w:type="dxa"/>
          </w:tcPr>
          <w:p w:rsidR="008B0447" w:rsidRPr="00FC7B9D" w:rsidRDefault="008B0447" w:rsidP="004B3BF0">
            <w:pPr>
              <w:pStyle w:val="AGRTableNumbers"/>
              <w:tabs>
                <w:tab w:val="decimal" w:pos="567"/>
              </w:tabs>
              <w:spacing w:line="240" w:lineRule="auto"/>
              <w:ind w:right="70"/>
              <w:jc w:val="both"/>
            </w:pPr>
            <w:r w:rsidRPr="00FC7B9D">
              <w:t>-</w:t>
            </w:r>
          </w:p>
        </w:tc>
        <w:tc>
          <w:tcPr>
            <w:tcW w:w="780"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4B3BF0">
            <w:pPr>
              <w:pStyle w:val="AGRTableNumbers"/>
              <w:tabs>
                <w:tab w:val="decimal" w:pos="567"/>
              </w:tabs>
              <w:spacing w:line="240" w:lineRule="auto"/>
              <w:ind w:right="70"/>
              <w:jc w:val="both"/>
            </w:pPr>
            <w:r w:rsidRPr="00FC7B9D">
              <w:t>(2)</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4B3BF0">
            <w:pPr>
              <w:pStyle w:val="AGRTableNumbers"/>
              <w:tabs>
                <w:tab w:val="decimal" w:pos="567"/>
              </w:tabs>
              <w:spacing w:line="240" w:lineRule="auto"/>
              <w:ind w:right="70"/>
              <w:jc w:val="both"/>
            </w:pPr>
            <w:r w:rsidRPr="00FC7B9D">
              <w:t>(2)</w:t>
            </w:r>
          </w:p>
        </w:tc>
        <w:tc>
          <w:tcPr>
            <w:tcW w:w="780" w:type="dxa"/>
          </w:tcPr>
          <w:p w:rsidR="008B0447" w:rsidRPr="00FC7B9D" w:rsidRDefault="008B0447" w:rsidP="007E6411">
            <w:pPr>
              <w:pStyle w:val="AGRTableNumbers"/>
              <w:tabs>
                <w:tab w:val="decimal" w:pos="567"/>
              </w:tabs>
              <w:spacing w:line="240" w:lineRule="auto"/>
              <w:ind w:right="70"/>
              <w:jc w:val="both"/>
            </w:pPr>
            <w:r w:rsidRPr="00FC7B9D">
              <w:t>-</w:t>
            </w:r>
          </w:p>
        </w:tc>
      </w:tr>
      <w:tr w:rsidR="008B0447" w:rsidRPr="00FC7B9D" w:rsidTr="004B3BF0">
        <w:tc>
          <w:tcPr>
            <w:tcW w:w="3402" w:type="dxa"/>
          </w:tcPr>
          <w:p w:rsidR="008B0447" w:rsidRPr="00FC7B9D" w:rsidRDefault="008B0447" w:rsidP="00843038">
            <w:pPr>
              <w:pStyle w:val="AGRTableText"/>
            </w:pPr>
            <w:r w:rsidRPr="00FC7B9D">
              <w:t>Tax liabilities</w:t>
            </w:r>
          </w:p>
        </w:tc>
        <w:tc>
          <w:tcPr>
            <w:tcW w:w="779" w:type="dxa"/>
          </w:tcPr>
          <w:p w:rsidR="008B0447" w:rsidRPr="00FC7B9D" w:rsidRDefault="008B0447" w:rsidP="004B3BF0">
            <w:pPr>
              <w:pStyle w:val="AGRTableNumbers"/>
              <w:tabs>
                <w:tab w:val="decimal" w:pos="567"/>
              </w:tabs>
              <w:spacing w:line="240" w:lineRule="auto"/>
              <w:ind w:right="70"/>
              <w:jc w:val="both"/>
            </w:pPr>
            <w:r w:rsidRPr="00FC7B9D">
              <w:t>(7)</w:t>
            </w:r>
          </w:p>
        </w:tc>
        <w:tc>
          <w:tcPr>
            <w:tcW w:w="780" w:type="dxa"/>
          </w:tcPr>
          <w:p w:rsidR="008B0447" w:rsidRPr="00FC7B9D" w:rsidRDefault="008B0447" w:rsidP="007E6411">
            <w:pPr>
              <w:pStyle w:val="AGRTableNumbers"/>
              <w:tabs>
                <w:tab w:val="decimal" w:pos="567"/>
              </w:tabs>
              <w:spacing w:line="240" w:lineRule="auto"/>
              <w:ind w:right="70"/>
              <w:jc w:val="both"/>
            </w:pPr>
            <w:r w:rsidRPr="00FC7B9D">
              <w:t>(7)</w:t>
            </w:r>
          </w:p>
        </w:tc>
        <w:tc>
          <w:tcPr>
            <w:tcW w:w="780" w:type="dxa"/>
          </w:tcPr>
          <w:p w:rsidR="008B0447" w:rsidRPr="00FC7B9D" w:rsidRDefault="008B0447" w:rsidP="004B3BF0">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4B3BF0">
            <w:pPr>
              <w:pStyle w:val="AGRTableNumbers"/>
              <w:tabs>
                <w:tab w:val="decimal" w:pos="567"/>
              </w:tabs>
              <w:spacing w:line="240" w:lineRule="auto"/>
              <w:ind w:right="70"/>
              <w:jc w:val="both"/>
            </w:pPr>
            <w:r w:rsidRPr="00FC7B9D">
              <w:t>(7)</w:t>
            </w:r>
          </w:p>
        </w:tc>
        <w:tc>
          <w:tcPr>
            <w:tcW w:w="780" w:type="dxa"/>
          </w:tcPr>
          <w:p w:rsidR="008B0447" w:rsidRPr="00FC7B9D" w:rsidRDefault="008B0447" w:rsidP="007E6411">
            <w:pPr>
              <w:pStyle w:val="AGRTableNumbers"/>
              <w:tabs>
                <w:tab w:val="decimal" w:pos="567"/>
              </w:tabs>
              <w:spacing w:line="240" w:lineRule="auto"/>
              <w:ind w:right="70"/>
              <w:jc w:val="both"/>
            </w:pPr>
            <w:r w:rsidRPr="00FC7B9D">
              <w:t>(7)</w:t>
            </w:r>
          </w:p>
        </w:tc>
      </w:tr>
      <w:tr w:rsidR="008B0447" w:rsidRPr="00FC7B9D" w:rsidTr="004B3BF0">
        <w:tc>
          <w:tcPr>
            <w:tcW w:w="3402" w:type="dxa"/>
          </w:tcPr>
          <w:p w:rsidR="008B0447" w:rsidRPr="00FC7B9D" w:rsidRDefault="008B0447" w:rsidP="00843038">
            <w:pPr>
              <w:pStyle w:val="AGRTableText"/>
            </w:pPr>
            <w:r w:rsidRPr="00FC7B9D">
              <w:t>Provisions</w:t>
            </w:r>
          </w:p>
        </w:tc>
        <w:tc>
          <w:tcPr>
            <w:tcW w:w="779" w:type="dxa"/>
          </w:tcPr>
          <w:p w:rsidR="008B0447" w:rsidRPr="00FC7B9D" w:rsidRDefault="008B0447" w:rsidP="004B3BF0">
            <w:pPr>
              <w:pStyle w:val="AGRTableNumbers"/>
              <w:tabs>
                <w:tab w:val="decimal" w:pos="567"/>
              </w:tabs>
              <w:spacing w:line="240" w:lineRule="auto"/>
              <w:ind w:right="70"/>
              <w:jc w:val="both"/>
            </w:pPr>
            <w:r w:rsidRPr="00FC7B9D">
              <w:t>(6)</w:t>
            </w:r>
          </w:p>
        </w:tc>
        <w:tc>
          <w:tcPr>
            <w:tcW w:w="780" w:type="dxa"/>
          </w:tcPr>
          <w:p w:rsidR="008B0447" w:rsidRPr="00FC7B9D" w:rsidRDefault="008B0447" w:rsidP="007E6411">
            <w:pPr>
              <w:pStyle w:val="AGRTableNumbers"/>
              <w:tabs>
                <w:tab w:val="decimal" w:pos="567"/>
              </w:tabs>
              <w:spacing w:line="240" w:lineRule="auto"/>
              <w:ind w:right="70"/>
              <w:jc w:val="both"/>
            </w:pPr>
            <w:r w:rsidRPr="00FC7B9D">
              <w:t>(5)</w:t>
            </w:r>
          </w:p>
        </w:tc>
        <w:tc>
          <w:tcPr>
            <w:tcW w:w="780" w:type="dxa"/>
          </w:tcPr>
          <w:p w:rsidR="008B0447" w:rsidRPr="00FC7B9D" w:rsidRDefault="008B0447" w:rsidP="004B3BF0">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4B3BF0">
            <w:pPr>
              <w:pStyle w:val="AGRTableNumbers"/>
              <w:tabs>
                <w:tab w:val="decimal" w:pos="567"/>
              </w:tabs>
              <w:spacing w:line="240" w:lineRule="auto"/>
              <w:ind w:right="70"/>
              <w:jc w:val="both"/>
            </w:pPr>
            <w:r w:rsidRPr="00FC7B9D">
              <w:t>(6)</w:t>
            </w:r>
          </w:p>
        </w:tc>
        <w:tc>
          <w:tcPr>
            <w:tcW w:w="780" w:type="dxa"/>
          </w:tcPr>
          <w:p w:rsidR="008B0447" w:rsidRPr="00FC7B9D" w:rsidRDefault="008B0447" w:rsidP="007E6411">
            <w:pPr>
              <w:pStyle w:val="AGRTableNumbers"/>
              <w:tabs>
                <w:tab w:val="decimal" w:pos="567"/>
              </w:tabs>
              <w:spacing w:line="240" w:lineRule="auto"/>
              <w:ind w:right="70"/>
              <w:jc w:val="both"/>
            </w:pPr>
            <w:r w:rsidRPr="00FC7B9D">
              <w:t>(5)</w:t>
            </w:r>
          </w:p>
        </w:tc>
      </w:tr>
      <w:tr w:rsidR="008B0447" w:rsidRPr="00FC7B9D" w:rsidTr="004B3BF0">
        <w:tc>
          <w:tcPr>
            <w:tcW w:w="3402" w:type="dxa"/>
          </w:tcPr>
          <w:p w:rsidR="008B0447" w:rsidRPr="00FC7B9D" w:rsidRDefault="008B0447" w:rsidP="00843038">
            <w:pPr>
              <w:pStyle w:val="AGRTableText"/>
            </w:pPr>
            <w:r w:rsidRPr="00FC7B9D">
              <w:t>Unearned premium liability</w:t>
            </w:r>
          </w:p>
        </w:tc>
        <w:tc>
          <w:tcPr>
            <w:tcW w:w="779" w:type="dxa"/>
          </w:tcPr>
          <w:p w:rsidR="008B0447" w:rsidRPr="00FC7B9D" w:rsidRDefault="008B0447" w:rsidP="0019750C">
            <w:pPr>
              <w:pStyle w:val="AGRTableNumbers"/>
              <w:tabs>
                <w:tab w:val="decimal" w:pos="567"/>
              </w:tabs>
              <w:spacing w:line="240" w:lineRule="auto"/>
              <w:ind w:right="70"/>
              <w:jc w:val="both"/>
            </w:pPr>
            <w:r w:rsidRPr="00FC7B9D">
              <w:t>(75)</w:t>
            </w:r>
          </w:p>
        </w:tc>
        <w:tc>
          <w:tcPr>
            <w:tcW w:w="780" w:type="dxa"/>
          </w:tcPr>
          <w:p w:rsidR="008B0447" w:rsidRPr="00FC7B9D" w:rsidRDefault="008B0447" w:rsidP="007E6411">
            <w:pPr>
              <w:pStyle w:val="AGRTableNumbers"/>
              <w:tabs>
                <w:tab w:val="decimal" w:pos="567"/>
              </w:tabs>
              <w:spacing w:line="240" w:lineRule="auto"/>
              <w:ind w:right="70"/>
              <w:jc w:val="both"/>
            </w:pPr>
            <w:r w:rsidRPr="00FC7B9D">
              <w:t>(74)</w:t>
            </w:r>
          </w:p>
        </w:tc>
        <w:tc>
          <w:tcPr>
            <w:tcW w:w="780" w:type="dxa"/>
          </w:tcPr>
          <w:p w:rsidR="008B0447" w:rsidRPr="00FC7B9D" w:rsidRDefault="008B0447" w:rsidP="004B3BF0">
            <w:pPr>
              <w:pStyle w:val="AGRTableNumbers"/>
              <w:tabs>
                <w:tab w:val="decimal" w:pos="567"/>
              </w:tabs>
              <w:spacing w:line="240" w:lineRule="auto"/>
              <w:ind w:right="70"/>
              <w:jc w:val="both"/>
            </w:pPr>
            <w:r w:rsidRPr="00FC7B9D">
              <w:t>(32)</w:t>
            </w:r>
          </w:p>
        </w:tc>
        <w:tc>
          <w:tcPr>
            <w:tcW w:w="779" w:type="dxa"/>
          </w:tcPr>
          <w:p w:rsidR="008B0447" w:rsidRPr="00FC7B9D" w:rsidRDefault="008B0447" w:rsidP="007E6411">
            <w:pPr>
              <w:pStyle w:val="AGRTableNumbers"/>
              <w:tabs>
                <w:tab w:val="decimal" w:pos="567"/>
              </w:tabs>
              <w:spacing w:line="240" w:lineRule="auto"/>
              <w:ind w:right="70"/>
              <w:jc w:val="both"/>
            </w:pPr>
            <w:r w:rsidRPr="00FC7B9D">
              <w:t>(31)</w:t>
            </w:r>
          </w:p>
        </w:tc>
        <w:tc>
          <w:tcPr>
            <w:tcW w:w="780" w:type="dxa"/>
          </w:tcPr>
          <w:p w:rsidR="008B0447" w:rsidRPr="00FC7B9D" w:rsidRDefault="008B0447" w:rsidP="004B3BF0">
            <w:pPr>
              <w:pStyle w:val="AGRTableNumbers"/>
              <w:tabs>
                <w:tab w:val="decimal" w:pos="567"/>
              </w:tabs>
              <w:spacing w:line="240" w:lineRule="auto"/>
              <w:ind w:right="70"/>
              <w:jc w:val="both"/>
            </w:pPr>
            <w:r w:rsidRPr="00FC7B9D">
              <w:t>(107)</w:t>
            </w:r>
          </w:p>
        </w:tc>
        <w:tc>
          <w:tcPr>
            <w:tcW w:w="780" w:type="dxa"/>
          </w:tcPr>
          <w:p w:rsidR="008B0447" w:rsidRPr="00FC7B9D" w:rsidRDefault="008B0447" w:rsidP="007E6411">
            <w:pPr>
              <w:pStyle w:val="AGRTableNumbers"/>
              <w:tabs>
                <w:tab w:val="decimal" w:pos="567"/>
              </w:tabs>
              <w:spacing w:line="240" w:lineRule="auto"/>
              <w:ind w:right="70"/>
              <w:jc w:val="both"/>
            </w:pPr>
            <w:r w:rsidRPr="00FC7B9D">
              <w:t>(105)</w:t>
            </w:r>
          </w:p>
        </w:tc>
      </w:tr>
      <w:tr w:rsidR="008B0447" w:rsidRPr="00FC7B9D" w:rsidTr="004B3BF0">
        <w:tc>
          <w:tcPr>
            <w:tcW w:w="3402" w:type="dxa"/>
          </w:tcPr>
          <w:p w:rsidR="008B0447" w:rsidRPr="00FC7B9D" w:rsidRDefault="008B0447" w:rsidP="00843038">
            <w:pPr>
              <w:pStyle w:val="AGRTableText"/>
            </w:pPr>
            <w:r w:rsidRPr="00FC7B9D">
              <w:t>Securitisation liabilities</w:t>
            </w:r>
          </w:p>
        </w:tc>
        <w:tc>
          <w:tcPr>
            <w:tcW w:w="779" w:type="dxa"/>
          </w:tcPr>
          <w:p w:rsidR="008B0447" w:rsidRPr="00FC7B9D" w:rsidRDefault="008B0447" w:rsidP="004B3BF0">
            <w:pPr>
              <w:pStyle w:val="AGRTableNumbers"/>
              <w:tabs>
                <w:tab w:val="decimal" w:pos="567"/>
              </w:tabs>
              <w:spacing w:line="240" w:lineRule="auto"/>
              <w:ind w:right="70"/>
              <w:jc w:val="both"/>
            </w:pPr>
            <w:r w:rsidRPr="00FC7B9D">
              <w:t>(28)</w:t>
            </w:r>
          </w:p>
        </w:tc>
        <w:tc>
          <w:tcPr>
            <w:tcW w:w="780" w:type="dxa"/>
          </w:tcPr>
          <w:p w:rsidR="008B0447" w:rsidRPr="00FC7B9D" w:rsidRDefault="008B0447" w:rsidP="007E6411">
            <w:pPr>
              <w:pStyle w:val="AGRTableNumbers"/>
              <w:tabs>
                <w:tab w:val="decimal" w:pos="567"/>
              </w:tabs>
              <w:spacing w:line="240" w:lineRule="auto"/>
              <w:ind w:right="70"/>
              <w:jc w:val="both"/>
            </w:pPr>
            <w:r w:rsidRPr="00FC7B9D">
              <w:t>(41)</w:t>
            </w:r>
          </w:p>
        </w:tc>
        <w:tc>
          <w:tcPr>
            <w:tcW w:w="780" w:type="dxa"/>
          </w:tcPr>
          <w:p w:rsidR="008B0447" w:rsidRPr="00FC7B9D" w:rsidRDefault="008B0447" w:rsidP="0019750C">
            <w:pPr>
              <w:pStyle w:val="AGRTableNumbers"/>
              <w:tabs>
                <w:tab w:val="decimal" w:pos="567"/>
              </w:tabs>
              <w:spacing w:line="240" w:lineRule="auto"/>
              <w:ind w:right="70"/>
              <w:jc w:val="both"/>
            </w:pPr>
            <w:r w:rsidRPr="00FC7B9D">
              <w:t>-</w:t>
            </w:r>
          </w:p>
        </w:tc>
        <w:tc>
          <w:tcPr>
            <w:tcW w:w="779" w:type="dxa"/>
          </w:tcPr>
          <w:p w:rsidR="008B0447" w:rsidRPr="00FC7B9D" w:rsidRDefault="008B0447" w:rsidP="007E6411">
            <w:pPr>
              <w:pStyle w:val="AGRTableNumbers"/>
              <w:tabs>
                <w:tab w:val="decimal" w:pos="567"/>
              </w:tabs>
              <w:spacing w:line="240" w:lineRule="auto"/>
              <w:ind w:right="70"/>
              <w:jc w:val="both"/>
            </w:pPr>
            <w:r w:rsidRPr="00FC7B9D">
              <w:t>-</w:t>
            </w:r>
          </w:p>
        </w:tc>
        <w:tc>
          <w:tcPr>
            <w:tcW w:w="780" w:type="dxa"/>
          </w:tcPr>
          <w:p w:rsidR="008B0447" w:rsidRPr="00FC7B9D" w:rsidRDefault="008B0447" w:rsidP="0019750C">
            <w:pPr>
              <w:pStyle w:val="AGRTableNumbers"/>
              <w:tabs>
                <w:tab w:val="decimal" w:pos="567"/>
              </w:tabs>
              <w:spacing w:line="240" w:lineRule="auto"/>
              <w:ind w:right="70"/>
              <w:jc w:val="both"/>
            </w:pPr>
            <w:r w:rsidRPr="00FC7B9D">
              <w:t>(28)</w:t>
            </w:r>
          </w:p>
        </w:tc>
        <w:tc>
          <w:tcPr>
            <w:tcW w:w="780" w:type="dxa"/>
          </w:tcPr>
          <w:p w:rsidR="008B0447" w:rsidRPr="00FC7B9D" w:rsidRDefault="008B0447" w:rsidP="007E6411">
            <w:pPr>
              <w:pStyle w:val="AGRTableNumbers"/>
              <w:tabs>
                <w:tab w:val="decimal" w:pos="567"/>
              </w:tabs>
              <w:spacing w:line="240" w:lineRule="auto"/>
              <w:ind w:right="70"/>
              <w:jc w:val="both"/>
            </w:pPr>
            <w:r w:rsidRPr="00FC7B9D">
              <w:t>(41)</w:t>
            </w:r>
          </w:p>
        </w:tc>
      </w:tr>
      <w:tr w:rsidR="008B0447" w:rsidRPr="00FC7B9D" w:rsidTr="00C23554">
        <w:tc>
          <w:tcPr>
            <w:tcW w:w="3402" w:type="dxa"/>
            <w:tcBorders>
              <w:bottom w:val="single" w:sz="4" w:space="0" w:color="auto"/>
            </w:tcBorders>
          </w:tcPr>
          <w:p w:rsidR="008B0447" w:rsidRPr="00FC7B9D" w:rsidRDefault="008B0447" w:rsidP="00843038">
            <w:pPr>
              <w:pStyle w:val="AGRTableText"/>
              <w:rPr>
                <w:b/>
                <w:bCs/>
              </w:rPr>
            </w:pPr>
            <w:r w:rsidRPr="00FC7B9D">
              <w:rPr>
                <w:b/>
                <w:bCs/>
              </w:rPr>
              <w:t xml:space="preserve">Total liabilities </w:t>
            </w:r>
            <w:r w:rsidRPr="00FC7B9D">
              <w:rPr>
                <w:rFonts w:ascii="Arial Bold" w:hAnsi="Arial Bold"/>
                <w:b/>
                <w:bCs/>
                <w:vertAlign w:val="superscript"/>
              </w:rPr>
              <w:sym w:font="Symbol" w:char="F02A"/>
            </w:r>
          </w:p>
        </w:tc>
        <w:tc>
          <w:tcPr>
            <w:tcW w:w="779"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(872)</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(805)</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(407)</w:t>
            </w:r>
          </w:p>
        </w:tc>
        <w:tc>
          <w:tcPr>
            <w:tcW w:w="779"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(339)</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(1,279)</w:t>
            </w:r>
          </w:p>
        </w:tc>
        <w:tc>
          <w:tcPr>
            <w:tcW w:w="780" w:type="dxa"/>
            <w:tcBorders>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(1,144)</w:t>
            </w:r>
          </w:p>
        </w:tc>
      </w:tr>
      <w:tr w:rsidR="008B0447" w:rsidRPr="00FC7B9D" w:rsidTr="00C23554">
        <w:tc>
          <w:tcPr>
            <w:tcW w:w="3402" w:type="dxa"/>
            <w:tcBorders>
              <w:top w:val="single" w:sz="4" w:space="0" w:color="auto"/>
              <w:bottom w:val="single" w:sz="4" w:space="0" w:color="auto"/>
            </w:tcBorders>
          </w:tcPr>
          <w:p w:rsidR="008B0447" w:rsidRPr="00FC7B9D" w:rsidRDefault="008B0447" w:rsidP="00843038">
            <w:pPr>
              <w:pStyle w:val="AGRTableText"/>
              <w:rPr>
                <w:b/>
                <w:bCs/>
              </w:rPr>
            </w:pPr>
            <w:r w:rsidRPr="00FC7B9D">
              <w:rPr>
                <w:b/>
                <w:bCs/>
              </w:rPr>
              <w:t>Net assets</w:t>
            </w:r>
          </w:p>
        </w:tc>
        <w:tc>
          <w:tcPr>
            <w:tcW w:w="779" w:type="dxa"/>
            <w:tcBorders>
              <w:top w:val="single" w:sz="4" w:space="0" w:color="auto"/>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137</w:t>
            </w:r>
          </w:p>
        </w:tc>
        <w:tc>
          <w:tcPr>
            <w:tcW w:w="780" w:type="dxa"/>
            <w:tcBorders>
              <w:top w:val="single" w:sz="4" w:space="0" w:color="auto"/>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129</w:t>
            </w:r>
          </w:p>
        </w:tc>
        <w:tc>
          <w:tcPr>
            <w:tcW w:w="780" w:type="dxa"/>
            <w:tcBorders>
              <w:top w:val="single" w:sz="4" w:space="0" w:color="auto"/>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270</w:t>
            </w:r>
          </w:p>
        </w:tc>
        <w:tc>
          <w:tcPr>
            <w:tcW w:w="779" w:type="dxa"/>
            <w:tcBorders>
              <w:top w:val="single" w:sz="4" w:space="0" w:color="auto"/>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248</w:t>
            </w:r>
          </w:p>
        </w:tc>
        <w:tc>
          <w:tcPr>
            <w:tcW w:w="780" w:type="dxa"/>
            <w:tcBorders>
              <w:top w:val="single" w:sz="4" w:space="0" w:color="auto"/>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407</w:t>
            </w:r>
          </w:p>
        </w:tc>
        <w:tc>
          <w:tcPr>
            <w:tcW w:w="780" w:type="dxa"/>
            <w:tcBorders>
              <w:top w:val="single" w:sz="4" w:space="0" w:color="auto"/>
              <w:bottom w:val="single" w:sz="4" w:space="0" w:color="auto"/>
            </w:tcBorders>
          </w:tcPr>
          <w:p w:rsidR="008B0447" w:rsidRPr="00FC7B9D" w:rsidRDefault="008B0447" w:rsidP="007E6411">
            <w:pPr>
              <w:pStyle w:val="AGRTableNumbers"/>
              <w:tabs>
                <w:tab w:val="decimal" w:pos="567"/>
              </w:tabs>
              <w:spacing w:line="240" w:lineRule="auto"/>
              <w:ind w:right="70"/>
              <w:jc w:val="both"/>
              <w:rPr>
                <w:b/>
              </w:rPr>
            </w:pPr>
            <w:r w:rsidRPr="00FC7B9D">
              <w:rPr>
                <w:b/>
              </w:rPr>
              <w:t>377</w:t>
            </w:r>
          </w:p>
        </w:tc>
      </w:tr>
    </w:tbl>
    <w:p w:rsidR="00D22E71" w:rsidRDefault="009B10B3" w:rsidP="001404B7">
      <w:pPr>
        <w:pStyle w:val="AGRBodyText"/>
        <w:rPr>
          <w:sz w:val="16"/>
        </w:rPr>
      </w:pPr>
      <w:r w:rsidRPr="001404B7">
        <w:rPr>
          <w:sz w:val="16"/>
        </w:rPr>
        <w:sym w:font="Symbol" w:char="F02A"/>
      </w:r>
      <w:r w:rsidRPr="001404B7">
        <w:rPr>
          <w:sz w:val="16"/>
        </w:rPr>
        <w:t xml:space="preserve"> </w:t>
      </w:r>
      <w:proofErr w:type="gramStart"/>
      <w:r w:rsidRPr="001404B7">
        <w:rPr>
          <w:sz w:val="16"/>
        </w:rPr>
        <w:t>i</w:t>
      </w:r>
      <w:r w:rsidR="00763522" w:rsidRPr="001404B7">
        <w:rPr>
          <w:sz w:val="16"/>
        </w:rPr>
        <w:t>ncludes</w:t>
      </w:r>
      <w:proofErr w:type="gramEnd"/>
      <w:r w:rsidR="00763522" w:rsidRPr="001404B7">
        <w:rPr>
          <w:sz w:val="16"/>
        </w:rPr>
        <w:t xml:space="preserve"> inter-</w:t>
      </w:r>
      <w:r w:rsidR="002D5450" w:rsidRPr="001404B7">
        <w:rPr>
          <w:sz w:val="16"/>
        </w:rPr>
        <w:t>business unit’s debtor/creditors</w:t>
      </w:r>
    </w:p>
    <w:p w:rsidR="00D22E71" w:rsidRPr="00FC7B9D" w:rsidRDefault="00ED313B" w:rsidP="0055349B">
      <w:pPr>
        <w:pStyle w:val="AGRHeading1"/>
      </w:pPr>
      <w:bookmarkStart w:id="98" w:name="twp"/>
      <w:bookmarkStart w:id="99" w:name="_Toc185325854"/>
      <w:r w:rsidRPr="00FC7B9D">
        <w:t>T</w:t>
      </w:r>
      <w:r w:rsidR="0076757E" w:rsidRPr="00FC7B9D">
        <w:t>erritory Wildlife Parks</w:t>
      </w:r>
      <w:bookmarkEnd w:id="98"/>
      <w:bookmarkEnd w:id="99"/>
    </w:p>
    <w:p w:rsidR="00D22E71" w:rsidRPr="00FC7B9D" w:rsidRDefault="00227A8E" w:rsidP="00913141">
      <w:pPr>
        <w:pStyle w:val="AGRHeading2"/>
      </w:pPr>
      <w:r w:rsidRPr="00FC7B9D">
        <w:t xml:space="preserve">Audit Findings and Analysis </w:t>
      </w:r>
      <w:r w:rsidR="00691B8F" w:rsidRPr="00FC7B9D">
        <w:t xml:space="preserve">of the Financial Statements for the Year Ended </w:t>
      </w:r>
      <w:r w:rsidR="00801CDA" w:rsidRPr="00FC7B9D">
        <w:t>30 June 2014</w:t>
      </w:r>
    </w:p>
    <w:p w:rsidR="00D22E71" w:rsidRPr="00FC7B9D" w:rsidRDefault="00D22E71" w:rsidP="0076683F">
      <w:pPr>
        <w:pStyle w:val="AGRHeading3"/>
      </w:pPr>
      <w:r w:rsidRPr="00FC7B9D">
        <w:t>Background</w:t>
      </w:r>
    </w:p>
    <w:p w:rsidR="00ED313B" w:rsidRPr="00FC7B9D" w:rsidRDefault="00E61FA7" w:rsidP="0088740D">
      <w:pPr>
        <w:pStyle w:val="AGRBodyText"/>
      </w:pPr>
      <w:r w:rsidRPr="00FC7B9D">
        <w:t>Territory Wildlife Parks is a</w:t>
      </w:r>
      <w:r w:rsidR="00ED313B" w:rsidRPr="00FC7B9D">
        <w:t xml:space="preserve"> G</w:t>
      </w:r>
      <w:r w:rsidR="00612968" w:rsidRPr="00FC7B9D">
        <w:t xml:space="preserve">overnment </w:t>
      </w:r>
      <w:r w:rsidR="00ED313B" w:rsidRPr="00FC7B9D">
        <w:t>B</w:t>
      </w:r>
      <w:r w:rsidR="00612968" w:rsidRPr="00FC7B9D">
        <w:t xml:space="preserve">usiness </w:t>
      </w:r>
      <w:r w:rsidR="00ED313B" w:rsidRPr="00FC7B9D">
        <w:t>D</w:t>
      </w:r>
      <w:r w:rsidR="00612968" w:rsidRPr="00FC7B9D">
        <w:t>ivision</w:t>
      </w:r>
      <w:r w:rsidR="00ED313B" w:rsidRPr="00FC7B9D">
        <w:t xml:space="preserve"> </w:t>
      </w:r>
      <w:r w:rsidRPr="00FC7B9D">
        <w:t xml:space="preserve">that </w:t>
      </w:r>
      <w:r w:rsidR="00ED313B" w:rsidRPr="00FC7B9D">
        <w:t xml:space="preserve">operates the Territory Wildlife Park at Berry Springs and the Alice Springs Desert Park.  </w:t>
      </w:r>
      <w:r w:rsidR="002A522F" w:rsidRPr="00FC7B9D">
        <w:t xml:space="preserve">Territory Wildlife Parks </w:t>
      </w:r>
      <w:r w:rsidR="002B6C93" w:rsidRPr="00FC7B9D">
        <w:t>has</w:t>
      </w:r>
      <w:r w:rsidR="00ED313B" w:rsidRPr="00FC7B9D">
        <w:t xml:space="preserve"> required </w:t>
      </w:r>
      <w:r w:rsidR="00963014" w:rsidRPr="00FC7B9D">
        <w:t>ongoing financial support</w:t>
      </w:r>
      <w:r w:rsidR="008775D7" w:rsidRPr="00FC7B9D">
        <w:t xml:space="preserve">, through </w:t>
      </w:r>
      <w:r w:rsidR="002B6C93" w:rsidRPr="00FC7B9D">
        <w:t>its</w:t>
      </w:r>
      <w:r w:rsidR="008775D7" w:rsidRPr="00FC7B9D">
        <w:t xml:space="preserve"> host Agency,</w:t>
      </w:r>
      <w:r w:rsidR="00ED313B" w:rsidRPr="00FC7B9D">
        <w:t xml:space="preserve"> to enable </w:t>
      </w:r>
      <w:r w:rsidR="002B6C93" w:rsidRPr="00FC7B9D">
        <w:t>it</w:t>
      </w:r>
      <w:r w:rsidR="00ED313B" w:rsidRPr="00FC7B9D">
        <w:t xml:space="preserve"> to meet </w:t>
      </w:r>
      <w:r w:rsidR="002B6C93" w:rsidRPr="00FC7B9D">
        <w:t>its</w:t>
      </w:r>
      <w:r w:rsidR="00ED313B" w:rsidRPr="00FC7B9D">
        <w:t xml:space="preserve"> operating expenses. </w:t>
      </w:r>
    </w:p>
    <w:p w:rsidR="00D22E71" w:rsidRPr="00FC7B9D" w:rsidRDefault="00ED313B" w:rsidP="009147BD">
      <w:pPr>
        <w:pStyle w:val="AGRBodyText"/>
      </w:pPr>
      <w:r w:rsidRPr="00FC7B9D">
        <w:t xml:space="preserve">The host Agency </w:t>
      </w:r>
      <w:r w:rsidR="003825C6" w:rsidRPr="00FC7B9D">
        <w:t>i</w:t>
      </w:r>
      <w:r w:rsidR="00F069A4" w:rsidRPr="00FC7B9D">
        <w:t xml:space="preserve">s the </w:t>
      </w:r>
      <w:r w:rsidR="004E65AC" w:rsidRPr="00FC7B9D">
        <w:t>Parks and Wildlife Commission of the Northern Territory</w:t>
      </w:r>
      <w:r w:rsidR="00F069A4" w:rsidRPr="00FC7B9D">
        <w:t>.</w:t>
      </w:r>
    </w:p>
    <w:p w:rsidR="00D22E71" w:rsidRPr="00FC7B9D" w:rsidRDefault="00392057" w:rsidP="0076683F">
      <w:pPr>
        <w:pStyle w:val="AGRHeading3"/>
      </w:pPr>
      <w:r w:rsidRPr="00FC7B9D">
        <w:t>Audit Opinion</w:t>
      </w:r>
    </w:p>
    <w:p w:rsidR="00D22E71" w:rsidRPr="00FC7B9D" w:rsidRDefault="0076757E" w:rsidP="0088740D">
      <w:pPr>
        <w:pStyle w:val="AGRBodyText"/>
      </w:pPr>
      <w:r w:rsidRPr="00FC7B9D">
        <w:t xml:space="preserve">The audit of Territory Wildlife Parks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w:t>
      </w:r>
      <w:r w:rsidR="00AF5E31" w:rsidRPr="00FC7B9D">
        <w:t>1</w:t>
      </w:r>
      <w:r w:rsidR="00DE5AC1" w:rsidRPr="00FC7B9D">
        <w:t>0</w:t>
      </w:r>
      <w:r w:rsidR="00AF5E31" w:rsidRPr="00FC7B9D">
        <w:t xml:space="preserve"> October</w:t>
      </w:r>
      <w:r w:rsidR="00DA613E" w:rsidRPr="00FC7B9D">
        <w:t xml:space="preserve"> </w:t>
      </w:r>
      <w:r w:rsidR="00DE5AC1" w:rsidRPr="00FC7B9D">
        <w:t>2014</w:t>
      </w:r>
      <w:r w:rsidR="00D22E71" w:rsidRPr="00FC7B9D">
        <w:t>.</w:t>
      </w:r>
    </w:p>
    <w:p w:rsidR="00782542" w:rsidRPr="00FC7B9D" w:rsidRDefault="00782542" w:rsidP="0076683F">
      <w:pPr>
        <w:pStyle w:val="AGRHeading3"/>
      </w:pPr>
      <w:r w:rsidRPr="00FC7B9D">
        <w:t>Key Findings</w:t>
      </w:r>
    </w:p>
    <w:p w:rsidR="00DE5AC1" w:rsidRPr="00FC7B9D" w:rsidRDefault="00DE5AC1" w:rsidP="0088740D">
      <w:pPr>
        <w:pStyle w:val="AGRBodyText"/>
      </w:pPr>
      <w:r w:rsidRPr="00FC7B9D">
        <w:t xml:space="preserve">Whilst my audit did not identify any material weaknesses in controls it is notable that Territory Wildlife Parks has recorded financial deficits since its inception and that it continues to rely upon financial support in the form of Community Service Obligations to enable it to manage its cash flow requirements. </w:t>
      </w:r>
    </w:p>
    <w:p w:rsidR="00DE5AC1" w:rsidRPr="00FC7B9D" w:rsidRDefault="00DE5AC1" w:rsidP="009147BD">
      <w:pPr>
        <w:pStyle w:val="AGRBodyText"/>
      </w:pPr>
      <w:r w:rsidRPr="00FC7B9D">
        <w:t>Territory Wildlife Parks incurred an operating loss of $2.13</w:t>
      </w:r>
      <w:r w:rsidR="00C958F2">
        <w:t xml:space="preserve"> million this year (2013: $1.85 </w:t>
      </w:r>
      <w:r w:rsidRPr="00FC7B9D">
        <w:t>million).  This loss again calls into question the viability of the entity in the medium to longer term.</w:t>
      </w:r>
    </w:p>
    <w:p w:rsidR="00AF5E31" w:rsidRPr="00FC7B9D" w:rsidRDefault="00DE5AC1" w:rsidP="009147BD">
      <w:pPr>
        <w:pStyle w:val="AGRBodyText"/>
      </w:pPr>
      <w:r w:rsidRPr="00FC7B9D">
        <w:t>I also note that the Territory Wildlife Parks has reported negative working capital since 2008 and</w:t>
      </w:r>
      <w:r w:rsidR="00925B49" w:rsidRPr="00FC7B9D">
        <w:t>,</w:t>
      </w:r>
      <w:r w:rsidRPr="00FC7B9D">
        <w:t xml:space="preserve"> in </w:t>
      </w:r>
      <w:proofErr w:type="gramStart"/>
      <w:r w:rsidRPr="00FC7B9D">
        <w:t>2014</w:t>
      </w:r>
      <w:r w:rsidR="00925B49" w:rsidRPr="00FC7B9D">
        <w:t>,</w:t>
      </w:r>
      <w:proofErr w:type="gramEnd"/>
      <w:r w:rsidR="00925B49" w:rsidRPr="00FC7B9D">
        <w:t xml:space="preserve"> current liabilities exceed</w:t>
      </w:r>
      <w:r w:rsidRPr="00FC7B9D">
        <w:t xml:space="preserve"> current assets by $0.63 million.</w:t>
      </w:r>
    </w:p>
    <w:p w:rsidR="00C14B70" w:rsidRPr="00FC7B9D" w:rsidRDefault="00C14B70" w:rsidP="00C14B70">
      <w:pPr>
        <w:pStyle w:val="AGRHeading1"/>
      </w:pPr>
      <w:proofErr w:type="gramStart"/>
      <w:r w:rsidRPr="00FC7B9D">
        <w:t>Territory Wildlife Parks</w:t>
      </w:r>
      <w:proofErr w:type="gramEnd"/>
      <w:r w:rsidRPr="00FC7B9D">
        <w:t xml:space="preserve"> </w:t>
      </w:r>
      <w:proofErr w:type="spellStart"/>
      <w:r w:rsidRPr="00FC7B9D">
        <w:t>cont</w:t>
      </w:r>
      <w:proofErr w:type="spellEnd"/>
      <w:r w:rsidRPr="00FC7B9D">
        <w:t>…</w:t>
      </w:r>
    </w:p>
    <w:p w:rsidR="00D22E71" w:rsidRPr="00FC7B9D" w:rsidRDefault="00691B8F" w:rsidP="0076683F">
      <w:pPr>
        <w:pStyle w:val="AGRHeading3"/>
      </w:pPr>
      <w:r w:rsidRPr="00FC7B9D">
        <w:t>Financial Performance for the year</w:t>
      </w:r>
      <w:r w:rsidR="00D22E71" w:rsidRPr="00FC7B9D">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FC7690" w:rsidRPr="00FC7B9D" w:rsidTr="00FC7690">
        <w:tc>
          <w:tcPr>
            <w:tcW w:w="4536" w:type="dxa"/>
            <w:tcBorders>
              <w:bottom w:val="single" w:sz="4" w:space="0" w:color="auto"/>
            </w:tcBorders>
          </w:tcPr>
          <w:p w:rsidR="00FC7690" w:rsidRPr="00FC7B9D" w:rsidRDefault="00FC7690" w:rsidP="00D22E71">
            <w:pPr>
              <w:pStyle w:val="AGRTableText"/>
              <w:ind w:left="720" w:hanging="720"/>
            </w:pPr>
          </w:p>
        </w:tc>
        <w:tc>
          <w:tcPr>
            <w:tcW w:w="1417" w:type="dxa"/>
            <w:tcBorders>
              <w:bottom w:val="single" w:sz="4" w:space="0" w:color="auto"/>
            </w:tcBorders>
          </w:tcPr>
          <w:p w:rsidR="00FC7690" w:rsidRPr="00FC7B9D" w:rsidRDefault="00FC7690" w:rsidP="00701414">
            <w:pPr>
              <w:pStyle w:val="AGRTableText"/>
              <w:jc w:val="center"/>
            </w:pPr>
            <w:r w:rsidRPr="00FC7B9D">
              <w:t>2014</w:t>
            </w:r>
          </w:p>
        </w:tc>
        <w:tc>
          <w:tcPr>
            <w:tcW w:w="1417" w:type="dxa"/>
            <w:tcBorders>
              <w:bottom w:val="single" w:sz="4" w:space="0" w:color="auto"/>
            </w:tcBorders>
          </w:tcPr>
          <w:p w:rsidR="00FC7690" w:rsidRPr="00FC7B9D" w:rsidRDefault="00FC7690" w:rsidP="00160434">
            <w:pPr>
              <w:pStyle w:val="AGRTableText"/>
              <w:jc w:val="center"/>
            </w:pPr>
            <w:r w:rsidRPr="00FC7B9D">
              <w:t>2013</w:t>
            </w:r>
          </w:p>
        </w:tc>
      </w:tr>
      <w:tr w:rsidR="00FC7690" w:rsidRPr="00FC7B9D" w:rsidTr="00FC7690">
        <w:tc>
          <w:tcPr>
            <w:tcW w:w="4536" w:type="dxa"/>
            <w:tcBorders>
              <w:top w:val="single" w:sz="4" w:space="0" w:color="auto"/>
            </w:tcBorders>
          </w:tcPr>
          <w:p w:rsidR="00FC7690" w:rsidRPr="00FC7B9D" w:rsidRDefault="00FC7690" w:rsidP="00D22E71">
            <w:pPr>
              <w:pStyle w:val="AGRTableText"/>
              <w:ind w:left="720" w:hanging="720"/>
            </w:pPr>
          </w:p>
        </w:tc>
        <w:tc>
          <w:tcPr>
            <w:tcW w:w="1417" w:type="dxa"/>
            <w:tcBorders>
              <w:top w:val="single" w:sz="4" w:space="0" w:color="auto"/>
            </w:tcBorders>
          </w:tcPr>
          <w:p w:rsidR="00FC7690" w:rsidRPr="00FC7B9D" w:rsidRDefault="000F243D" w:rsidP="00701414">
            <w:pPr>
              <w:pStyle w:val="AGRTableText"/>
              <w:jc w:val="center"/>
            </w:pPr>
            <w:r>
              <w:t>$’</w:t>
            </w:r>
            <w:r w:rsidR="00FC7690" w:rsidRPr="00FC7B9D">
              <w:t>000</w:t>
            </w:r>
          </w:p>
        </w:tc>
        <w:tc>
          <w:tcPr>
            <w:tcW w:w="1417" w:type="dxa"/>
            <w:tcBorders>
              <w:top w:val="single" w:sz="4" w:space="0" w:color="auto"/>
            </w:tcBorders>
          </w:tcPr>
          <w:p w:rsidR="00FC7690" w:rsidRPr="00FC7B9D" w:rsidRDefault="00FC7690" w:rsidP="00160434">
            <w:pPr>
              <w:pStyle w:val="AGRTableText"/>
              <w:jc w:val="center"/>
            </w:pPr>
            <w:r w:rsidRPr="00FC7B9D">
              <w:t>$’000</w:t>
            </w:r>
          </w:p>
        </w:tc>
      </w:tr>
      <w:tr w:rsidR="00FC7690" w:rsidRPr="00FC7B9D" w:rsidTr="00FC7690">
        <w:tc>
          <w:tcPr>
            <w:tcW w:w="4536" w:type="dxa"/>
          </w:tcPr>
          <w:p w:rsidR="00FC7690" w:rsidRPr="00FC7B9D" w:rsidRDefault="00FC7690" w:rsidP="00843038">
            <w:pPr>
              <w:pStyle w:val="AGRTableText"/>
              <w:rPr>
                <w:b/>
                <w:bCs/>
              </w:rPr>
            </w:pPr>
            <w:r w:rsidRPr="00FC7B9D">
              <w:rPr>
                <w:b/>
                <w:bCs/>
              </w:rPr>
              <w:t>Income</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D13BE2">
            <w:pPr>
              <w:pStyle w:val="AGRTableNumbers"/>
              <w:tabs>
                <w:tab w:val="decimal" w:pos="1070"/>
              </w:tabs>
              <w:ind w:right="170"/>
              <w:jc w:val="left"/>
              <w:rPr>
                <w:b/>
              </w:rPr>
            </w:pPr>
          </w:p>
        </w:tc>
      </w:tr>
      <w:tr w:rsidR="007E6411" w:rsidRPr="00FC7B9D" w:rsidTr="00FC7690">
        <w:tc>
          <w:tcPr>
            <w:tcW w:w="4536" w:type="dxa"/>
          </w:tcPr>
          <w:p w:rsidR="007E6411" w:rsidRPr="00FC7B9D" w:rsidRDefault="007E6411" w:rsidP="00D13BE2">
            <w:pPr>
              <w:pStyle w:val="AGRTableText"/>
            </w:pPr>
            <w:r w:rsidRPr="00FC7B9D">
              <w:t>Community Service Obligations</w:t>
            </w:r>
          </w:p>
        </w:tc>
        <w:tc>
          <w:tcPr>
            <w:tcW w:w="1417" w:type="dxa"/>
          </w:tcPr>
          <w:p w:rsidR="007E6411" w:rsidRPr="00FC7B9D" w:rsidRDefault="00C8040C" w:rsidP="00701414">
            <w:pPr>
              <w:pStyle w:val="AGRTableNumbers"/>
              <w:tabs>
                <w:tab w:val="decimal" w:pos="1070"/>
              </w:tabs>
              <w:ind w:right="170"/>
              <w:jc w:val="left"/>
            </w:pPr>
            <w:r w:rsidRPr="00FC7B9D">
              <w:t>7,842</w:t>
            </w:r>
          </w:p>
        </w:tc>
        <w:tc>
          <w:tcPr>
            <w:tcW w:w="1417" w:type="dxa"/>
          </w:tcPr>
          <w:p w:rsidR="007E6411" w:rsidRPr="00FC7B9D" w:rsidRDefault="007E6411" w:rsidP="007E6411">
            <w:pPr>
              <w:pStyle w:val="AGRTableNumbers"/>
              <w:tabs>
                <w:tab w:val="decimal" w:pos="1070"/>
              </w:tabs>
              <w:ind w:right="170"/>
              <w:jc w:val="left"/>
            </w:pPr>
            <w:r w:rsidRPr="00FC7B9D">
              <w:t>7,915</w:t>
            </w:r>
          </w:p>
        </w:tc>
      </w:tr>
      <w:tr w:rsidR="007E6411" w:rsidRPr="00FC7B9D" w:rsidTr="00FC7690">
        <w:tc>
          <w:tcPr>
            <w:tcW w:w="4536" w:type="dxa"/>
          </w:tcPr>
          <w:p w:rsidR="007E6411" w:rsidRPr="00FC7B9D" w:rsidRDefault="007E6411" w:rsidP="00D13BE2">
            <w:pPr>
              <w:pStyle w:val="AGRTableText"/>
            </w:pPr>
            <w:r w:rsidRPr="00FC7B9D">
              <w:t>Sales of goods and services</w:t>
            </w:r>
          </w:p>
        </w:tc>
        <w:tc>
          <w:tcPr>
            <w:tcW w:w="1417" w:type="dxa"/>
          </w:tcPr>
          <w:p w:rsidR="007E6411" w:rsidRPr="00FC7B9D" w:rsidRDefault="00C8040C" w:rsidP="00701414">
            <w:pPr>
              <w:pStyle w:val="AGRTableNumbers"/>
              <w:tabs>
                <w:tab w:val="decimal" w:pos="1070"/>
              </w:tabs>
              <w:ind w:right="170"/>
              <w:jc w:val="left"/>
            </w:pPr>
            <w:r w:rsidRPr="00FC7B9D">
              <w:t>2,564</w:t>
            </w:r>
          </w:p>
        </w:tc>
        <w:tc>
          <w:tcPr>
            <w:tcW w:w="1417" w:type="dxa"/>
          </w:tcPr>
          <w:p w:rsidR="007E6411" w:rsidRPr="00FC7B9D" w:rsidRDefault="007E6411" w:rsidP="007E6411">
            <w:pPr>
              <w:pStyle w:val="AGRTableNumbers"/>
              <w:tabs>
                <w:tab w:val="decimal" w:pos="1070"/>
              </w:tabs>
              <w:ind w:right="170"/>
              <w:jc w:val="left"/>
            </w:pPr>
            <w:r w:rsidRPr="00FC7B9D">
              <w:t>2,154</w:t>
            </w:r>
          </w:p>
        </w:tc>
      </w:tr>
      <w:tr w:rsidR="007E6411" w:rsidRPr="00FC7B9D" w:rsidTr="00FC7690">
        <w:tc>
          <w:tcPr>
            <w:tcW w:w="4536" w:type="dxa"/>
          </w:tcPr>
          <w:p w:rsidR="007E6411" w:rsidRPr="00FC7B9D" w:rsidRDefault="007E6411" w:rsidP="00D13BE2">
            <w:pPr>
              <w:pStyle w:val="AGRTableText"/>
            </w:pPr>
            <w:r w:rsidRPr="00FC7B9D">
              <w:t>Other revenues</w:t>
            </w:r>
          </w:p>
        </w:tc>
        <w:tc>
          <w:tcPr>
            <w:tcW w:w="1417" w:type="dxa"/>
          </w:tcPr>
          <w:p w:rsidR="007E6411" w:rsidRPr="00FC7B9D" w:rsidRDefault="00C8040C" w:rsidP="00701414">
            <w:pPr>
              <w:pStyle w:val="AGRTableNumbers"/>
              <w:tabs>
                <w:tab w:val="decimal" w:pos="1070"/>
              </w:tabs>
              <w:ind w:right="170"/>
              <w:jc w:val="left"/>
            </w:pPr>
            <w:r w:rsidRPr="00FC7B9D">
              <w:t>28</w:t>
            </w:r>
          </w:p>
        </w:tc>
        <w:tc>
          <w:tcPr>
            <w:tcW w:w="1417" w:type="dxa"/>
          </w:tcPr>
          <w:p w:rsidR="007E6411" w:rsidRPr="00FC7B9D" w:rsidRDefault="007E6411" w:rsidP="007E6411">
            <w:pPr>
              <w:pStyle w:val="AGRTableNumbers"/>
              <w:tabs>
                <w:tab w:val="decimal" w:pos="1070"/>
              </w:tabs>
              <w:ind w:right="170"/>
              <w:jc w:val="left"/>
            </w:pPr>
            <w:r w:rsidRPr="00FC7B9D">
              <w:t>19</w:t>
            </w:r>
          </w:p>
        </w:tc>
      </w:tr>
      <w:tr w:rsidR="007E6411" w:rsidRPr="00FC7B9D" w:rsidTr="00FC7690">
        <w:tc>
          <w:tcPr>
            <w:tcW w:w="4536" w:type="dxa"/>
          </w:tcPr>
          <w:p w:rsidR="007E6411" w:rsidRPr="00FC7B9D" w:rsidRDefault="007E6411" w:rsidP="00843038">
            <w:pPr>
              <w:pStyle w:val="AGRTableText"/>
              <w:rPr>
                <w:b/>
                <w:bCs/>
              </w:rPr>
            </w:pPr>
            <w:r w:rsidRPr="00FC7B9D">
              <w:rPr>
                <w:b/>
                <w:bCs/>
              </w:rPr>
              <w:t>Total income</w:t>
            </w:r>
          </w:p>
        </w:tc>
        <w:tc>
          <w:tcPr>
            <w:tcW w:w="1417" w:type="dxa"/>
          </w:tcPr>
          <w:p w:rsidR="007E6411" w:rsidRPr="00FC7B9D" w:rsidRDefault="00C8040C" w:rsidP="00701414">
            <w:pPr>
              <w:pStyle w:val="AGRTableNumbers"/>
              <w:tabs>
                <w:tab w:val="decimal" w:pos="1070"/>
              </w:tabs>
              <w:ind w:right="170"/>
              <w:jc w:val="left"/>
              <w:rPr>
                <w:b/>
              </w:rPr>
            </w:pPr>
            <w:r w:rsidRPr="00FC7B9D">
              <w:rPr>
                <w:b/>
              </w:rPr>
              <w:t>10,434</w:t>
            </w:r>
          </w:p>
        </w:tc>
        <w:tc>
          <w:tcPr>
            <w:tcW w:w="1417" w:type="dxa"/>
          </w:tcPr>
          <w:p w:rsidR="007E6411" w:rsidRPr="00FC7B9D" w:rsidRDefault="007E6411" w:rsidP="007E6411">
            <w:pPr>
              <w:pStyle w:val="AGRTableNumbers"/>
              <w:tabs>
                <w:tab w:val="decimal" w:pos="1070"/>
              </w:tabs>
              <w:ind w:right="170"/>
              <w:jc w:val="left"/>
              <w:rPr>
                <w:b/>
              </w:rPr>
            </w:pPr>
            <w:r w:rsidRPr="00FC7B9D">
              <w:rPr>
                <w:b/>
              </w:rPr>
              <w:t>10,088</w:t>
            </w:r>
          </w:p>
        </w:tc>
      </w:tr>
      <w:tr w:rsidR="007E6411" w:rsidRPr="00FC7B9D" w:rsidTr="00FC7690">
        <w:tc>
          <w:tcPr>
            <w:tcW w:w="4536" w:type="dxa"/>
            <w:tcBorders>
              <w:top w:val="single" w:sz="4" w:space="0" w:color="auto"/>
            </w:tcBorders>
          </w:tcPr>
          <w:p w:rsidR="007E6411" w:rsidRPr="00FC7B9D" w:rsidRDefault="007E6411" w:rsidP="00843038">
            <w:pPr>
              <w:pStyle w:val="AGRTableText"/>
              <w:rPr>
                <w:b/>
                <w:bCs/>
              </w:rPr>
            </w:pPr>
            <w:r w:rsidRPr="00FC7B9D">
              <w:rPr>
                <w:b/>
                <w:bCs/>
              </w:rPr>
              <w:t xml:space="preserve">Expenditure </w:t>
            </w:r>
          </w:p>
        </w:tc>
        <w:tc>
          <w:tcPr>
            <w:tcW w:w="1417" w:type="dxa"/>
            <w:tcBorders>
              <w:top w:val="single" w:sz="4" w:space="0" w:color="auto"/>
            </w:tcBorders>
          </w:tcPr>
          <w:p w:rsidR="007E6411" w:rsidRPr="00FC7B9D" w:rsidRDefault="007E6411" w:rsidP="00701414">
            <w:pPr>
              <w:pStyle w:val="AGRTableNumbers"/>
              <w:tabs>
                <w:tab w:val="decimal" w:pos="1070"/>
              </w:tabs>
              <w:ind w:right="170"/>
              <w:jc w:val="left"/>
            </w:pPr>
          </w:p>
        </w:tc>
        <w:tc>
          <w:tcPr>
            <w:tcW w:w="1417"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FC7690">
        <w:tc>
          <w:tcPr>
            <w:tcW w:w="4536" w:type="dxa"/>
          </w:tcPr>
          <w:p w:rsidR="007E6411" w:rsidRPr="00FC7B9D" w:rsidRDefault="007E6411" w:rsidP="00640C9E">
            <w:pPr>
              <w:pStyle w:val="AGRTableText"/>
            </w:pPr>
            <w:r w:rsidRPr="00FC7B9D">
              <w:t>Employee expenses</w:t>
            </w:r>
          </w:p>
        </w:tc>
        <w:tc>
          <w:tcPr>
            <w:tcW w:w="1417" w:type="dxa"/>
          </w:tcPr>
          <w:p w:rsidR="007E6411" w:rsidRPr="00FC7B9D" w:rsidRDefault="00C8040C" w:rsidP="00701414">
            <w:pPr>
              <w:pStyle w:val="AGRTableNumbers"/>
              <w:tabs>
                <w:tab w:val="decimal" w:pos="1070"/>
              </w:tabs>
              <w:ind w:right="170"/>
              <w:jc w:val="left"/>
            </w:pPr>
            <w:r w:rsidRPr="00FC7B9D">
              <w:t>(6,057)</w:t>
            </w:r>
          </w:p>
        </w:tc>
        <w:tc>
          <w:tcPr>
            <w:tcW w:w="1417" w:type="dxa"/>
          </w:tcPr>
          <w:p w:rsidR="007E6411" w:rsidRPr="00FC7B9D" w:rsidRDefault="007E6411" w:rsidP="007E6411">
            <w:pPr>
              <w:pStyle w:val="AGRTableNumbers"/>
              <w:tabs>
                <w:tab w:val="decimal" w:pos="1070"/>
              </w:tabs>
              <w:ind w:right="170"/>
              <w:jc w:val="left"/>
            </w:pPr>
            <w:r w:rsidRPr="00FC7B9D">
              <w:t>(5,820)</w:t>
            </w:r>
          </w:p>
        </w:tc>
      </w:tr>
      <w:tr w:rsidR="007E6411" w:rsidRPr="00FC7B9D" w:rsidTr="00FC7690">
        <w:tc>
          <w:tcPr>
            <w:tcW w:w="4536" w:type="dxa"/>
          </w:tcPr>
          <w:p w:rsidR="007E6411" w:rsidRPr="00FC7B9D" w:rsidRDefault="007E6411" w:rsidP="00640C9E">
            <w:pPr>
              <w:pStyle w:val="AGRTableText"/>
            </w:pPr>
            <w:r w:rsidRPr="00FC7B9D">
              <w:t>Depreciation and amortisation</w:t>
            </w:r>
          </w:p>
        </w:tc>
        <w:tc>
          <w:tcPr>
            <w:tcW w:w="1417" w:type="dxa"/>
          </w:tcPr>
          <w:p w:rsidR="007E6411" w:rsidRPr="00FC7B9D" w:rsidRDefault="00C8040C" w:rsidP="00701414">
            <w:pPr>
              <w:pStyle w:val="AGRTableNumbers"/>
              <w:tabs>
                <w:tab w:val="decimal" w:pos="1070"/>
              </w:tabs>
              <w:ind w:right="170"/>
              <w:jc w:val="left"/>
            </w:pPr>
            <w:r w:rsidRPr="00FC7B9D">
              <w:t>(1,802)</w:t>
            </w:r>
          </w:p>
        </w:tc>
        <w:tc>
          <w:tcPr>
            <w:tcW w:w="1417" w:type="dxa"/>
          </w:tcPr>
          <w:p w:rsidR="007E6411" w:rsidRPr="00FC7B9D" w:rsidRDefault="007E6411" w:rsidP="007E6411">
            <w:pPr>
              <w:pStyle w:val="AGRTableNumbers"/>
              <w:tabs>
                <w:tab w:val="decimal" w:pos="1070"/>
              </w:tabs>
              <w:ind w:right="170"/>
              <w:jc w:val="left"/>
            </w:pPr>
            <w:r w:rsidRPr="00FC7B9D">
              <w:t>(1,759)</w:t>
            </w:r>
          </w:p>
        </w:tc>
      </w:tr>
      <w:tr w:rsidR="007E6411" w:rsidRPr="00FC7B9D" w:rsidTr="00FC7690">
        <w:tc>
          <w:tcPr>
            <w:tcW w:w="4536" w:type="dxa"/>
          </w:tcPr>
          <w:p w:rsidR="007E6411" w:rsidRPr="00FC7B9D" w:rsidRDefault="007E6411" w:rsidP="00640C9E">
            <w:pPr>
              <w:pStyle w:val="AGRTableText"/>
            </w:pPr>
            <w:r w:rsidRPr="00FC7B9D">
              <w:t xml:space="preserve">Other expenses   </w:t>
            </w:r>
          </w:p>
        </w:tc>
        <w:tc>
          <w:tcPr>
            <w:tcW w:w="1417" w:type="dxa"/>
          </w:tcPr>
          <w:p w:rsidR="007E6411" w:rsidRPr="00FC7B9D" w:rsidRDefault="00C8040C" w:rsidP="00701414">
            <w:pPr>
              <w:pStyle w:val="AGRTableNumbers"/>
              <w:tabs>
                <w:tab w:val="decimal" w:pos="1070"/>
              </w:tabs>
              <w:ind w:right="170"/>
              <w:jc w:val="left"/>
            </w:pPr>
            <w:r w:rsidRPr="00FC7B9D">
              <w:t>(4,703)</w:t>
            </w:r>
          </w:p>
        </w:tc>
        <w:tc>
          <w:tcPr>
            <w:tcW w:w="1417" w:type="dxa"/>
          </w:tcPr>
          <w:p w:rsidR="007E6411" w:rsidRPr="00FC7B9D" w:rsidRDefault="007E6411" w:rsidP="007E6411">
            <w:pPr>
              <w:pStyle w:val="AGRTableNumbers"/>
              <w:tabs>
                <w:tab w:val="decimal" w:pos="1070"/>
              </w:tabs>
              <w:ind w:right="170"/>
              <w:jc w:val="left"/>
            </w:pPr>
            <w:r w:rsidRPr="00FC7B9D">
              <w:t>(4,363)</w:t>
            </w:r>
          </w:p>
        </w:tc>
      </w:tr>
      <w:tr w:rsidR="007E6411" w:rsidRPr="00FC7B9D" w:rsidTr="00FC7690">
        <w:tc>
          <w:tcPr>
            <w:tcW w:w="4536" w:type="dxa"/>
            <w:tcBorders>
              <w:bottom w:val="single" w:sz="4" w:space="0" w:color="auto"/>
            </w:tcBorders>
          </w:tcPr>
          <w:p w:rsidR="007E6411" w:rsidRPr="00FC7B9D" w:rsidRDefault="007E6411" w:rsidP="00843038">
            <w:pPr>
              <w:pStyle w:val="AGRTableText"/>
              <w:rPr>
                <w:b/>
                <w:bCs/>
              </w:rPr>
            </w:pPr>
            <w:r w:rsidRPr="00FC7B9D">
              <w:rPr>
                <w:b/>
                <w:bCs/>
              </w:rPr>
              <w:t xml:space="preserve">Total expenditure </w:t>
            </w:r>
          </w:p>
        </w:tc>
        <w:tc>
          <w:tcPr>
            <w:tcW w:w="1417" w:type="dxa"/>
            <w:tcBorders>
              <w:bottom w:val="single" w:sz="4" w:space="0" w:color="auto"/>
            </w:tcBorders>
          </w:tcPr>
          <w:p w:rsidR="007E6411" w:rsidRPr="00FC7B9D" w:rsidRDefault="00C8040C" w:rsidP="00701414">
            <w:pPr>
              <w:pStyle w:val="AGRTableNumbers"/>
              <w:tabs>
                <w:tab w:val="decimal" w:pos="1070"/>
              </w:tabs>
              <w:ind w:right="170"/>
              <w:jc w:val="left"/>
              <w:rPr>
                <w:b/>
              </w:rPr>
            </w:pPr>
            <w:r w:rsidRPr="00FC7B9D">
              <w:rPr>
                <w:b/>
              </w:rPr>
              <w:t>(12,562)</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(11,942)</w:t>
            </w:r>
          </w:p>
        </w:tc>
      </w:tr>
      <w:tr w:rsidR="007E6411" w:rsidRPr="00FC7B9D" w:rsidTr="00FC7690">
        <w:tc>
          <w:tcPr>
            <w:tcW w:w="4536" w:type="dxa"/>
            <w:tcBorders>
              <w:bottom w:val="single" w:sz="4" w:space="0" w:color="auto"/>
            </w:tcBorders>
          </w:tcPr>
          <w:p w:rsidR="007E6411" w:rsidRPr="00FC7B9D" w:rsidRDefault="007E6411" w:rsidP="00D13BE2">
            <w:pPr>
              <w:pStyle w:val="AGRTableText"/>
            </w:pPr>
            <w:r w:rsidRPr="00FC7B9D">
              <w:rPr>
                <w:b/>
                <w:bCs/>
              </w:rPr>
              <w:t>Surplus/(deficit) before income tax expense</w:t>
            </w:r>
            <w:r w:rsidRPr="00FC7B9D">
              <w:t xml:space="preserve">   </w:t>
            </w:r>
          </w:p>
        </w:tc>
        <w:tc>
          <w:tcPr>
            <w:tcW w:w="1417" w:type="dxa"/>
            <w:tcBorders>
              <w:bottom w:val="single" w:sz="4" w:space="0" w:color="auto"/>
            </w:tcBorders>
          </w:tcPr>
          <w:p w:rsidR="007E6411" w:rsidRPr="00FC7B9D" w:rsidRDefault="00C8040C" w:rsidP="00701414">
            <w:pPr>
              <w:pStyle w:val="AGRTableNumbers"/>
              <w:tabs>
                <w:tab w:val="decimal" w:pos="1070"/>
              </w:tabs>
              <w:ind w:right="170"/>
              <w:jc w:val="left"/>
              <w:rPr>
                <w:b/>
              </w:rPr>
            </w:pPr>
            <w:r w:rsidRPr="00FC7B9D">
              <w:rPr>
                <w:b/>
              </w:rPr>
              <w:t>(2,128)</w:t>
            </w:r>
          </w:p>
        </w:tc>
        <w:tc>
          <w:tcPr>
            <w:tcW w:w="1417"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(1,854)</w:t>
            </w:r>
          </w:p>
        </w:tc>
      </w:tr>
    </w:tbl>
    <w:p w:rsidR="00D22E71" w:rsidRPr="00FC7B9D" w:rsidRDefault="0076757E" w:rsidP="0055349B">
      <w:pPr>
        <w:pStyle w:val="AGRHeading1"/>
      </w:pPr>
      <w:bookmarkStart w:id="100" w:name="_Toc185325858"/>
      <w:proofErr w:type="gramStart"/>
      <w:r w:rsidRPr="00FC7B9D">
        <w:t>Territory Wildlife Parks</w:t>
      </w:r>
      <w:proofErr w:type="gramEnd"/>
      <w:r w:rsidRPr="00FC7B9D">
        <w:t xml:space="preserve"> </w:t>
      </w:r>
      <w:proofErr w:type="spellStart"/>
      <w:r w:rsidR="00D22E71" w:rsidRPr="00FC7B9D">
        <w:t>cont</w:t>
      </w:r>
      <w:proofErr w:type="spellEnd"/>
      <w:r w:rsidR="00D22E71" w:rsidRPr="00FC7B9D">
        <w:t>…</w:t>
      </w:r>
      <w:bookmarkEnd w:id="100"/>
    </w:p>
    <w:p w:rsidR="00D22E71" w:rsidRPr="00FC7B9D" w:rsidRDefault="00691B8F" w:rsidP="0076683F">
      <w:pPr>
        <w:pStyle w:val="AGRHeading3"/>
      </w:pPr>
      <w:r w:rsidRPr="00FC7B9D">
        <w:t>Financial Position at year end</w:t>
      </w:r>
      <w:r w:rsidR="00D22E71" w:rsidRPr="00FC7B9D">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FC7690" w:rsidRPr="00FC7B9D" w:rsidTr="00FC7690">
        <w:tc>
          <w:tcPr>
            <w:tcW w:w="4709" w:type="dxa"/>
            <w:tcBorders>
              <w:bottom w:val="single" w:sz="4" w:space="0" w:color="auto"/>
            </w:tcBorders>
          </w:tcPr>
          <w:p w:rsidR="00FC7690" w:rsidRPr="00FC7B9D" w:rsidRDefault="00FC7690" w:rsidP="00D22E71">
            <w:pPr>
              <w:pStyle w:val="AGRTableText"/>
              <w:keepNext/>
            </w:pPr>
          </w:p>
        </w:tc>
        <w:tc>
          <w:tcPr>
            <w:tcW w:w="1331" w:type="dxa"/>
            <w:tcBorders>
              <w:bottom w:val="single" w:sz="4" w:space="0" w:color="auto"/>
            </w:tcBorders>
          </w:tcPr>
          <w:p w:rsidR="00FC7690" w:rsidRPr="00FC7B9D" w:rsidRDefault="00FC7690" w:rsidP="00701414">
            <w:pPr>
              <w:pStyle w:val="AGRTableText"/>
              <w:jc w:val="center"/>
            </w:pPr>
            <w:r w:rsidRPr="00FC7B9D">
              <w:t>2014</w:t>
            </w:r>
          </w:p>
        </w:tc>
        <w:tc>
          <w:tcPr>
            <w:tcW w:w="1331" w:type="dxa"/>
            <w:tcBorders>
              <w:bottom w:val="single" w:sz="4" w:space="0" w:color="auto"/>
            </w:tcBorders>
          </w:tcPr>
          <w:p w:rsidR="00FC7690" w:rsidRPr="00FC7B9D" w:rsidRDefault="00FC7690" w:rsidP="00160434">
            <w:pPr>
              <w:pStyle w:val="AGRTableText"/>
              <w:jc w:val="center"/>
            </w:pPr>
            <w:r w:rsidRPr="00FC7B9D">
              <w:t>2013</w:t>
            </w:r>
          </w:p>
        </w:tc>
      </w:tr>
      <w:tr w:rsidR="00FC7690" w:rsidRPr="00FC7B9D" w:rsidTr="00FC7690">
        <w:tc>
          <w:tcPr>
            <w:tcW w:w="4709" w:type="dxa"/>
            <w:tcBorders>
              <w:top w:val="single" w:sz="4" w:space="0" w:color="auto"/>
            </w:tcBorders>
          </w:tcPr>
          <w:p w:rsidR="00FC7690" w:rsidRPr="00FC7B9D" w:rsidRDefault="00FC7690" w:rsidP="00D22E71">
            <w:pPr>
              <w:pStyle w:val="AGRTableText"/>
              <w:keepNext/>
            </w:pPr>
          </w:p>
        </w:tc>
        <w:tc>
          <w:tcPr>
            <w:tcW w:w="1331" w:type="dxa"/>
            <w:tcBorders>
              <w:top w:val="single" w:sz="4" w:space="0" w:color="auto"/>
            </w:tcBorders>
          </w:tcPr>
          <w:p w:rsidR="00FC7690" w:rsidRPr="00FC7B9D" w:rsidRDefault="00FC7690" w:rsidP="00701414">
            <w:pPr>
              <w:pStyle w:val="AGRTableText"/>
              <w:jc w:val="center"/>
            </w:pPr>
            <w:r w:rsidRPr="00FC7B9D">
              <w:t>$’000</w:t>
            </w:r>
          </w:p>
        </w:tc>
        <w:tc>
          <w:tcPr>
            <w:tcW w:w="1331" w:type="dxa"/>
            <w:tcBorders>
              <w:top w:val="single" w:sz="4" w:space="0" w:color="auto"/>
            </w:tcBorders>
          </w:tcPr>
          <w:p w:rsidR="00FC7690" w:rsidRPr="00FC7B9D" w:rsidRDefault="00FC7690" w:rsidP="00160434">
            <w:pPr>
              <w:pStyle w:val="AGRTableText"/>
              <w:jc w:val="center"/>
            </w:pPr>
            <w:r w:rsidRPr="00FC7B9D">
              <w:t>$’000</w:t>
            </w:r>
          </w:p>
        </w:tc>
      </w:tr>
      <w:tr w:rsidR="007E6411" w:rsidRPr="00FC7B9D" w:rsidTr="00FC7690">
        <w:tc>
          <w:tcPr>
            <w:tcW w:w="4709" w:type="dxa"/>
          </w:tcPr>
          <w:p w:rsidR="007E6411" w:rsidRPr="00FC7B9D" w:rsidRDefault="008057BA" w:rsidP="00D22E71">
            <w:pPr>
              <w:pStyle w:val="AGRTableText"/>
              <w:keepNext/>
            </w:pPr>
            <w:r>
              <w:t>Current a</w:t>
            </w:r>
            <w:r w:rsidR="007E6411" w:rsidRPr="00FC7B9D">
              <w:t>ssets</w:t>
            </w:r>
          </w:p>
        </w:tc>
        <w:tc>
          <w:tcPr>
            <w:tcW w:w="1331" w:type="dxa"/>
          </w:tcPr>
          <w:p w:rsidR="007E6411" w:rsidRPr="00FC7B9D" w:rsidRDefault="00C8040C" w:rsidP="00701414">
            <w:pPr>
              <w:pStyle w:val="AGRTableNumbers"/>
              <w:tabs>
                <w:tab w:val="decimal" w:pos="1070"/>
              </w:tabs>
              <w:ind w:right="170"/>
              <w:jc w:val="left"/>
            </w:pPr>
            <w:r w:rsidRPr="00FC7B9D">
              <w:t>527</w:t>
            </w:r>
          </w:p>
        </w:tc>
        <w:tc>
          <w:tcPr>
            <w:tcW w:w="1331" w:type="dxa"/>
          </w:tcPr>
          <w:p w:rsidR="007E6411" w:rsidRPr="00FC7B9D" w:rsidRDefault="007E6411" w:rsidP="007E6411">
            <w:pPr>
              <w:pStyle w:val="AGRTableNumbers"/>
              <w:tabs>
                <w:tab w:val="decimal" w:pos="1070"/>
              </w:tabs>
              <w:ind w:right="170"/>
              <w:jc w:val="left"/>
            </w:pPr>
            <w:r w:rsidRPr="00FC7B9D">
              <w:t>720</w:t>
            </w:r>
          </w:p>
        </w:tc>
      </w:tr>
      <w:tr w:rsidR="007E6411" w:rsidRPr="00FC7B9D" w:rsidTr="00FC7690">
        <w:tc>
          <w:tcPr>
            <w:tcW w:w="4709" w:type="dxa"/>
          </w:tcPr>
          <w:p w:rsidR="007E6411" w:rsidRPr="00FC7B9D" w:rsidRDefault="007E6411" w:rsidP="00D22E71">
            <w:pPr>
              <w:pStyle w:val="AGRTableText"/>
            </w:pPr>
            <w:r w:rsidRPr="00FC7B9D">
              <w:t>Less current liabilities</w:t>
            </w:r>
          </w:p>
        </w:tc>
        <w:tc>
          <w:tcPr>
            <w:tcW w:w="1331" w:type="dxa"/>
          </w:tcPr>
          <w:p w:rsidR="007E6411" w:rsidRPr="00FC7B9D" w:rsidRDefault="00C8040C" w:rsidP="00701414">
            <w:pPr>
              <w:pStyle w:val="AGRTableNumbers"/>
              <w:tabs>
                <w:tab w:val="decimal" w:pos="1070"/>
              </w:tabs>
              <w:ind w:right="170"/>
              <w:jc w:val="left"/>
            </w:pPr>
            <w:r w:rsidRPr="00FC7B9D">
              <w:t>(1,160)</w:t>
            </w:r>
          </w:p>
        </w:tc>
        <w:tc>
          <w:tcPr>
            <w:tcW w:w="1331" w:type="dxa"/>
          </w:tcPr>
          <w:p w:rsidR="007E6411" w:rsidRPr="00FC7B9D" w:rsidRDefault="007E6411" w:rsidP="007E6411">
            <w:pPr>
              <w:pStyle w:val="AGRTableNumbers"/>
              <w:tabs>
                <w:tab w:val="decimal" w:pos="1070"/>
              </w:tabs>
              <w:ind w:right="170"/>
              <w:jc w:val="left"/>
            </w:pPr>
            <w:r w:rsidRPr="00FC7B9D">
              <w:t>(1,001)</w:t>
            </w:r>
          </w:p>
        </w:tc>
      </w:tr>
      <w:tr w:rsidR="007E6411" w:rsidRPr="00FC7B9D" w:rsidTr="00FC7690">
        <w:tc>
          <w:tcPr>
            <w:tcW w:w="4709" w:type="dxa"/>
            <w:tcBorders>
              <w:bottom w:val="single" w:sz="4" w:space="0" w:color="auto"/>
            </w:tcBorders>
          </w:tcPr>
          <w:p w:rsidR="007E6411" w:rsidRPr="00FC7B9D" w:rsidRDefault="007E6411" w:rsidP="00D22E71">
            <w:pPr>
              <w:pStyle w:val="AGRTableText"/>
            </w:pPr>
            <w:r w:rsidRPr="00FC7B9D">
              <w:rPr>
                <w:b/>
              </w:rPr>
              <w:t>Working capital</w:t>
            </w:r>
          </w:p>
        </w:tc>
        <w:tc>
          <w:tcPr>
            <w:tcW w:w="1331" w:type="dxa"/>
            <w:tcBorders>
              <w:bottom w:val="single" w:sz="4" w:space="0" w:color="auto"/>
            </w:tcBorders>
          </w:tcPr>
          <w:p w:rsidR="007E6411" w:rsidRPr="00FC7B9D" w:rsidRDefault="00C8040C" w:rsidP="00701414">
            <w:pPr>
              <w:pStyle w:val="AGRTableNumbers"/>
              <w:tabs>
                <w:tab w:val="decimal" w:pos="1070"/>
              </w:tabs>
              <w:ind w:right="170"/>
              <w:jc w:val="left"/>
              <w:rPr>
                <w:b/>
              </w:rPr>
            </w:pPr>
            <w:r w:rsidRPr="00FC7B9D">
              <w:rPr>
                <w:b/>
              </w:rPr>
              <w:t>(633)</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(281)</w:t>
            </w:r>
          </w:p>
        </w:tc>
      </w:tr>
      <w:tr w:rsidR="007E6411" w:rsidRPr="00FC7B9D" w:rsidTr="00FC7690">
        <w:tc>
          <w:tcPr>
            <w:tcW w:w="4709" w:type="dxa"/>
            <w:tcBorders>
              <w:top w:val="single" w:sz="4" w:space="0" w:color="auto"/>
            </w:tcBorders>
          </w:tcPr>
          <w:p w:rsidR="007E6411" w:rsidRPr="00FC7B9D" w:rsidRDefault="007E6411" w:rsidP="00D22E71">
            <w:pPr>
              <w:pStyle w:val="AGRTableText"/>
            </w:pPr>
            <w:r w:rsidRPr="00FC7B9D">
              <w:t>Add non-current assets</w:t>
            </w:r>
          </w:p>
        </w:tc>
        <w:tc>
          <w:tcPr>
            <w:tcW w:w="1331" w:type="dxa"/>
            <w:tcBorders>
              <w:top w:val="single" w:sz="4" w:space="0" w:color="auto"/>
            </w:tcBorders>
          </w:tcPr>
          <w:p w:rsidR="007E6411" w:rsidRPr="00FC7B9D" w:rsidRDefault="00C8040C" w:rsidP="00701414">
            <w:pPr>
              <w:pStyle w:val="AGRTableNumbers"/>
              <w:tabs>
                <w:tab w:val="decimal" w:pos="1070"/>
              </w:tabs>
              <w:ind w:right="170"/>
              <w:jc w:val="left"/>
            </w:pPr>
            <w:r w:rsidRPr="00FC7B9D">
              <w:t>35,897</w:t>
            </w: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r w:rsidRPr="00FC7B9D">
              <w:t>24,037</w:t>
            </w:r>
          </w:p>
        </w:tc>
      </w:tr>
      <w:tr w:rsidR="007E6411" w:rsidRPr="00FC7B9D" w:rsidTr="00FC7690">
        <w:tc>
          <w:tcPr>
            <w:tcW w:w="4709" w:type="dxa"/>
          </w:tcPr>
          <w:p w:rsidR="007E6411" w:rsidRPr="00FC7B9D" w:rsidRDefault="007E6411" w:rsidP="00D22E71">
            <w:pPr>
              <w:pStyle w:val="AGRTableText"/>
            </w:pPr>
            <w:r w:rsidRPr="00FC7B9D">
              <w:t>Less non-current liabilities</w:t>
            </w:r>
          </w:p>
        </w:tc>
        <w:tc>
          <w:tcPr>
            <w:tcW w:w="1331" w:type="dxa"/>
          </w:tcPr>
          <w:p w:rsidR="007E6411" w:rsidRPr="00FC7B9D" w:rsidRDefault="00C8040C" w:rsidP="00701414">
            <w:pPr>
              <w:pStyle w:val="AGRTableNumbers"/>
              <w:tabs>
                <w:tab w:val="decimal" w:pos="1070"/>
              </w:tabs>
              <w:ind w:right="170"/>
              <w:jc w:val="left"/>
            </w:pPr>
            <w:r w:rsidRPr="00FC7B9D">
              <w:t>(174)</w:t>
            </w:r>
          </w:p>
        </w:tc>
        <w:tc>
          <w:tcPr>
            <w:tcW w:w="1331" w:type="dxa"/>
          </w:tcPr>
          <w:p w:rsidR="007E6411" w:rsidRPr="00FC7B9D" w:rsidRDefault="007E6411" w:rsidP="007E6411">
            <w:pPr>
              <w:pStyle w:val="AGRTableNumbers"/>
              <w:tabs>
                <w:tab w:val="decimal" w:pos="1070"/>
              </w:tabs>
              <w:ind w:right="170"/>
              <w:jc w:val="left"/>
            </w:pPr>
            <w:r w:rsidRPr="00FC7B9D">
              <w:t>(194)</w:t>
            </w:r>
          </w:p>
        </w:tc>
      </w:tr>
      <w:tr w:rsidR="007E6411" w:rsidRPr="00FC7B9D" w:rsidTr="00FC7690">
        <w:tc>
          <w:tcPr>
            <w:tcW w:w="4709" w:type="dxa"/>
            <w:tcBorders>
              <w:bottom w:val="single" w:sz="4" w:space="0" w:color="auto"/>
            </w:tcBorders>
          </w:tcPr>
          <w:p w:rsidR="007E6411" w:rsidRPr="00FC7B9D" w:rsidRDefault="007E6411" w:rsidP="00D22E71">
            <w:pPr>
              <w:pStyle w:val="AGRTableText"/>
              <w:rPr>
                <w:b/>
              </w:rPr>
            </w:pPr>
            <w:r w:rsidRPr="00FC7B9D">
              <w:rPr>
                <w:b/>
              </w:rPr>
              <w:t>Net assets</w:t>
            </w:r>
          </w:p>
        </w:tc>
        <w:tc>
          <w:tcPr>
            <w:tcW w:w="1331" w:type="dxa"/>
            <w:tcBorders>
              <w:bottom w:val="single" w:sz="4" w:space="0" w:color="auto"/>
            </w:tcBorders>
          </w:tcPr>
          <w:p w:rsidR="007E6411" w:rsidRPr="00FC7B9D" w:rsidRDefault="00C8040C" w:rsidP="00C8040C">
            <w:pPr>
              <w:pStyle w:val="AGRTableNumbers"/>
              <w:tabs>
                <w:tab w:val="decimal" w:pos="1070"/>
              </w:tabs>
              <w:ind w:right="170"/>
              <w:jc w:val="left"/>
              <w:rPr>
                <w:b/>
              </w:rPr>
            </w:pPr>
            <w:r w:rsidRPr="00FC7B9D">
              <w:rPr>
                <w:b/>
              </w:rPr>
              <w:t>35,090</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23,562</w:t>
            </w:r>
          </w:p>
        </w:tc>
      </w:tr>
      <w:tr w:rsidR="007E6411" w:rsidRPr="00FC7B9D" w:rsidTr="00FC7690">
        <w:tc>
          <w:tcPr>
            <w:tcW w:w="4709" w:type="dxa"/>
            <w:tcBorders>
              <w:top w:val="single" w:sz="4" w:space="0" w:color="auto"/>
            </w:tcBorders>
          </w:tcPr>
          <w:p w:rsidR="007E6411" w:rsidRPr="00FC7B9D" w:rsidRDefault="007E6411" w:rsidP="00D22E71">
            <w:pPr>
              <w:pStyle w:val="AGRTableText"/>
            </w:pPr>
            <w:r w:rsidRPr="00FC7B9D">
              <w:t xml:space="preserve">Represented by: </w:t>
            </w:r>
          </w:p>
        </w:tc>
        <w:tc>
          <w:tcPr>
            <w:tcW w:w="1331" w:type="dxa"/>
            <w:tcBorders>
              <w:top w:val="single" w:sz="4" w:space="0" w:color="auto"/>
            </w:tcBorders>
          </w:tcPr>
          <w:p w:rsidR="007E6411" w:rsidRPr="00FC7B9D" w:rsidRDefault="007E6411" w:rsidP="00701414">
            <w:pPr>
              <w:pStyle w:val="AGRTableNumbers"/>
              <w:tabs>
                <w:tab w:val="decimal" w:pos="1070"/>
              </w:tabs>
              <w:ind w:right="170"/>
              <w:jc w:val="left"/>
            </w:pPr>
          </w:p>
        </w:tc>
        <w:tc>
          <w:tcPr>
            <w:tcW w:w="1331" w:type="dxa"/>
            <w:tcBorders>
              <w:top w:val="single" w:sz="4" w:space="0" w:color="auto"/>
            </w:tcBorders>
          </w:tcPr>
          <w:p w:rsidR="007E6411" w:rsidRPr="00FC7B9D" w:rsidRDefault="007E6411" w:rsidP="007E6411">
            <w:pPr>
              <w:pStyle w:val="AGRTableNumbers"/>
              <w:tabs>
                <w:tab w:val="decimal" w:pos="1070"/>
              </w:tabs>
              <w:ind w:right="170"/>
              <w:jc w:val="left"/>
            </w:pPr>
          </w:p>
        </w:tc>
      </w:tr>
      <w:tr w:rsidR="007E6411" w:rsidRPr="00FC7B9D" w:rsidTr="00FC7690">
        <w:tc>
          <w:tcPr>
            <w:tcW w:w="4709" w:type="dxa"/>
          </w:tcPr>
          <w:p w:rsidR="007E6411" w:rsidRPr="00FC7B9D" w:rsidRDefault="007E6411" w:rsidP="00D22E71">
            <w:pPr>
              <w:pStyle w:val="AGRTableText"/>
            </w:pPr>
            <w:r w:rsidRPr="00FC7B9D">
              <w:t>Accumulated losses</w:t>
            </w:r>
          </w:p>
        </w:tc>
        <w:tc>
          <w:tcPr>
            <w:tcW w:w="1331" w:type="dxa"/>
          </w:tcPr>
          <w:p w:rsidR="007E6411" w:rsidRPr="00FC7B9D" w:rsidRDefault="00C8040C" w:rsidP="00701414">
            <w:pPr>
              <w:pStyle w:val="AGRTableNumbers"/>
              <w:tabs>
                <w:tab w:val="decimal" w:pos="1070"/>
              </w:tabs>
              <w:ind w:right="170"/>
              <w:jc w:val="left"/>
            </w:pPr>
            <w:r w:rsidRPr="00FC7B9D">
              <w:t>(18,190)</w:t>
            </w:r>
          </w:p>
        </w:tc>
        <w:tc>
          <w:tcPr>
            <w:tcW w:w="1331" w:type="dxa"/>
          </w:tcPr>
          <w:p w:rsidR="007E6411" w:rsidRPr="00FC7B9D" w:rsidRDefault="007E6411" w:rsidP="007E6411">
            <w:pPr>
              <w:pStyle w:val="AGRTableNumbers"/>
              <w:tabs>
                <w:tab w:val="decimal" w:pos="1070"/>
              </w:tabs>
              <w:ind w:right="170"/>
              <w:jc w:val="left"/>
            </w:pPr>
            <w:r w:rsidRPr="00FC7B9D">
              <w:t>(16,062)</w:t>
            </w:r>
          </w:p>
        </w:tc>
      </w:tr>
      <w:tr w:rsidR="007E6411" w:rsidRPr="00FC7B9D" w:rsidTr="00FC7690">
        <w:tc>
          <w:tcPr>
            <w:tcW w:w="4709" w:type="dxa"/>
          </w:tcPr>
          <w:p w:rsidR="007E6411" w:rsidRPr="00FC7B9D" w:rsidRDefault="007E6411" w:rsidP="00D22E71">
            <w:pPr>
              <w:pStyle w:val="AGRTableText"/>
            </w:pPr>
            <w:r w:rsidRPr="00FC7B9D">
              <w:t>Contributed equity</w:t>
            </w:r>
          </w:p>
        </w:tc>
        <w:tc>
          <w:tcPr>
            <w:tcW w:w="1331" w:type="dxa"/>
          </w:tcPr>
          <w:p w:rsidR="007E6411" w:rsidRPr="00FC7B9D" w:rsidRDefault="00C8040C" w:rsidP="00701414">
            <w:pPr>
              <w:pStyle w:val="AGRTableNumbers"/>
              <w:tabs>
                <w:tab w:val="decimal" w:pos="1070"/>
              </w:tabs>
              <w:ind w:right="170"/>
              <w:jc w:val="left"/>
            </w:pPr>
            <w:r w:rsidRPr="00FC7B9D">
              <w:t>21,751</w:t>
            </w:r>
          </w:p>
        </w:tc>
        <w:tc>
          <w:tcPr>
            <w:tcW w:w="1331" w:type="dxa"/>
          </w:tcPr>
          <w:p w:rsidR="007E6411" w:rsidRPr="00FC7B9D" w:rsidRDefault="007E6411" w:rsidP="007E6411">
            <w:pPr>
              <w:pStyle w:val="AGRTableNumbers"/>
              <w:tabs>
                <w:tab w:val="decimal" w:pos="1070"/>
              </w:tabs>
              <w:ind w:right="170"/>
              <w:jc w:val="left"/>
            </w:pPr>
            <w:r w:rsidRPr="00FC7B9D">
              <w:t>20,878</w:t>
            </w:r>
          </w:p>
        </w:tc>
      </w:tr>
      <w:tr w:rsidR="007E6411" w:rsidRPr="00FC7B9D" w:rsidTr="00FC7690">
        <w:tc>
          <w:tcPr>
            <w:tcW w:w="4709" w:type="dxa"/>
          </w:tcPr>
          <w:p w:rsidR="007E6411" w:rsidRPr="00FC7B9D" w:rsidRDefault="007E6411" w:rsidP="00D22E71">
            <w:pPr>
              <w:pStyle w:val="AGRTableText"/>
            </w:pPr>
            <w:r w:rsidRPr="00FC7B9D">
              <w:t>Asset revaluation reserve</w:t>
            </w:r>
          </w:p>
        </w:tc>
        <w:tc>
          <w:tcPr>
            <w:tcW w:w="1331" w:type="dxa"/>
          </w:tcPr>
          <w:p w:rsidR="007E6411" w:rsidRPr="00FC7B9D" w:rsidRDefault="00C8040C" w:rsidP="00701414">
            <w:pPr>
              <w:pStyle w:val="AGRTableNumbers"/>
              <w:tabs>
                <w:tab w:val="decimal" w:pos="1070"/>
              </w:tabs>
              <w:ind w:right="170"/>
              <w:jc w:val="left"/>
            </w:pPr>
            <w:r w:rsidRPr="00FC7B9D">
              <w:t>31,529</w:t>
            </w:r>
          </w:p>
        </w:tc>
        <w:tc>
          <w:tcPr>
            <w:tcW w:w="1331" w:type="dxa"/>
          </w:tcPr>
          <w:p w:rsidR="007E6411" w:rsidRPr="00FC7B9D" w:rsidRDefault="007E6411" w:rsidP="007E6411">
            <w:pPr>
              <w:pStyle w:val="AGRTableNumbers"/>
              <w:tabs>
                <w:tab w:val="decimal" w:pos="1070"/>
              </w:tabs>
              <w:ind w:right="170"/>
              <w:jc w:val="left"/>
            </w:pPr>
            <w:r w:rsidRPr="00FC7B9D">
              <w:t>18,746</w:t>
            </w:r>
          </w:p>
        </w:tc>
      </w:tr>
      <w:tr w:rsidR="007E6411" w:rsidRPr="00FC7B9D" w:rsidTr="00FC7690">
        <w:tc>
          <w:tcPr>
            <w:tcW w:w="4709" w:type="dxa"/>
            <w:tcBorders>
              <w:bottom w:val="single" w:sz="4" w:space="0" w:color="auto"/>
            </w:tcBorders>
          </w:tcPr>
          <w:p w:rsidR="007E6411" w:rsidRPr="00FC7B9D" w:rsidRDefault="007E6411" w:rsidP="00D22E71">
            <w:pPr>
              <w:pStyle w:val="AGRTableText"/>
              <w:rPr>
                <w:b/>
              </w:rPr>
            </w:pPr>
            <w:r w:rsidRPr="00FC7B9D">
              <w:rPr>
                <w:b/>
              </w:rPr>
              <w:t>Equity</w:t>
            </w:r>
          </w:p>
        </w:tc>
        <w:tc>
          <w:tcPr>
            <w:tcW w:w="1331" w:type="dxa"/>
            <w:tcBorders>
              <w:bottom w:val="single" w:sz="4" w:space="0" w:color="auto"/>
            </w:tcBorders>
          </w:tcPr>
          <w:p w:rsidR="007E6411" w:rsidRPr="00FC7B9D" w:rsidRDefault="00C8040C" w:rsidP="00701414">
            <w:pPr>
              <w:pStyle w:val="AGRTableNumbers"/>
              <w:tabs>
                <w:tab w:val="decimal" w:pos="1070"/>
              </w:tabs>
              <w:ind w:right="170"/>
              <w:jc w:val="left"/>
              <w:rPr>
                <w:b/>
              </w:rPr>
            </w:pPr>
            <w:r w:rsidRPr="00FC7B9D">
              <w:rPr>
                <w:b/>
              </w:rPr>
              <w:t>35,090</w:t>
            </w:r>
          </w:p>
        </w:tc>
        <w:tc>
          <w:tcPr>
            <w:tcW w:w="1331" w:type="dxa"/>
            <w:tcBorders>
              <w:bottom w:val="single" w:sz="4" w:space="0" w:color="auto"/>
            </w:tcBorders>
          </w:tcPr>
          <w:p w:rsidR="007E6411" w:rsidRPr="00FC7B9D" w:rsidRDefault="007E6411" w:rsidP="007E6411">
            <w:pPr>
              <w:pStyle w:val="AGRTableNumbers"/>
              <w:tabs>
                <w:tab w:val="decimal" w:pos="1070"/>
              </w:tabs>
              <w:ind w:right="170"/>
              <w:jc w:val="left"/>
              <w:rPr>
                <w:b/>
              </w:rPr>
            </w:pPr>
            <w:r w:rsidRPr="00FC7B9D">
              <w:rPr>
                <w:b/>
              </w:rPr>
              <w:t>23,562</w:t>
            </w:r>
          </w:p>
        </w:tc>
      </w:tr>
    </w:tbl>
    <w:p w:rsidR="003B7B65" w:rsidRDefault="003B7B65" w:rsidP="0088740D">
      <w:pPr>
        <w:pStyle w:val="AGRBodyText"/>
      </w:pPr>
    </w:p>
    <w:p w:rsidR="00612F12" w:rsidRPr="00FC7B9D" w:rsidRDefault="00612F12" w:rsidP="00612F12">
      <w:pPr>
        <w:pStyle w:val="AGRHeading1"/>
      </w:pPr>
      <w:bookmarkStart w:id="101" w:name="top_end_hospital_network"/>
      <w:r w:rsidRPr="00FC7B9D">
        <w:t>Top End Hospital</w:t>
      </w:r>
      <w:r w:rsidR="0039424C" w:rsidRPr="00FC7B9D">
        <w:t xml:space="preserve"> Network</w:t>
      </w:r>
      <w:bookmarkEnd w:id="101"/>
    </w:p>
    <w:p w:rsidR="00612F12" w:rsidRPr="00FC7B9D" w:rsidRDefault="00612F12" w:rsidP="00612F12">
      <w:pPr>
        <w:pStyle w:val="AGRHeading2"/>
      </w:pPr>
      <w:r w:rsidRPr="00FC7B9D">
        <w:t xml:space="preserve">Audit Findings and Analysis of the Financial Statements for the Year Ended </w:t>
      </w:r>
      <w:r w:rsidR="00801CDA" w:rsidRPr="00FC7B9D">
        <w:t>30 June 2014</w:t>
      </w:r>
    </w:p>
    <w:p w:rsidR="00612F12" w:rsidRPr="00FC7B9D" w:rsidRDefault="00612F12" w:rsidP="00612F12">
      <w:pPr>
        <w:pStyle w:val="AGRHeading3"/>
      </w:pPr>
      <w:r w:rsidRPr="00FC7B9D">
        <w:t>Background</w:t>
      </w:r>
    </w:p>
    <w:p w:rsidR="00F47933" w:rsidRPr="00FC7B9D" w:rsidRDefault="00F47933" w:rsidP="0088740D">
      <w:pPr>
        <w:pStyle w:val="AGRBodyText"/>
      </w:pPr>
      <w:r w:rsidRPr="00FC7B9D">
        <w:t xml:space="preserve">The Top End Hospital Network </w:t>
      </w:r>
      <w:r w:rsidR="005D4084" w:rsidRPr="00FC7B9D">
        <w:t xml:space="preserve">(the Network) </w:t>
      </w:r>
      <w:r w:rsidRPr="00FC7B9D">
        <w:t xml:space="preserve">was established as a local hospital network pursuant to the National Health Reform Agreement and the </w:t>
      </w:r>
      <w:r w:rsidRPr="00FC7B9D">
        <w:rPr>
          <w:i/>
        </w:rPr>
        <w:t>Hospital Networks Governing Councils Act 2012</w:t>
      </w:r>
      <w:r w:rsidRPr="00FC7B9D">
        <w:t xml:space="preserve">.  That Act also deemed the Network to be a Government Business Division for </w:t>
      </w:r>
      <w:r w:rsidR="002E2A1B" w:rsidRPr="00FC7B9D">
        <w:t xml:space="preserve">the </w:t>
      </w:r>
      <w:r w:rsidRPr="00FC7B9D">
        <w:t xml:space="preserve">purposes of the </w:t>
      </w:r>
      <w:r w:rsidRPr="00FC7B9D">
        <w:rPr>
          <w:i/>
        </w:rPr>
        <w:t>Financial Management Act</w:t>
      </w:r>
      <w:r w:rsidRPr="00FC7B9D">
        <w:t xml:space="preserve">.  </w:t>
      </w:r>
    </w:p>
    <w:p w:rsidR="00A22D17" w:rsidRPr="00FC7B9D" w:rsidRDefault="00A22D17" w:rsidP="009147BD">
      <w:pPr>
        <w:pStyle w:val="AGRBodyText"/>
      </w:pPr>
      <w:r w:rsidRPr="00FC7B9D">
        <w:t>The Network comprises the Royal Darwin, Gove and Katherine hospitals and is funded predominantly by national health reform payments paid through the Department of Health.</w:t>
      </w:r>
    </w:p>
    <w:p w:rsidR="00983584" w:rsidRPr="00FC7B9D" w:rsidRDefault="00983584" w:rsidP="00983584">
      <w:pPr>
        <w:pStyle w:val="AGRHeading3"/>
      </w:pPr>
      <w:r w:rsidRPr="00FC7B9D">
        <w:t>Audit Opinion</w:t>
      </w:r>
    </w:p>
    <w:p w:rsidR="00983584" w:rsidRPr="00FC7B9D" w:rsidRDefault="00983584" w:rsidP="0088740D">
      <w:pPr>
        <w:pStyle w:val="AGRBodyText"/>
      </w:pPr>
      <w:r w:rsidRPr="00FC7B9D">
        <w:t xml:space="preserve">The audit of the Top End </w:t>
      </w:r>
      <w:r w:rsidR="005D4084" w:rsidRPr="00FC7B9D">
        <w:t>Hospital Network</w:t>
      </w:r>
      <w:r w:rsidRPr="00FC7B9D">
        <w:t xml:space="preserve"> for the year ended </w:t>
      </w:r>
      <w:r w:rsidR="00801CDA" w:rsidRPr="00FC7B9D">
        <w:t>30 June 2014</w:t>
      </w:r>
      <w:r w:rsidRPr="00FC7B9D">
        <w:t xml:space="preserve"> resulted in an </w:t>
      </w:r>
      <w:r w:rsidR="00C5390D" w:rsidRPr="00FC7B9D">
        <w:t>unmodified</w:t>
      </w:r>
      <w:r w:rsidRPr="00FC7B9D">
        <w:t xml:space="preserve"> independent audit opinion, which was issued on 9 October 201</w:t>
      </w:r>
      <w:r w:rsidR="009920BF" w:rsidRPr="00FC7B9D">
        <w:t>4</w:t>
      </w:r>
      <w:r w:rsidRPr="00FC7B9D">
        <w:t>.</w:t>
      </w:r>
    </w:p>
    <w:p w:rsidR="00983584" w:rsidRPr="00FC7B9D" w:rsidRDefault="00983584" w:rsidP="00983584">
      <w:pPr>
        <w:pStyle w:val="AGRHeading3"/>
      </w:pPr>
      <w:r w:rsidRPr="00FC7B9D">
        <w:t>Key Findings</w:t>
      </w:r>
    </w:p>
    <w:p w:rsidR="0047245F" w:rsidRPr="00FC7B9D" w:rsidRDefault="0047245F" w:rsidP="0088740D">
      <w:pPr>
        <w:pStyle w:val="AGRBodyText"/>
      </w:pPr>
      <w:r w:rsidRPr="00FC7B9D">
        <w:t xml:space="preserve">During the review of funding revenue, my </w:t>
      </w:r>
      <w:r w:rsidR="007A4259">
        <w:t>Authorised Auditors</w:t>
      </w:r>
      <w:r w:rsidRPr="00FC7B9D">
        <w:t xml:space="preserve"> were not provided with sufficient financial information to substantiate transactions relating to individual projects/agreements. My </w:t>
      </w:r>
      <w:r w:rsidR="007A4259">
        <w:t>Authorised Auditors</w:t>
      </w:r>
      <w:r w:rsidRPr="00FC7B9D">
        <w:t xml:space="preserve"> were not able to confirm the actual receipts from funding against the individual agreements and budget whilst undertaking substantive testing for a sample of funding agreements. </w:t>
      </w:r>
    </w:p>
    <w:p w:rsidR="0047245F" w:rsidRPr="00FC7B9D" w:rsidRDefault="009920BF" w:rsidP="009147BD">
      <w:pPr>
        <w:pStyle w:val="AGRBodyText"/>
      </w:pPr>
      <w:r w:rsidRPr="00FC7B9D">
        <w:t xml:space="preserve">It was also noted that there is a variance of $2,459,358 between the budgeted amount of Commonwealth funding and the actual receipt of the funding. I understand that this variance is a result of the entity not meeting the agreed milestones on specific </w:t>
      </w:r>
      <w:proofErr w:type="gramStart"/>
      <w:r w:rsidRPr="00FC7B9D">
        <w:t>projects,</w:t>
      </w:r>
      <w:proofErr w:type="gramEnd"/>
      <w:r w:rsidRPr="00FC7B9D">
        <w:t xml:space="preserve"> however management was unable to provide a detailed breakdown of the variances for individual projects.</w:t>
      </w:r>
      <w:r w:rsidR="0047245F" w:rsidRPr="00FC7B9D">
        <w:t xml:space="preserve"> My </w:t>
      </w:r>
      <w:r w:rsidR="007A4259">
        <w:t>Authorised Auditors</w:t>
      </w:r>
      <w:r w:rsidR="0047245F" w:rsidRPr="00FC7B9D">
        <w:t xml:space="preserve"> were not able to be provided with a full list of all funding agreements. </w:t>
      </w:r>
    </w:p>
    <w:p w:rsidR="009920BF" w:rsidRPr="00FC7B9D" w:rsidRDefault="009920BF" w:rsidP="009147BD">
      <w:pPr>
        <w:pStyle w:val="AGRBodyText"/>
      </w:pPr>
      <w:r w:rsidRPr="00FC7B9D">
        <w:t>Furthermore, as of 30 June 2014, the Top End Hospital Network was not able to quantify the balances of the unspent funds and no associated liability was recorded in this regard.</w:t>
      </w:r>
    </w:p>
    <w:p w:rsidR="0047245F" w:rsidRPr="00FC7B9D" w:rsidRDefault="0047245F" w:rsidP="009147BD">
      <w:pPr>
        <w:pStyle w:val="AGRBodyText"/>
      </w:pPr>
      <w:r w:rsidRPr="00FC7B9D">
        <w:t xml:space="preserve">My </w:t>
      </w:r>
      <w:r w:rsidR="007A4259">
        <w:t>Authorised Auditors</w:t>
      </w:r>
      <w:r w:rsidRPr="00FC7B9D">
        <w:t xml:space="preserve"> were informed that the Department of Health is establishing a database to manage the existing funding agreements </w:t>
      </w:r>
      <w:r w:rsidR="00552918">
        <w:t>and projects, however, as at 30 </w:t>
      </w:r>
      <w:r w:rsidRPr="00FC7B9D">
        <w:t xml:space="preserve">June </w:t>
      </w:r>
      <w:proofErr w:type="gramStart"/>
      <w:r w:rsidRPr="00FC7B9D">
        <w:t>2014,</w:t>
      </w:r>
      <w:proofErr w:type="gramEnd"/>
      <w:r w:rsidRPr="00FC7B9D">
        <w:t xml:space="preserve"> the database was not in place. </w:t>
      </w:r>
    </w:p>
    <w:p w:rsidR="00612F12" w:rsidRPr="00FC7B9D" w:rsidRDefault="00612F12" w:rsidP="009147BD">
      <w:pPr>
        <w:pStyle w:val="AGRBodyText"/>
      </w:pPr>
    </w:p>
    <w:p w:rsidR="00612F12" w:rsidRPr="00FC7B9D" w:rsidRDefault="00612F12" w:rsidP="00612F12">
      <w:pPr>
        <w:pStyle w:val="AGRHeading1"/>
      </w:pPr>
      <w:r w:rsidRPr="00FC7B9D">
        <w:t xml:space="preserve">Top End Hospital Network </w:t>
      </w:r>
      <w:proofErr w:type="spellStart"/>
      <w:r w:rsidRPr="00FC7B9D">
        <w:t>cont</w:t>
      </w:r>
      <w:proofErr w:type="spellEnd"/>
      <w:r w:rsidRPr="00FC7B9D">
        <w:t>…</w:t>
      </w:r>
    </w:p>
    <w:p w:rsidR="00612F12" w:rsidRPr="00FC7B9D" w:rsidRDefault="00612F12" w:rsidP="00612F12">
      <w:pPr>
        <w:pStyle w:val="AGRHeading3"/>
      </w:pPr>
      <w:r w:rsidRPr="00FC7B9D">
        <w:t xml:space="preserve">Financial Performance for the year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FC7690" w:rsidRPr="00FC7B9D" w:rsidTr="00FC7690">
        <w:tc>
          <w:tcPr>
            <w:tcW w:w="4536" w:type="dxa"/>
            <w:tcBorders>
              <w:bottom w:val="single" w:sz="4" w:space="0" w:color="auto"/>
            </w:tcBorders>
          </w:tcPr>
          <w:p w:rsidR="00FC7690" w:rsidRPr="00FC7B9D" w:rsidRDefault="00FC7690" w:rsidP="00E544A9">
            <w:pPr>
              <w:pStyle w:val="AGRTableText"/>
              <w:ind w:left="720" w:hanging="720"/>
            </w:pPr>
          </w:p>
        </w:tc>
        <w:tc>
          <w:tcPr>
            <w:tcW w:w="1417" w:type="dxa"/>
            <w:tcBorders>
              <w:bottom w:val="single" w:sz="4" w:space="0" w:color="auto"/>
            </w:tcBorders>
          </w:tcPr>
          <w:p w:rsidR="00FC7690" w:rsidRPr="00FC7B9D" w:rsidRDefault="00FC7690" w:rsidP="00701414">
            <w:pPr>
              <w:pStyle w:val="AGRTableText"/>
              <w:jc w:val="center"/>
            </w:pPr>
            <w:r w:rsidRPr="00FC7B9D">
              <w:t>2014</w:t>
            </w:r>
          </w:p>
        </w:tc>
        <w:tc>
          <w:tcPr>
            <w:tcW w:w="1417" w:type="dxa"/>
            <w:tcBorders>
              <w:bottom w:val="single" w:sz="4" w:space="0" w:color="auto"/>
            </w:tcBorders>
          </w:tcPr>
          <w:p w:rsidR="00FC7690" w:rsidRPr="00FC7B9D" w:rsidRDefault="00FC7690" w:rsidP="00A91C37">
            <w:pPr>
              <w:pStyle w:val="AGRTableText"/>
              <w:jc w:val="center"/>
            </w:pPr>
            <w:r w:rsidRPr="00FC7B9D">
              <w:t>2013</w:t>
            </w:r>
          </w:p>
        </w:tc>
      </w:tr>
      <w:tr w:rsidR="00FC7690" w:rsidRPr="00FC7B9D" w:rsidTr="00FC7690">
        <w:tc>
          <w:tcPr>
            <w:tcW w:w="4536" w:type="dxa"/>
            <w:tcBorders>
              <w:top w:val="single" w:sz="4" w:space="0" w:color="auto"/>
            </w:tcBorders>
          </w:tcPr>
          <w:p w:rsidR="00FC7690" w:rsidRPr="00FC7B9D" w:rsidRDefault="00FC7690" w:rsidP="00E544A9">
            <w:pPr>
              <w:pStyle w:val="AGRTableText"/>
              <w:ind w:left="720" w:hanging="720"/>
            </w:pPr>
          </w:p>
        </w:tc>
        <w:tc>
          <w:tcPr>
            <w:tcW w:w="1417" w:type="dxa"/>
            <w:tcBorders>
              <w:top w:val="single" w:sz="4" w:space="0" w:color="auto"/>
            </w:tcBorders>
          </w:tcPr>
          <w:p w:rsidR="00FC7690" w:rsidRPr="00FC7B9D" w:rsidRDefault="00FC7690" w:rsidP="00701414">
            <w:pPr>
              <w:pStyle w:val="AGRTableText"/>
              <w:jc w:val="center"/>
            </w:pPr>
            <w:r w:rsidRPr="00FC7B9D">
              <w:t>$’000</w:t>
            </w:r>
          </w:p>
        </w:tc>
        <w:tc>
          <w:tcPr>
            <w:tcW w:w="1417" w:type="dxa"/>
            <w:tcBorders>
              <w:top w:val="single" w:sz="4" w:space="0" w:color="auto"/>
            </w:tcBorders>
          </w:tcPr>
          <w:p w:rsidR="00FC7690" w:rsidRPr="00FC7B9D" w:rsidRDefault="00FC7690" w:rsidP="00A91C37">
            <w:pPr>
              <w:pStyle w:val="AGRTableText"/>
              <w:jc w:val="center"/>
            </w:pPr>
            <w:r w:rsidRPr="00FC7B9D">
              <w:t>$’000</w:t>
            </w:r>
          </w:p>
        </w:tc>
      </w:tr>
      <w:tr w:rsidR="00FC7690" w:rsidRPr="00FC7B9D" w:rsidTr="00FC7690">
        <w:tc>
          <w:tcPr>
            <w:tcW w:w="4536" w:type="dxa"/>
          </w:tcPr>
          <w:p w:rsidR="00FC7690" w:rsidRPr="00FC7B9D" w:rsidRDefault="00FC7690" w:rsidP="00E544A9">
            <w:pPr>
              <w:pStyle w:val="AGRTableText"/>
              <w:rPr>
                <w:b/>
                <w:bCs/>
              </w:rPr>
            </w:pPr>
            <w:r w:rsidRPr="00FC7B9D">
              <w:rPr>
                <w:b/>
                <w:bCs/>
              </w:rPr>
              <w:t xml:space="preserve">Income </w:t>
            </w:r>
          </w:p>
        </w:tc>
        <w:tc>
          <w:tcPr>
            <w:tcW w:w="1417" w:type="dxa"/>
          </w:tcPr>
          <w:p w:rsidR="00FC7690" w:rsidRPr="00FC7B9D" w:rsidRDefault="00FC7690" w:rsidP="00701414">
            <w:pPr>
              <w:pStyle w:val="AGRTableNumbers"/>
              <w:tabs>
                <w:tab w:val="decimal" w:pos="1070"/>
              </w:tabs>
              <w:ind w:right="170"/>
              <w:jc w:val="left"/>
              <w:rPr>
                <w:b/>
              </w:rPr>
            </w:pPr>
          </w:p>
        </w:tc>
        <w:tc>
          <w:tcPr>
            <w:tcW w:w="1417" w:type="dxa"/>
          </w:tcPr>
          <w:p w:rsidR="00FC7690" w:rsidRPr="00FC7B9D" w:rsidRDefault="00FC7690" w:rsidP="00A91C37">
            <w:pPr>
              <w:pStyle w:val="AGRTableNumbers"/>
              <w:tabs>
                <w:tab w:val="decimal" w:pos="1070"/>
              </w:tabs>
              <w:ind w:right="170"/>
              <w:jc w:val="left"/>
              <w:rPr>
                <w:b/>
              </w:rPr>
            </w:pPr>
          </w:p>
        </w:tc>
      </w:tr>
      <w:tr w:rsidR="00FC7690" w:rsidRPr="00FC7B9D" w:rsidTr="00FC7690">
        <w:tc>
          <w:tcPr>
            <w:tcW w:w="4536" w:type="dxa"/>
          </w:tcPr>
          <w:p w:rsidR="00FC7690" w:rsidRPr="00FC7B9D" w:rsidRDefault="00FC7690" w:rsidP="00E544A9">
            <w:pPr>
              <w:pStyle w:val="AGRTableText"/>
            </w:pPr>
            <w:r w:rsidRPr="00FC7B9D">
              <w:t>Sales of goods and/or services</w:t>
            </w:r>
          </w:p>
        </w:tc>
        <w:tc>
          <w:tcPr>
            <w:tcW w:w="1417" w:type="dxa"/>
          </w:tcPr>
          <w:p w:rsidR="00FC7690" w:rsidRPr="00FC7B9D" w:rsidRDefault="0024482B" w:rsidP="00701414">
            <w:pPr>
              <w:pStyle w:val="AGRTableNumbers"/>
              <w:tabs>
                <w:tab w:val="decimal" w:pos="1070"/>
              </w:tabs>
              <w:ind w:right="170"/>
              <w:jc w:val="left"/>
            </w:pPr>
            <w:r w:rsidRPr="00FC7B9D">
              <w:t>303,970</w:t>
            </w:r>
          </w:p>
        </w:tc>
        <w:tc>
          <w:tcPr>
            <w:tcW w:w="1417" w:type="dxa"/>
          </w:tcPr>
          <w:p w:rsidR="00FC7690" w:rsidRPr="00FC7B9D" w:rsidRDefault="00FC7690" w:rsidP="00A91C37">
            <w:pPr>
              <w:pStyle w:val="AGRTableNumbers"/>
              <w:tabs>
                <w:tab w:val="decimal" w:pos="1070"/>
              </w:tabs>
              <w:ind w:right="170"/>
              <w:jc w:val="left"/>
            </w:pPr>
            <w:r w:rsidRPr="00FC7B9D">
              <w:t>257,159</w:t>
            </w:r>
          </w:p>
        </w:tc>
      </w:tr>
      <w:tr w:rsidR="00FC7690" w:rsidRPr="00FC7B9D" w:rsidTr="00FC7690">
        <w:tc>
          <w:tcPr>
            <w:tcW w:w="4536" w:type="dxa"/>
          </w:tcPr>
          <w:p w:rsidR="00FC7690" w:rsidRPr="00FC7B9D" w:rsidRDefault="00FC7690" w:rsidP="00E544A9">
            <w:pPr>
              <w:pStyle w:val="AGRTableText"/>
            </w:pPr>
            <w:r w:rsidRPr="00FC7B9D">
              <w:t>Current grants and subsidies</w:t>
            </w:r>
          </w:p>
        </w:tc>
        <w:tc>
          <w:tcPr>
            <w:tcW w:w="1417" w:type="dxa"/>
          </w:tcPr>
          <w:p w:rsidR="00FC7690" w:rsidRPr="00FC7B9D" w:rsidRDefault="0024482B" w:rsidP="00701414">
            <w:pPr>
              <w:pStyle w:val="AGRTableNumbers"/>
              <w:tabs>
                <w:tab w:val="decimal" w:pos="1070"/>
              </w:tabs>
              <w:ind w:right="170"/>
              <w:jc w:val="left"/>
            </w:pPr>
            <w:r w:rsidRPr="00FC7B9D">
              <w:t>384,008</w:t>
            </w:r>
          </w:p>
        </w:tc>
        <w:tc>
          <w:tcPr>
            <w:tcW w:w="1417" w:type="dxa"/>
          </w:tcPr>
          <w:p w:rsidR="00FC7690" w:rsidRPr="00FC7B9D" w:rsidRDefault="00FC7690" w:rsidP="00A91C37">
            <w:pPr>
              <w:pStyle w:val="AGRTableNumbers"/>
              <w:tabs>
                <w:tab w:val="decimal" w:pos="1070"/>
              </w:tabs>
              <w:ind w:right="170"/>
              <w:jc w:val="left"/>
            </w:pPr>
            <w:r w:rsidRPr="00FC7B9D">
              <w:t>297,140</w:t>
            </w:r>
          </w:p>
        </w:tc>
      </w:tr>
      <w:tr w:rsidR="00FC7690" w:rsidRPr="00FC7B9D" w:rsidTr="00FC7690">
        <w:tc>
          <w:tcPr>
            <w:tcW w:w="4536" w:type="dxa"/>
          </w:tcPr>
          <w:p w:rsidR="00FC7690" w:rsidRPr="00FC7B9D" w:rsidRDefault="00FC7690" w:rsidP="00E544A9">
            <w:pPr>
              <w:pStyle w:val="AGRTableText"/>
            </w:pPr>
            <w:r w:rsidRPr="00FC7B9D">
              <w:t>Other</w:t>
            </w:r>
          </w:p>
        </w:tc>
        <w:tc>
          <w:tcPr>
            <w:tcW w:w="1417" w:type="dxa"/>
          </w:tcPr>
          <w:p w:rsidR="00FC7690" w:rsidRPr="00FC7B9D" w:rsidRDefault="0024482B" w:rsidP="00701414">
            <w:pPr>
              <w:pStyle w:val="AGRTableNumbers"/>
              <w:tabs>
                <w:tab w:val="decimal" w:pos="1070"/>
              </w:tabs>
              <w:ind w:right="170"/>
              <w:jc w:val="left"/>
            </w:pPr>
            <w:r w:rsidRPr="00FC7B9D">
              <w:t>2,274</w:t>
            </w:r>
          </w:p>
        </w:tc>
        <w:tc>
          <w:tcPr>
            <w:tcW w:w="1417" w:type="dxa"/>
          </w:tcPr>
          <w:p w:rsidR="00FC7690" w:rsidRPr="00FC7B9D" w:rsidRDefault="00FC7690" w:rsidP="00A91C37">
            <w:pPr>
              <w:pStyle w:val="AGRTableNumbers"/>
              <w:tabs>
                <w:tab w:val="decimal" w:pos="1070"/>
              </w:tabs>
              <w:ind w:right="170"/>
              <w:jc w:val="left"/>
            </w:pPr>
            <w:r w:rsidRPr="00FC7B9D">
              <w:t>1,830</w:t>
            </w:r>
          </w:p>
        </w:tc>
      </w:tr>
      <w:tr w:rsidR="00FC7690" w:rsidRPr="00FC7B9D" w:rsidTr="00FC7690">
        <w:tc>
          <w:tcPr>
            <w:tcW w:w="4536" w:type="dxa"/>
          </w:tcPr>
          <w:p w:rsidR="00FC7690" w:rsidRPr="00FC7B9D" w:rsidRDefault="00FC7690" w:rsidP="00E544A9">
            <w:pPr>
              <w:pStyle w:val="AGRTableText"/>
              <w:rPr>
                <w:b/>
                <w:bCs/>
              </w:rPr>
            </w:pPr>
            <w:r w:rsidRPr="00FC7B9D">
              <w:rPr>
                <w:b/>
                <w:bCs/>
              </w:rPr>
              <w:t xml:space="preserve">Total income </w:t>
            </w:r>
          </w:p>
        </w:tc>
        <w:tc>
          <w:tcPr>
            <w:tcW w:w="1417" w:type="dxa"/>
          </w:tcPr>
          <w:p w:rsidR="00FC7690" w:rsidRPr="00FC7B9D" w:rsidRDefault="0024482B" w:rsidP="00701414">
            <w:pPr>
              <w:pStyle w:val="AGRTableNumbers"/>
              <w:tabs>
                <w:tab w:val="decimal" w:pos="1070"/>
              </w:tabs>
              <w:ind w:right="170"/>
              <w:jc w:val="left"/>
              <w:rPr>
                <w:b/>
              </w:rPr>
            </w:pPr>
            <w:r w:rsidRPr="00FC7B9D">
              <w:rPr>
                <w:b/>
              </w:rPr>
              <w:t>690,252</w:t>
            </w:r>
          </w:p>
        </w:tc>
        <w:tc>
          <w:tcPr>
            <w:tcW w:w="1417" w:type="dxa"/>
          </w:tcPr>
          <w:p w:rsidR="00FC7690" w:rsidRPr="00FC7B9D" w:rsidRDefault="00FC7690" w:rsidP="00A91C37">
            <w:pPr>
              <w:pStyle w:val="AGRTableNumbers"/>
              <w:tabs>
                <w:tab w:val="decimal" w:pos="1070"/>
              </w:tabs>
              <w:ind w:right="170"/>
              <w:jc w:val="left"/>
              <w:rPr>
                <w:b/>
              </w:rPr>
            </w:pPr>
            <w:r w:rsidRPr="00FC7B9D">
              <w:rPr>
                <w:b/>
              </w:rPr>
              <w:t>556,129</w:t>
            </w:r>
          </w:p>
        </w:tc>
      </w:tr>
      <w:tr w:rsidR="00FC7690" w:rsidRPr="00FC7B9D" w:rsidTr="00FC7690">
        <w:tc>
          <w:tcPr>
            <w:tcW w:w="4536" w:type="dxa"/>
            <w:tcBorders>
              <w:top w:val="single" w:sz="4" w:space="0" w:color="auto"/>
            </w:tcBorders>
          </w:tcPr>
          <w:p w:rsidR="00FC7690" w:rsidRPr="00FC7B9D" w:rsidRDefault="00FC7690" w:rsidP="00E544A9">
            <w:pPr>
              <w:pStyle w:val="AGRTableText"/>
              <w:rPr>
                <w:b/>
                <w:bCs/>
              </w:rPr>
            </w:pPr>
            <w:r w:rsidRPr="00FC7B9D">
              <w:rPr>
                <w:b/>
                <w:bCs/>
              </w:rPr>
              <w:t xml:space="preserve">Expenditure </w:t>
            </w:r>
          </w:p>
        </w:tc>
        <w:tc>
          <w:tcPr>
            <w:tcW w:w="1417" w:type="dxa"/>
            <w:tcBorders>
              <w:top w:val="single" w:sz="4" w:space="0" w:color="auto"/>
            </w:tcBorders>
          </w:tcPr>
          <w:p w:rsidR="00FC7690" w:rsidRPr="00FC7B9D" w:rsidRDefault="00FC7690" w:rsidP="00701414">
            <w:pPr>
              <w:pStyle w:val="AGRTableNumbers"/>
              <w:tabs>
                <w:tab w:val="decimal" w:pos="1070"/>
              </w:tabs>
              <w:ind w:right="170"/>
              <w:jc w:val="left"/>
            </w:pPr>
          </w:p>
        </w:tc>
        <w:tc>
          <w:tcPr>
            <w:tcW w:w="1417" w:type="dxa"/>
            <w:tcBorders>
              <w:top w:val="single" w:sz="4" w:space="0" w:color="auto"/>
            </w:tcBorders>
          </w:tcPr>
          <w:p w:rsidR="00FC7690" w:rsidRPr="00FC7B9D" w:rsidRDefault="00FC7690" w:rsidP="00A91C37">
            <w:pPr>
              <w:pStyle w:val="AGRTableNumbers"/>
              <w:tabs>
                <w:tab w:val="decimal" w:pos="1070"/>
              </w:tabs>
              <w:ind w:right="170"/>
              <w:jc w:val="left"/>
            </w:pPr>
          </w:p>
        </w:tc>
      </w:tr>
      <w:tr w:rsidR="00FC7690" w:rsidRPr="00FC7B9D" w:rsidTr="00FC7690">
        <w:tc>
          <w:tcPr>
            <w:tcW w:w="4536" w:type="dxa"/>
          </w:tcPr>
          <w:p w:rsidR="00FC7690" w:rsidRPr="00FC7B9D" w:rsidRDefault="00FC7690" w:rsidP="00E544A9">
            <w:pPr>
              <w:pStyle w:val="AGRTableText"/>
            </w:pPr>
            <w:r w:rsidRPr="00FC7B9D">
              <w:t>Employee expenses</w:t>
            </w:r>
          </w:p>
        </w:tc>
        <w:tc>
          <w:tcPr>
            <w:tcW w:w="1417" w:type="dxa"/>
          </w:tcPr>
          <w:p w:rsidR="00FC7690" w:rsidRPr="00FC7B9D" w:rsidRDefault="0024482B" w:rsidP="00701414">
            <w:pPr>
              <w:pStyle w:val="AGRTableNumbers"/>
              <w:tabs>
                <w:tab w:val="decimal" w:pos="1070"/>
              </w:tabs>
              <w:ind w:right="170"/>
              <w:jc w:val="left"/>
            </w:pPr>
            <w:r w:rsidRPr="00FC7B9D">
              <w:t>(404,624)</w:t>
            </w:r>
          </w:p>
        </w:tc>
        <w:tc>
          <w:tcPr>
            <w:tcW w:w="1417" w:type="dxa"/>
          </w:tcPr>
          <w:p w:rsidR="00FC7690" w:rsidRPr="00FC7B9D" w:rsidRDefault="00FC7690" w:rsidP="00A91C37">
            <w:pPr>
              <w:pStyle w:val="AGRTableNumbers"/>
              <w:tabs>
                <w:tab w:val="decimal" w:pos="1070"/>
              </w:tabs>
              <w:ind w:right="170"/>
              <w:jc w:val="left"/>
            </w:pPr>
            <w:r w:rsidRPr="00FC7B9D">
              <w:t>(304,251)</w:t>
            </w:r>
          </w:p>
        </w:tc>
      </w:tr>
      <w:tr w:rsidR="00FC7690" w:rsidRPr="00FC7B9D" w:rsidTr="00FC7690">
        <w:tc>
          <w:tcPr>
            <w:tcW w:w="4536" w:type="dxa"/>
          </w:tcPr>
          <w:p w:rsidR="00FC7690" w:rsidRPr="00FC7B9D" w:rsidRDefault="00FC7690" w:rsidP="00E544A9">
            <w:pPr>
              <w:pStyle w:val="AGRTableText"/>
            </w:pPr>
            <w:r w:rsidRPr="00FC7B9D">
              <w:t>Repairs and maintenance</w:t>
            </w:r>
          </w:p>
        </w:tc>
        <w:tc>
          <w:tcPr>
            <w:tcW w:w="1417" w:type="dxa"/>
          </w:tcPr>
          <w:p w:rsidR="00FC7690" w:rsidRPr="00FC7B9D" w:rsidRDefault="0024482B" w:rsidP="00701414">
            <w:pPr>
              <w:pStyle w:val="AGRTableNumbers"/>
              <w:tabs>
                <w:tab w:val="decimal" w:pos="1070"/>
              </w:tabs>
              <w:ind w:right="170"/>
              <w:jc w:val="left"/>
            </w:pPr>
            <w:r w:rsidRPr="00FC7B9D">
              <w:t>(13,596)</w:t>
            </w:r>
          </w:p>
        </w:tc>
        <w:tc>
          <w:tcPr>
            <w:tcW w:w="1417" w:type="dxa"/>
          </w:tcPr>
          <w:p w:rsidR="00FC7690" w:rsidRPr="00FC7B9D" w:rsidRDefault="00FC7690" w:rsidP="00A91C37">
            <w:pPr>
              <w:pStyle w:val="AGRTableNumbers"/>
              <w:tabs>
                <w:tab w:val="decimal" w:pos="1070"/>
              </w:tabs>
              <w:ind w:right="170"/>
              <w:jc w:val="left"/>
            </w:pPr>
            <w:r w:rsidRPr="00FC7B9D">
              <w:t>(13,534)</w:t>
            </w:r>
          </w:p>
        </w:tc>
      </w:tr>
      <w:tr w:rsidR="00FC7690" w:rsidRPr="00FC7B9D" w:rsidTr="00FC7690">
        <w:tc>
          <w:tcPr>
            <w:tcW w:w="4536" w:type="dxa"/>
          </w:tcPr>
          <w:p w:rsidR="00FC7690" w:rsidRPr="00FC7B9D" w:rsidRDefault="00FC7690" w:rsidP="00E544A9">
            <w:pPr>
              <w:pStyle w:val="AGRTableText"/>
            </w:pPr>
            <w:r w:rsidRPr="00FC7B9D">
              <w:t>Supplies and services</w:t>
            </w:r>
          </w:p>
        </w:tc>
        <w:tc>
          <w:tcPr>
            <w:tcW w:w="1417" w:type="dxa"/>
          </w:tcPr>
          <w:p w:rsidR="00FC7690" w:rsidRPr="00FC7B9D" w:rsidRDefault="00846851" w:rsidP="00701414">
            <w:pPr>
              <w:pStyle w:val="AGRTableNumbers"/>
              <w:tabs>
                <w:tab w:val="decimal" w:pos="1070"/>
              </w:tabs>
              <w:ind w:right="170"/>
              <w:jc w:val="left"/>
            </w:pPr>
            <w:r w:rsidRPr="00FC7B9D">
              <w:t>(252,365</w:t>
            </w:r>
            <w:r w:rsidR="0024482B" w:rsidRPr="00FC7B9D">
              <w:t>)</w:t>
            </w:r>
          </w:p>
        </w:tc>
        <w:tc>
          <w:tcPr>
            <w:tcW w:w="1417" w:type="dxa"/>
          </w:tcPr>
          <w:p w:rsidR="00FC7690" w:rsidRPr="00FC7B9D" w:rsidRDefault="00FC7690" w:rsidP="00A91C37">
            <w:pPr>
              <w:pStyle w:val="AGRTableNumbers"/>
              <w:tabs>
                <w:tab w:val="decimal" w:pos="1070"/>
              </w:tabs>
              <w:ind w:right="170"/>
              <w:jc w:val="left"/>
            </w:pPr>
            <w:r w:rsidRPr="00FC7B9D">
              <w:t>(210,270)</w:t>
            </w:r>
          </w:p>
        </w:tc>
      </w:tr>
      <w:tr w:rsidR="00FC7690" w:rsidRPr="00FC7B9D" w:rsidTr="00FC7690">
        <w:tc>
          <w:tcPr>
            <w:tcW w:w="4536" w:type="dxa"/>
          </w:tcPr>
          <w:p w:rsidR="00FC7690" w:rsidRPr="00FC7B9D" w:rsidRDefault="00FC7690" w:rsidP="00E544A9">
            <w:pPr>
              <w:pStyle w:val="AGRTableText"/>
            </w:pPr>
            <w:r w:rsidRPr="00FC7B9D">
              <w:t>Depreciation and amortisation</w:t>
            </w:r>
          </w:p>
        </w:tc>
        <w:tc>
          <w:tcPr>
            <w:tcW w:w="1417" w:type="dxa"/>
          </w:tcPr>
          <w:p w:rsidR="00FC7690" w:rsidRPr="00FC7B9D" w:rsidRDefault="0024482B" w:rsidP="00701414">
            <w:pPr>
              <w:pStyle w:val="AGRTableNumbers"/>
              <w:tabs>
                <w:tab w:val="decimal" w:pos="1070"/>
              </w:tabs>
              <w:ind w:right="170"/>
              <w:jc w:val="left"/>
            </w:pPr>
            <w:r w:rsidRPr="00FC7B9D">
              <w:t>(21,487)</w:t>
            </w:r>
          </w:p>
        </w:tc>
        <w:tc>
          <w:tcPr>
            <w:tcW w:w="1417" w:type="dxa"/>
          </w:tcPr>
          <w:p w:rsidR="00FC7690" w:rsidRPr="00FC7B9D" w:rsidRDefault="00FC7690" w:rsidP="00A91C37">
            <w:pPr>
              <w:pStyle w:val="AGRTableNumbers"/>
              <w:tabs>
                <w:tab w:val="decimal" w:pos="1070"/>
              </w:tabs>
              <w:ind w:right="170"/>
              <w:jc w:val="left"/>
            </w:pPr>
            <w:r w:rsidRPr="00FC7B9D">
              <w:t>(18,310)</w:t>
            </w:r>
          </w:p>
        </w:tc>
      </w:tr>
      <w:tr w:rsidR="0024482B" w:rsidRPr="00FC7B9D" w:rsidTr="00FC7690">
        <w:tc>
          <w:tcPr>
            <w:tcW w:w="4536" w:type="dxa"/>
          </w:tcPr>
          <w:p w:rsidR="0024482B" w:rsidRPr="00FC7B9D" w:rsidRDefault="0024482B" w:rsidP="00E544A9">
            <w:pPr>
              <w:pStyle w:val="AGRTableText"/>
            </w:pPr>
            <w:r w:rsidRPr="00FC7B9D">
              <w:t>Interest expense</w:t>
            </w:r>
          </w:p>
        </w:tc>
        <w:tc>
          <w:tcPr>
            <w:tcW w:w="1417" w:type="dxa"/>
          </w:tcPr>
          <w:p w:rsidR="0024482B" w:rsidRPr="00FC7B9D" w:rsidRDefault="0024482B" w:rsidP="00701414">
            <w:pPr>
              <w:pStyle w:val="AGRTableNumbers"/>
              <w:tabs>
                <w:tab w:val="decimal" w:pos="1070"/>
              </w:tabs>
              <w:ind w:right="170"/>
              <w:jc w:val="left"/>
            </w:pPr>
            <w:r w:rsidRPr="00FC7B9D">
              <w:t>(163)</w:t>
            </w:r>
          </w:p>
        </w:tc>
        <w:tc>
          <w:tcPr>
            <w:tcW w:w="1417" w:type="dxa"/>
          </w:tcPr>
          <w:p w:rsidR="0024482B" w:rsidRPr="00FC7B9D" w:rsidRDefault="0024482B" w:rsidP="00A91C37">
            <w:pPr>
              <w:pStyle w:val="AGRTableNumbers"/>
              <w:tabs>
                <w:tab w:val="decimal" w:pos="1070"/>
              </w:tabs>
              <w:ind w:right="170"/>
              <w:jc w:val="left"/>
            </w:pPr>
            <w:r w:rsidRPr="00FC7B9D">
              <w:t>-</w:t>
            </w:r>
          </w:p>
        </w:tc>
      </w:tr>
      <w:tr w:rsidR="00FC7690" w:rsidRPr="00FC7B9D" w:rsidTr="00FC7690">
        <w:tc>
          <w:tcPr>
            <w:tcW w:w="4536" w:type="dxa"/>
          </w:tcPr>
          <w:p w:rsidR="00FC7690" w:rsidRPr="00FC7B9D" w:rsidRDefault="00FC7690" w:rsidP="00E544A9">
            <w:pPr>
              <w:pStyle w:val="AGRTableText"/>
            </w:pPr>
            <w:r w:rsidRPr="00FC7B9D">
              <w:t>Current grants and subsidies</w:t>
            </w:r>
          </w:p>
        </w:tc>
        <w:tc>
          <w:tcPr>
            <w:tcW w:w="1417" w:type="dxa"/>
          </w:tcPr>
          <w:p w:rsidR="00FC7690" w:rsidRPr="00FC7B9D" w:rsidRDefault="0024482B" w:rsidP="00701414">
            <w:pPr>
              <w:pStyle w:val="AGRTableNumbers"/>
              <w:tabs>
                <w:tab w:val="decimal" w:pos="1070"/>
              </w:tabs>
              <w:ind w:right="170"/>
              <w:jc w:val="left"/>
            </w:pPr>
            <w:r w:rsidRPr="00FC7B9D">
              <w:t>(17,049)</w:t>
            </w:r>
          </w:p>
        </w:tc>
        <w:tc>
          <w:tcPr>
            <w:tcW w:w="1417" w:type="dxa"/>
          </w:tcPr>
          <w:p w:rsidR="00FC7690" w:rsidRPr="00FC7B9D" w:rsidRDefault="00FC7690" w:rsidP="00A91C37">
            <w:pPr>
              <w:pStyle w:val="AGRTableNumbers"/>
              <w:tabs>
                <w:tab w:val="decimal" w:pos="1070"/>
              </w:tabs>
              <w:ind w:right="170"/>
              <w:jc w:val="left"/>
            </w:pPr>
            <w:r w:rsidRPr="00FC7B9D">
              <w:t>(16,556)</w:t>
            </w:r>
          </w:p>
        </w:tc>
      </w:tr>
      <w:tr w:rsidR="00FC7690" w:rsidRPr="00FC7B9D" w:rsidTr="00FC7690">
        <w:tc>
          <w:tcPr>
            <w:tcW w:w="4536" w:type="dxa"/>
            <w:tcBorders>
              <w:bottom w:val="single" w:sz="4" w:space="0" w:color="auto"/>
            </w:tcBorders>
          </w:tcPr>
          <w:p w:rsidR="00FC7690" w:rsidRPr="00FC7B9D" w:rsidRDefault="00FC7690" w:rsidP="00E544A9">
            <w:pPr>
              <w:pStyle w:val="AGRTableText"/>
              <w:rPr>
                <w:b/>
                <w:bCs/>
              </w:rPr>
            </w:pPr>
            <w:r w:rsidRPr="00FC7B9D">
              <w:rPr>
                <w:b/>
                <w:bCs/>
              </w:rPr>
              <w:t xml:space="preserve">Total expenditure </w:t>
            </w:r>
          </w:p>
        </w:tc>
        <w:tc>
          <w:tcPr>
            <w:tcW w:w="1417" w:type="dxa"/>
            <w:tcBorders>
              <w:bottom w:val="single" w:sz="4" w:space="0" w:color="auto"/>
            </w:tcBorders>
          </w:tcPr>
          <w:p w:rsidR="00FC7690" w:rsidRPr="00FC7B9D" w:rsidRDefault="0024482B" w:rsidP="00701414">
            <w:pPr>
              <w:pStyle w:val="AGRTableNumbers"/>
              <w:tabs>
                <w:tab w:val="decimal" w:pos="1070"/>
              </w:tabs>
              <w:ind w:right="170"/>
              <w:jc w:val="left"/>
              <w:rPr>
                <w:b/>
              </w:rPr>
            </w:pPr>
            <w:r w:rsidRPr="00FC7B9D">
              <w:rPr>
                <w:b/>
              </w:rPr>
              <w:t>(</w:t>
            </w:r>
            <w:r w:rsidR="00846851" w:rsidRPr="00FC7B9D">
              <w:rPr>
                <w:b/>
              </w:rPr>
              <w:t>709,284</w:t>
            </w:r>
            <w:r w:rsidRPr="00FC7B9D">
              <w:rPr>
                <w:b/>
              </w:rPr>
              <w:t>)</w:t>
            </w:r>
          </w:p>
        </w:tc>
        <w:tc>
          <w:tcPr>
            <w:tcW w:w="1417" w:type="dxa"/>
            <w:tcBorders>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(562,921)</w:t>
            </w:r>
          </w:p>
        </w:tc>
      </w:tr>
      <w:tr w:rsidR="00FC7690" w:rsidRPr="00FC7B9D" w:rsidTr="00FC7690">
        <w:tc>
          <w:tcPr>
            <w:tcW w:w="4536" w:type="dxa"/>
            <w:tcBorders>
              <w:top w:val="single" w:sz="4" w:space="0" w:color="auto"/>
              <w:bottom w:val="single" w:sz="4" w:space="0" w:color="auto"/>
            </w:tcBorders>
          </w:tcPr>
          <w:p w:rsidR="00FC7690" w:rsidRPr="00FC7B9D" w:rsidRDefault="00FC7690" w:rsidP="00E544A9">
            <w:pPr>
              <w:pStyle w:val="AGRTableText"/>
            </w:pPr>
            <w:r w:rsidRPr="00FC7B9D">
              <w:rPr>
                <w:b/>
                <w:bCs/>
              </w:rPr>
              <w:t>Surplus/(deficit) before income tax expense</w:t>
            </w:r>
            <w:r w:rsidRPr="00FC7B9D">
              <w:t xml:space="preserve">   </w:t>
            </w:r>
          </w:p>
        </w:tc>
        <w:tc>
          <w:tcPr>
            <w:tcW w:w="1417" w:type="dxa"/>
            <w:tcBorders>
              <w:top w:val="single" w:sz="4" w:space="0" w:color="auto"/>
              <w:bottom w:val="single" w:sz="4" w:space="0" w:color="auto"/>
            </w:tcBorders>
          </w:tcPr>
          <w:p w:rsidR="00FC7690" w:rsidRPr="00FC7B9D" w:rsidRDefault="00846851" w:rsidP="00701414">
            <w:pPr>
              <w:pStyle w:val="AGRTableNumbers"/>
              <w:tabs>
                <w:tab w:val="decimal" w:pos="1070"/>
              </w:tabs>
              <w:ind w:right="170"/>
              <w:jc w:val="left"/>
              <w:rPr>
                <w:b/>
              </w:rPr>
            </w:pPr>
            <w:r w:rsidRPr="00FC7B9D">
              <w:rPr>
                <w:b/>
              </w:rPr>
              <w:t>(19,032)</w:t>
            </w:r>
          </w:p>
        </w:tc>
        <w:tc>
          <w:tcPr>
            <w:tcW w:w="1417" w:type="dxa"/>
            <w:tcBorders>
              <w:top w:val="single" w:sz="4" w:space="0" w:color="auto"/>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(6,792)</w:t>
            </w:r>
          </w:p>
        </w:tc>
      </w:tr>
      <w:tr w:rsidR="00FC7690" w:rsidRPr="00FC7B9D" w:rsidTr="00FC7690">
        <w:tc>
          <w:tcPr>
            <w:tcW w:w="4536" w:type="dxa"/>
            <w:tcBorders>
              <w:top w:val="single" w:sz="4" w:space="0" w:color="auto"/>
            </w:tcBorders>
          </w:tcPr>
          <w:p w:rsidR="00FC7690" w:rsidRPr="00FC7B9D" w:rsidRDefault="00FC7690" w:rsidP="00E544A9">
            <w:pPr>
              <w:pStyle w:val="AGRTableText"/>
              <w:rPr>
                <w:b/>
              </w:rPr>
            </w:pPr>
            <w:r w:rsidRPr="00FC7B9D">
              <w:t xml:space="preserve">Income tax expense   </w:t>
            </w:r>
          </w:p>
        </w:tc>
        <w:tc>
          <w:tcPr>
            <w:tcW w:w="1417" w:type="dxa"/>
            <w:tcBorders>
              <w:top w:val="single" w:sz="4" w:space="0" w:color="auto"/>
            </w:tcBorders>
          </w:tcPr>
          <w:p w:rsidR="00FC7690" w:rsidRPr="00FC7B9D" w:rsidRDefault="00846851" w:rsidP="00701414">
            <w:pPr>
              <w:pStyle w:val="AGRTableNumbers"/>
              <w:tabs>
                <w:tab w:val="decimal" w:pos="1070"/>
              </w:tabs>
              <w:ind w:right="170"/>
              <w:jc w:val="left"/>
            </w:pPr>
            <w:r w:rsidRPr="00FC7B9D">
              <w:t>-</w:t>
            </w:r>
          </w:p>
        </w:tc>
        <w:tc>
          <w:tcPr>
            <w:tcW w:w="1417" w:type="dxa"/>
            <w:tcBorders>
              <w:top w:val="single" w:sz="4" w:space="0" w:color="auto"/>
            </w:tcBorders>
          </w:tcPr>
          <w:p w:rsidR="00FC7690" w:rsidRPr="00FC7B9D" w:rsidRDefault="00FC7690" w:rsidP="00A91C37">
            <w:pPr>
              <w:pStyle w:val="AGRTableNumbers"/>
              <w:tabs>
                <w:tab w:val="decimal" w:pos="1070"/>
              </w:tabs>
              <w:ind w:right="170"/>
              <w:jc w:val="left"/>
            </w:pPr>
            <w:r w:rsidRPr="00FC7B9D">
              <w:t>-</w:t>
            </w:r>
          </w:p>
        </w:tc>
      </w:tr>
      <w:tr w:rsidR="00FC7690" w:rsidRPr="00FC7B9D" w:rsidTr="00FC7690">
        <w:tc>
          <w:tcPr>
            <w:tcW w:w="4536" w:type="dxa"/>
            <w:tcBorders>
              <w:bottom w:val="single" w:sz="4" w:space="0" w:color="auto"/>
            </w:tcBorders>
          </w:tcPr>
          <w:p w:rsidR="00FC7690" w:rsidRPr="00FC7B9D" w:rsidRDefault="00FC7690" w:rsidP="00E544A9">
            <w:pPr>
              <w:pStyle w:val="AGRTableText"/>
            </w:pPr>
            <w:r w:rsidRPr="00FC7B9D">
              <w:rPr>
                <w:b/>
                <w:bCs/>
              </w:rPr>
              <w:t>Surplus/(deficit) after income tax expense</w:t>
            </w:r>
          </w:p>
        </w:tc>
        <w:tc>
          <w:tcPr>
            <w:tcW w:w="1417" w:type="dxa"/>
            <w:tcBorders>
              <w:bottom w:val="single" w:sz="4" w:space="0" w:color="auto"/>
            </w:tcBorders>
          </w:tcPr>
          <w:p w:rsidR="00FC7690" w:rsidRPr="00FC7B9D" w:rsidRDefault="00846851" w:rsidP="00701414">
            <w:pPr>
              <w:pStyle w:val="AGRTableNumbers"/>
              <w:tabs>
                <w:tab w:val="decimal" w:pos="1070"/>
              </w:tabs>
              <w:ind w:right="170"/>
              <w:jc w:val="left"/>
              <w:rPr>
                <w:b/>
              </w:rPr>
            </w:pPr>
            <w:r w:rsidRPr="00FC7B9D">
              <w:rPr>
                <w:b/>
              </w:rPr>
              <w:t>(19,032)</w:t>
            </w:r>
          </w:p>
        </w:tc>
        <w:tc>
          <w:tcPr>
            <w:tcW w:w="1417" w:type="dxa"/>
            <w:tcBorders>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(6,792)</w:t>
            </w:r>
          </w:p>
        </w:tc>
      </w:tr>
    </w:tbl>
    <w:p w:rsidR="00612F12" w:rsidRPr="00FC7B9D" w:rsidRDefault="00612F12" w:rsidP="0088740D">
      <w:pPr>
        <w:pStyle w:val="AGRBodyText"/>
      </w:pPr>
    </w:p>
    <w:p w:rsidR="00612F12" w:rsidRPr="00FC7B9D" w:rsidRDefault="00612F12" w:rsidP="00612F12">
      <w:pPr>
        <w:pStyle w:val="AGRHeading1"/>
      </w:pPr>
      <w:r w:rsidRPr="00FC7B9D">
        <w:t xml:space="preserve">Top End Hospital Network </w:t>
      </w:r>
      <w:proofErr w:type="spellStart"/>
      <w:r w:rsidRPr="00FC7B9D">
        <w:t>cont</w:t>
      </w:r>
      <w:proofErr w:type="spellEnd"/>
      <w:r w:rsidRPr="00FC7B9D">
        <w:t>…</w:t>
      </w:r>
    </w:p>
    <w:p w:rsidR="00612F12" w:rsidRPr="00FC7B9D" w:rsidRDefault="00612F12" w:rsidP="00612F12">
      <w:pPr>
        <w:pStyle w:val="AGRHeading3"/>
      </w:pPr>
      <w:r w:rsidRPr="00FC7B9D">
        <w:t xml:space="preserve">Financial Position at year end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FC7690" w:rsidRPr="00FC7B9D" w:rsidTr="00FC7690">
        <w:tc>
          <w:tcPr>
            <w:tcW w:w="4709" w:type="dxa"/>
            <w:tcBorders>
              <w:bottom w:val="single" w:sz="4" w:space="0" w:color="auto"/>
            </w:tcBorders>
          </w:tcPr>
          <w:p w:rsidR="00FC7690" w:rsidRPr="00FC7B9D" w:rsidRDefault="00FC7690" w:rsidP="00BF1DA6">
            <w:pPr>
              <w:pStyle w:val="AGRTableText"/>
              <w:keepNext/>
            </w:pPr>
          </w:p>
        </w:tc>
        <w:tc>
          <w:tcPr>
            <w:tcW w:w="1331" w:type="dxa"/>
            <w:tcBorders>
              <w:bottom w:val="single" w:sz="4" w:space="0" w:color="auto"/>
            </w:tcBorders>
          </w:tcPr>
          <w:p w:rsidR="00FC7690" w:rsidRPr="00FC7B9D" w:rsidRDefault="00FC7690" w:rsidP="00701414">
            <w:pPr>
              <w:pStyle w:val="AGRTableText"/>
              <w:jc w:val="center"/>
            </w:pPr>
            <w:r w:rsidRPr="00FC7B9D">
              <w:t>2014</w:t>
            </w:r>
          </w:p>
        </w:tc>
        <w:tc>
          <w:tcPr>
            <w:tcW w:w="1331" w:type="dxa"/>
            <w:tcBorders>
              <w:bottom w:val="single" w:sz="4" w:space="0" w:color="auto"/>
            </w:tcBorders>
          </w:tcPr>
          <w:p w:rsidR="00FC7690" w:rsidRPr="00FC7B9D" w:rsidRDefault="00FC7690" w:rsidP="00A91C37">
            <w:pPr>
              <w:pStyle w:val="AGRTableText"/>
              <w:jc w:val="center"/>
            </w:pPr>
            <w:r w:rsidRPr="00FC7B9D">
              <w:t>2013</w:t>
            </w:r>
          </w:p>
        </w:tc>
      </w:tr>
      <w:tr w:rsidR="00FC7690" w:rsidRPr="00FC7B9D" w:rsidTr="00FC7690">
        <w:tc>
          <w:tcPr>
            <w:tcW w:w="4709" w:type="dxa"/>
            <w:tcBorders>
              <w:top w:val="single" w:sz="4" w:space="0" w:color="auto"/>
            </w:tcBorders>
          </w:tcPr>
          <w:p w:rsidR="00FC7690" w:rsidRPr="00FC7B9D" w:rsidRDefault="00FC7690" w:rsidP="00BF1DA6">
            <w:pPr>
              <w:pStyle w:val="AGRTableText"/>
              <w:keepNext/>
            </w:pPr>
          </w:p>
        </w:tc>
        <w:tc>
          <w:tcPr>
            <w:tcW w:w="1331" w:type="dxa"/>
            <w:tcBorders>
              <w:top w:val="single" w:sz="4" w:space="0" w:color="auto"/>
            </w:tcBorders>
          </w:tcPr>
          <w:p w:rsidR="00FC7690" w:rsidRPr="00FC7B9D" w:rsidRDefault="00FC7690" w:rsidP="00701414">
            <w:pPr>
              <w:pStyle w:val="AGRTableText"/>
              <w:jc w:val="center"/>
            </w:pPr>
            <w:r w:rsidRPr="00FC7B9D">
              <w:t>$’000</w:t>
            </w:r>
          </w:p>
        </w:tc>
        <w:tc>
          <w:tcPr>
            <w:tcW w:w="1331" w:type="dxa"/>
            <w:tcBorders>
              <w:top w:val="single" w:sz="4" w:space="0" w:color="auto"/>
            </w:tcBorders>
          </w:tcPr>
          <w:p w:rsidR="00FC7690" w:rsidRPr="00FC7B9D" w:rsidRDefault="00FC7690" w:rsidP="00A91C37">
            <w:pPr>
              <w:pStyle w:val="AGRTableText"/>
              <w:jc w:val="center"/>
            </w:pPr>
            <w:r w:rsidRPr="00FC7B9D">
              <w:t>$’000</w:t>
            </w:r>
          </w:p>
        </w:tc>
      </w:tr>
      <w:tr w:rsidR="00FC7690" w:rsidRPr="00FC7B9D" w:rsidTr="00FC7690">
        <w:tc>
          <w:tcPr>
            <w:tcW w:w="4709" w:type="dxa"/>
          </w:tcPr>
          <w:p w:rsidR="00FC7690" w:rsidRPr="00FC7B9D" w:rsidRDefault="00FC7690" w:rsidP="00BF1DA6">
            <w:pPr>
              <w:pStyle w:val="AGRTableText"/>
              <w:keepNext/>
            </w:pPr>
            <w:r w:rsidRPr="00FC7B9D">
              <w:t>Cash and cash equivalents</w:t>
            </w:r>
          </w:p>
        </w:tc>
        <w:tc>
          <w:tcPr>
            <w:tcW w:w="1331" w:type="dxa"/>
          </w:tcPr>
          <w:p w:rsidR="00FC7690" w:rsidRPr="00FC7B9D" w:rsidRDefault="003B34B4" w:rsidP="00701414">
            <w:pPr>
              <w:pStyle w:val="AGRTableNumbers"/>
              <w:tabs>
                <w:tab w:val="decimal" w:pos="1070"/>
              </w:tabs>
              <w:ind w:right="170"/>
              <w:jc w:val="left"/>
            </w:pPr>
            <w:r w:rsidRPr="00FC7B9D">
              <w:t>17,771</w:t>
            </w:r>
          </w:p>
        </w:tc>
        <w:tc>
          <w:tcPr>
            <w:tcW w:w="1331" w:type="dxa"/>
          </w:tcPr>
          <w:p w:rsidR="00FC7690" w:rsidRPr="00FC7B9D" w:rsidRDefault="00FC7690" w:rsidP="00A91C37">
            <w:pPr>
              <w:pStyle w:val="AGRTableNumbers"/>
              <w:tabs>
                <w:tab w:val="decimal" w:pos="1070"/>
              </w:tabs>
              <w:ind w:right="170"/>
              <w:jc w:val="left"/>
            </w:pPr>
            <w:r w:rsidRPr="00FC7B9D">
              <w:t>13,192</w:t>
            </w:r>
          </w:p>
        </w:tc>
      </w:tr>
      <w:tr w:rsidR="00FC7690" w:rsidRPr="00FC7B9D" w:rsidTr="00FC7690">
        <w:tc>
          <w:tcPr>
            <w:tcW w:w="4709" w:type="dxa"/>
          </w:tcPr>
          <w:p w:rsidR="00FC7690" w:rsidRPr="00FC7B9D" w:rsidRDefault="00FC7690" w:rsidP="00BF1DA6">
            <w:pPr>
              <w:pStyle w:val="AGRTableText"/>
              <w:keepNext/>
            </w:pPr>
            <w:r w:rsidRPr="00FC7B9D">
              <w:t>Receivables and other current assets</w:t>
            </w:r>
          </w:p>
        </w:tc>
        <w:tc>
          <w:tcPr>
            <w:tcW w:w="1331" w:type="dxa"/>
          </w:tcPr>
          <w:p w:rsidR="00FC7690" w:rsidRPr="00FC7B9D" w:rsidRDefault="003B34B4" w:rsidP="003B34B4">
            <w:pPr>
              <w:pStyle w:val="AGRTableNumbers"/>
              <w:tabs>
                <w:tab w:val="decimal" w:pos="1070"/>
              </w:tabs>
              <w:ind w:right="170"/>
              <w:jc w:val="left"/>
            </w:pPr>
            <w:r w:rsidRPr="00FC7B9D">
              <w:t>58,894</w:t>
            </w:r>
          </w:p>
        </w:tc>
        <w:tc>
          <w:tcPr>
            <w:tcW w:w="1331" w:type="dxa"/>
          </w:tcPr>
          <w:p w:rsidR="00FC7690" w:rsidRPr="00FC7B9D" w:rsidRDefault="00FC7690" w:rsidP="00A91C37">
            <w:pPr>
              <w:pStyle w:val="AGRTableNumbers"/>
              <w:tabs>
                <w:tab w:val="decimal" w:pos="1070"/>
              </w:tabs>
              <w:ind w:right="170"/>
              <w:jc w:val="left"/>
            </w:pPr>
            <w:r w:rsidRPr="00FC7B9D">
              <w:t>22,100</w:t>
            </w:r>
          </w:p>
        </w:tc>
      </w:tr>
      <w:tr w:rsidR="00FC7690" w:rsidRPr="00FC7B9D" w:rsidTr="00FC7690">
        <w:tc>
          <w:tcPr>
            <w:tcW w:w="4709" w:type="dxa"/>
          </w:tcPr>
          <w:p w:rsidR="00FC7690" w:rsidRPr="00FC7B9D" w:rsidRDefault="00FC7690" w:rsidP="00BF1DA6">
            <w:pPr>
              <w:pStyle w:val="AGRTableText"/>
            </w:pPr>
            <w:r w:rsidRPr="00FC7B9D">
              <w:t>Less current liabilities</w:t>
            </w:r>
          </w:p>
        </w:tc>
        <w:tc>
          <w:tcPr>
            <w:tcW w:w="1331" w:type="dxa"/>
          </w:tcPr>
          <w:p w:rsidR="00FC7690" w:rsidRPr="00FC7B9D" w:rsidRDefault="003B34B4" w:rsidP="00701414">
            <w:pPr>
              <w:pStyle w:val="AGRTableNumbers"/>
              <w:tabs>
                <w:tab w:val="decimal" w:pos="1070"/>
              </w:tabs>
              <w:ind w:right="170"/>
              <w:jc w:val="left"/>
            </w:pPr>
            <w:r w:rsidRPr="00FC7B9D">
              <w:t>(101,610)</w:t>
            </w:r>
          </w:p>
        </w:tc>
        <w:tc>
          <w:tcPr>
            <w:tcW w:w="1331" w:type="dxa"/>
          </w:tcPr>
          <w:p w:rsidR="00FC7690" w:rsidRPr="00FC7B9D" w:rsidRDefault="00FC7690" w:rsidP="00A91C37">
            <w:pPr>
              <w:pStyle w:val="AGRTableNumbers"/>
              <w:tabs>
                <w:tab w:val="decimal" w:pos="1070"/>
              </w:tabs>
              <w:ind w:right="170"/>
              <w:jc w:val="left"/>
            </w:pPr>
            <w:r w:rsidRPr="00FC7B9D">
              <w:t>(68,696)</w:t>
            </w:r>
          </w:p>
        </w:tc>
      </w:tr>
      <w:tr w:rsidR="00FC7690" w:rsidRPr="00FC7B9D" w:rsidTr="00FC7690">
        <w:tc>
          <w:tcPr>
            <w:tcW w:w="4709" w:type="dxa"/>
            <w:tcBorders>
              <w:bottom w:val="single" w:sz="4" w:space="0" w:color="auto"/>
            </w:tcBorders>
          </w:tcPr>
          <w:p w:rsidR="00FC7690" w:rsidRPr="00FC7B9D" w:rsidRDefault="00FC7690" w:rsidP="00BF1DA6">
            <w:pPr>
              <w:pStyle w:val="AGRTableText"/>
            </w:pPr>
            <w:r w:rsidRPr="00FC7B9D">
              <w:rPr>
                <w:b/>
              </w:rPr>
              <w:t>Working capital</w:t>
            </w:r>
          </w:p>
        </w:tc>
        <w:tc>
          <w:tcPr>
            <w:tcW w:w="1331" w:type="dxa"/>
            <w:tcBorders>
              <w:bottom w:val="single" w:sz="4" w:space="0" w:color="auto"/>
            </w:tcBorders>
          </w:tcPr>
          <w:p w:rsidR="00FC7690" w:rsidRPr="00FC7B9D" w:rsidRDefault="003B34B4" w:rsidP="003B34B4">
            <w:pPr>
              <w:pStyle w:val="AGRTableNumbers"/>
              <w:tabs>
                <w:tab w:val="decimal" w:pos="1070"/>
              </w:tabs>
              <w:ind w:right="170"/>
              <w:jc w:val="left"/>
              <w:rPr>
                <w:b/>
              </w:rPr>
            </w:pPr>
            <w:r w:rsidRPr="00FC7B9D">
              <w:rPr>
                <w:b/>
              </w:rPr>
              <w:t>(24,945)</w:t>
            </w:r>
          </w:p>
        </w:tc>
        <w:tc>
          <w:tcPr>
            <w:tcW w:w="1331" w:type="dxa"/>
            <w:tcBorders>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(33,404)</w:t>
            </w:r>
          </w:p>
        </w:tc>
      </w:tr>
      <w:tr w:rsidR="00FC7690" w:rsidRPr="00FC7B9D" w:rsidTr="00FC7690">
        <w:tc>
          <w:tcPr>
            <w:tcW w:w="4709" w:type="dxa"/>
            <w:tcBorders>
              <w:top w:val="single" w:sz="4" w:space="0" w:color="auto"/>
            </w:tcBorders>
          </w:tcPr>
          <w:p w:rsidR="00FC7690" w:rsidRPr="00FC7B9D" w:rsidRDefault="00FC7690" w:rsidP="00BF1DA6">
            <w:pPr>
              <w:pStyle w:val="AGRTableText"/>
            </w:pPr>
            <w:r w:rsidRPr="00FC7B9D">
              <w:t>Add non-current assets</w:t>
            </w:r>
          </w:p>
        </w:tc>
        <w:tc>
          <w:tcPr>
            <w:tcW w:w="1331" w:type="dxa"/>
            <w:tcBorders>
              <w:top w:val="single" w:sz="4" w:space="0" w:color="auto"/>
            </w:tcBorders>
          </w:tcPr>
          <w:p w:rsidR="00FC7690" w:rsidRPr="00FC7B9D" w:rsidRDefault="003B34B4" w:rsidP="00701414">
            <w:pPr>
              <w:pStyle w:val="AGRTableNumbers"/>
              <w:tabs>
                <w:tab w:val="decimal" w:pos="1070"/>
              </w:tabs>
              <w:ind w:right="170"/>
              <w:jc w:val="left"/>
            </w:pPr>
            <w:r w:rsidRPr="00FC7B9D">
              <w:t>511,874</w:t>
            </w:r>
          </w:p>
        </w:tc>
        <w:tc>
          <w:tcPr>
            <w:tcW w:w="1331" w:type="dxa"/>
            <w:tcBorders>
              <w:top w:val="single" w:sz="4" w:space="0" w:color="auto"/>
            </w:tcBorders>
          </w:tcPr>
          <w:p w:rsidR="00FC7690" w:rsidRPr="00FC7B9D" w:rsidRDefault="00FC7690" w:rsidP="00A91C37">
            <w:pPr>
              <w:pStyle w:val="AGRTableNumbers"/>
              <w:tabs>
                <w:tab w:val="decimal" w:pos="1070"/>
              </w:tabs>
              <w:ind w:right="170"/>
              <w:jc w:val="left"/>
            </w:pPr>
            <w:r w:rsidRPr="00FC7B9D">
              <w:t>416,492</w:t>
            </w:r>
          </w:p>
        </w:tc>
      </w:tr>
      <w:tr w:rsidR="00FC7690" w:rsidRPr="00FC7B9D" w:rsidTr="00FC7690">
        <w:tc>
          <w:tcPr>
            <w:tcW w:w="4709" w:type="dxa"/>
          </w:tcPr>
          <w:p w:rsidR="00FC7690" w:rsidRPr="00FC7B9D" w:rsidRDefault="00FC7690" w:rsidP="00BF1DA6">
            <w:pPr>
              <w:pStyle w:val="AGRTableText"/>
            </w:pPr>
            <w:r w:rsidRPr="00FC7B9D">
              <w:t>Less non-current liabilities</w:t>
            </w:r>
          </w:p>
        </w:tc>
        <w:tc>
          <w:tcPr>
            <w:tcW w:w="1331" w:type="dxa"/>
          </w:tcPr>
          <w:p w:rsidR="00FC7690" w:rsidRPr="00FC7B9D" w:rsidRDefault="003B34B4" w:rsidP="00701414">
            <w:pPr>
              <w:pStyle w:val="AGRTableNumbers"/>
              <w:tabs>
                <w:tab w:val="decimal" w:pos="1070"/>
              </w:tabs>
              <w:ind w:right="170"/>
              <w:jc w:val="left"/>
            </w:pPr>
            <w:r w:rsidRPr="00FC7B9D">
              <w:t>(18,492)</w:t>
            </w:r>
          </w:p>
        </w:tc>
        <w:tc>
          <w:tcPr>
            <w:tcW w:w="1331" w:type="dxa"/>
          </w:tcPr>
          <w:p w:rsidR="00FC7690" w:rsidRPr="00FC7B9D" w:rsidRDefault="00FC7690" w:rsidP="00A91C37">
            <w:pPr>
              <w:pStyle w:val="AGRTableNumbers"/>
              <w:tabs>
                <w:tab w:val="decimal" w:pos="1070"/>
              </w:tabs>
              <w:ind w:right="170"/>
              <w:jc w:val="left"/>
            </w:pPr>
            <w:r w:rsidRPr="00FC7B9D">
              <w:t>(12,416)</w:t>
            </w:r>
          </w:p>
        </w:tc>
      </w:tr>
      <w:tr w:rsidR="00FC7690" w:rsidRPr="00FC7B9D" w:rsidTr="00FC7690">
        <w:tc>
          <w:tcPr>
            <w:tcW w:w="4709" w:type="dxa"/>
            <w:tcBorders>
              <w:bottom w:val="single" w:sz="4" w:space="0" w:color="auto"/>
            </w:tcBorders>
          </w:tcPr>
          <w:p w:rsidR="00FC7690" w:rsidRPr="00FC7B9D" w:rsidRDefault="00FC7690" w:rsidP="00BF1DA6">
            <w:pPr>
              <w:pStyle w:val="AGRTableText"/>
              <w:rPr>
                <w:b/>
              </w:rPr>
            </w:pPr>
            <w:r w:rsidRPr="00FC7B9D">
              <w:rPr>
                <w:b/>
              </w:rPr>
              <w:t>Net assets</w:t>
            </w:r>
          </w:p>
        </w:tc>
        <w:tc>
          <w:tcPr>
            <w:tcW w:w="1331" w:type="dxa"/>
            <w:tcBorders>
              <w:bottom w:val="single" w:sz="4" w:space="0" w:color="auto"/>
            </w:tcBorders>
          </w:tcPr>
          <w:p w:rsidR="00FC7690" w:rsidRPr="00FC7B9D" w:rsidRDefault="003B34B4" w:rsidP="00701414">
            <w:pPr>
              <w:pStyle w:val="AGRTableNumbers"/>
              <w:tabs>
                <w:tab w:val="decimal" w:pos="1070"/>
              </w:tabs>
              <w:ind w:right="170"/>
              <w:jc w:val="left"/>
              <w:rPr>
                <w:b/>
              </w:rPr>
            </w:pPr>
            <w:r w:rsidRPr="00FC7B9D">
              <w:rPr>
                <w:b/>
              </w:rPr>
              <w:t>468,437</w:t>
            </w:r>
          </w:p>
        </w:tc>
        <w:tc>
          <w:tcPr>
            <w:tcW w:w="1331" w:type="dxa"/>
            <w:tcBorders>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370,672</w:t>
            </w:r>
          </w:p>
        </w:tc>
      </w:tr>
      <w:tr w:rsidR="00FC7690" w:rsidRPr="00FC7B9D" w:rsidTr="00FC7690">
        <w:tc>
          <w:tcPr>
            <w:tcW w:w="4709" w:type="dxa"/>
            <w:tcBorders>
              <w:top w:val="single" w:sz="4" w:space="0" w:color="auto"/>
            </w:tcBorders>
          </w:tcPr>
          <w:p w:rsidR="00FC7690" w:rsidRPr="00FC7B9D" w:rsidRDefault="00FC7690" w:rsidP="00BF1DA6">
            <w:pPr>
              <w:pStyle w:val="AGRTableText"/>
            </w:pPr>
            <w:r w:rsidRPr="00FC7B9D">
              <w:t xml:space="preserve">Represented by: </w:t>
            </w:r>
          </w:p>
        </w:tc>
        <w:tc>
          <w:tcPr>
            <w:tcW w:w="1331" w:type="dxa"/>
            <w:tcBorders>
              <w:top w:val="single" w:sz="4" w:space="0" w:color="auto"/>
            </w:tcBorders>
          </w:tcPr>
          <w:p w:rsidR="00FC7690" w:rsidRPr="00FC7B9D" w:rsidRDefault="00FC7690" w:rsidP="00701414">
            <w:pPr>
              <w:pStyle w:val="AGRTableNumbers"/>
              <w:tabs>
                <w:tab w:val="decimal" w:pos="1070"/>
              </w:tabs>
              <w:ind w:right="170"/>
              <w:jc w:val="left"/>
            </w:pPr>
          </w:p>
        </w:tc>
        <w:tc>
          <w:tcPr>
            <w:tcW w:w="1331" w:type="dxa"/>
            <w:tcBorders>
              <w:top w:val="single" w:sz="4" w:space="0" w:color="auto"/>
            </w:tcBorders>
          </w:tcPr>
          <w:p w:rsidR="00FC7690" w:rsidRPr="00FC7B9D" w:rsidRDefault="00FC7690" w:rsidP="00A91C37">
            <w:pPr>
              <w:pStyle w:val="AGRTableNumbers"/>
              <w:tabs>
                <w:tab w:val="decimal" w:pos="1070"/>
              </w:tabs>
              <w:ind w:right="170"/>
              <w:jc w:val="left"/>
            </w:pPr>
          </w:p>
        </w:tc>
      </w:tr>
      <w:tr w:rsidR="00FC7690" w:rsidRPr="00FC7B9D" w:rsidTr="00FC7690">
        <w:tc>
          <w:tcPr>
            <w:tcW w:w="4709" w:type="dxa"/>
          </w:tcPr>
          <w:p w:rsidR="00FC7690" w:rsidRPr="00FC7B9D" w:rsidRDefault="00FC7690" w:rsidP="00E544A9">
            <w:pPr>
              <w:pStyle w:val="AGRTableText"/>
            </w:pPr>
            <w:r w:rsidRPr="00FC7B9D">
              <w:t>Accumulated funds</w:t>
            </w:r>
          </w:p>
        </w:tc>
        <w:tc>
          <w:tcPr>
            <w:tcW w:w="1331" w:type="dxa"/>
          </w:tcPr>
          <w:p w:rsidR="00FC7690" w:rsidRPr="00FC7B9D" w:rsidRDefault="003B34B4" w:rsidP="00701414">
            <w:pPr>
              <w:pStyle w:val="AGRTableNumbers"/>
              <w:tabs>
                <w:tab w:val="decimal" w:pos="1070"/>
              </w:tabs>
              <w:ind w:right="170"/>
              <w:jc w:val="left"/>
            </w:pPr>
            <w:r w:rsidRPr="00FC7B9D">
              <w:t>(25,806)</w:t>
            </w:r>
          </w:p>
        </w:tc>
        <w:tc>
          <w:tcPr>
            <w:tcW w:w="1331" w:type="dxa"/>
          </w:tcPr>
          <w:p w:rsidR="00FC7690" w:rsidRPr="00FC7B9D" w:rsidRDefault="00FC7690" w:rsidP="00A91C37">
            <w:pPr>
              <w:pStyle w:val="AGRTableNumbers"/>
              <w:tabs>
                <w:tab w:val="decimal" w:pos="1070"/>
              </w:tabs>
              <w:ind w:right="170"/>
              <w:jc w:val="left"/>
            </w:pPr>
            <w:r w:rsidRPr="00FC7B9D">
              <w:t>(6,792)</w:t>
            </w:r>
          </w:p>
        </w:tc>
      </w:tr>
      <w:tr w:rsidR="00FC7690" w:rsidRPr="00FC7B9D" w:rsidTr="00FC7690">
        <w:tc>
          <w:tcPr>
            <w:tcW w:w="4709" w:type="dxa"/>
          </w:tcPr>
          <w:p w:rsidR="00FC7690" w:rsidRPr="00FC7B9D" w:rsidRDefault="00FC7690" w:rsidP="00E544A9">
            <w:pPr>
              <w:pStyle w:val="AGRTableText"/>
            </w:pPr>
            <w:r w:rsidRPr="00FC7B9D">
              <w:t>Asset revaluation surplus</w:t>
            </w:r>
          </w:p>
        </w:tc>
        <w:tc>
          <w:tcPr>
            <w:tcW w:w="1331" w:type="dxa"/>
          </w:tcPr>
          <w:p w:rsidR="00FC7690" w:rsidRPr="00FC7B9D" w:rsidRDefault="003B34B4" w:rsidP="00701414">
            <w:pPr>
              <w:pStyle w:val="AGRTableNumbers"/>
              <w:tabs>
                <w:tab w:val="decimal" w:pos="1070"/>
              </w:tabs>
              <w:ind w:right="170"/>
              <w:jc w:val="left"/>
            </w:pPr>
            <w:r w:rsidRPr="00FC7B9D">
              <w:t>200,275</w:t>
            </w:r>
          </w:p>
        </w:tc>
        <w:tc>
          <w:tcPr>
            <w:tcW w:w="1331" w:type="dxa"/>
          </w:tcPr>
          <w:p w:rsidR="00FC7690" w:rsidRPr="00FC7B9D" w:rsidRDefault="00FC7690" w:rsidP="00A91C37">
            <w:pPr>
              <w:pStyle w:val="AGRTableNumbers"/>
              <w:tabs>
                <w:tab w:val="decimal" w:pos="1070"/>
              </w:tabs>
              <w:ind w:right="170"/>
              <w:jc w:val="left"/>
            </w:pPr>
            <w:r w:rsidRPr="00FC7B9D">
              <w:t>180,704</w:t>
            </w:r>
          </w:p>
        </w:tc>
      </w:tr>
      <w:tr w:rsidR="00FC7690" w:rsidRPr="00FC7B9D" w:rsidTr="00FC7690">
        <w:tc>
          <w:tcPr>
            <w:tcW w:w="4709" w:type="dxa"/>
          </w:tcPr>
          <w:p w:rsidR="00FC7690" w:rsidRPr="00FC7B9D" w:rsidRDefault="00FC7690" w:rsidP="00E544A9">
            <w:pPr>
              <w:pStyle w:val="AGRTableText"/>
            </w:pPr>
            <w:r w:rsidRPr="00FC7B9D">
              <w:t>Capital</w:t>
            </w:r>
          </w:p>
        </w:tc>
        <w:tc>
          <w:tcPr>
            <w:tcW w:w="1331" w:type="dxa"/>
          </w:tcPr>
          <w:p w:rsidR="00FC7690" w:rsidRPr="00FC7B9D" w:rsidRDefault="003B34B4" w:rsidP="00701414">
            <w:pPr>
              <w:pStyle w:val="AGRTableNumbers"/>
              <w:tabs>
                <w:tab w:val="decimal" w:pos="1070"/>
              </w:tabs>
              <w:ind w:right="170"/>
              <w:jc w:val="left"/>
            </w:pPr>
            <w:r w:rsidRPr="00FC7B9D">
              <w:t>293,968</w:t>
            </w:r>
          </w:p>
        </w:tc>
        <w:tc>
          <w:tcPr>
            <w:tcW w:w="1331" w:type="dxa"/>
          </w:tcPr>
          <w:p w:rsidR="00FC7690" w:rsidRPr="00FC7B9D" w:rsidRDefault="00FC7690" w:rsidP="00A91C37">
            <w:pPr>
              <w:pStyle w:val="AGRTableNumbers"/>
              <w:tabs>
                <w:tab w:val="decimal" w:pos="1070"/>
              </w:tabs>
              <w:ind w:right="170"/>
              <w:jc w:val="left"/>
            </w:pPr>
            <w:r w:rsidRPr="00FC7B9D">
              <w:t>196,760</w:t>
            </w:r>
          </w:p>
        </w:tc>
      </w:tr>
      <w:tr w:rsidR="00FC7690" w:rsidRPr="00FC7B9D" w:rsidTr="00FC7690">
        <w:tc>
          <w:tcPr>
            <w:tcW w:w="4709" w:type="dxa"/>
            <w:tcBorders>
              <w:bottom w:val="single" w:sz="4" w:space="0" w:color="auto"/>
            </w:tcBorders>
          </w:tcPr>
          <w:p w:rsidR="00FC7690" w:rsidRPr="00FC7B9D" w:rsidRDefault="00FC7690" w:rsidP="00BF1DA6">
            <w:pPr>
              <w:pStyle w:val="AGRTableText"/>
              <w:rPr>
                <w:b/>
              </w:rPr>
            </w:pPr>
            <w:r w:rsidRPr="00FC7B9D">
              <w:rPr>
                <w:b/>
              </w:rPr>
              <w:t>Equity</w:t>
            </w:r>
          </w:p>
        </w:tc>
        <w:tc>
          <w:tcPr>
            <w:tcW w:w="1331" w:type="dxa"/>
            <w:tcBorders>
              <w:bottom w:val="single" w:sz="4" w:space="0" w:color="auto"/>
            </w:tcBorders>
          </w:tcPr>
          <w:p w:rsidR="00FC7690" w:rsidRPr="00FC7B9D" w:rsidRDefault="003B34B4" w:rsidP="00701414">
            <w:pPr>
              <w:pStyle w:val="AGRTableNumbers"/>
              <w:tabs>
                <w:tab w:val="decimal" w:pos="1070"/>
              </w:tabs>
              <w:ind w:right="170"/>
              <w:jc w:val="left"/>
              <w:rPr>
                <w:b/>
              </w:rPr>
            </w:pPr>
            <w:r w:rsidRPr="00FC7B9D">
              <w:rPr>
                <w:b/>
              </w:rPr>
              <w:t>468,437</w:t>
            </w:r>
          </w:p>
        </w:tc>
        <w:tc>
          <w:tcPr>
            <w:tcW w:w="1331" w:type="dxa"/>
            <w:tcBorders>
              <w:bottom w:val="single" w:sz="4" w:space="0" w:color="auto"/>
            </w:tcBorders>
          </w:tcPr>
          <w:p w:rsidR="00FC7690" w:rsidRPr="00FC7B9D" w:rsidRDefault="00FC7690" w:rsidP="00A91C37">
            <w:pPr>
              <w:pStyle w:val="AGRTableNumbers"/>
              <w:tabs>
                <w:tab w:val="decimal" w:pos="1070"/>
              </w:tabs>
              <w:ind w:right="170"/>
              <w:jc w:val="left"/>
              <w:rPr>
                <w:b/>
              </w:rPr>
            </w:pPr>
            <w:r w:rsidRPr="00FC7B9D">
              <w:rPr>
                <w:b/>
              </w:rPr>
              <w:t>370,672</w:t>
            </w:r>
          </w:p>
        </w:tc>
      </w:tr>
    </w:tbl>
    <w:p w:rsidR="00612F12" w:rsidRDefault="00612F12" w:rsidP="0088740D">
      <w:pPr>
        <w:pStyle w:val="AGRBodyText"/>
      </w:pPr>
    </w:p>
    <w:p w:rsidR="00FC183A" w:rsidRPr="00FC7B9D" w:rsidRDefault="00FC183A" w:rsidP="00FC183A">
      <w:pPr>
        <w:pStyle w:val="AGRHeading1"/>
      </w:pPr>
      <w:r w:rsidRPr="00FC7B9D">
        <w:t xml:space="preserve">Top End Hospital Network </w:t>
      </w:r>
      <w:proofErr w:type="spellStart"/>
      <w:r w:rsidRPr="00FC7B9D">
        <w:t>cont</w:t>
      </w:r>
      <w:proofErr w:type="spellEnd"/>
      <w:r w:rsidRPr="00FC7B9D">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34709F" w:rsidRPr="00FC7B9D" w:rsidTr="00415B0A">
        <w:trPr>
          <w:tblHeader/>
        </w:trPr>
        <w:tc>
          <w:tcPr>
            <w:tcW w:w="8151" w:type="dxa"/>
            <w:shd w:val="clear" w:color="auto" w:fill="F2F2F2" w:themeFill="background1" w:themeFillShade="F2"/>
          </w:tcPr>
          <w:p w:rsidR="0034709F" w:rsidRPr="0094056D" w:rsidRDefault="00850C63" w:rsidP="0094056D">
            <w:pPr>
              <w:pStyle w:val="AGRHeadingCommentJustifiedLeft0cm"/>
              <w:jc w:val="left"/>
              <w:rPr>
                <w:rFonts w:ascii="Arial" w:hAnsi="Arial" w:cs="Arial"/>
                <w:sz w:val="22"/>
                <w:szCs w:val="22"/>
                <w:lang w:val="en-AU"/>
              </w:rPr>
            </w:pPr>
            <w:r>
              <w:rPr>
                <w:rFonts w:ascii="Arial" w:hAnsi="Arial" w:cs="Arial"/>
                <w:sz w:val="22"/>
                <w:szCs w:val="22"/>
                <w:lang w:val="en-AU"/>
              </w:rPr>
              <w:t>The Department of Health</w:t>
            </w:r>
            <w:r w:rsidRPr="0094056D">
              <w:rPr>
                <w:rFonts w:ascii="Arial" w:hAnsi="Arial" w:cs="Arial"/>
                <w:sz w:val="22"/>
                <w:szCs w:val="22"/>
                <w:lang w:val="en-AU"/>
              </w:rPr>
              <w:t xml:space="preserve"> has commented</w:t>
            </w:r>
            <w:r w:rsidR="0034709F" w:rsidRPr="0094056D">
              <w:rPr>
                <w:rFonts w:ascii="Arial" w:hAnsi="Arial" w:cs="Arial"/>
                <w:sz w:val="22"/>
                <w:szCs w:val="22"/>
                <w:lang w:val="en-AU"/>
              </w:rPr>
              <w:t>:</w:t>
            </w:r>
          </w:p>
          <w:p w:rsidR="00862AF5" w:rsidRDefault="00862AF5" w:rsidP="00862AF5">
            <w:pPr>
              <w:pStyle w:val="AGRBodyComment"/>
            </w:pPr>
            <w:r>
              <w:t>The Department acknowledges that improvements are required for the management of agreements with the Commonwealth.</w:t>
            </w:r>
          </w:p>
          <w:p w:rsidR="00862AF5" w:rsidRDefault="00862AF5" w:rsidP="00862AF5">
            <w:pPr>
              <w:pStyle w:val="AGRBodyComment"/>
            </w:pPr>
            <w:r>
              <w:t>In March 2014 the Department of Health had instigated a new process to coordinate and oversight the management of all agreements by a single team.</w:t>
            </w:r>
          </w:p>
          <w:p w:rsidR="00862AF5" w:rsidRDefault="00862AF5" w:rsidP="00862AF5">
            <w:pPr>
              <w:pStyle w:val="AGRBodyComment"/>
            </w:pPr>
            <w:r>
              <w:t>At the time of the audit a database of all agreements was in the early stages of development but could not provide all information to the auditing team at that time. The data base has since been improved and is supporting better management of all agreements across the health portfolio.</w:t>
            </w:r>
          </w:p>
          <w:p w:rsidR="0034709F" w:rsidRPr="00FC7B9D" w:rsidRDefault="00862AF5" w:rsidP="00862AF5">
            <w:pPr>
              <w:pStyle w:val="AGRBodyComment"/>
            </w:pPr>
            <w:r>
              <w:t>There generally will always be differences between actual receipts and budgeted amounts in relation to Commonwealth Own Purpose Expenses funding, as the Commonwealth often provides unexpected funding in the last days of each financial year and Territory Government budget processes do not allow for the revision of budget for these additional receipts.</w:t>
            </w:r>
          </w:p>
        </w:tc>
      </w:tr>
    </w:tbl>
    <w:p w:rsidR="00FC183A" w:rsidRPr="00FC7B9D" w:rsidRDefault="00FC183A" w:rsidP="0088740D">
      <w:pPr>
        <w:pStyle w:val="AGRBodyText"/>
      </w:pPr>
    </w:p>
    <w:p w:rsidR="003C7395" w:rsidRPr="00FC7B9D" w:rsidRDefault="00846520" w:rsidP="0055349B">
      <w:pPr>
        <w:pStyle w:val="AGRHeading1"/>
      </w:pPr>
      <w:bookmarkStart w:id="102" w:name="tafs"/>
      <w:bookmarkEnd w:id="16"/>
      <w:r w:rsidRPr="00FC7B9D">
        <w:t>Treasurer’s Annual Financial Statement</w:t>
      </w:r>
      <w:bookmarkEnd w:id="102"/>
    </w:p>
    <w:p w:rsidR="00986D27" w:rsidRPr="00FC7B9D" w:rsidRDefault="00986D27" w:rsidP="00986D27">
      <w:pPr>
        <w:pStyle w:val="AGRHeading2"/>
      </w:pPr>
      <w:r w:rsidRPr="00FC7B9D">
        <w:t xml:space="preserve">Audit Findings and Analysis of the Financial Statements for the Year Ended </w:t>
      </w:r>
      <w:r w:rsidR="00801CDA" w:rsidRPr="00FC7B9D">
        <w:t>30 June 2014</w:t>
      </w:r>
    </w:p>
    <w:p w:rsidR="00986D27" w:rsidRPr="00FC7B9D" w:rsidRDefault="00986D27" w:rsidP="00986D27">
      <w:pPr>
        <w:pStyle w:val="AGRHeading3"/>
      </w:pPr>
      <w:r w:rsidRPr="00FC7B9D">
        <w:t>Background</w:t>
      </w:r>
    </w:p>
    <w:p w:rsidR="005414EB" w:rsidRPr="00FC7B9D" w:rsidRDefault="005414EB" w:rsidP="0088740D">
      <w:pPr>
        <w:pStyle w:val="AGRBodyText"/>
      </w:pPr>
      <w:r w:rsidRPr="00FC7B9D">
        <w:t xml:space="preserve">The Treasurer’s Annual Financial Statements (TAFS) are required to be prepared by the Treasurer pursuant to section 9 of the </w:t>
      </w:r>
      <w:r w:rsidRPr="00FC7B9D">
        <w:rPr>
          <w:i/>
        </w:rPr>
        <w:t>Financial Management Act</w:t>
      </w:r>
      <w:r w:rsidRPr="00FC7B9D">
        <w:t>.</w:t>
      </w:r>
    </w:p>
    <w:p w:rsidR="005414EB" w:rsidRDefault="005414EB" w:rsidP="009147BD">
      <w:pPr>
        <w:pStyle w:val="AGRBodyText"/>
      </w:pPr>
      <w:r w:rsidRPr="00FC7B9D">
        <w:t>The TAFS comprise separate sets of financial statements prepared for each of:</w:t>
      </w:r>
    </w:p>
    <w:p w:rsidR="00415B0A" w:rsidRDefault="00616AE1" w:rsidP="00415B0A">
      <w:pPr>
        <w:pStyle w:val="AGRBodyText"/>
        <w:numPr>
          <w:ilvl w:val="0"/>
          <w:numId w:val="32"/>
        </w:numPr>
      </w:pPr>
      <w:r>
        <w:t>the General Government Sector;</w:t>
      </w:r>
    </w:p>
    <w:p w:rsidR="00415B0A" w:rsidRDefault="00415B0A" w:rsidP="00415B0A">
      <w:pPr>
        <w:pStyle w:val="AGRBodyText"/>
        <w:numPr>
          <w:ilvl w:val="0"/>
          <w:numId w:val="32"/>
        </w:numPr>
      </w:pPr>
      <w:r>
        <w:t>the Public Non-Financial Corporation Sector, which comprises:</w:t>
      </w:r>
    </w:p>
    <w:p w:rsidR="00415B0A" w:rsidRDefault="00415B0A" w:rsidP="00415B0A">
      <w:pPr>
        <w:pStyle w:val="AGRBulletText"/>
        <w:ind w:left="1560"/>
      </w:pPr>
      <w:r>
        <w:t>Darwin Bus Service</w:t>
      </w:r>
    </w:p>
    <w:p w:rsidR="00415B0A" w:rsidRDefault="00415B0A" w:rsidP="00415B0A">
      <w:pPr>
        <w:pStyle w:val="AGRBulletText"/>
        <w:ind w:left="1560"/>
      </w:pPr>
      <w:r>
        <w:t>Darwin Port Corporation</w:t>
      </w:r>
    </w:p>
    <w:p w:rsidR="00415B0A" w:rsidRDefault="00415B0A" w:rsidP="00415B0A">
      <w:pPr>
        <w:pStyle w:val="AGRBulletText"/>
        <w:ind w:left="1560"/>
      </w:pPr>
      <w:r>
        <w:t>Indigenous Essential Services Pty Ltd</w:t>
      </w:r>
    </w:p>
    <w:p w:rsidR="00415B0A" w:rsidRDefault="00415B0A" w:rsidP="00415B0A">
      <w:pPr>
        <w:pStyle w:val="AGRBulletText"/>
        <w:ind w:left="1560"/>
      </w:pPr>
      <w:r>
        <w:t>Land Development Corporation</w:t>
      </w:r>
    </w:p>
    <w:p w:rsidR="00415B0A" w:rsidRDefault="00415B0A" w:rsidP="00415B0A">
      <w:pPr>
        <w:pStyle w:val="AGRBulletText"/>
        <w:ind w:left="1560"/>
      </w:pPr>
      <w:r>
        <w:t>Power Water Corporation;</w:t>
      </w:r>
    </w:p>
    <w:p w:rsidR="00415B0A" w:rsidRDefault="00415B0A" w:rsidP="00415B0A">
      <w:pPr>
        <w:pStyle w:val="AGRBodyText"/>
        <w:numPr>
          <w:ilvl w:val="0"/>
          <w:numId w:val="32"/>
        </w:numPr>
      </w:pPr>
      <w:r>
        <w:t>the Non-Financial Public Sector (the consolidation of 1 and 2 above after elimination of inter-sector transactions);</w:t>
      </w:r>
    </w:p>
    <w:p w:rsidR="00415B0A" w:rsidRDefault="00415B0A" w:rsidP="00415B0A">
      <w:pPr>
        <w:pStyle w:val="AGRBodyText"/>
        <w:numPr>
          <w:ilvl w:val="0"/>
          <w:numId w:val="32"/>
        </w:numPr>
      </w:pPr>
      <w:r>
        <w:t>the Public Financial Corporation Sector, which comprises:</w:t>
      </w:r>
    </w:p>
    <w:p w:rsidR="00415B0A" w:rsidRDefault="00415B0A" w:rsidP="00415B0A">
      <w:pPr>
        <w:pStyle w:val="AGRBulletText"/>
        <w:ind w:left="1560"/>
      </w:pPr>
      <w:r>
        <w:t>Northern Territory Treasury Corporation</w:t>
      </w:r>
    </w:p>
    <w:p w:rsidR="00415B0A" w:rsidRDefault="00415B0A" w:rsidP="00415B0A">
      <w:pPr>
        <w:pStyle w:val="AGRBulletText"/>
        <w:ind w:left="1560"/>
      </w:pPr>
      <w:r>
        <w:t>Territory Insurance Office; and</w:t>
      </w:r>
    </w:p>
    <w:p w:rsidR="00415B0A" w:rsidRDefault="00415B0A" w:rsidP="00415B0A">
      <w:pPr>
        <w:pStyle w:val="AGRBodyText"/>
        <w:numPr>
          <w:ilvl w:val="0"/>
          <w:numId w:val="32"/>
        </w:numPr>
      </w:pPr>
      <w:proofErr w:type="gramStart"/>
      <w:r>
        <w:t>the</w:t>
      </w:r>
      <w:proofErr w:type="gramEnd"/>
      <w:r>
        <w:t xml:space="preserve"> Total Public Sector (the consolidation of 3 and 4 a</w:t>
      </w:r>
      <w:r w:rsidR="00FF5D76">
        <w:t>bove after elimination of inter</w:t>
      </w:r>
      <w:r w:rsidR="00FF5D76">
        <w:noBreakHyphen/>
      </w:r>
      <w:r>
        <w:t>sector transactions).</w:t>
      </w:r>
    </w:p>
    <w:p w:rsidR="008A65C6" w:rsidRPr="00FC7B9D" w:rsidRDefault="008A65C6" w:rsidP="00440E11">
      <w:pPr>
        <w:pStyle w:val="AGRHeading3"/>
      </w:pPr>
      <w:r w:rsidRPr="00FC7B9D">
        <w:t>Audit Opinion</w:t>
      </w:r>
    </w:p>
    <w:p w:rsidR="008A65C6" w:rsidRPr="00FC7B9D" w:rsidRDefault="00616AE1" w:rsidP="0088740D">
      <w:pPr>
        <w:pStyle w:val="AGRBodyText"/>
      </w:pPr>
      <w:r>
        <w:t>My audit of</w:t>
      </w:r>
      <w:r w:rsidR="008A65C6" w:rsidRPr="00FC7B9D">
        <w:t xml:space="preserve"> the Treasurer’s Annual Financial Statement </w:t>
      </w:r>
      <w:r>
        <w:t>for the year ended 30 June 2014</w:t>
      </w:r>
      <w:r w:rsidR="002E35F0" w:rsidRPr="00FC7B9D">
        <w:t xml:space="preserve"> </w:t>
      </w:r>
      <w:r w:rsidR="003B34B4" w:rsidRPr="00FC7B9D">
        <w:t>resulted in an unmodified independent audit opinion, which was issued on 14 October 2014</w:t>
      </w:r>
      <w:r w:rsidR="008A65C6" w:rsidRPr="00FC7B9D">
        <w:t>.</w:t>
      </w:r>
    </w:p>
    <w:p w:rsidR="00415B0A" w:rsidRPr="00FC7B9D" w:rsidRDefault="00415B0A" w:rsidP="00415B0A">
      <w:pPr>
        <w:pStyle w:val="AGRHeading1"/>
      </w:pPr>
      <w:r w:rsidRPr="00FC7B9D">
        <w:t xml:space="preserve">Treasurer’s Annual Financial Statement </w:t>
      </w:r>
      <w:proofErr w:type="spellStart"/>
      <w:r w:rsidRPr="00FC7B9D">
        <w:t>cont</w:t>
      </w:r>
      <w:proofErr w:type="spellEnd"/>
      <w:r w:rsidRPr="00FC7B9D">
        <w:t>…</w:t>
      </w:r>
    </w:p>
    <w:p w:rsidR="008A65C6" w:rsidRPr="00FC7B9D" w:rsidRDefault="005D798B" w:rsidP="00986D27">
      <w:pPr>
        <w:pStyle w:val="AGRHeading3"/>
      </w:pPr>
      <w:r w:rsidRPr="00FC7B9D">
        <w:t>Discussion</w:t>
      </w:r>
    </w:p>
    <w:p w:rsidR="00415B0A" w:rsidRDefault="00415B0A" w:rsidP="00415B0A">
      <w:pPr>
        <w:pStyle w:val="AGRBodyText"/>
      </w:pPr>
      <w:r>
        <w:t>The compilation of the TAFS is a complex process that is undertaken by the Department of Treasury and Finance.  It requires the consolidation of the financial statements of each entity that is deemed to be controlled by the Northern Territory, with the General Government and Public Non-Financial Corporation sectors being consolidated to form the Non-Financial Public Sector.  The Non-Financial Public Sector is then consolidated with the Public Financial Corporation Sector to form the Total Public Sector.  During the consolidation process all intra-entity balances for each sector are eliminated so that each set of statements reflects the results of transactions with the other sectors, or in the case of the Total Public Sector, with the “outside world”.</w:t>
      </w:r>
    </w:p>
    <w:p w:rsidR="00415B0A" w:rsidRDefault="00415B0A" w:rsidP="00415B0A">
      <w:pPr>
        <w:pStyle w:val="AGRBodyText"/>
      </w:pPr>
      <w:r>
        <w:t xml:space="preserve">The principles that underpin the TAFS are set down by the </w:t>
      </w:r>
      <w:r w:rsidRPr="007A4259">
        <w:rPr>
          <w:i/>
        </w:rPr>
        <w:t>Fiscal Integrity and Transparency Act</w:t>
      </w:r>
      <w:r>
        <w:t xml:space="preserve"> which requires that the Government Finance Statistics (GFS) be used and those requirements form the basis of the Uniform Presentation Framework that has been adopted by each jurisdiction in the interest of consistency of financial reporting by governments in Australia. </w:t>
      </w:r>
    </w:p>
    <w:p w:rsidR="007B732B" w:rsidRPr="00FC7B9D" w:rsidRDefault="00415B0A" w:rsidP="00415B0A">
      <w:pPr>
        <w:pStyle w:val="AGRBodyText"/>
      </w:pPr>
      <w:r>
        <w:t>Financial statements prepared in accordance with GFS requirements include measures of financial performance and position.</w:t>
      </w:r>
    </w:p>
    <w:p w:rsidR="00533987" w:rsidRPr="00FC7B9D" w:rsidRDefault="00533987" w:rsidP="009147BD">
      <w:pPr>
        <w:pStyle w:val="AGRBodyText"/>
      </w:pPr>
      <w:r w:rsidRPr="00FC7B9D">
        <w:rPr>
          <w:b/>
        </w:rPr>
        <w:t xml:space="preserve">Net Operating Balance </w:t>
      </w:r>
      <w:r w:rsidRPr="00FC7B9D">
        <w:t xml:space="preserve">– </w:t>
      </w:r>
      <w:r w:rsidR="00415B0A" w:rsidRPr="00415B0A">
        <w:t>a measure of financial performance calculated as the excess of revenues over expenses.  The Net Operating Balance is a measure of the sustainability of a government</w:t>
      </w:r>
      <w:r w:rsidRPr="00FC7B9D">
        <w:t>.</w:t>
      </w:r>
    </w:p>
    <w:p w:rsidR="00533987" w:rsidRPr="00FC7B9D" w:rsidRDefault="00533987" w:rsidP="009147BD">
      <w:pPr>
        <w:pStyle w:val="AGRBodyText"/>
      </w:pPr>
      <w:r w:rsidRPr="00FC7B9D">
        <w:rPr>
          <w:b/>
        </w:rPr>
        <w:t>Net Lending/Borrowing</w:t>
      </w:r>
      <w:r w:rsidRPr="00FC7B9D">
        <w:t xml:space="preserve"> – </w:t>
      </w:r>
      <w:r w:rsidR="00415B0A" w:rsidRPr="00FC7B9D">
        <w:t>a measure of financial performance sometimes referred to as Fiscal Balance and calculated as the Net Operating Balance less the net acquisition of non-financial assets.  It is a measure of the extent to which a government is either putting financial resources at the disposal of other sectors in the economy or utilising the financial resources generated by other sectors</w:t>
      </w:r>
      <w:r w:rsidRPr="00FC7B9D">
        <w:t>.</w:t>
      </w:r>
    </w:p>
    <w:p w:rsidR="00533987" w:rsidRPr="00FC7B9D" w:rsidRDefault="00533987" w:rsidP="009147BD">
      <w:pPr>
        <w:pStyle w:val="AGRBodyText"/>
      </w:pPr>
      <w:r w:rsidRPr="00FC7B9D">
        <w:rPr>
          <w:b/>
        </w:rPr>
        <w:t>Net Worth</w:t>
      </w:r>
      <w:r w:rsidRPr="00FC7B9D">
        <w:t xml:space="preserve"> – </w:t>
      </w:r>
      <w:r w:rsidR="00415B0A" w:rsidRPr="00FC7B9D">
        <w:t>a measure of financial position</w:t>
      </w:r>
      <w:r w:rsidR="00415B0A">
        <w:t xml:space="preserve"> calculated as </w:t>
      </w:r>
      <w:r w:rsidR="00415B0A" w:rsidRPr="00FC7B9D">
        <w:t xml:space="preserve">total </w:t>
      </w:r>
      <w:r w:rsidR="00415B0A">
        <w:t>financial and non</w:t>
      </w:r>
      <w:r w:rsidR="00415B0A">
        <w:noBreakHyphen/>
        <w:t>financial assets</w:t>
      </w:r>
      <w:r w:rsidR="00415B0A" w:rsidRPr="00FC7B9D">
        <w:t xml:space="preserve"> less total liabilities and contributed capital.  This measure includes non-current physical assets (land and fixed assets) and employee entitlements such as unfunded superannuation and employee leave balances.  The change in net worth is the preferred measure for assessing the sustainability of fiscal activities</w:t>
      </w:r>
      <w:r w:rsidRPr="00FC7B9D">
        <w:t>.</w:t>
      </w:r>
    </w:p>
    <w:p w:rsidR="00415B0A" w:rsidRPr="00FC7B9D" w:rsidRDefault="00415B0A" w:rsidP="00415B0A">
      <w:pPr>
        <w:pStyle w:val="AGRHeading1"/>
      </w:pPr>
      <w:r w:rsidRPr="00FC7B9D">
        <w:t xml:space="preserve">Treasurer’s Annual Financial Statement </w:t>
      </w:r>
      <w:proofErr w:type="spellStart"/>
      <w:r w:rsidRPr="00FC7B9D">
        <w:t>cont</w:t>
      </w:r>
      <w:proofErr w:type="spellEnd"/>
      <w:r w:rsidRPr="00FC7B9D">
        <w:t>…</w:t>
      </w:r>
    </w:p>
    <w:p w:rsidR="00533987" w:rsidRPr="00FC7B9D" w:rsidRDefault="00533987" w:rsidP="009147BD">
      <w:pPr>
        <w:pStyle w:val="AGRBodyText"/>
      </w:pPr>
      <w:r w:rsidRPr="00FC7B9D">
        <w:rPr>
          <w:b/>
        </w:rPr>
        <w:t>Net Financial Worth</w:t>
      </w:r>
      <w:r w:rsidRPr="00FC7B9D">
        <w:t xml:space="preserve"> – </w:t>
      </w:r>
      <w:r w:rsidR="00415B0A" w:rsidRPr="00FC7B9D">
        <w:t xml:space="preserve">a measure of financial position </w:t>
      </w:r>
      <w:r w:rsidR="00415B0A">
        <w:t>calculated as</w:t>
      </w:r>
      <w:r w:rsidR="00415B0A" w:rsidRPr="00FC7B9D">
        <w:t xml:space="preserve"> total financial assets less total liabilities.  This measure can be viewed as an alternative measure for assessing the sustainability of fiscal activities as it may be difficult to attach market values to some general government sector non</w:t>
      </w:r>
      <w:r w:rsidR="00415B0A" w:rsidRPr="00FC7B9D">
        <w:noBreakHyphen/>
        <w:t>financial assets that form part of the calculation of Net Worth</w:t>
      </w:r>
      <w:r w:rsidRPr="00FC7B9D">
        <w:t xml:space="preserve">. </w:t>
      </w:r>
    </w:p>
    <w:p w:rsidR="00533987" w:rsidRPr="00FC7B9D" w:rsidRDefault="00533987" w:rsidP="009147BD">
      <w:pPr>
        <w:pStyle w:val="AGRBodyText"/>
      </w:pPr>
      <w:proofErr w:type="gramStart"/>
      <w:r w:rsidRPr="00FC7B9D">
        <w:rPr>
          <w:b/>
        </w:rPr>
        <w:t>Net Debt</w:t>
      </w:r>
      <w:r w:rsidRPr="00FC7B9D">
        <w:t xml:space="preserve"> – a </w:t>
      </w:r>
      <w:r w:rsidR="00415B0A" w:rsidRPr="00FC7B9D">
        <w:t>measure of financial position comprising certain financial liabilities less financial assets.</w:t>
      </w:r>
      <w:proofErr w:type="gramEnd"/>
      <w:r w:rsidR="00415B0A" w:rsidRPr="00FC7B9D">
        <w:t xml:space="preserve">  The items included in this measure are discussed in some detail in the Budget Papers</w:t>
      </w:r>
      <w:r w:rsidRPr="00FC7B9D">
        <w:t>.</w:t>
      </w:r>
    </w:p>
    <w:p w:rsidR="00415B0A" w:rsidRDefault="002B577F" w:rsidP="00415B0A">
      <w:pPr>
        <w:pStyle w:val="AGRBodyText"/>
      </w:pPr>
      <w:r w:rsidRPr="00FC7B9D">
        <w:rPr>
          <w:b/>
        </w:rPr>
        <w:t xml:space="preserve">Net Financial Liabilities </w:t>
      </w:r>
      <w:r w:rsidRPr="00FC7B9D">
        <w:t xml:space="preserve">– </w:t>
      </w:r>
      <w:r w:rsidR="00415B0A">
        <w:t>a measure that is broader than net debt as it includes significant liab</w:t>
      </w:r>
      <w:r w:rsidR="009A176F">
        <w:t>ilities, other than borrowings.  Significant liabilities include</w:t>
      </w:r>
      <w:r w:rsidR="00415B0A">
        <w:t xml:space="preserve"> accrued employee liabilities such as superannuation and long service leave entitlements.  This measure is used only in the case of the General Government Sector.</w:t>
      </w:r>
    </w:p>
    <w:p w:rsidR="008C6AF2" w:rsidRDefault="008C6AF2" w:rsidP="008C6AF2">
      <w:pPr>
        <w:pStyle w:val="AGRHeading3"/>
      </w:pPr>
      <w:r>
        <w:t>Key Findings</w:t>
      </w:r>
    </w:p>
    <w:p w:rsidR="00415B0A" w:rsidRDefault="00415B0A" w:rsidP="00415B0A">
      <w:pPr>
        <w:pStyle w:val="AGRBodyText"/>
      </w:pPr>
      <w:r>
        <w:t xml:space="preserve">The comments that follow are confined to the General Government sector.  The sector is arguably the most important sector of government. It is that sector that is funded largely through taxation and on that basis alone deserves to be considered, but it is also the sector that is responsible for the provision of those services that the community commonly associates with the role of a government. </w:t>
      </w:r>
    </w:p>
    <w:p w:rsidR="00415B0A" w:rsidRDefault="00415B0A" w:rsidP="00415B0A">
      <w:pPr>
        <w:pStyle w:val="AGRBodyText"/>
      </w:pPr>
      <w:r>
        <w:t xml:space="preserve">With the exception of Indigenous Essential Services Pty Ltd, my comments and findings on each individual entity within the Public Non-Financial Corporation Sector and the Public Financial Corporation Sector are reported separately within this report. The results of Indigenous Essential Services Pty Ltd are consolidated into the Power and Water Corporation. </w:t>
      </w:r>
    </w:p>
    <w:p w:rsidR="00415B0A" w:rsidRDefault="00415B0A" w:rsidP="00415B0A">
      <w:pPr>
        <w:pStyle w:val="AGRBodyText"/>
      </w:pPr>
      <w:r>
        <w:t>The financial performance of the General Government Sector, as measured by Net Operating Balance, improved during 2013-14 when compared with the prior year.  Whereas the Net Operating Balance for 2012-13 was a deficit of $101.1 million, 2013-14 saw a surplus of $119.1 million, a difference of $220.2 million. Every source of revenue increased in 2013-14 when compared to the prior year, with total revenue increasing by $363.1 million (7.6 per cent) from 2012-13. Revenue sources contributing the largest increases were taxation revenue (an increase of $75.3 million); capital grants from the Commonwealth (an increase of $70.3 million) and othe</w:t>
      </w:r>
      <w:r w:rsidR="00552918">
        <w:t>r revenue (an increase of $65.6 </w:t>
      </w:r>
      <w:r>
        <w:t xml:space="preserve">million). </w:t>
      </w:r>
    </w:p>
    <w:p w:rsidR="00415B0A" w:rsidRPr="00FC7B9D" w:rsidRDefault="00415B0A" w:rsidP="00415B0A">
      <w:pPr>
        <w:pStyle w:val="AGRHeading1"/>
      </w:pPr>
      <w:r w:rsidRPr="00FC7B9D">
        <w:t xml:space="preserve">Treasurer’s Annual Financial Statement </w:t>
      </w:r>
      <w:proofErr w:type="spellStart"/>
      <w:r w:rsidRPr="00FC7B9D">
        <w:t>cont</w:t>
      </w:r>
      <w:proofErr w:type="spellEnd"/>
      <w:r w:rsidRPr="00FC7B9D">
        <w:t>…</w:t>
      </w:r>
    </w:p>
    <w:p w:rsidR="00415B0A" w:rsidRDefault="00415B0A" w:rsidP="00415B0A">
      <w:pPr>
        <w:pStyle w:val="AGRBodyText"/>
      </w:pPr>
      <w:r>
        <w:t>Expenses increased from the prior year by $142.9 million but to a lesser extent than revenue. The largest component of expense growth was other operating expenses which increased by $72 million (</w:t>
      </w:r>
      <w:r w:rsidR="00667491">
        <w:t>6.5 per cent</w:t>
      </w:r>
      <w:r>
        <w:t xml:space="preserve">) to $1,204.1 million, followed by employee expenses which increased by $53.0 million (2.8 per cent) to $1,947.3 million. This was lower than the 5.3 per cent rate of growth in employee expenditure in the prior year.  </w:t>
      </w:r>
    </w:p>
    <w:p w:rsidR="00415B0A" w:rsidRDefault="00415B0A" w:rsidP="00415B0A">
      <w:pPr>
        <w:pStyle w:val="AGRBodyText"/>
      </w:pPr>
      <w:r>
        <w:t>The Fiscal Balance result also improved, from a deficit of $356.9 million for 2012</w:t>
      </w:r>
      <w:r>
        <w:noBreakHyphen/>
        <w:t>13 to a deficit of $90.9 million for 2013-14.  This improvement is largely attributable to a decline in the value of purchases of non-financial assets during the year.</w:t>
      </w:r>
    </w:p>
    <w:p w:rsidR="00415B0A" w:rsidRDefault="00415B0A" w:rsidP="00415B0A">
      <w:pPr>
        <w:pStyle w:val="AGRBodyText"/>
      </w:pPr>
      <w:r>
        <w:t>The financial position of the General Government Sector, as measured by Net Debt, improved by $18.8 million for the year reflecting:</w:t>
      </w:r>
    </w:p>
    <w:p w:rsidR="00415B0A" w:rsidRDefault="00415B0A" w:rsidP="00415B0A">
      <w:pPr>
        <w:pStyle w:val="AGRBulletText"/>
      </w:pPr>
      <w:r>
        <w:t xml:space="preserve">an increase of $237.5 million in cash and deposits; </w:t>
      </w:r>
    </w:p>
    <w:p w:rsidR="00415B0A" w:rsidRDefault="00415B0A" w:rsidP="00415B0A">
      <w:pPr>
        <w:pStyle w:val="AGRBulletText"/>
      </w:pPr>
      <w:r>
        <w:t>an increase of $275.7 million in investments, loans and placements;</w:t>
      </w:r>
    </w:p>
    <w:p w:rsidR="00415B0A" w:rsidRDefault="00415B0A" w:rsidP="00415B0A">
      <w:pPr>
        <w:pStyle w:val="AGRBulletText"/>
      </w:pPr>
      <w:r>
        <w:t>a decrease in advances received of $38.8 million; offset by</w:t>
      </w:r>
    </w:p>
    <w:p w:rsidR="00415B0A" w:rsidRDefault="00415B0A" w:rsidP="00415B0A">
      <w:pPr>
        <w:pStyle w:val="AGRBulletText"/>
      </w:pPr>
      <w:r>
        <w:t>a decrease in advance</w:t>
      </w:r>
      <w:r w:rsidR="004475C5">
        <w:t>s</w:t>
      </w:r>
      <w:r>
        <w:t xml:space="preserve"> paid of $27.0 million;</w:t>
      </w:r>
    </w:p>
    <w:p w:rsidR="00415B0A" w:rsidRDefault="00415B0A" w:rsidP="00415B0A">
      <w:pPr>
        <w:pStyle w:val="AGRBulletText"/>
      </w:pPr>
      <w:r>
        <w:t>an increase in deposits held of $127.</w:t>
      </w:r>
      <w:r w:rsidR="000A177B">
        <w:t>5</w:t>
      </w:r>
      <w:r>
        <w:t xml:space="preserve"> million; and</w:t>
      </w:r>
    </w:p>
    <w:p w:rsidR="00415B0A" w:rsidRDefault="00415B0A" w:rsidP="00415B0A">
      <w:pPr>
        <w:pStyle w:val="AGRBulletText"/>
      </w:pPr>
      <w:proofErr w:type="gramStart"/>
      <w:r>
        <w:t>an</w:t>
      </w:r>
      <w:proofErr w:type="gramEnd"/>
      <w:r>
        <w:t xml:space="preserve"> increase in and borrowings of $378.7 million.</w:t>
      </w:r>
    </w:p>
    <w:p w:rsidR="00415B0A" w:rsidRDefault="00415B0A" w:rsidP="00415B0A">
      <w:pPr>
        <w:pStyle w:val="AGRBodyText"/>
      </w:pPr>
      <w:r>
        <w:t>Net Financial Worth decreased by $282.7 million when c</w:t>
      </w:r>
      <w:r w:rsidR="00552918">
        <w:t>ompared with the position at 30 </w:t>
      </w:r>
      <w:r>
        <w:t xml:space="preserve">June 2013. This result is an extension of Net Debt and the key two causes of the deterioration in this case is attributable to a combination of the decrease of $124.1 million in the value of equity in other sectors that comprise the total public sector and the </w:t>
      </w:r>
      <w:r w:rsidR="00D26F37">
        <w:t>increase</w:t>
      </w:r>
      <w:r>
        <w:t xml:space="preserve"> in the value of the liability for superannuation at 30 June 2014 by $137.9 million.</w:t>
      </w:r>
    </w:p>
    <w:p w:rsidR="00415B0A" w:rsidRDefault="00415B0A" w:rsidP="00415B0A">
      <w:pPr>
        <w:pStyle w:val="AGRBodyText"/>
      </w:pPr>
      <w:r>
        <w:t>Net Financial Liabilities increased by $158.7 million for the year reflecting the change in Net Financial Worth of $282.7 million reduced by a $124.1 million decrease in the value of investments in other public sector entities.</w:t>
      </w:r>
    </w:p>
    <w:p w:rsidR="00415B0A" w:rsidRDefault="00415B0A" w:rsidP="00415B0A">
      <w:pPr>
        <w:pStyle w:val="AGRBodyText"/>
      </w:pPr>
      <w:r>
        <w:t xml:space="preserve">Net Worth decreased by $115.6 million as a result of </w:t>
      </w:r>
      <w:r w:rsidR="00D26F37">
        <w:t>the effects of the changes in the holdings of different classes of assets and liabilities that occurred during the year, offset by a net increase in the</w:t>
      </w:r>
      <w:r>
        <w:t xml:space="preserve"> value of property, plant and equipment held by the sector 30 June 2014 when compared with the position at 3</w:t>
      </w:r>
      <w:r w:rsidR="00D26F37">
        <w:t>0 June 2013</w:t>
      </w:r>
      <w:r>
        <w:t xml:space="preserve">. </w:t>
      </w:r>
    </w:p>
    <w:p w:rsidR="00EC7052" w:rsidRPr="00FC7B9D" w:rsidRDefault="00EC7052" w:rsidP="00EC7052">
      <w:pPr>
        <w:pStyle w:val="AGRHeading1"/>
      </w:pPr>
      <w:r w:rsidRPr="00FC7B9D">
        <w:t xml:space="preserve">Treasurer’s Annual Financial Statement </w:t>
      </w:r>
      <w:proofErr w:type="spellStart"/>
      <w:r w:rsidRPr="00FC7B9D">
        <w:t>cont</w:t>
      </w:r>
      <w:proofErr w:type="spellEnd"/>
      <w:r w:rsidRPr="00FC7B9D">
        <w:t>…</w:t>
      </w:r>
    </w:p>
    <w:p w:rsidR="008B5148" w:rsidRPr="00FC7B9D" w:rsidRDefault="008B5148" w:rsidP="008B5148">
      <w:pPr>
        <w:pStyle w:val="AGRTableText"/>
        <w:jc w:val="center"/>
        <w:rPr>
          <w:b/>
          <w:bCs/>
        </w:rPr>
      </w:pPr>
      <w:r w:rsidRPr="00FC7B9D">
        <w:rPr>
          <w:b/>
          <w:bCs/>
        </w:rPr>
        <w:t>General Government Sector</w:t>
      </w:r>
      <w:r w:rsidR="007D670D" w:rsidRPr="00FC7B9D">
        <w:rPr>
          <w:b/>
          <w:bCs/>
        </w:rPr>
        <w:t xml:space="preserve"> - </w:t>
      </w:r>
      <w:r w:rsidRPr="00FC7B9D">
        <w:rPr>
          <w:b/>
          <w:bCs/>
        </w:rPr>
        <w:t>Components of Financial Position</w:t>
      </w:r>
    </w:p>
    <w:tbl>
      <w:tblPr>
        <w:tblW w:w="8410" w:type="dxa"/>
        <w:tblInd w:w="851" w:type="dxa"/>
        <w:tblLayout w:type="fixed"/>
        <w:tblCellMar>
          <w:top w:w="57" w:type="dxa"/>
          <w:left w:w="0" w:type="dxa"/>
          <w:bottom w:w="57" w:type="dxa"/>
          <w:right w:w="0" w:type="dxa"/>
        </w:tblCellMar>
        <w:tblLook w:val="01E0" w:firstRow="1" w:lastRow="1" w:firstColumn="1" w:lastColumn="1" w:noHBand="0" w:noVBand="0"/>
      </w:tblPr>
      <w:tblGrid>
        <w:gridCol w:w="4111"/>
        <w:gridCol w:w="1323"/>
        <w:gridCol w:w="1653"/>
        <w:gridCol w:w="1323"/>
      </w:tblGrid>
      <w:tr w:rsidR="008B5148" w:rsidRPr="00FC7B9D" w:rsidTr="0016374F">
        <w:tc>
          <w:tcPr>
            <w:tcW w:w="4111" w:type="dxa"/>
            <w:tcBorders>
              <w:bottom w:val="single" w:sz="4" w:space="0" w:color="auto"/>
            </w:tcBorders>
          </w:tcPr>
          <w:p w:rsidR="008B5148" w:rsidRPr="00FC7B9D" w:rsidRDefault="008B5148" w:rsidP="008B5148">
            <w:pPr>
              <w:pStyle w:val="AGRTableText"/>
            </w:pPr>
          </w:p>
        </w:tc>
        <w:tc>
          <w:tcPr>
            <w:tcW w:w="1323" w:type="dxa"/>
            <w:tcBorders>
              <w:bottom w:val="single" w:sz="4" w:space="0" w:color="auto"/>
            </w:tcBorders>
            <w:vAlign w:val="bottom"/>
          </w:tcPr>
          <w:p w:rsidR="008B5148" w:rsidRPr="0016374F" w:rsidRDefault="008B5148" w:rsidP="008B5148">
            <w:pPr>
              <w:pStyle w:val="AGRTableText"/>
              <w:jc w:val="center"/>
            </w:pPr>
            <w:r w:rsidRPr="0016374F">
              <w:t>Balance at</w:t>
            </w:r>
          </w:p>
          <w:p w:rsidR="008B5148" w:rsidRPr="0016374F" w:rsidRDefault="00801CDA" w:rsidP="0016374F">
            <w:pPr>
              <w:pStyle w:val="AGRTableText"/>
              <w:jc w:val="center"/>
            </w:pPr>
            <w:r w:rsidRPr="0016374F">
              <w:t>30 June 2014</w:t>
            </w:r>
          </w:p>
        </w:tc>
        <w:tc>
          <w:tcPr>
            <w:tcW w:w="1653" w:type="dxa"/>
            <w:tcBorders>
              <w:bottom w:val="single" w:sz="4" w:space="0" w:color="auto"/>
            </w:tcBorders>
            <w:vAlign w:val="bottom"/>
          </w:tcPr>
          <w:p w:rsidR="008B5148" w:rsidRPr="0016374F" w:rsidRDefault="008B5148" w:rsidP="0016374F">
            <w:pPr>
              <w:pStyle w:val="AGRTableText"/>
              <w:jc w:val="center"/>
            </w:pPr>
            <w:r w:rsidRPr="0016374F">
              <w:t>Movement</w:t>
            </w:r>
            <w:r w:rsidR="00877DC7" w:rsidRPr="0016374F">
              <w:t xml:space="preserve"> </w:t>
            </w:r>
            <w:r w:rsidRPr="0016374F">
              <w:t xml:space="preserve">for </w:t>
            </w:r>
            <w:r w:rsidRPr="0016374F">
              <w:br/>
            </w:r>
            <w:r w:rsidR="00801CDA" w:rsidRPr="0016374F">
              <w:t>2013-14</w:t>
            </w:r>
          </w:p>
        </w:tc>
        <w:tc>
          <w:tcPr>
            <w:tcW w:w="1323" w:type="dxa"/>
            <w:tcBorders>
              <w:bottom w:val="single" w:sz="4" w:space="0" w:color="auto"/>
            </w:tcBorders>
            <w:vAlign w:val="bottom"/>
          </w:tcPr>
          <w:p w:rsidR="008B5148" w:rsidRPr="0016374F" w:rsidRDefault="008B5148" w:rsidP="008B5148">
            <w:pPr>
              <w:pStyle w:val="AGRTableText"/>
              <w:jc w:val="center"/>
            </w:pPr>
            <w:r w:rsidRPr="0016374F">
              <w:t>Balance at</w:t>
            </w:r>
          </w:p>
          <w:p w:rsidR="008B5148" w:rsidRPr="0016374F" w:rsidRDefault="008B5148" w:rsidP="0016374F">
            <w:pPr>
              <w:pStyle w:val="AGRTableText"/>
              <w:jc w:val="center"/>
            </w:pPr>
            <w:r w:rsidRPr="0016374F">
              <w:t>30 June 201</w:t>
            </w:r>
            <w:r w:rsidR="007A0A01" w:rsidRPr="0016374F">
              <w:t>3</w:t>
            </w:r>
          </w:p>
        </w:tc>
      </w:tr>
      <w:tr w:rsidR="0016374F" w:rsidRPr="00FC7B9D" w:rsidTr="0016374F">
        <w:tc>
          <w:tcPr>
            <w:tcW w:w="4111" w:type="dxa"/>
            <w:tcBorders>
              <w:top w:val="single" w:sz="4" w:space="0" w:color="auto"/>
            </w:tcBorders>
          </w:tcPr>
          <w:p w:rsidR="0016374F" w:rsidRPr="00FC7B9D" w:rsidRDefault="0016374F" w:rsidP="008B5148">
            <w:pPr>
              <w:pStyle w:val="AGRTableText"/>
            </w:pPr>
          </w:p>
        </w:tc>
        <w:tc>
          <w:tcPr>
            <w:tcW w:w="1323" w:type="dxa"/>
            <w:tcBorders>
              <w:top w:val="single" w:sz="4" w:space="0" w:color="auto"/>
            </w:tcBorders>
          </w:tcPr>
          <w:p w:rsidR="0016374F" w:rsidRPr="00FC7B9D" w:rsidRDefault="0016374F" w:rsidP="0016374F">
            <w:pPr>
              <w:pStyle w:val="AGRTableText"/>
              <w:jc w:val="center"/>
            </w:pPr>
            <w:r w:rsidRPr="0016374F">
              <w:t>$’million</w:t>
            </w:r>
          </w:p>
        </w:tc>
        <w:tc>
          <w:tcPr>
            <w:tcW w:w="1653" w:type="dxa"/>
            <w:tcBorders>
              <w:top w:val="single" w:sz="4" w:space="0" w:color="auto"/>
            </w:tcBorders>
          </w:tcPr>
          <w:p w:rsidR="0016374F" w:rsidRPr="00FC7B9D" w:rsidRDefault="0016374F" w:rsidP="0016374F">
            <w:pPr>
              <w:pStyle w:val="AGRTableText"/>
              <w:jc w:val="center"/>
            </w:pPr>
            <w:r w:rsidRPr="0016374F">
              <w:t>$’million</w:t>
            </w:r>
          </w:p>
        </w:tc>
        <w:tc>
          <w:tcPr>
            <w:tcW w:w="1323" w:type="dxa"/>
            <w:tcBorders>
              <w:top w:val="single" w:sz="4" w:space="0" w:color="auto"/>
            </w:tcBorders>
          </w:tcPr>
          <w:p w:rsidR="0016374F" w:rsidRPr="00FC7B9D" w:rsidRDefault="0016374F" w:rsidP="0016374F">
            <w:pPr>
              <w:pStyle w:val="AGRTableText"/>
              <w:jc w:val="center"/>
            </w:pPr>
            <w:r w:rsidRPr="0016374F">
              <w:t>$’million</w:t>
            </w:r>
          </w:p>
        </w:tc>
      </w:tr>
      <w:tr w:rsidR="004F18D4" w:rsidRPr="00FC7B9D" w:rsidTr="005D4084">
        <w:tc>
          <w:tcPr>
            <w:tcW w:w="4111" w:type="dxa"/>
          </w:tcPr>
          <w:p w:rsidR="004F18D4" w:rsidRPr="00FC7B9D" w:rsidRDefault="004F18D4" w:rsidP="008B5148">
            <w:pPr>
              <w:pStyle w:val="AGRTableText"/>
            </w:pPr>
            <w:r w:rsidRPr="00FC7B9D">
              <w:t>Cash and deposits</w:t>
            </w:r>
          </w:p>
        </w:tc>
        <w:tc>
          <w:tcPr>
            <w:tcW w:w="1323" w:type="dxa"/>
          </w:tcPr>
          <w:p w:rsidR="004F18D4" w:rsidRPr="00FC7B9D" w:rsidRDefault="004F18D4" w:rsidP="008B5148">
            <w:pPr>
              <w:pStyle w:val="AGRTableNumbers"/>
              <w:keepNext/>
              <w:keepLines/>
              <w:tabs>
                <w:tab w:val="decimal" w:pos="850"/>
              </w:tabs>
              <w:ind w:right="111"/>
              <w:jc w:val="left"/>
            </w:pPr>
            <w:r w:rsidRPr="00FC7B9D">
              <w:t>651.1</w:t>
            </w:r>
          </w:p>
        </w:tc>
        <w:tc>
          <w:tcPr>
            <w:tcW w:w="1653" w:type="dxa"/>
          </w:tcPr>
          <w:p w:rsidR="004F18D4" w:rsidRPr="00FC7B9D" w:rsidRDefault="004F18D4" w:rsidP="004F18D4">
            <w:pPr>
              <w:pStyle w:val="AGRTableNumbers"/>
              <w:keepNext/>
              <w:keepLines/>
              <w:tabs>
                <w:tab w:val="decimal" w:pos="1086"/>
              </w:tabs>
              <w:ind w:right="111"/>
              <w:jc w:val="left"/>
            </w:pPr>
            <w:r w:rsidRPr="00FC7B9D">
              <w:t>23</w:t>
            </w:r>
            <w:r w:rsidR="003D577B">
              <w:t>7.5</w:t>
            </w:r>
          </w:p>
        </w:tc>
        <w:tc>
          <w:tcPr>
            <w:tcW w:w="1323" w:type="dxa"/>
          </w:tcPr>
          <w:p w:rsidR="004F18D4" w:rsidRPr="00FC7B9D" w:rsidRDefault="004F18D4" w:rsidP="00A91C37">
            <w:pPr>
              <w:pStyle w:val="AGRTableNumbers"/>
              <w:keepNext/>
              <w:keepLines/>
              <w:tabs>
                <w:tab w:val="decimal" w:pos="850"/>
              </w:tabs>
              <w:ind w:right="111"/>
              <w:jc w:val="left"/>
            </w:pPr>
            <w:r w:rsidRPr="00FC7B9D">
              <w:t>413.6</w:t>
            </w:r>
          </w:p>
        </w:tc>
      </w:tr>
      <w:tr w:rsidR="004F18D4" w:rsidRPr="00FC7B9D" w:rsidTr="005D4084">
        <w:tc>
          <w:tcPr>
            <w:tcW w:w="4111" w:type="dxa"/>
          </w:tcPr>
          <w:p w:rsidR="004F18D4" w:rsidRPr="00FC7B9D" w:rsidRDefault="004F18D4" w:rsidP="008B5148">
            <w:pPr>
              <w:pStyle w:val="AGRTableText"/>
            </w:pPr>
            <w:r w:rsidRPr="00FC7B9D">
              <w:t>Advances paid</w:t>
            </w:r>
          </w:p>
        </w:tc>
        <w:tc>
          <w:tcPr>
            <w:tcW w:w="1323" w:type="dxa"/>
          </w:tcPr>
          <w:p w:rsidR="004F18D4" w:rsidRPr="00FC7B9D" w:rsidRDefault="004F18D4" w:rsidP="008B5148">
            <w:pPr>
              <w:pStyle w:val="AGRTableNumbers"/>
              <w:keepNext/>
              <w:keepLines/>
              <w:tabs>
                <w:tab w:val="decimal" w:pos="850"/>
              </w:tabs>
              <w:ind w:right="111"/>
              <w:jc w:val="left"/>
            </w:pPr>
            <w:r w:rsidRPr="00FC7B9D">
              <w:t>203.6</w:t>
            </w:r>
          </w:p>
        </w:tc>
        <w:tc>
          <w:tcPr>
            <w:tcW w:w="1653" w:type="dxa"/>
          </w:tcPr>
          <w:p w:rsidR="004F18D4" w:rsidRPr="00FC7B9D" w:rsidRDefault="004F18D4" w:rsidP="004F18D4">
            <w:pPr>
              <w:pStyle w:val="AGRTableNumbers"/>
              <w:keepNext/>
              <w:keepLines/>
              <w:tabs>
                <w:tab w:val="decimal" w:pos="1086"/>
              </w:tabs>
              <w:ind w:right="111"/>
              <w:jc w:val="left"/>
            </w:pPr>
            <w:r w:rsidRPr="00FC7B9D">
              <w:t>(27</w:t>
            </w:r>
            <w:r w:rsidR="003D577B">
              <w:t>.0</w:t>
            </w:r>
            <w:r w:rsidRPr="00FC7B9D">
              <w:t>)</w:t>
            </w:r>
          </w:p>
        </w:tc>
        <w:tc>
          <w:tcPr>
            <w:tcW w:w="1323" w:type="dxa"/>
          </w:tcPr>
          <w:p w:rsidR="004F18D4" w:rsidRPr="00FC7B9D" w:rsidRDefault="004F18D4" w:rsidP="00A91C37">
            <w:pPr>
              <w:pStyle w:val="AGRTableNumbers"/>
              <w:keepNext/>
              <w:keepLines/>
              <w:tabs>
                <w:tab w:val="decimal" w:pos="850"/>
              </w:tabs>
              <w:ind w:right="111"/>
              <w:jc w:val="left"/>
            </w:pPr>
            <w:r w:rsidRPr="00FC7B9D">
              <w:t>230.6</w:t>
            </w:r>
          </w:p>
        </w:tc>
      </w:tr>
      <w:tr w:rsidR="004F18D4" w:rsidRPr="00FC7B9D" w:rsidTr="005D4084">
        <w:tc>
          <w:tcPr>
            <w:tcW w:w="4111" w:type="dxa"/>
          </w:tcPr>
          <w:p w:rsidR="004F18D4" w:rsidRPr="00FC7B9D" w:rsidRDefault="004F18D4" w:rsidP="008B5148">
            <w:pPr>
              <w:pStyle w:val="AGRTableText"/>
            </w:pPr>
            <w:r w:rsidRPr="00FC7B9D">
              <w:t>Investments, loans and placements</w:t>
            </w:r>
          </w:p>
        </w:tc>
        <w:tc>
          <w:tcPr>
            <w:tcW w:w="1323" w:type="dxa"/>
          </w:tcPr>
          <w:p w:rsidR="004F18D4" w:rsidRPr="00FC7B9D" w:rsidRDefault="004F18D4" w:rsidP="008B5148">
            <w:pPr>
              <w:pStyle w:val="AGRTableNumbers"/>
              <w:keepNext/>
              <w:keepLines/>
              <w:tabs>
                <w:tab w:val="decimal" w:pos="850"/>
              </w:tabs>
              <w:ind w:right="111"/>
              <w:jc w:val="left"/>
            </w:pPr>
            <w:r w:rsidRPr="00FC7B9D">
              <w:t>1,545.5</w:t>
            </w:r>
          </w:p>
        </w:tc>
        <w:tc>
          <w:tcPr>
            <w:tcW w:w="1653" w:type="dxa"/>
          </w:tcPr>
          <w:p w:rsidR="004F18D4" w:rsidRPr="00FC7B9D" w:rsidRDefault="004F18D4" w:rsidP="004F18D4">
            <w:pPr>
              <w:pStyle w:val="AGRTableNumbers"/>
              <w:keepNext/>
              <w:keepLines/>
              <w:tabs>
                <w:tab w:val="decimal" w:pos="1086"/>
              </w:tabs>
              <w:ind w:right="111"/>
              <w:jc w:val="left"/>
            </w:pPr>
            <w:r w:rsidRPr="00FC7B9D">
              <w:t>27</w:t>
            </w:r>
            <w:r w:rsidR="003D577B">
              <w:t>5.7</w:t>
            </w:r>
          </w:p>
        </w:tc>
        <w:tc>
          <w:tcPr>
            <w:tcW w:w="1323" w:type="dxa"/>
          </w:tcPr>
          <w:p w:rsidR="004F18D4" w:rsidRPr="00FC7B9D" w:rsidRDefault="004F18D4" w:rsidP="00A91C37">
            <w:pPr>
              <w:pStyle w:val="AGRTableNumbers"/>
              <w:keepNext/>
              <w:keepLines/>
              <w:tabs>
                <w:tab w:val="decimal" w:pos="850"/>
              </w:tabs>
              <w:ind w:right="111"/>
              <w:jc w:val="left"/>
            </w:pPr>
            <w:r w:rsidRPr="00FC7B9D">
              <w:t>1,269.8</w:t>
            </w:r>
          </w:p>
        </w:tc>
      </w:tr>
      <w:tr w:rsidR="004F18D4" w:rsidRPr="00FC7B9D" w:rsidTr="005D4084">
        <w:tc>
          <w:tcPr>
            <w:tcW w:w="4111" w:type="dxa"/>
          </w:tcPr>
          <w:p w:rsidR="004F18D4" w:rsidRPr="00FC7B9D" w:rsidRDefault="004F18D4" w:rsidP="008B5148">
            <w:pPr>
              <w:pStyle w:val="AGRTableText"/>
            </w:pPr>
            <w:r w:rsidRPr="00FC7B9D">
              <w:t>Deposits held</w:t>
            </w:r>
          </w:p>
        </w:tc>
        <w:tc>
          <w:tcPr>
            <w:tcW w:w="1323" w:type="dxa"/>
          </w:tcPr>
          <w:p w:rsidR="004F18D4" w:rsidRPr="00FC7B9D" w:rsidRDefault="004F18D4" w:rsidP="008B5148">
            <w:pPr>
              <w:pStyle w:val="AGRTableNumbers"/>
              <w:keepNext/>
              <w:keepLines/>
              <w:tabs>
                <w:tab w:val="decimal" w:pos="850"/>
              </w:tabs>
              <w:ind w:right="111"/>
              <w:jc w:val="left"/>
            </w:pPr>
            <w:r w:rsidRPr="00FC7B9D">
              <w:t>(792.4)</w:t>
            </w:r>
          </w:p>
        </w:tc>
        <w:tc>
          <w:tcPr>
            <w:tcW w:w="1653" w:type="dxa"/>
          </w:tcPr>
          <w:p w:rsidR="004F18D4" w:rsidRPr="00FC7B9D" w:rsidRDefault="003D577B" w:rsidP="004F18D4">
            <w:pPr>
              <w:pStyle w:val="AGRTableNumbers"/>
              <w:keepNext/>
              <w:keepLines/>
              <w:tabs>
                <w:tab w:val="decimal" w:pos="1086"/>
              </w:tabs>
              <w:ind w:right="111"/>
              <w:jc w:val="left"/>
            </w:pPr>
            <w:r>
              <w:t>(127.4</w:t>
            </w:r>
            <w:r w:rsidR="004F18D4" w:rsidRPr="00FC7B9D">
              <w:t>)</w:t>
            </w:r>
          </w:p>
        </w:tc>
        <w:tc>
          <w:tcPr>
            <w:tcW w:w="1323" w:type="dxa"/>
          </w:tcPr>
          <w:p w:rsidR="004F18D4" w:rsidRPr="00FC7B9D" w:rsidRDefault="004F18D4" w:rsidP="00A91C37">
            <w:pPr>
              <w:pStyle w:val="AGRTableNumbers"/>
              <w:keepNext/>
              <w:keepLines/>
              <w:tabs>
                <w:tab w:val="decimal" w:pos="850"/>
              </w:tabs>
              <w:ind w:right="111"/>
              <w:jc w:val="left"/>
            </w:pPr>
            <w:r w:rsidRPr="00FC7B9D">
              <w:t>(665.0)</w:t>
            </w:r>
          </w:p>
        </w:tc>
      </w:tr>
      <w:tr w:rsidR="004F18D4" w:rsidRPr="00FC7B9D" w:rsidTr="005D4084">
        <w:tc>
          <w:tcPr>
            <w:tcW w:w="4111" w:type="dxa"/>
          </w:tcPr>
          <w:p w:rsidR="004F18D4" w:rsidRPr="00FC7B9D" w:rsidRDefault="004F18D4" w:rsidP="008B5148">
            <w:pPr>
              <w:pStyle w:val="AGRTableText"/>
            </w:pPr>
            <w:r w:rsidRPr="00FC7B9D">
              <w:t>Advances received</w:t>
            </w:r>
          </w:p>
        </w:tc>
        <w:tc>
          <w:tcPr>
            <w:tcW w:w="1323" w:type="dxa"/>
          </w:tcPr>
          <w:p w:rsidR="004F18D4" w:rsidRPr="00FC7B9D" w:rsidRDefault="004F18D4" w:rsidP="008B5148">
            <w:pPr>
              <w:pStyle w:val="AGRTableNumbers"/>
              <w:keepNext/>
              <w:keepLines/>
              <w:tabs>
                <w:tab w:val="decimal" w:pos="850"/>
              </w:tabs>
              <w:ind w:right="111"/>
              <w:jc w:val="left"/>
            </w:pPr>
            <w:r w:rsidRPr="00FC7B9D">
              <w:t>(339.5)</w:t>
            </w:r>
          </w:p>
        </w:tc>
        <w:tc>
          <w:tcPr>
            <w:tcW w:w="1653" w:type="dxa"/>
          </w:tcPr>
          <w:p w:rsidR="004F18D4" w:rsidRPr="00FC7B9D" w:rsidRDefault="004F18D4" w:rsidP="004F18D4">
            <w:pPr>
              <w:pStyle w:val="AGRTableNumbers"/>
              <w:keepNext/>
              <w:keepLines/>
              <w:tabs>
                <w:tab w:val="decimal" w:pos="1086"/>
              </w:tabs>
              <w:ind w:right="111"/>
              <w:jc w:val="left"/>
            </w:pPr>
            <w:r w:rsidRPr="00FC7B9D">
              <w:t>3</w:t>
            </w:r>
            <w:r w:rsidR="003D577B">
              <w:t>8.8</w:t>
            </w:r>
          </w:p>
        </w:tc>
        <w:tc>
          <w:tcPr>
            <w:tcW w:w="1323" w:type="dxa"/>
          </w:tcPr>
          <w:p w:rsidR="004F18D4" w:rsidRPr="00FC7B9D" w:rsidRDefault="004F18D4" w:rsidP="00A91C37">
            <w:pPr>
              <w:pStyle w:val="AGRTableNumbers"/>
              <w:keepNext/>
              <w:keepLines/>
              <w:tabs>
                <w:tab w:val="decimal" w:pos="850"/>
              </w:tabs>
              <w:ind w:right="111"/>
              <w:jc w:val="left"/>
            </w:pPr>
            <w:r w:rsidRPr="00FC7B9D">
              <w:t>(378.3)</w:t>
            </w:r>
          </w:p>
        </w:tc>
      </w:tr>
      <w:tr w:rsidR="004F18D4" w:rsidRPr="00FC7B9D" w:rsidTr="005D4084">
        <w:tc>
          <w:tcPr>
            <w:tcW w:w="4111" w:type="dxa"/>
          </w:tcPr>
          <w:p w:rsidR="004F18D4" w:rsidRPr="00FC7B9D" w:rsidRDefault="004F18D4" w:rsidP="008B5148">
            <w:pPr>
              <w:pStyle w:val="AGRTableText"/>
            </w:pPr>
            <w:r w:rsidRPr="00FC7B9D">
              <w:t>Borrowings</w:t>
            </w:r>
          </w:p>
        </w:tc>
        <w:tc>
          <w:tcPr>
            <w:tcW w:w="1323" w:type="dxa"/>
          </w:tcPr>
          <w:p w:rsidR="004F18D4" w:rsidRPr="00FC7B9D" w:rsidRDefault="004F18D4" w:rsidP="008B5148">
            <w:pPr>
              <w:pStyle w:val="AGRTableNumbers"/>
              <w:keepNext/>
              <w:keepLines/>
              <w:tabs>
                <w:tab w:val="decimal" w:pos="850"/>
              </w:tabs>
              <w:ind w:right="111"/>
              <w:jc w:val="left"/>
            </w:pPr>
            <w:r w:rsidRPr="00FC7B9D">
              <w:t>(3,078.9)</w:t>
            </w:r>
          </w:p>
        </w:tc>
        <w:tc>
          <w:tcPr>
            <w:tcW w:w="1653" w:type="dxa"/>
          </w:tcPr>
          <w:p w:rsidR="004F18D4" w:rsidRPr="00FC7B9D" w:rsidRDefault="003D577B" w:rsidP="004F18D4">
            <w:pPr>
              <w:pStyle w:val="AGRTableNumbers"/>
              <w:keepNext/>
              <w:keepLines/>
              <w:tabs>
                <w:tab w:val="decimal" w:pos="1086"/>
              </w:tabs>
              <w:ind w:right="111"/>
              <w:jc w:val="left"/>
            </w:pPr>
            <w:r>
              <w:t>(378.7</w:t>
            </w:r>
            <w:r w:rsidR="004F18D4" w:rsidRPr="00FC7B9D">
              <w:t>)</w:t>
            </w:r>
          </w:p>
        </w:tc>
        <w:tc>
          <w:tcPr>
            <w:tcW w:w="1323" w:type="dxa"/>
          </w:tcPr>
          <w:p w:rsidR="004F18D4" w:rsidRPr="00FC7B9D" w:rsidRDefault="004F18D4" w:rsidP="00A91C37">
            <w:pPr>
              <w:pStyle w:val="AGRTableNumbers"/>
              <w:keepNext/>
              <w:keepLines/>
              <w:tabs>
                <w:tab w:val="decimal" w:pos="850"/>
              </w:tabs>
              <w:ind w:right="111"/>
              <w:jc w:val="left"/>
            </w:pPr>
            <w:r w:rsidRPr="00FC7B9D">
              <w:t>(2,700.2)</w:t>
            </w:r>
          </w:p>
        </w:tc>
      </w:tr>
      <w:tr w:rsidR="004F18D4" w:rsidRPr="00FC7B9D" w:rsidTr="005D4084">
        <w:tc>
          <w:tcPr>
            <w:tcW w:w="4111" w:type="dxa"/>
            <w:tcBorders>
              <w:bottom w:val="single" w:sz="4" w:space="0" w:color="auto"/>
            </w:tcBorders>
          </w:tcPr>
          <w:p w:rsidR="004F18D4" w:rsidRPr="00FC7B9D" w:rsidRDefault="004F18D4" w:rsidP="008B5148">
            <w:pPr>
              <w:pStyle w:val="AGRTableText"/>
              <w:rPr>
                <w:b/>
                <w:bCs/>
              </w:rPr>
            </w:pPr>
            <w:r w:rsidRPr="00FC7B9D">
              <w:rPr>
                <w:b/>
                <w:bCs/>
              </w:rPr>
              <w:t>Net debt</w:t>
            </w:r>
          </w:p>
        </w:tc>
        <w:tc>
          <w:tcPr>
            <w:tcW w:w="1323" w:type="dxa"/>
            <w:tcBorders>
              <w:bottom w:val="single" w:sz="4" w:space="0" w:color="auto"/>
            </w:tcBorders>
          </w:tcPr>
          <w:p w:rsidR="004F18D4" w:rsidRPr="00FC7B9D" w:rsidRDefault="004F18D4" w:rsidP="008B5148">
            <w:pPr>
              <w:pStyle w:val="AGRTableNumbers"/>
              <w:keepNext/>
              <w:keepLines/>
              <w:tabs>
                <w:tab w:val="decimal" w:pos="850"/>
              </w:tabs>
              <w:ind w:right="111"/>
              <w:jc w:val="left"/>
              <w:rPr>
                <w:b/>
              </w:rPr>
            </w:pPr>
            <w:r w:rsidRPr="00FC7B9D">
              <w:rPr>
                <w:b/>
              </w:rPr>
              <w:t>(1,810.6)</w:t>
            </w:r>
          </w:p>
        </w:tc>
        <w:tc>
          <w:tcPr>
            <w:tcW w:w="1653" w:type="dxa"/>
            <w:tcBorders>
              <w:bottom w:val="single" w:sz="4" w:space="0" w:color="auto"/>
            </w:tcBorders>
          </w:tcPr>
          <w:p w:rsidR="004F18D4" w:rsidRPr="00FC7B9D" w:rsidRDefault="004F18D4" w:rsidP="004F18D4">
            <w:pPr>
              <w:pStyle w:val="AGRTableNumbers"/>
              <w:keepNext/>
              <w:keepLines/>
              <w:tabs>
                <w:tab w:val="decimal" w:pos="1086"/>
              </w:tabs>
              <w:ind w:right="111"/>
              <w:jc w:val="left"/>
            </w:pPr>
            <w:r w:rsidRPr="00FC7B9D">
              <w:rPr>
                <w:b/>
              </w:rPr>
              <w:t>1</w:t>
            </w:r>
            <w:r w:rsidR="003D577B">
              <w:rPr>
                <w:b/>
              </w:rPr>
              <w:t>8.9</w:t>
            </w:r>
          </w:p>
        </w:tc>
        <w:tc>
          <w:tcPr>
            <w:tcW w:w="1323" w:type="dxa"/>
            <w:tcBorders>
              <w:bottom w:val="single" w:sz="4" w:space="0" w:color="auto"/>
            </w:tcBorders>
          </w:tcPr>
          <w:p w:rsidR="004F18D4" w:rsidRPr="00FC7B9D" w:rsidRDefault="004F18D4" w:rsidP="00A91C37">
            <w:pPr>
              <w:pStyle w:val="AGRTableNumbers"/>
              <w:keepNext/>
              <w:keepLines/>
              <w:tabs>
                <w:tab w:val="decimal" w:pos="850"/>
              </w:tabs>
              <w:ind w:right="111"/>
              <w:jc w:val="left"/>
              <w:rPr>
                <w:b/>
              </w:rPr>
            </w:pPr>
            <w:r w:rsidRPr="00FC7B9D">
              <w:rPr>
                <w:b/>
              </w:rPr>
              <w:t>(1,829.5)</w:t>
            </w:r>
          </w:p>
        </w:tc>
      </w:tr>
      <w:tr w:rsidR="004F18D4" w:rsidRPr="00FC7B9D" w:rsidTr="005D4084">
        <w:tc>
          <w:tcPr>
            <w:tcW w:w="4111" w:type="dxa"/>
            <w:tcBorders>
              <w:top w:val="single" w:sz="4" w:space="0" w:color="auto"/>
            </w:tcBorders>
          </w:tcPr>
          <w:p w:rsidR="004F18D4" w:rsidRPr="00FC7B9D" w:rsidRDefault="004F18D4" w:rsidP="008B5148">
            <w:pPr>
              <w:pStyle w:val="AGRTableText"/>
            </w:pPr>
            <w:r w:rsidRPr="00FC7B9D">
              <w:t>Other non-equity financial assets</w:t>
            </w:r>
          </w:p>
        </w:tc>
        <w:tc>
          <w:tcPr>
            <w:tcW w:w="1323" w:type="dxa"/>
            <w:tcBorders>
              <w:top w:val="single" w:sz="4" w:space="0" w:color="auto"/>
            </w:tcBorders>
          </w:tcPr>
          <w:p w:rsidR="004F18D4" w:rsidRPr="00FC7B9D" w:rsidRDefault="004F18D4" w:rsidP="004F18D4">
            <w:pPr>
              <w:pStyle w:val="AGRTableNumbers"/>
              <w:keepNext/>
              <w:keepLines/>
              <w:tabs>
                <w:tab w:val="decimal" w:pos="850"/>
              </w:tabs>
              <w:ind w:right="111"/>
              <w:jc w:val="left"/>
            </w:pPr>
            <w:r w:rsidRPr="00FC7B9D">
              <w:t>229.4</w:t>
            </w:r>
          </w:p>
        </w:tc>
        <w:tc>
          <w:tcPr>
            <w:tcW w:w="1653" w:type="dxa"/>
            <w:tcBorders>
              <w:top w:val="single" w:sz="4" w:space="0" w:color="auto"/>
            </w:tcBorders>
          </w:tcPr>
          <w:p w:rsidR="004F18D4" w:rsidRPr="00FC7B9D" w:rsidRDefault="004F18D4" w:rsidP="004F18D4">
            <w:pPr>
              <w:pStyle w:val="AGRTableNumbers"/>
              <w:keepNext/>
              <w:keepLines/>
              <w:tabs>
                <w:tab w:val="decimal" w:pos="1086"/>
              </w:tabs>
              <w:ind w:right="111"/>
              <w:jc w:val="left"/>
            </w:pPr>
            <w:r w:rsidRPr="00FC7B9D">
              <w:t>76</w:t>
            </w:r>
            <w:r w:rsidR="003D577B">
              <w:t>.0</w:t>
            </w:r>
          </w:p>
        </w:tc>
        <w:tc>
          <w:tcPr>
            <w:tcW w:w="1323" w:type="dxa"/>
            <w:tcBorders>
              <w:top w:val="single" w:sz="4" w:space="0" w:color="auto"/>
            </w:tcBorders>
          </w:tcPr>
          <w:p w:rsidR="004F18D4" w:rsidRPr="00FC7B9D" w:rsidRDefault="004F18D4" w:rsidP="00A91C37">
            <w:pPr>
              <w:pStyle w:val="AGRTableNumbers"/>
              <w:keepNext/>
              <w:keepLines/>
              <w:tabs>
                <w:tab w:val="decimal" w:pos="850"/>
              </w:tabs>
              <w:ind w:right="111"/>
              <w:jc w:val="left"/>
            </w:pPr>
            <w:r w:rsidRPr="00FC7B9D">
              <w:t>153.4</w:t>
            </w:r>
          </w:p>
        </w:tc>
      </w:tr>
      <w:tr w:rsidR="004F18D4" w:rsidRPr="00FC7B9D" w:rsidTr="005D4084">
        <w:tc>
          <w:tcPr>
            <w:tcW w:w="4111" w:type="dxa"/>
          </w:tcPr>
          <w:p w:rsidR="004F18D4" w:rsidRPr="00FC7B9D" w:rsidRDefault="004F18D4" w:rsidP="008B5148">
            <w:pPr>
              <w:pStyle w:val="AGRTableText"/>
            </w:pPr>
            <w:r w:rsidRPr="00FC7B9D">
              <w:t>Equity assets</w:t>
            </w:r>
          </w:p>
        </w:tc>
        <w:tc>
          <w:tcPr>
            <w:tcW w:w="1323" w:type="dxa"/>
          </w:tcPr>
          <w:p w:rsidR="004F18D4" w:rsidRPr="00FC7B9D" w:rsidRDefault="004F18D4" w:rsidP="004F18D4">
            <w:pPr>
              <w:pStyle w:val="AGRTableNumbers"/>
              <w:keepNext/>
              <w:keepLines/>
              <w:tabs>
                <w:tab w:val="decimal" w:pos="850"/>
              </w:tabs>
              <w:ind w:right="111"/>
              <w:jc w:val="left"/>
            </w:pPr>
            <w:r w:rsidRPr="00FC7B9D">
              <w:t>2,725.7</w:t>
            </w:r>
          </w:p>
        </w:tc>
        <w:tc>
          <w:tcPr>
            <w:tcW w:w="1653" w:type="dxa"/>
          </w:tcPr>
          <w:p w:rsidR="004F18D4" w:rsidRPr="00FC7B9D" w:rsidRDefault="004F18D4" w:rsidP="004F18D4">
            <w:pPr>
              <w:pStyle w:val="AGRTableNumbers"/>
              <w:keepNext/>
              <w:keepLines/>
              <w:tabs>
                <w:tab w:val="decimal" w:pos="1086"/>
              </w:tabs>
              <w:ind w:right="111"/>
              <w:jc w:val="left"/>
            </w:pPr>
            <w:r w:rsidRPr="00FC7B9D">
              <w:t>(124</w:t>
            </w:r>
            <w:r w:rsidR="003D577B">
              <w:t>.2</w:t>
            </w:r>
            <w:r w:rsidRPr="00FC7B9D">
              <w:t>)</w:t>
            </w:r>
          </w:p>
        </w:tc>
        <w:tc>
          <w:tcPr>
            <w:tcW w:w="1323" w:type="dxa"/>
          </w:tcPr>
          <w:p w:rsidR="004F18D4" w:rsidRPr="00FC7B9D" w:rsidRDefault="004F18D4" w:rsidP="00A91C37">
            <w:pPr>
              <w:pStyle w:val="AGRTableNumbers"/>
              <w:keepNext/>
              <w:keepLines/>
              <w:tabs>
                <w:tab w:val="decimal" w:pos="850"/>
              </w:tabs>
              <w:ind w:right="111"/>
              <w:jc w:val="left"/>
            </w:pPr>
            <w:r w:rsidRPr="00FC7B9D">
              <w:t>2,849.9</w:t>
            </w:r>
          </w:p>
        </w:tc>
      </w:tr>
      <w:tr w:rsidR="004F18D4" w:rsidRPr="00FC7B9D" w:rsidTr="005D4084">
        <w:tc>
          <w:tcPr>
            <w:tcW w:w="4111" w:type="dxa"/>
          </w:tcPr>
          <w:p w:rsidR="004F18D4" w:rsidRPr="00FC7B9D" w:rsidRDefault="004F18D4" w:rsidP="008B5148">
            <w:pPr>
              <w:pStyle w:val="AGRTableText"/>
            </w:pPr>
            <w:r w:rsidRPr="00FC7B9D">
              <w:t>Superannuation liabilities</w:t>
            </w:r>
          </w:p>
        </w:tc>
        <w:tc>
          <w:tcPr>
            <w:tcW w:w="1323" w:type="dxa"/>
          </w:tcPr>
          <w:p w:rsidR="004F18D4" w:rsidRPr="00FC7B9D" w:rsidRDefault="004F18D4" w:rsidP="004F18D4">
            <w:pPr>
              <w:pStyle w:val="AGRTableNumbers"/>
              <w:keepNext/>
              <w:keepLines/>
              <w:tabs>
                <w:tab w:val="decimal" w:pos="850"/>
              </w:tabs>
              <w:ind w:right="111"/>
              <w:jc w:val="left"/>
            </w:pPr>
            <w:r w:rsidRPr="00FC7B9D">
              <w:t>(3,633.0)</w:t>
            </w:r>
          </w:p>
        </w:tc>
        <w:tc>
          <w:tcPr>
            <w:tcW w:w="1653" w:type="dxa"/>
          </w:tcPr>
          <w:p w:rsidR="004F18D4" w:rsidRPr="00FC7B9D" w:rsidRDefault="003D577B" w:rsidP="004F18D4">
            <w:pPr>
              <w:pStyle w:val="AGRTableNumbers"/>
              <w:keepNext/>
              <w:keepLines/>
              <w:tabs>
                <w:tab w:val="decimal" w:pos="1086"/>
              </w:tabs>
              <w:ind w:right="111"/>
              <w:jc w:val="left"/>
            </w:pPr>
            <w:r>
              <w:t>(137.9</w:t>
            </w:r>
            <w:r w:rsidR="004F18D4" w:rsidRPr="00FC7B9D">
              <w:t>)</w:t>
            </w:r>
          </w:p>
        </w:tc>
        <w:tc>
          <w:tcPr>
            <w:tcW w:w="1323" w:type="dxa"/>
          </w:tcPr>
          <w:p w:rsidR="004F18D4" w:rsidRPr="00FC7B9D" w:rsidRDefault="004F18D4" w:rsidP="00A91C37">
            <w:pPr>
              <w:pStyle w:val="AGRTableNumbers"/>
              <w:keepNext/>
              <w:keepLines/>
              <w:tabs>
                <w:tab w:val="decimal" w:pos="850"/>
              </w:tabs>
              <w:ind w:right="111"/>
              <w:jc w:val="left"/>
            </w:pPr>
            <w:r w:rsidRPr="00FC7B9D">
              <w:t>(3,495.1)</w:t>
            </w:r>
          </w:p>
        </w:tc>
      </w:tr>
      <w:tr w:rsidR="004F18D4" w:rsidRPr="00FC7B9D" w:rsidTr="005D4084">
        <w:tc>
          <w:tcPr>
            <w:tcW w:w="4111" w:type="dxa"/>
          </w:tcPr>
          <w:p w:rsidR="004F18D4" w:rsidRPr="00FC7B9D" w:rsidRDefault="004F18D4" w:rsidP="008B5148">
            <w:pPr>
              <w:pStyle w:val="AGRTableText"/>
            </w:pPr>
            <w:r w:rsidRPr="00FC7B9D">
              <w:t>Other employee entitlements and provisions</w:t>
            </w:r>
          </w:p>
        </w:tc>
        <w:tc>
          <w:tcPr>
            <w:tcW w:w="1323" w:type="dxa"/>
          </w:tcPr>
          <w:p w:rsidR="004F18D4" w:rsidRPr="00FC7B9D" w:rsidRDefault="004F18D4" w:rsidP="004F18D4">
            <w:pPr>
              <w:pStyle w:val="AGRTableNumbers"/>
              <w:keepNext/>
              <w:keepLines/>
              <w:tabs>
                <w:tab w:val="decimal" w:pos="850"/>
              </w:tabs>
              <w:ind w:right="111"/>
              <w:jc w:val="left"/>
            </w:pPr>
            <w:r w:rsidRPr="00FC7B9D">
              <w:t>(589.6)</w:t>
            </w:r>
          </w:p>
        </w:tc>
        <w:tc>
          <w:tcPr>
            <w:tcW w:w="1653" w:type="dxa"/>
          </w:tcPr>
          <w:p w:rsidR="004F18D4" w:rsidRPr="00FC7B9D" w:rsidRDefault="004F18D4" w:rsidP="004F18D4">
            <w:pPr>
              <w:pStyle w:val="AGRTableNumbers"/>
              <w:keepNext/>
              <w:keepLines/>
              <w:tabs>
                <w:tab w:val="decimal" w:pos="1086"/>
              </w:tabs>
              <w:ind w:right="111"/>
              <w:jc w:val="left"/>
            </w:pPr>
            <w:r w:rsidRPr="00FC7B9D">
              <w:t>(27</w:t>
            </w:r>
            <w:r w:rsidR="003D577B">
              <w:t>.4</w:t>
            </w:r>
            <w:r w:rsidRPr="00FC7B9D">
              <w:t>)</w:t>
            </w:r>
          </w:p>
        </w:tc>
        <w:tc>
          <w:tcPr>
            <w:tcW w:w="1323" w:type="dxa"/>
          </w:tcPr>
          <w:p w:rsidR="004F18D4" w:rsidRPr="00FC7B9D" w:rsidRDefault="004F18D4" w:rsidP="00A91C37">
            <w:pPr>
              <w:pStyle w:val="AGRTableNumbers"/>
              <w:keepNext/>
              <w:keepLines/>
              <w:tabs>
                <w:tab w:val="decimal" w:pos="850"/>
              </w:tabs>
              <w:ind w:right="111"/>
              <w:jc w:val="left"/>
            </w:pPr>
            <w:r w:rsidRPr="00FC7B9D">
              <w:t>(562.2)</w:t>
            </w:r>
          </w:p>
        </w:tc>
      </w:tr>
      <w:tr w:rsidR="004F18D4" w:rsidRPr="00FC7B9D" w:rsidTr="005D4084">
        <w:tc>
          <w:tcPr>
            <w:tcW w:w="4111" w:type="dxa"/>
          </w:tcPr>
          <w:p w:rsidR="004F18D4" w:rsidRPr="00FC7B9D" w:rsidRDefault="004F18D4" w:rsidP="008B5148">
            <w:pPr>
              <w:pStyle w:val="AGRTableText"/>
            </w:pPr>
            <w:r w:rsidRPr="00FC7B9D">
              <w:t>Other non-equity liabilities</w:t>
            </w:r>
          </w:p>
        </w:tc>
        <w:tc>
          <w:tcPr>
            <w:tcW w:w="1323" w:type="dxa"/>
          </w:tcPr>
          <w:p w:rsidR="004F18D4" w:rsidRPr="00FC7B9D" w:rsidRDefault="004F18D4" w:rsidP="004F18D4">
            <w:pPr>
              <w:pStyle w:val="AGRTableNumbers"/>
              <w:keepNext/>
              <w:keepLines/>
              <w:tabs>
                <w:tab w:val="decimal" w:pos="850"/>
              </w:tabs>
              <w:ind w:right="111"/>
              <w:jc w:val="left"/>
            </w:pPr>
            <w:r w:rsidRPr="00FC7B9D">
              <w:t>(401.5)</w:t>
            </w:r>
          </w:p>
        </w:tc>
        <w:tc>
          <w:tcPr>
            <w:tcW w:w="1653" w:type="dxa"/>
          </w:tcPr>
          <w:p w:rsidR="004F18D4" w:rsidRPr="00FC7B9D" w:rsidRDefault="004F18D4" w:rsidP="004F18D4">
            <w:pPr>
              <w:pStyle w:val="AGRTableNumbers"/>
              <w:keepNext/>
              <w:keepLines/>
              <w:tabs>
                <w:tab w:val="decimal" w:pos="1086"/>
              </w:tabs>
              <w:ind w:right="111"/>
              <w:jc w:val="left"/>
            </w:pPr>
            <w:r w:rsidRPr="00FC7B9D">
              <w:t>(88</w:t>
            </w:r>
            <w:r w:rsidR="003D577B">
              <w:t>.1</w:t>
            </w:r>
            <w:r w:rsidRPr="00FC7B9D">
              <w:t>)</w:t>
            </w:r>
          </w:p>
        </w:tc>
        <w:tc>
          <w:tcPr>
            <w:tcW w:w="1323" w:type="dxa"/>
          </w:tcPr>
          <w:p w:rsidR="004F18D4" w:rsidRPr="00FC7B9D" w:rsidRDefault="004F18D4" w:rsidP="00A91C37">
            <w:pPr>
              <w:pStyle w:val="AGRTableNumbers"/>
              <w:keepNext/>
              <w:keepLines/>
              <w:tabs>
                <w:tab w:val="decimal" w:pos="850"/>
              </w:tabs>
              <w:ind w:right="111"/>
              <w:jc w:val="left"/>
            </w:pPr>
            <w:r w:rsidRPr="00FC7B9D">
              <w:t>(313.4)</w:t>
            </w:r>
          </w:p>
        </w:tc>
      </w:tr>
      <w:tr w:rsidR="004F18D4" w:rsidRPr="00FC7B9D" w:rsidTr="005D4084">
        <w:tc>
          <w:tcPr>
            <w:tcW w:w="4111" w:type="dxa"/>
            <w:tcBorders>
              <w:bottom w:val="single" w:sz="4" w:space="0" w:color="auto"/>
            </w:tcBorders>
          </w:tcPr>
          <w:p w:rsidR="004F18D4" w:rsidRPr="00FC7B9D" w:rsidRDefault="004F18D4" w:rsidP="008B5148">
            <w:pPr>
              <w:pStyle w:val="AGRTableText"/>
            </w:pPr>
            <w:r w:rsidRPr="00FC7B9D">
              <w:rPr>
                <w:b/>
                <w:bCs/>
              </w:rPr>
              <w:t>Net financial worth</w:t>
            </w:r>
          </w:p>
        </w:tc>
        <w:tc>
          <w:tcPr>
            <w:tcW w:w="1323" w:type="dxa"/>
            <w:tcBorders>
              <w:bottom w:val="single" w:sz="4" w:space="0" w:color="auto"/>
            </w:tcBorders>
          </w:tcPr>
          <w:p w:rsidR="004F18D4" w:rsidRPr="00FC7B9D" w:rsidRDefault="004F18D4" w:rsidP="008B5148">
            <w:pPr>
              <w:pStyle w:val="AGRTableNumbers"/>
              <w:keepNext/>
              <w:keepLines/>
              <w:tabs>
                <w:tab w:val="decimal" w:pos="850"/>
              </w:tabs>
              <w:ind w:right="111"/>
              <w:jc w:val="left"/>
              <w:rPr>
                <w:b/>
              </w:rPr>
            </w:pPr>
            <w:r w:rsidRPr="00FC7B9D">
              <w:rPr>
                <w:b/>
              </w:rPr>
              <w:t>(3,479.6)</w:t>
            </w:r>
          </w:p>
        </w:tc>
        <w:tc>
          <w:tcPr>
            <w:tcW w:w="1653" w:type="dxa"/>
            <w:tcBorders>
              <w:bottom w:val="single" w:sz="4" w:space="0" w:color="auto"/>
            </w:tcBorders>
          </w:tcPr>
          <w:p w:rsidR="004F18D4" w:rsidRPr="00FC7B9D" w:rsidRDefault="003D577B" w:rsidP="004F18D4">
            <w:pPr>
              <w:pStyle w:val="AGRTableNumbers"/>
              <w:keepNext/>
              <w:keepLines/>
              <w:tabs>
                <w:tab w:val="decimal" w:pos="1086"/>
              </w:tabs>
              <w:ind w:right="111"/>
              <w:jc w:val="left"/>
            </w:pPr>
            <w:r>
              <w:rPr>
                <w:b/>
              </w:rPr>
              <w:t>(282.7</w:t>
            </w:r>
            <w:r w:rsidR="004F18D4" w:rsidRPr="00FC7B9D">
              <w:rPr>
                <w:b/>
              </w:rPr>
              <w:t>)</w:t>
            </w:r>
          </w:p>
        </w:tc>
        <w:tc>
          <w:tcPr>
            <w:tcW w:w="1323" w:type="dxa"/>
            <w:tcBorders>
              <w:bottom w:val="single" w:sz="4" w:space="0" w:color="auto"/>
            </w:tcBorders>
          </w:tcPr>
          <w:p w:rsidR="004F18D4" w:rsidRPr="00FC7B9D" w:rsidRDefault="004F18D4" w:rsidP="00A91C37">
            <w:pPr>
              <w:pStyle w:val="AGRTableNumbers"/>
              <w:keepNext/>
              <w:keepLines/>
              <w:tabs>
                <w:tab w:val="decimal" w:pos="850"/>
              </w:tabs>
              <w:ind w:right="111"/>
              <w:jc w:val="left"/>
              <w:rPr>
                <w:b/>
              </w:rPr>
            </w:pPr>
            <w:r w:rsidRPr="00FC7B9D">
              <w:rPr>
                <w:b/>
              </w:rPr>
              <w:t>(3,196.9)</w:t>
            </w:r>
          </w:p>
        </w:tc>
      </w:tr>
      <w:tr w:rsidR="004F18D4" w:rsidRPr="00FC7B9D" w:rsidTr="005D4084">
        <w:tc>
          <w:tcPr>
            <w:tcW w:w="4111" w:type="dxa"/>
            <w:tcBorders>
              <w:top w:val="single" w:sz="4" w:space="0" w:color="auto"/>
            </w:tcBorders>
          </w:tcPr>
          <w:p w:rsidR="004F18D4" w:rsidRPr="00FC7B9D" w:rsidRDefault="004F18D4" w:rsidP="00D809D0">
            <w:pPr>
              <w:pStyle w:val="AGRTableText"/>
            </w:pPr>
            <w:r w:rsidRPr="00FC7B9D">
              <w:t>Less: Equity assets</w:t>
            </w:r>
          </w:p>
        </w:tc>
        <w:tc>
          <w:tcPr>
            <w:tcW w:w="1323" w:type="dxa"/>
            <w:tcBorders>
              <w:top w:val="single" w:sz="4" w:space="0" w:color="auto"/>
            </w:tcBorders>
            <w:vAlign w:val="bottom"/>
          </w:tcPr>
          <w:p w:rsidR="004F18D4" w:rsidRPr="00FC7B9D" w:rsidRDefault="004F18D4" w:rsidP="008B5148">
            <w:pPr>
              <w:pStyle w:val="AGRTableNumbers"/>
              <w:keepNext/>
              <w:keepLines/>
              <w:tabs>
                <w:tab w:val="decimal" w:pos="850"/>
              </w:tabs>
              <w:ind w:right="111"/>
              <w:jc w:val="left"/>
            </w:pPr>
            <w:r w:rsidRPr="00FC7B9D">
              <w:t>(2,725.7)</w:t>
            </w:r>
          </w:p>
        </w:tc>
        <w:tc>
          <w:tcPr>
            <w:tcW w:w="1653" w:type="dxa"/>
            <w:tcBorders>
              <w:top w:val="single" w:sz="4" w:space="0" w:color="auto"/>
            </w:tcBorders>
          </w:tcPr>
          <w:p w:rsidR="004F18D4" w:rsidRPr="00FC7B9D" w:rsidRDefault="004F18D4" w:rsidP="004F18D4">
            <w:pPr>
              <w:pStyle w:val="AGRTableNumbers"/>
              <w:keepNext/>
              <w:keepLines/>
              <w:tabs>
                <w:tab w:val="decimal" w:pos="1086"/>
              </w:tabs>
              <w:ind w:right="111"/>
              <w:jc w:val="left"/>
            </w:pPr>
            <w:r w:rsidRPr="00FC7B9D">
              <w:t>124</w:t>
            </w:r>
            <w:r w:rsidR="003D577B">
              <w:t>.1</w:t>
            </w:r>
          </w:p>
        </w:tc>
        <w:tc>
          <w:tcPr>
            <w:tcW w:w="1323" w:type="dxa"/>
            <w:tcBorders>
              <w:top w:val="single" w:sz="4" w:space="0" w:color="auto"/>
            </w:tcBorders>
            <w:vAlign w:val="bottom"/>
          </w:tcPr>
          <w:p w:rsidR="004F18D4" w:rsidRPr="00FC7B9D" w:rsidRDefault="004F18D4" w:rsidP="00A91C37">
            <w:pPr>
              <w:pStyle w:val="AGRTableNumbers"/>
              <w:keepNext/>
              <w:keepLines/>
              <w:tabs>
                <w:tab w:val="decimal" w:pos="850"/>
              </w:tabs>
              <w:ind w:right="111"/>
              <w:jc w:val="left"/>
            </w:pPr>
            <w:r w:rsidRPr="00FC7B9D">
              <w:t>(2,849.8)</w:t>
            </w:r>
          </w:p>
        </w:tc>
      </w:tr>
      <w:tr w:rsidR="004F18D4" w:rsidRPr="00FC7B9D" w:rsidTr="005D4084">
        <w:tc>
          <w:tcPr>
            <w:tcW w:w="4111" w:type="dxa"/>
            <w:tcBorders>
              <w:top w:val="single" w:sz="4" w:space="0" w:color="auto"/>
            </w:tcBorders>
          </w:tcPr>
          <w:p w:rsidR="004F18D4" w:rsidRPr="00FC7B9D" w:rsidRDefault="004F18D4" w:rsidP="005D4084">
            <w:pPr>
              <w:pStyle w:val="AGRTableText"/>
              <w:rPr>
                <w:b/>
              </w:rPr>
            </w:pPr>
            <w:r w:rsidRPr="00FC7B9D">
              <w:rPr>
                <w:b/>
              </w:rPr>
              <w:t>Net financial liabilities</w:t>
            </w:r>
          </w:p>
        </w:tc>
        <w:tc>
          <w:tcPr>
            <w:tcW w:w="1323" w:type="dxa"/>
            <w:tcBorders>
              <w:top w:val="single" w:sz="4" w:space="0" w:color="auto"/>
            </w:tcBorders>
            <w:vAlign w:val="bottom"/>
          </w:tcPr>
          <w:p w:rsidR="004F18D4" w:rsidRPr="00FC7B9D" w:rsidRDefault="004F18D4" w:rsidP="008B5148">
            <w:pPr>
              <w:pStyle w:val="AGRTableNumbers"/>
              <w:keepNext/>
              <w:keepLines/>
              <w:tabs>
                <w:tab w:val="decimal" w:pos="850"/>
              </w:tabs>
              <w:ind w:right="111"/>
              <w:jc w:val="left"/>
              <w:rPr>
                <w:b/>
              </w:rPr>
            </w:pPr>
            <w:r w:rsidRPr="00FC7B9D">
              <w:rPr>
                <w:b/>
              </w:rPr>
              <w:t>(6,205.3)</w:t>
            </w:r>
          </w:p>
        </w:tc>
        <w:tc>
          <w:tcPr>
            <w:tcW w:w="1653" w:type="dxa"/>
            <w:tcBorders>
              <w:top w:val="single" w:sz="4" w:space="0" w:color="auto"/>
            </w:tcBorders>
          </w:tcPr>
          <w:p w:rsidR="004F18D4" w:rsidRPr="00FC7B9D" w:rsidRDefault="003D577B" w:rsidP="004F18D4">
            <w:pPr>
              <w:pStyle w:val="AGRTableNumbers"/>
              <w:keepNext/>
              <w:keepLines/>
              <w:tabs>
                <w:tab w:val="decimal" w:pos="1086"/>
              </w:tabs>
              <w:ind w:right="111"/>
              <w:jc w:val="left"/>
            </w:pPr>
            <w:r>
              <w:rPr>
                <w:b/>
              </w:rPr>
              <w:t>(158.6</w:t>
            </w:r>
            <w:r w:rsidR="004F18D4" w:rsidRPr="00FC7B9D">
              <w:rPr>
                <w:b/>
              </w:rPr>
              <w:t>)</w:t>
            </w:r>
          </w:p>
        </w:tc>
        <w:tc>
          <w:tcPr>
            <w:tcW w:w="1323" w:type="dxa"/>
            <w:tcBorders>
              <w:top w:val="single" w:sz="4" w:space="0" w:color="auto"/>
            </w:tcBorders>
            <w:vAlign w:val="bottom"/>
          </w:tcPr>
          <w:p w:rsidR="004F18D4" w:rsidRPr="00FC7B9D" w:rsidRDefault="004F18D4" w:rsidP="00A91C37">
            <w:pPr>
              <w:pStyle w:val="AGRTableNumbers"/>
              <w:keepNext/>
              <w:keepLines/>
              <w:tabs>
                <w:tab w:val="decimal" w:pos="850"/>
              </w:tabs>
              <w:ind w:right="111"/>
              <w:jc w:val="left"/>
              <w:rPr>
                <w:b/>
              </w:rPr>
            </w:pPr>
            <w:r w:rsidRPr="00FC7B9D">
              <w:rPr>
                <w:b/>
              </w:rPr>
              <w:t>(6,046.7)</w:t>
            </w:r>
          </w:p>
        </w:tc>
      </w:tr>
      <w:tr w:rsidR="004F18D4" w:rsidRPr="00FC7B9D" w:rsidTr="005D4084">
        <w:tc>
          <w:tcPr>
            <w:tcW w:w="4111" w:type="dxa"/>
            <w:tcBorders>
              <w:top w:val="single" w:sz="4" w:space="0" w:color="auto"/>
            </w:tcBorders>
          </w:tcPr>
          <w:p w:rsidR="004F18D4" w:rsidRPr="00FC7B9D" w:rsidRDefault="004F18D4" w:rsidP="008B5148">
            <w:pPr>
              <w:pStyle w:val="AGRTableText"/>
            </w:pPr>
            <w:r w:rsidRPr="00FC7B9D">
              <w:t>Net carrying amounts of non-financial assets</w:t>
            </w:r>
          </w:p>
        </w:tc>
        <w:tc>
          <w:tcPr>
            <w:tcW w:w="1323" w:type="dxa"/>
            <w:tcBorders>
              <w:top w:val="single" w:sz="4" w:space="0" w:color="auto"/>
            </w:tcBorders>
            <w:vAlign w:val="bottom"/>
          </w:tcPr>
          <w:p w:rsidR="004F18D4" w:rsidRPr="00FC7B9D" w:rsidRDefault="004F18D4" w:rsidP="008B5148">
            <w:pPr>
              <w:pStyle w:val="AGRTableNumbers"/>
              <w:keepNext/>
              <w:keepLines/>
              <w:tabs>
                <w:tab w:val="decimal" w:pos="850"/>
              </w:tabs>
              <w:ind w:right="111"/>
              <w:jc w:val="left"/>
            </w:pPr>
            <w:r w:rsidRPr="00FC7B9D">
              <w:t>11,232.3</w:t>
            </w:r>
          </w:p>
        </w:tc>
        <w:tc>
          <w:tcPr>
            <w:tcW w:w="1653" w:type="dxa"/>
            <w:tcBorders>
              <w:top w:val="single" w:sz="4" w:space="0" w:color="auto"/>
            </w:tcBorders>
          </w:tcPr>
          <w:p w:rsidR="004F18D4" w:rsidRPr="00FC7B9D" w:rsidRDefault="004F18D4" w:rsidP="004F18D4">
            <w:pPr>
              <w:pStyle w:val="AGRTableNumbers"/>
              <w:keepNext/>
              <w:keepLines/>
              <w:tabs>
                <w:tab w:val="decimal" w:pos="1086"/>
              </w:tabs>
              <w:ind w:right="111"/>
              <w:jc w:val="left"/>
            </w:pPr>
            <w:r w:rsidRPr="00FC7B9D">
              <w:t>167</w:t>
            </w:r>
            <w:r w:rsidR="003D577B">
              <w:t>.1</w:t>
            </w:r>
          </w:p>
        </w:tc>
        <w:tc>
          <w:tcPr>
            <w:tcW w:w="1323" w:type="dxa"/>
            <w:tcBorders>
              <w:top w:val="single" w:sz="4" w:space="0" w:color="auto"/>
            </w:tcBorders>
            <w:vAlign w:val="bottom"/>
          </w:tcPr>
          <w:p w:rsidR="004F18D4" w:rsidRPr="00FC7B9D" w:rsidRDefault="004F18D4" w:rsidP="00A91C37">
            <w:pPr>
              <w:pStyle w:val="AGRTableNumbers"/>
              <w:keepNext/>
              <w:keepLines/>
              <w:tabs>
                <w:tab w:val="decimal" w:pos="850"/>
              </w:tabs>
              <w:ind w:right="111"/>
              <w:jc w:val="left"/>
            </w:pPr>
            <w:r w:rsidRPr="00FC7B9D">
              <w:t>11,065.2</w:t>
            </w:r>
          </w:p>
        </w:tc>
      </w:tr>
      <w:tr w:rsidR="004F18D4" w:rsidRPr="00FC7B9D" w:rsidTr="005D4084">
        <w:tc>
          <w:tcPr>
            <w:tcW w:w="4111" w:type="dxa"/>
            <w:tcBorders>
              <w:bottom w:val="single" w:sz="4" w:space="0" w:color="auto"/>
            </w:tcBorders>
          </w:tcPr>
          <w:p w:rsidR="004F18D4" w:rsidRPr="00FC7B9D" w:rsidRDefault="004F18D4" w:rsidP="008B5148">
            <w:pPr>
              <w:pStyle w:val="AGRTableText"/>
              <w:rPr>
                <w:bCs/>
              </w:rPr>
            </w:pPr>
            <w:r w:rsidRPr="00FC7B9D">
              <w:rPr>
                <w:bCs/>
              </w:rPr>
              <w:t>Equity assets</w:t>
            </w:r>
          </w:p>
        </w:tc>
        <w:tc>
          <w:tcPr>
            <w:tcW w:w="1323" w:type="dxa"/>
            <w:tcBorders>
              <w:bottom w:val="single" w:sz="4" w:space="0" w:color="auto"/>
            </w:tcBorders>
            <w:vAlign w:val="bottom"/>
          </w:tcPr>
          <w:p w:rsidR="004F18D4" w:rsidRPr="00FC7B9D" w:rsidRDefault="004F18D4" w:rsidP="008B5148">
            <w:pPr>
              <w:pStyle w:val="AGRTableNumbers"/>
              <w:keepNext/>
              <w:keepLines/>
              <w:tabs>
                <w:tab w:val="decimal" w:pos="850"/>
              </w:tabs>
              <w:ind w:right="111"/>
              <w:jc w:val="left"/>
            </w:pPr>
            <w:r w:rsidRPr="00FC7B9D">
              <w:t>2,725.7</w:t>
            </w:r>
          </w:p>
        </w:tc>
        <w:tc>
          <w:tcPr>
            <w:tcW w:w="1653" w:type="dxa"/>
            <w:tcBorders>
              <w:bottom w:val="single" w:sz="4" w:space="0" w:color="auto"/>
            </w:tcBorders>
          </w:tcPr>
          <w:p w:rsidR="004F18D4" w:rsidRPr="00FC7B9D" w:rsidRDefault="004F18D4" w:rsidP="004F18D4">
            <w:pPr>
              <w:pStyle w:val="AGRTableNumbers"/>
              <w:keepNext/>
              <w:keepLines/>
              <w:tabs>
                <w:tab w:val="decimal" w:pos="1086"/>
              </w:tabs>
              <w:ind w:right="111"/>
              <w:jc w:val="left"/>
            </w:pPr>
            <w:r w:rsidRPr="00FC7B9D">
              <w:t>(124</w:t>
            </w:r>
            <w:r w:rsidR="003D577B">
              <w:t>.2</w:t>
            </w:r>
            <w:r w:rsidRPr="00FC7B9D">
              <w:t>)</w:t>
            </w:r>
          </w:p>
        </w:tc>
        <w:tc>
          <w:tcPr>
            <w:tcW w:w="1323" w:type="dxa"/>
            <w:tcBorders>
              <w:bottom w:val="single" w:sz="4" w:space="0" w:color="auto"/>
            </w:tcBorders>
            <w:vAlign w:val="bottom"/>
          </w:tcPr>
          <w:p w:rsidR="004F18D4" w:rsidRPr="00FC7B9D" w:rsidRDefault="004F18D4" w:rsidP="00A91C37">
            <w:pPr>
              <w:pStyle w:val="AGRTableNumbers"/>
              <w:keepNext/>
              <w:keepLines/>
              <w:tabs>
                <w:tab w:val="decimal" w:pos="850"/>
              </w:tabs>
              <w:ind w:right="111"/>
              <w:jc w:val="left"/>
            </w:pPr>
            <w:r w:rsidRPr="00FC7B9D">
              <w:t>2,849.9</w:t>
            </w:r>
          </w:p>
        </w:tc>
      </w:tr>
      <w:tr w:rsidR="004F18D4" w:rsidRPr="00FC7B9D" w:rsidTr="005D4084">
        <w:tc>
          <w:tcPr>
            <w:tcW w:w="4111" w:type="dxa"/>
            <w:tcBorders>
              <w:bottom w:val="single" w:sz="4" w:space="0" w:color="auto"/>
            </w:tcBorders>
          </w:tcPr>
          <w:p w:rsidR="004F18D4" w:rsidRPr="00FC7B9D" w:rsidRDefault="004F18D4" w:rsidP="008B5148">
            <w:pPr>
              <w:pStyle w:val="AGRTableText"/>
            </w:pPr>
            <w:r w:rsidRPr="00FC7B9D">
              <w:rPr>
                <w:b/>
                <w:bCs/>
              </w:rPr>
              <w:t>Net worth</w:t>
            </w:r>
          </w:p>
        </w:tc>
        <w:tc>
          <w:tcPr>
            <w:tcW w:w="1323" w:type="dxa"/>
            <w:tcBorders>
              <w:bottom w:val="single" w:sz="4" w:space="0" w:color="auto"/>
            </w:tcBorders>
            <w:vAlign w:val="bottom"/>
          </w:tcPr>
          <w:p w:rsidR="004F18D4" w:rsidRPr="00FC7B9D" w:rsidRDefault="004F18D4" w:rsidP="008B5148">
            <w:pPr>
              <w:pStyle w:val="AGRTableNumbers"/>
              <w:keepNext/>
              <w:keepLines/>
              <w:tabs>
                <w:tab w:val="decimal" w:pos="850"/>
              </w:tabs>
              <w:ind w:right="111"/>
              <w:jc w:val="left"/>
              <w:rPr>
                <w:b/>
              </w:rPr>
            </w:pPr>
            <w:r w:rsidRPr="00FC7B9D">
              <w:rPr>
                <w:b/>
              </w:rPr>
              <w:t>7,752.7</w:t>
            </w:r>
          </w:p>
        </w:tc>
        <w:tc>
          <w:tcPr>
            <w:tcW w:w="1653" w:type="dxa"/>
            <w:tcBorders>
              <w:bottom w:val="single" w:sz="4" w:space="0" w:color="auto"/>
            </w:tcBorders>
          </w:tcPr>
          <w:p w:rsidR="004F18D4" w:rsidRPr="00FC7B9D" w:rsidRDefault="003D577B" w:rsidP="004F18D4">
            <w:pPr>
              <w:pStyle w:val="AGRTableNumbers"/>
              <w:keepNext/>
              <w:keepLines/>
              <w:tabs>
                <w:tab w:val="decimal" w:pos="1086"/>
              </w:tabs>
              <w:ind w:right="111"/>
              <w:jc w:val="left"/>
            </w:pPr>
            <w:r>
              <w:rPr>
                <w:b/>
              </w:rPr>
              <w:t>(115.7</w:t>
            </w:r>
            <w:r w:rsidR="004F18D4" w:rsidRPr="00FC7B9D">
              <w:rPr>
                <w:b/>
              </w:rPr>
              <w:t>)</w:t>
            </w:r>
          </w:p>
        </w:tc>
        <w:tc>
          <w:tcPr>
            <w:tcW w:w="1323" w:type="dxa"/>
            <w:tcBorders>
              <w:bottom w:val="single" w:sz="4" w:space="0" w:color="auto"/>
            </w:tcBorders>
            <w:vAlign w:val="bottom"/>
          </w:tcPr>
          <w:p w:rsidR="004F18D4" w:rsidRPr="00FC7B9D" w:rsidRDefault="004F18D4" w:rsidP="00A91C37">
            <w:pPr>
              <w:pStyle w:val="AGRTableNumbers"/>
              <w:keepNext/>
              <w:keepLines/>
              <w:tabs>
                <w:tab w:val="decimal" w:pos="850"/>
              </w:tabs>
              <w:ind w:right="111"/>
              <w:jc w:val="left"/>
              <w:rPr>
                <w:b/>
              </w:rPr>
            </w:pPr>
            <w:r w:rsidRPr="00FC7B9D">
              <w:rPr>
                <w:b/>
              </w:rPr>
              <w:t>7,868.4</w:t>
            </w:r>
          </w:p>
        </w:tc>
      </w:tr>
    </w:tbl>
    <w:p w:rsidR="0016374F" w:rsidRDefault="0016374F" w:rsidP="0016374F">
      <w:pPr>
        <w:pStyle w:val="AGRHeading1"/>
      </w:pPr>
      <w:r w:rsidRPr="00FC7B9D">
        <w:t xml:space="preserve">Treasurer’s Annual Financial Statement </w:t>
      </w:r>
      <w:proofErr w:type="spellStart"/>
      <w:r w:rsidRPr="00FC7B9D">
        <w:t>cont</w:t>
      </w:r>
      <w:proofErr w:type="spellEnd"/>
      <w:r w:rsidRPr="00FC7B9D">
        <w:t>…</w:t>
      </w:r>
    </w:p>
    <w:p w:rsidR="0016374F" w:rsidRPr="00FC7B9D" w:rsidRDefault="0016374F" w:rsidP="0016374F">
      <w:pPr>
        <w:pStyle w:val="AGRTableText"/>
        <w:jc w:val="center"/>
        <w:rPr>
          <w:b/>
          <w:bCs/>
        </w:rPr>
      </w:pPr>
      <w:r w:rsidRPr="00FC7B9D">
        <w:rPr>
          <w:b/>
          <w:bCs/>
        </w:rPr>
        <w:t xml:space="preserve">General Government Sector - Components of Financial </w:t>
      </w:r>
      <w:r>
        <w:rPr>
          <w:b/>
          <w:bCs/>
        </w:rPr>
        <w:t>Performance</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8"/>
      </w:tblGrid>
      <w:tr w:rsidR="0016374F" w:rsidRPr="00FC7B9D" w:rsidTr="0016374F">
        <w:tc>
          <w:tcPr>
            <w:tcW w:w="4536" w:type="dxa"/>
            <w:tcBorders>
              <w:bottom w:val="single" w:sz="4" w:space="0" w:color="auto"/>
            </w:tcBorders>
          </w:tcPr>
          <w:p w:rsidR="0016374F" w:rsidRPr="00FC7B9D" w:rsidRDefault="0016374F" w:rsidP="00AB49F9">
            <w:pPr>
              <w:pStyle w:val="AGRTableText"/>
              <w:ind w:left="720" w:hanging="720"/>
            </w:pPr>
          </w:p>
        </w:tc>
        <w:tc>
          <w:tcPr>
            <w:tcW w:w="1417" w:type="dxa"/>
            <w:tcBorders>
              <w:bottom w:val="single" w:sz="4" w:space="0" w:color="auto"/>
            </w:tcBorders>
          </w:tcPr>
          <w:p w:rsidR="0016374F" w:rsidRPr="00FC7B9D" w:rsidRDefault="0016374F" w:rsidP="00AB49F9">
            <w:pPr>
              <w:pStyle w:val="AGRTableText"/>
              <w:jc w:val="center"/>
            </w:pPr>
            <w:r w:rsidRPr="00FC7B9D">
              <w:t>2014</w:t>
            </w:r>
          </w:p>
        </w:tc>
        <w:tc>
          <w:tcPr>
            <w:tcW w:w="1418" w:type="dxa"/>
            <w:tcBorders>
              <w:bottom w:val="single" w:sz="4" w:space="0" w:color="auto"/>
            </w:tcBorders>
          </w:tcPr>
          <w:p w:rsidR="0016374F" w:rsidRPr="00FC7B9D" w:rsidRDefault="0016374F" w:rsidP="00AB49F9">
            <w:pPr>
              <w:pStyle w:val="AGRTableText"/>
              <w:jc w:val="center"/>
            </w:pPr>
            <w:r w:rsidRPr="00FC7B9D">
              <w:t>2013</w:t>
            </w:r>
          </w:p>
        </w:tc>
      </w:tr>
      <w:tr w:rsidR="0016374F" w:rsidRPr="0016374F" w:rsidTr="0016374F">
        <w:tc>
          <w:tcPr>
            <w:tcW w:w="4536" w:type="dxa"/>
          </w:tcPr>
          <w:p w:rsidR="0016374F" w:rsidRPr="00564D45" w:rsidRDefault="0016374F" w:rsidP="0016374F">
            <w:pPr>
              <w:pStyle w:val="AGRTableText"/>
              <w:ind w:left="720" w:hanging="720"/>
            </w:pPr>
          </w:p>
        </w:tc>
        <w:tc>
          <w:tcPr>
            <w:tcW w:w="1417" w:type="dxa"/>
          </w:tcPr>
          <w:p w:rsidR="0016374F" w:rsidRPr="0016374F" w:rsidRDefault="0016374F" w:rsidP="0016374F">
            <w:pPr>
              <w:pStyle w:val="AGRTableText"/>
              <w:jc w:val="center"/>
            </w:pPr>
            <w:r w:rsidRPr="0016374F">
              <w:t>$’million</w:t>
            </w:r>
          </w:p>
        </w:tc>
        <w:tc>
          <w:tcPr>
            <w:tcW w:w="1418" w:type="dxa"/>
            <w:vAlign w:val="bottom"/>
          </w:tcPr>
          <w:p w:rsidR="0016374F" w:rsidRPr="0016374F" w:rsidRDefault="0016374F" w:rsidP="0016374F">
            <w:pPr>
              <w:pStyle w:val="AGRTableText"/>
              <w:jc w:val="center"/>
            </w:pPr>
            <w:r w:rsidRPr="0016374F">
              <w:t>$’million</w:t>
            </w:r>
          </w:p>
        </w:tc>
      </w:tr>
      <w:tr w:rsidR="0016374F" w:rsidRPr="00564D45" w:rsidTr="0016374F">
        <w:tc>
          <w:tcPr>
            <w:tcW w:w="4536" w:type="dxa"/>
          </w:tcPr>
          <w:p w:rsidR="0016374F" w:rsidRPr="00564D45" w:rsidRDefault="0016374F" w:rsidP="00AB49F9">
            <w:pPr>
              <w:pStyle w:val="AGRTableText"/>
            </w:pPr>
            <w:r w:rsidRPr="00564D45">
              <w:t>Taxation revenue</w:t>
            </w:r>
          </w:p>
        </w:tc>
        <w:tc>
          <w:tcPr>
            <w:tcW w:w="1417" w:type="dxa"/>
          </w:tcPr>
          <w:p w:rsidR="0016374F" w:rsidRPr="00450648" w:rsidRDefault="0016374F" w:rsidP="00AB49F9">
            <w:pPr>
              <w:pStyle w:val="AGRTableNumbers"/>
              <w:keepNext/>
              <w:keepLines/>
              <w:tabs>
                <w:tab w:val="decimal" w:pos="876"/>
              </w:tabs>
              <w:ind w:right="111"/>
              <w:jc w:val="left"/>
            </w:pPr>
            <w:r>
              <w:t>566.3</w:t>
            </w:r>
          </w:p>
        </w:tc>
        <w:tc>
          <w:tcPr>
            <w:tcW w:w="1418" w:type="dxa"/>
          </w:tcPr>
          <w:p w:rsidR="0016374F" w:rsidRPr="000A1D7A" w:rsidRDefault="00BF797A" w:rsidP="00AB49F9">
            <w:pPr>
              <w:pStyle w:val="AGRTableNumbers"/>
              <w:keepNext/>
              <w:keepLines/>
              <w:tabs>
                <w:tab w:val="decimal" w:pos="876"/>
              </w:tabs>
              <w:ind w:right="111"/>
              <w:jc w:val="left"/>
            </w:pPr>
            <w:r>
              <w:t>491.0</w:t>
            </w:r>
          </w:p>
        </w:tc>
      </w:tr>
      <w:tr w:rsidR="0016374F" w:rsidRPr="00564D45" w:rsidTr="0016374F">
        <w:tc>
          <w:tcPr>
            <w:tcW w:w="4536" w:type="dxa"/>
          </w:tcPr>
          <w:p w:rsidR="0016374F" w:rsidRPr="00564D45" w:rsidRDefault="0016374F" w:rsidP="00AB49F9">
            <w:pPr>
              <w:pStyle w:val="AGRTableText"/>
            </w:pPr>
            <w:r>
              <w:t>Grants</w:t>
            </w:r>
          </w:p>
        </w:tc>
        <w:tc>
          <w:tcPr>
            <w:tcW w:w="1417" w:type="dxa"/>
          </w:tcPr>
          <w:p w:rsidR="0016374F" w:rsidRPr="00450648" w:rsidRDefault="00BF797A" w:rsidP="00AB49F9">
            <w:pPr>
              <w:pStyle w:val="AGRTableNumbers"/>
              <w:keepNext/>
              <w:keepLines/>
              <w:tabs>
                <w:tab w:val="decimal" w:pos="876"/>
              </w:tabs>
              <w:ind w:right="111"/>
              <w:jc w:val="left"/>
            </w:pPr>
            <w:r>
              <w:t>3,891.3</w:t>
            </w:r>
          </w:p>
        </w:tc>
        <w:tc>
          <w:tcPr>
            <w:tcW w:w="1418" w:type="dxa"/>
          </w:tcPr>
          <w:p w:rsidR="0016374F" w:rsidRPr="000A1D7A" w:rsidRDefault="00BF797A" w:rsidP="00AB49F9">
            <w:pPr>
              <w:pStyle w:val="AGRTableNumbers"/>
              <w:keepNext/>
              <w:keepLines/>
              <w:tabs>
                <w:tab w:val="decimal" w:pos="876"/>
              </w:tabs>
              <w:ind w:right="111"/>
              <w:jc w:val="left"/>
            </w:pPr>
            <w:r>
              <w:t>3,779.2</w:t>
            </w:r>
          </w:p>
        </w:tc>
      </w:tr>
      <w:tr w:rsidR="0016374F" w:rsidRPr="00564D45" w:rsidTr="0016374F">
        <w:tc>
          <w:tcPr>
            <w:tcW w:w="4536" w:type="dxa"/>
          </w:tcPr>
          <w:p w:rsidR="0016374F" w:rsidRPr="00564D45" w:rsidRDefault="0016374F" w:rsidP="00AB49F9">
            <w:pPr>
              <w:pStyle w:val="AGRTableText"/>
            </w:pPr>
            <w:r>
              <w:t>S</w:t>
            </w:r>
            <w:r w:rsidRPr="00564D45">
              <w:t>ales of goods and services</w:t>
            </w:r>
          </w:p>
        </w:tc>
        <w:tc>
          <w:tcPr>
            <w:tcW w:w="1417" w:type="dxa"/>
          </w:tcPr>
          <w:p w:rsidR="0016374F" w:rsidRPr="00450648" w:rsidRDefault="00BF797A" w:rsidP="00BF797A">
            <w:pPr>
              <w:pStyle w:val="AGRTableNumbers"/>
              <w:keepNext/>
              <w:keepLines/>
              <w:tabs>
                <w:tab w:val="decimal" w:pos="876"/>
              </w:tabs>
              <w:ind w:right="111"/>
              <w:jc w:val="left"/>
            </w:pPr>
            <w:r w:rsidRPr="00BF797A">
              <w:t>306.6</w:t>
            </w:r>
          </w:p>
        </w:tc>
        <w:tc>
          <w:tcPr>
            <w:tcW w:w="1418" w:type="dxa"/>
          </w:tcPr>
          <w:p w:rsidR="0016374F" w:rsidRPr="000A1D7A" w:rsidRDefault="00BF797A" w:rsidP="00AB49F9">
            <w:pPr>
              <w:pStyle w:val="AGRTableNumbers"/>
              <w:keepNext/>
              <w:keepLines/>
              <w:tabs>
                <w:tab w:val="decimal" w:pos="876"/>
              </w:tabs>
              <w:ind w:right="111"/>
              <w:jc w:val="left"/>
            </w:pPr>
            <w:r w:rsidRPr="00BF797A">
              <w:t>253.3</w:t>
            </w:r>
          </w:p>
        </w:tc>
      </w:tr>
      <w:tr w:rsidR="00BF797A" w:rsidRPr="00564D45" w:rsidTr="0016374F">
        <w:tc>
          <w:tcPr>
            <w:tcW w:w="4536" w:type="dxa"/>
          </w:tcPr>
          <w:p w:rsidR="00BF797A" w:rsidRPr="00564D45" w:rsidRDefault="00BF797A" w:rsidP="00AB49F9">
            <w:pPr>
              <w:pStyle w:val="AGRTableText"/>
            </w:pPr>
            <w:r w:rsidRPr="00564D45">
              <w:t>Interest income</w:t>
            </w:r>
          </w:p>
        </w:tc>
        <w:tc>
          <w:tcPr>
            <w:tcW w:w="1417" w:type="dxa"/>
          </w:tcPr>
          <w:p w:rsidR="00BF797A" w:rsidRPr="00D41AF6" w:rsidRDefault="00BF797A" w:rsidP="00BF797A">
            <w:pPr>
              <w:pStyle w:val="AGRTableNumbers"/>
              <w:keepNext/>
              <w:keepLines/>
              <w:tabs>
                <w:tab w:val="decimal" w:pos="876"/>
              </w:tabs>
              <w:ind w:right="111"/>
              <w:jc w:val="left"/>
            </w:pPr>
            <w:r w:rsidRPr="00D41AF6">
              <w:t>76.4</w:t>
            </w:r>
          </w:p>
        </w:tc>
        <w:tc>
          <w:tcPr>
            <w:tcW w:w="1418" w:type="dxa"/>
          </w:tcPr>
          <w:p w:rsidR="00BF797A" w:rsidRDefault="00BF797A" w:rsidP="00BF797A">
            <w:pPr>
              <w:pStyle w:val="AGRTableNumbers"/>
              <w:keepNext/>
              <w:keepLines/>
              <w:tabs>
                <w:tab w:val="decimal" w:pos="876"/>
              </w:tabs>
              <w:ind w:right="111"/>
              <w:jc w:val="left"/>
            </w:pPr>
            <w:r w:rsidRPr="00D41AF6">
              <w:t>57.6</w:t>
            </w:r>
          </w:p>
        </w:tc>
      </w:tr>
      <w:tr w:rsidR="0016374F" w:rsidRPr="0052375C" w:rsidTr="0016374F">
        <w:tc>
          <w:tcPr>
            <w:tcW w:w="4536" w:type="dxa"/>
          </w:tcPr>
          <w:p w:rsidR="0016374F" w:rsidRPr="00564D45" w:rsidRDefault="0016374F" w:rsidP="00AB49F9">
            <w:pPr>
              <w:pStyle w:val="AGRTableText"/>
            </w:pPr>
            <w:r w:rsidRPr="00564D45">
              <w:t>Other</w:t>
            </w:r>
          </w:p>
        </w:tc>
        <w:tc>
          <w:tcPr>
            <w:tcW w:w="1417" w:type="dxa"/>
          </w:tcPr>
          <w:p w:rsidR="0016374F" w:rsidRPr="00450648" w:rsidRDefault="00BF797A" w:rsidP="00AB49F9">
            <w:pPr>
              <w:pStyle w:val="AGRTableNumbers"/>
              <w:keepNext/>
              <w:keepLines/>
              <w:tabs>
                <w:tab w:val="decimal" w:pos="876"/>
              </w:tabs>
              <w:ind w:right="111"/>
              <w:jc w:val="left"/>
            </w:pPr>
            <w:r>
              <w:t>311.0</w:t>
            </w:r>
          </w:p>
        </w:tc>
        <w:tc>
          <w:tcPr>
            <w:tcW w:w="1418" w:type="dxa"/>
          </w:tcPr>
          <w:p w:rsidR="0016374F" w:rsidRDefault="00BF797A" w:rsidP="00AB49F9">
            <w:pPr>
              <w:pStyle w:val="AGRTableNumbers"/>
              <w:keepNext/>
              <w:keepLines/>
              <w:tabs>
                <w:tab w:val="decimal" w:pos="876"/>
              </w:tabs>
              <w:ind w:right="111"/>
              <w:jc w:val="left"/>
            </w:pPr>
            <w:r>
              <w:t>207.4</w:t>
            </w:r>
          </w:p>
        </w:tc>
      </w:tr>
      <w:tr w:rsidR="0016374F" w:rsidRPr="00DD5FAA" w:rsidTr="0016374F">
        <w:tc>
          <w:tcPr>
            <w:tcW w:w="4536" w:type="dxa"/>
            <w:tcBorders>
              <w:bottom w:val="single" w:sz="4" w:space="0" w:color="auto"/>
            </w:tcBorders>
          </w:tcPr>
          <w:p w:rsidR="0016374F" w:rsidRPr="00DD5FAA" w:rsidRDefault="0016374F" w:rsidP="00AB49F9">
            <w:pPr>
              <w:pStyle w:val="AGRTableText"/>
              <w:rPr>
                <w:b/>
              </w:rPr>
            </w:pPr>
            <w:r>
              <w:rPr>
                <w:b/>
              </w:rPr>
              <w:t>Total r</w:t>
            </w:r>
            <w:r w:rsidRPr="00DD5FAA">
              <w:rPr>
                <w:b/>
              </w:rPr>
              <w:t>evenues</w:t>
            </w:r>
          </w:p>
        </w:tc>
        <w:tc>
          <w:tcPr>
            <w:tcW w:w="1417" w:type="dxa"/>
            <w:tcBorders>
              <w:bottom w:val="single" w:sz="4" w:space="0" w:color="auto"/>
            </w:tcBorders>
          </w:tcPr>
          <w:p w:rsidR="0016374F" w:rsidRPr="00450648" w:rsidRDefault="00BF797A" w:rsidP="00AB49F9">
            <w:pPr>
              <w:pStyle w:val="AGRTableNumbers"/>
              <w:keepNext/>
              <w:keepLines/>
              <w:tabs>
                <w:tab w:val="decimal" w:pos="876"/>
              </w:tabs>
              <w:ind w:right="111"/>
              <w:jc w:val="left"/>
            </w:pPr>
            <w:r w:rsidRPr="00BF797A">
              <w:rPr>
                <w:b/>
              </w:rPr>
              <w:t>5,151.6</w:t>
            </w:r>
          </w:p>
        </w:tc>
        <w:tc>
          <w:tcPr>
            <w:tcW w:w="1418" w:type="dxa"/>
            <w:tcBorders>
              <w:bottom w:val="single" w:sz="4" w:space="0" w:color="auto"/>
            </w:tcBorders>
          </w:tcPr>
          <w:p w:rsidR="0016374F" w:rsidRPr="00DD5FAA" w:rsidRDefault="00BF797A" w:rsidP="00AB49F9">
            <w:pPr>
              <w:pStyle w:val="AGRTableNumbers"/>
              <w:keepNext/>
              <w:keepLines/>
              <w:tabs>
                <w:tab w:val="decimal" w:pos="876"/>
              </w:tabs>
              <w:ind w:right="111"/>
              <w:jc w:val="left"/>
              <w:rPr>
                <w:b/>
              </w:rPr>
            </w:pPr>
            <w:r>
              <w:rPr>
                <w:b/>
              </w:rPr>
              <w:t>4</w:t>
            </w:r>
            <w:r w:rsidR="00A433FE">
              <w:rPr>
                <w:b/>
              </w:rPr>
              <w:t>,</w:t>
            </w:r>
            <w:r>
              <w:rPr>
                <w:b/>
              </w:rPr>
              <w:t>788.5</w:t>
            </w:r>
          </w:p>
        </w:tc>
      </w:tr>
      <w:tr w:rsidR="0016374F" w:rsidRPr="00564D45" w:rsidTr="0016374F">
        <w:tc>
          <w:tcPr>
            <w:tcW w:w="4536" w:type="dxa"/>
            <w:tcBorders>
              <w:top w:val="single" w:sz="4" w:space="0" w:color="auto"/>
            </w:tcBorders>
          </w:tcPr>
          <w:p w:rsidR="0016374F" w:rsidRPr="00564D45" w:rsidRDefault="0016374F" w:rsidP="00AB49F9">
            <w:pPr>
              <w:pStyle w:val="AGRTableText"/>
            </w:pPr>
            <w:r w:rsidRPr="00564D45">
              <w:t>Employee expenses</w:t>
            </w:r>
          </w:p>
        </w:tc>
        <w:tc>
          <w:tcPr>
            <w:tcW w:w="1417" w:type="dxa"/>
            <w:tcBorders>
              <w:top w:val="single" w:sz="4" w:space="0" w:color="auto"/>
            </w:tcBorders>
          </w:tcPr>
          <w:p w:rsidR="0016374F" w:rsidRPr="00450648" w:rsidRDefault="00A433FE" w:rsidP="00AB49F9">
            <w:pPr>
              <w:pStyle w:val="AGRTableNumbers"/>
              <w:keepNext/>
              <w:keepLines/>
              <w:tabs>
                <w:tab w:val="decimal" w:pos="876"/>
              </w:tabs>
              <w:ind w:right="111"/>
              <w:jc w:val="left"/>
            </w:pPr>
            <w:r>
              <w:t>(</w:t>
            </w:r>
            <w:r w:rsidR="00BF797A">
              <w:t>1,947.3</w:t>
            </w:r>
            <w:r>
              <w:t>)</w:t>
            </w:r>
          </w:p>
        </w:tc>
        <w:tc>
          <w:tcPr>
            <w:tcW w:w="1418" w:type="dxa"/>
            <w:tcBorders>
              <w:top w:val="single" w:sz="4" w:space="0" w:color="auto"/>
            </w:tcBorders>
          </w:tcPr>
          <w:p w:rsidR="0016374F" w:rsidRPr="00C7616F" w:rsidRDefault="00A433FE" w:rsidP="00AB49F9">
            <w:pPr>
              <w:pStyle w:val="AGRTableNumbers"/>
              <w:keepNext/>
              <w:keepLines/>
              <w:tabs>
                <w:tab w:val="decimal" w:pos="876"/>
              </w:tabs>
              <w:ind w:right="111"/>
              <w:jc w:val="left"/>
            </w:pPr>
            <w:r>
              <w:t>(</w:t>
            </w:r>
            <w:r w:rsidR="00BF797A">
              <w:t>1,894.3</w:t>
            </w:r>
            <w:r>
              <w:t>)</w:t>
            </w:r>
          </w:p>
        </w:tc>
      </w:tr>
      <w:tr w:rsidR="0016374F" w:rsidRPr="00564D45" w:rsidTr="0016374F">
        <w:tc>
          <w:tcPr>
            <w:tcW w:w="4536" w:type="dxa"/>
          </w:tcPr>
          <w:p w:rsidR="0016374F" w:rsidRPr="00564D45" w:rsidRDefault="0016374F" w:rsidP="00AB49F9">
            <w:pPr>
              <w:pStyle w:val="AGRTableText"/>
            </w:pPr>
            <w:r w:rsidRPr="00564D45">
              <w:t>Other operating expenses</w:t>
            </w:r>
          </w:p>
        </w:tc>
        <w:tc>
          <w:tcPr>
            <w:tcW w:w="1417" w:type="dxa"/>
          </w:tcPr>
          <w:p w:rsidR="0016374F" w:rsidRPr="00450648" w:rsidRDefault="00A433FE" w:rsidP="00AB49F9">
            <w:pPr>
              <w:pStyle w:val="AGRTableNumbers"/>
              <w:keepNext/>
              <w:keepLines/>
              <w:tabs>
                <w:tab w:val="decimal" w:pos="876"/>
              </w:tabs>
              <w:ind w:right="111"/>
              <w:jc w:val="left"/>
            </w:pPr>
            <w:r>
              <w:t>(</w:t>
            </w:r>
            <w:r w:rsidR="00BF797A">
              <w:t>1,204.1</w:t>
            </w:r>
            <w:r>
              <w:t>)</w:t>
            </w:r>
          </w:p>
        </w:tc>
        <w:tc>
          <w:tcPr>
            <w:tcW w:w="1418" w:type="dxa"/>
          </w:tcPr>
          <w:p w:rsidR="0016374F" w:rsidRPr="00C7616F" w:rsidRDefault="00A433FE" w:rsidP="00AB49F9">
            <w:pPr>
              <w:pStyle w:val="AGRTableNumbers"/>
              <w:keepNext/>
              <w:keepLines/>
              <w:tabs>
                <w:tab w:val="decimal" w:pos="876"/>
              </w:tabs>
              <w:ind w:right="111"/>
              <w:jc w:val="left"/>
            </w:pPr>
            <w:r>
              <w:t>(</w:t>
            </w:r>
            <w:r w:rsidR="00BF797A">
              <w:t>1,132.2</w:t>
            </w:r>
            <w:r>
              <w:t>)</w:t>
            </w:r>
          </w:p>
        </w:tc>
      </w:tr>
      <w:tr w:rsidR="0016374F" w:rsidRPr="00564D45" w:rsidTr="0016374F">
        <w:tc>
          <w:tcPr>
            <w:tcW w:w="4536" w:type="dxa"/>
          </w:tcPr>
          <w:p w:rsidR="0016374F" w:rsidRPr="00564D45" w:rsidRDefault="0016374F" w:rsidP="00AB49F9">
            <w:pPr>
              <w:pStyle w:val="AGRTableText"/>
            </w:pPr>
            <w:r w:rsidRPr="00564D45">
              <w:t>Depreciation</w:t>
            </w:r>
          </w:p>
        </w:tc>
        <w:tc>
          <w:tcPr>
            <w:tcW w:w="1417" w:type="dxa"/>
          </w:tcPr>
          <w:p w:rsidR="0016374F" w:rsidRPr="00450648" w:rsidRDefault="00A433FE" w:rsidP="00AB49F9">
            <w:pPr>
              <w:pStyle w:val="AGRTableNumbers"/>
              <w:keepNext/>
              <w:keepLines/>
              <w:tabs>
                <w:tab w:val="decimal" w:pos="876"/>
              </w:tabs>
              <w:ind w:right="111"/>
              <w:jc w:val="left"/>
            </w:pPr>
            <w:r>
              <w:t>(</w:t>
            </w:r>
            <w:r w:rsidR="00BF797A">
              <w:t>298.9</w:t>
            </w:r>
            <w:r>
              <w:t>)</w:t>
            </w:r>
          </w:p>
        </w:tc>
        <w:tc>
          <w:tcPr>
            <w:tcW w:w="1418" w:type="dxa"/>
          </w:tcPr>
          <w:p w:rsidR="0016374F" w:rsidRPr="00C7616F" w:rsidRDefault="00A433FE" w:rsidP="00AB49F9">
            <w:pPr>
              <w:pStyle w:val="AGRTableNumbers"/>
              <w:keepNext/>
              <w:keepLines/>
              <w:tabs>
                <w:tab w:val="decimal" w:pos="876"/>
              </w:tabs>
              <w:ind w:right="111"/>
              <w:jc w:val="left"/>
            </w:pPr>
            <w:r>
              <w:t>(</w:t>
            </w:r>
            <w:r w:rsidR="00BF797A">
              <w:t>287.2</w:t>
            </w:r>
            <w:r>
              <w:t>)</w:t>
            </w:r>
          </w:p>
        </w:tc>
      </w:tr>
      <w:tr w:rsidR="00BF797A" w:rsidRPr="00564D45" w:rsidTr="0016374F">
        <w:tc>
          <w:tcPr>
            <w:tcW w:w="4536" w:type="dxa"/>
          </w:tcPr>
          <w:p w:rsidR="00BF797A" w:rsidRPr="00564D45" w:rsidRDefault="00BF797A" w:rsidP="00AB49F9">
            <w:pPr>
              <w:pStyle w:val="AGRTableText"/>
            </w:pPr>
            <w:r>
              <w:t>S</w:t>
            </w:r>
            <w:r w:rsidRPr="00564D45">
              <w:t>uperannuation expense</w:t>
            </w:r>
          </w:p>
        </w:tc>
        <w:tc>
          <w:tcPr>
            <w:tcW w:w="1417" w:type="dxa"/>
          </w:tcPr>
          <w:p w:rsidR="00BF797A" w:rsidRPr="00450648" w:rsidRDefault="00A433FE" w:rsidP="00AB49F9">
            <w:pPr>
              <w:pStyle w:val="AGRTableNumbers"/>
              <w:keepNext/>
              <w:keepLines/>
              <w:tabs>
                <w:tab w:val="decimal" w:pos="876"/>
              </w:tabs>
              <w:ind w:right="111"/>
              <w:jc w:val="left"/>
            </w:pPr>
            <w:r>
              <w:t>(</w:t>
            </w:r>
            <w:r w:rsidR="00BF797A">
              <w:t>336.2</w:t>
            </w:r>
            <w:r>
              <w:t>)</w:t>
            </w:r>
          </w:p>
        </w:tc>
        <w:tc>
          <w:tcPr>
            <w:tcW w:w="1418" w:type="dxa"/>
          </w:tcPr>
          <w:p w:rsidR="00BF797A" w:rsidRPr="00C7616F" w:rsidRDefault="00A433FE" w:rsidP="00AB49F9">
            <w:pPr>
              <w:pStyle w:val="AGRTableNumbers"/>
              <w:keepNext/>
              <w:keepLines/>
              <w:tabs>
                <w:tab w:val="decimal" w:pos="876"/>
              </w:tabs>
              <w:ind w:right="111"/>
              <w:jc w:val="left"/>
            </w:pPr>
            <w:r>
              <w:t>(</w:t>
            </w:r>
            <w:r w:rsidR="00BF797A">
              <w:t>321.2</w:t>
            </w:r>
            <w:r>
              <w:t>)</w:t>
            </w:r>
          </w:p>
        </w:tc>
      </w:tr>
      <w:tr w:rsidR="00BF797A" w:rsidRPr="00564D45" w:rsidTr="0016374F">
        <w:tc>
          <w:tcPr>
            <w:tcW w:w="4536" w:type="dxa"/>
          </w:tcPr>
          <w:p w:rsidR="00BF797A" w:rsidRPr="00564D45" w:rsidRDefault="00BF797A" w:rsidP="00AB49F9">
            <w:pPr>
              <w:pStyle w:val="AGRTableText"/>
            </w:pPr>
            <w:r>
              <w:t>Other interest expenses</w:t>
            </w:r>
          </w:p>
        </w:tc>
        <w:tc>
          <w:tcPr>
            <w:tcW w:w="1417" w:type="dxa"/>
          </w:tcPr>
          <w:p w:rsidR="00BF797A" w:rsidRPr="00450648" w:rsidRDefault="00A433FE" w:rsidP="00AB49F9">
            <w:pPr>
              <w:pStyle w:val="AGRTableNumbers"/>
              <w:keepNext/>
              <w:keepLines/>
              <w:tabs>
                <w:tab w:val="decimal" w:pos="876"/>
              </w:tabs>
              <w:ind w:right="111"/>
              <w:jc w:val="left"/>
            </w:pPr>
            <w:r>
              <w:t>(</w:t>
            </w:r>
            <w:r w:rsidR="00BF797A">
              <w:t>210.5</w:t>
            </w:r>
            <w:r>
              <w:t>)</w:t>
            </w:r>
          </w:p>
        </w:tc>
        <w:tc>
          <w:tcPr>
            <w:tcW w:w="1418" w:type="dxa"/>
          </w:tcPr>
          <w:p w:rsidR="00BF797A" w:rsidRPr="00C7616F" w:rsidRDefault="00A433FE" w:rsidP="00AB49F9">
            <w:pPr>
              <w:pStyle w:val="AGRTableNumbers"/>
              <w:keepNext/>
              <w:keepLines/>
              <w:tabs>
                <w:tab w:val="decimal" w:pos="876"/>
              </w:tabs>
              <w:ind w:right="111"/>
              <w:jc w:val="left"/>
            </w:pPr>
            <w:r>
              <w:t>(</w:t>
            </w:r>
            <w:r w:rsidR="00BF797A">
              <w:t>184.1</w:t>
            </w:r>
            <w:r>
              <w:t>)</w:t>
            </w:r>
          </w:p>
        </w:tc>
      </w:tr>
      <w:tr w:rsidR="00BF797A" w:rsidRPr="00564D45" w:rsidTr="0016374F">
        <w:tc>
          <w:tcPr>
            <w:tcW w:w="4536" w:type="dxa"/>
          </w:tcPr>
          <w:p w:rsidR="00BF797A" w:rsidRPr="00564D45" w:rsidRDefault="00BF797A" w:rsidP="00AB49F9">
            <w:pPr>
              <w:pStyle w:val="AGRTableText"/>
            </w:pPr>
            <w:r>
              <w:t>Other property expenses</w:t>
            </w:r>
          </w:p>
        </w:tc>
        <w:tc>
          <w:tcPr>
            <w:tcW w:w="1417" w:type="dxa"/>
          </w:tcPr>
          <w:p w:rsidR="00BF797A" w:rsidRPr="00450648" w:rsidRDefault="00A433FE" w:rsidP="00AB49F9">
            <w:pPr>
              <w:pStyle w:val="AGRTableNumbers"/>
              <w:keepNext/>
              <w:keepLines/>
              <w:tabs>
                <w:tab w:val="decimal" w:pos="876"/>
              </w:tabs>
              <w:ind w:right="111"/>
              <w:jc w:val="left"/>
            </w:pPr>
            <w:r>
              <w:t>(</w:t>
            </w:r>
            <w:r w:rsidR="00BF797A">
              <w:t>2.8</w:t>
            </w:r>
            <w:r>
              <w:t>)</w:t>
            </w:r>
          </w:p>
        </w:tc>
        <w:tc>
          <w:tcPr>
            <w:tcW w:w="1418" w:type="dxa"/>
          </w:tcPr>
          <w:p w:rsidR="00BF797A" w:rsidRPr="00C7616F" w:rsidRDefault="00A433FE" w:rsidP="00AB49F9">
            <w:pPr>
              <w:pStyle w:val="AGRTableNumbers"/>
              <w:keepNext/>
              <w:keepLines/>
              <w:tabs>
                <w:tab w:val="decimal" w:pos="876"/>
              </w:tabs>
              <w:ind w:right="111"/>
              <w:jc w:val="left"/>
            </w:pPr>
            <w:r>
              <w:t>(</w:t>
            </w:r>
            <w:r w:rsidR="00BF797A">
              <w:t>1.7</w:t>
            </w:r>
            <w:r>
              <w:t>)</w:t>
            </w:r>
          </w:p>
        </w:tc>
      </w:tr>
      <w:tr w:rsidR="00BF797A" w:rsidRPr="00564D45" w:rsidTr="0016374F">
        <w:tc>
          <w:tcPr>
            <w:tcW w:w="4536" w:type="dxa"/>
          </w:tcPr>
          <w:p w:rsidR="00BF797A" w:rsidRPr="00564D45" w:rsidRDefault="00BF797A" w:rsidP="00AB49F9">
            <w:pPr>
              <w:pStyle w:val="AGRTableText"/>
            </w:pPr>
            <w:r>
              <w:t>Grants  and subsidies</w:t>
            </w:r>
          </w:p>
        </w:tc>
        <w:tc>
          <w:tcPr>
            <w:tcW w:w="1417" w:type="dxa"/>
          </w:tcPr>
          <w:p w:rsidR="00BF797A" w:rsidRPr="00450648" w:rsidRDefault="00A433FE" w:rsidP="00AB49F9">
            <w:pPr>
              <w:pStyle w:val="AGRTableNumbers"/>
              <w:keepNext/>
              <w:keepLines/>
              <w:tabs>
                <w:tab w:val="decimal" w:pos="876"/>
              </w:tabs>
              <w:ind w:right="111"/>
              <w:jc w:val="left"/>
              <w:rPr>
                <w:b/>
              </w:rPr>
            </w:pPr>
            <w:r>
              <w:t>(</w:t>
            </w:r>
            <w:r w:rsidR="00BF797A" w:rsidRPr="00BF797A">
              <w:t>1</w:t>
            </w:r>
            <w:r w:rsidR="00BF797A">
              <w:t>,</w:t>
            </w:r>
            <w:r w:rsidR="00BF797A" w:rsidRPr="00BF797A">
              <w:t>032.7</w:t>
            </w:r>
            <w:r>
              <w:t>)</w:t>
            </w:r>
          </w:p>
        </w:tc>
        <w:tc>
          <w:tcPr>
            <w:tcW w:w="1418" w:type="dxa"/>
          </w:tcPr>
          <w:p w:rsidR="00BF797A" w:rsidRPr="00C7616F" w:rsidRDefault="00A433FE" w:rsidP="00EC577D">
            <w:pPr>
              <w:pStyle w:val="AGRTableNumbers"/>
              <w:keepNext/>
              <w:keepLines/>
              <w:tabs>
                <w:tab w:val="decimal" w:pos="876"/>
              </w:tabs>
              <w:ind w:right="111"/>
              <w:jc w:val="left"/>
            </w:pPr>
            <w:r>
              <w:t>(</w:t>
            </w:r>
            <w:r w:rsidR="00EC577D">
              <w:t>1,068.9</w:t>
            </w:r>
            <w:r>
              <w:t>)</w:t>
            </w:r>
          </w:p>
        </w:tc>
      </w:tr>
      <w:tr w:rsidR="00BF797A" w:rsidRPr="00DD5FAA" w:rsidTr="0016374F">
        <w:tc>
          <w:tcPr>
            <w:tcW w:w="4536" w:type="dxa"/>
            <w:tcBorders>
              <w:bottom w:val="single" w:sz="4" w:space="0" w:color="auto"/>
            </w:tcBorders>
          </w:tcPr>
          <w:p w:rsidR="00BF797A" w:rsidRPr="00DD5FAA" w:rsidRDefault="00BF797A" w:rsidP="00AB49F9">
            <w:pPr>
              <w:pStyle w:val="AGRTableText"/>
              <w:rPr>
                <w:b/>
              </w:rPr>
            </w:pPr>
            <w:r>
              <w:rPr>
                <w:b/>
              </w:rPr>
              <w:t>Total expenses</w:t>
            </w:r>
          </w:p>
        </w:tc>
        <w:tc>
          <w:tcPr>
            <w:tcW w:w="1417" w:type="dxa"/>
            <w:tcBorders>
              <w:bottom w:val="single" w:sz="4" w:space="0" w:color="auto"/>
            </w:tcBorders>
          </w:tcPr>
          <w:p w:rsidR="00BF797A" w:rsidRPr="00450648" w:rsidRDefault="00A433FE" w:rsidP="00AB49F9">
            <w:pPr>
              <w:pStyle w:val="AGRTableNumbers"/>
              <w:keepNext/>
              <w:keepLines/>
              <w:tabs>
                <w:tab w:val="decimal" w:pos="876"/>
              </w:tabs>
              <w:ind w:right="111"/>
              <w:jc w:val="left"/>
              <w:rPr>
                <w:b/>
              </w:rPr>
            </w:pPr>
            <w:r>
              <w:rPr>
                <w:b/>
              </w:rPr>
              <w:t>(</w:t>
            </w:r>
            <w:r w:rsidR="00BF797A">
              <w:rPr>
                <w:b/>
              </w:rPr>
              <w:t>5,032.5</w:t>
            </w:r>
            <w:r>
              <w:rPr>
                <w:b/>
              </w:rPr>
              <w:t>)</w:t>
            </w:r>
          </w:p>
        </w:tc>
        <w:tc>
          <w:tcPr>
            <w:tcW w:w="1418" w:type="dxa"/>
            <w:tcBorders>
              <w:bottom w:val="single" w:sz="4" w:space="0" w:color="auto"/>
            </w:tcBorders>
          </w:tcPr>
          <w:p w:rsidR="00BF797A" w:rsidRPr="006C6F85" w:rsidRDefault="00A433FE" w:rsidP="00AB49F9">
            <w:pPr>
              <w:pStyle w:val="AGRTableNumbers"/>
              <w:keepNext/>
              <w:keepLines/>
              <w:tabs>
                <w:tab w:val="decimal" w:pos="876"/>
              </w:tabs>
              <w:ind w:right="111"/>
              <w:jc w:val="left"/>
              <w:rPr>
                <w:b/>
              </w:rPr>
            </w:pPr>
            <w:r>
              <w:rPr>
                <w:b/>
              </w:rPr>
              <w:t>(</w:t>
            </w:r>
            <w:r w:rsidR="007A7A7C">
              <w:rPr>
                <w:b/>
              </w:rPr>
              <w:t>4,889.6</w:t>
            </w:r>
            <w:r>
              <w:rPr>
                <w:b/>
              </w:rPr>
              <w:t>)</w:t>
            </w:r>
          </w:p>
        </w:tc>
      </w:tr>
      <w:tr w:rsidR="00BF797A" w:rsidRPr="00EC7F83" w:rsidTr="0016374F">
        <w:tc>
          <w:tcPr>
            <w:tcW w:w="4536" w:type="dxa"/>
            <w:tcBorders>
              <w:top w:val="single" w:sz="4" w:space="0" w:color="auto"/>
              <w:bottom w:val="single" w:sz="4" w:space="0" w:color="auto"/>
            </w:tcBorders>
          </w:tcPr>
          <w:p w:rsidR="00BF797A" w:rsidRPr="00EC7F83" w:rsidRDefault="00BF797A" w:rsidP="00AB49F9">
            <w:pPr>
              <w:pStyle w:val="AGRTableText"/>
              <w:rPr>
                <w:b/>
              </w:rPr>
            </w:pPr>
            <w:r>
              <w:rPr>
                <w:b/>
              </w:rPr>
              <w:t>Net operating balance</w:t>
            </w:r>
          </w:p>
        </w:tc>
        <w:tc>
          <w:tcPr>
            <w:tcW w:w="1417" w:type="dxa"/>
            <w:tcBorders>
              <w:top w:val="single" w:sz="4" w:space="0" w:color="auto"/>
              <w:bottom w:val="single" w:sz="4" w:space="0" w:color="auto"/>
            </w:tcBorders>
          </w:tcPr>
          <w:p w:rsidR="00BF797A" w:rsidRPr="00450648" w:rsidRDefault="00BF797A" w:rsidP="00AB49F9">
            <w:pPr>
              <w:pStyle w:val="AGRTableNumbers"/>
              <w:keepNext/>
              <w:keepLines/>
              <w:tabs>
                <w:tab w:val="decimal" w:pos="876"/>
              </w:tabs>
              <w:ind w:right="111"/>
              <w:jc w:val="left"/>
              <w:rPr>
                <w:b/>
              </w:rPr>
            </w:pPr>
            <w:r>
              <w:rPr>
                <w:b/>
              </w:rPr>
              <w:t>119.1</w:t>
            </w:r>
          </w:p>
        </w:tc>
        <w:tc>
          <w:tcPr>
            <w:tcW w:w="1418" w:type="dxa"/>
            <w:tcBorders>
              <w:top w:val="single" w:sz="4" w:space="0" w:color="auto"/>
              <w:bottom w:val="single" w:sz="4" w:space="0" w:color="auto"/>
            </w:tcBorders>
          </w:tcPr>
          <w:p w:rsidR="00BF797A" w:rsidRPr="006C6F85" w:rsidRDefault="00BF797A" w:rsidP="00AB49F9">
            <w:pPr>
              <w:pStyle w:val="AGRTableNumbers"/>
              <w:keepNext/>
              <w:keepLines/>
              <w:tabs>
                <w:tab w:val="decimal" w:pos="876"/>
              </w:tabs>
              <w:ind w:right="111"/>
              <w:jc w:val="left"/>
              <w:rPr>
                <w:b/>
              </w:rPr>
            </w:pPr>
            <w:r>
              <w:rPr>
                <w:b/>
              </w:rPr>
              <w:t>(101.1)</w:t>
            </w:r>
          </w:p>
        </w:tc>
      </w:tr>
    </w:tbl>
    <w:p w:rsidR="0016374F" w:rsidRPr="0016374F" w:rsidRDefault="0016374F" w:rsidP="0016374F">
      <w:pPr>
        <w:pStyle w:val="AGRBodyText"/>
      </w:pPr>
    </w:p>
    <w:p w:rsidR="008A0CA5" w:rsidRPr="00FC7B9D" w:rsidRDefault="008A0CA5" w:rsidP="00C13E6A">
      <w:pPr>
        <w:pStyle w:val="AGRHeading1"/>
      </w:pPr>
      <w:r w:rsidRPr="00FC7B9D">
        <w:t xml:space="preserve">Matters Referred to the Auditor-General Pursuant to Section 6 of the </w:t>
      </w:r>
      <w:bookmarkStart w:id="103" w:name="Public_information_act"/>
      <w:r w:rsidRPr="00FC7B9D">
        <w:t>Public Information Act</w:t>
      </w:r>
      <w:bookmarkEnd w:id="103"/>
    </w:p>
    <w:p w:rsidR="008A0CA5" w:rsidRPr="00FC7B9D" w:rsidRDefault="008A0CA5" w:rsidP="00C13E6A">
      <w:pPr>
        <w:pStyle w:val="AGRHeading2"/>
      </w:pPr>
      <w:r w:rsidRPr="00FC7B9D">
        <w:t>Background</w:t>
      </w:r>
    </w:p>
    <w:p w:rsidR="008A0CA5" w:rsidRPr="000A177B" w:rsidRDefault="008A0CA5" w:rsidP="000A177B">
      <w:pPr>
        <w:pStyle w:val="AGRBodyText"/>
      </w:pPr>
      <w:r w:rsidRPr="000A177B">
        <w:t xml:space="preserve">The </w:t>
      </w:r>
      <w:r w:rsidRPr="000A177B">
        <w:rPr>
          <w:i/>
          <w:iCs/>
        </w:rPr>
        <w:t xml:space="preserve">Public Information Act </w:t>
      </w:r>
      <w:r w:rsidRPr="000A177B">
        <w:t>(the Act), which came into effect in 2010, seeks to achieve a transparent and accountable mechanism for the review of public information produced by public authorities.  A public authority is defined in section 5 of the Act and that definition is broad, capturing any:</w:t>
      </w:r>
    </w:p>
    <w:p w:rsidR="008A0CA5" w:rsidRPr="00FC7B9D" w:rsidRDefault="008A0CA5" w:rsidP="00415B0A">
      <w:pPr>
        <w:pStyle w:val="AGRBulletText"/>
        <w:rPr>
          <w:lang w:eastAsia="en-AU"/>
        </w:rPr>
      </w:pPr>
      <w:r w:rsidRPr="00FC7B9D">
        <w:rPr>
          <w:lang w:eastAsia="en-AU"/>
        </w:rPr>
        <w:t>Member of the Legislative Assembly or the holder of any office of the Legislative Assembly;</w:t>
      </w:r>
    </w:p>
    <w:p w:rsidR="008A0CA5" w:rsidRPr="00FC7B9D" w:rsidRDefault="008A0CA5" w:rsidP="00415B0A">
      <w:pPr>
        <w:pStyle w:val="AGRBulletText"/>
        <w:rPr>
          <w:lang w:eastAsia="en-AU"/>
        </w:rPr>
      </w:pPr>
      <w:r w:rsidRPr="00FC7B9D">
        <w:rPr>
          <w:lang w:eastAsia="en-AU"/>
        </w:rPr>
        <w:t>Agency or body corporate established under a law of the Territory;</w:t>
      </w:r>
    </w:p>
    <w:p w:rsidR="008A0CA5" w:rsidRPr="00FC7B9D" w:rsidRDefault="008A0CA5" w:rsidP="00415B0A">
      <w:pPr>
        <w:pStyle w:val="AGRBulletText"/>
        <w:rPr>
          <w:lang w:eastAsia="en-AU"/>
        </w:rPr>
      </w:pPr>
      <w:r w:rsidRPr="00FC7B9D">
        <w:rPr>
          <w:lang w:eastAsia="en-AU"/>
        </w:rPr>
        <w:t>body corporate that is held to be controlled by a public authority; and</w:t>
      </w:r>
    </w:p>
    <w:p w:rsidR="008A0CA5" w:rsidRPr="00FC7B9D" w:rsidRDefault="008A0CA5" w:rsidP="00415B0A">
      <w:pPr>
        <w:pStyle w:val="AGRBulletText"/>
        <w:rPr>
          <w:lang w:eastAsia="en-AU"/>
        </w:rPr>
      </w:pPr>
      <w:proofErr w:type="gramStart"/>
      <w:r w:rsidRPr="00FC7B9D">
        <w:rPr>
          <w:lang w:eastAsia="en-AU"/>
        </w:rPr>
        <w:t>person</w:t>
      </w:r>
      <w:proofErr w:type="gramEnd"/>
      <w:r w:rsidRPr="00FC7B9D">
        <w:rPr>
          <w:lang w:eastAsia="en-AU"/>
        </w:rPr>
        <w:t xml:space="preserve"> appointed or engaged to perform work for a public authority.</w:t>
      </w:r>
    </w:p>
    <w:p w:rsidR="008A0CA5" w:rsidRPr="00FC7B9D" w:rsidRDefault="008A0CA5" w:rsidP="00C13E6A">
      <w:pPr>
        <w:pStyle w:val="AGRBodyText"/>
        <w:rPr>
          <w:lang w:eastAsia="en-AU"/>
        </w:rPr>
      </w:pPr>
      <w:r w:rsidRPr="00FC7B9D">
        <w:rPr>
          <w:lang w:eastAsia="en-AU"/>
        </w:rPr>
        <w:t>Excluded from the definition are holders or occupiers of:</w:t>
      </w:r>
    </w:p>
    <w:p w:rsidR="008A0CA5" w:rsidRPr="00FC7B9D" w:rsidRDefault="008A0CA5" w:rsidP="00415B0A">
      <w:pPr>
        <w:pStyle w:val="AGRBulletText"/>
        <w:rPr>
          <w:lang w:eastAsia="en-AU"/>
        </w:rPr>
      </w:pPr>
      <w:r w:rsidRPr="00FC7B9D">
        <w:rPr>
          <w:lang w:eastAsia="en-AU"/>
        </w:rPr>
        <w:t>judicial office;</w:t>
      </w:r>
    </w:p>
    <w:p w:rsidR="008A0CA5" w:rsidRPr="00FC7B9D" w:rsidRDefault="008A0CA5" w:rsidP="00415B0A">
      <w:pPr>
        <w:pStyle w:val="AGRBulletText"/>
        <w:rPr>
          <w:lang w:eastAsia="en-AU"/>
        </w:rPr>
      </w:pPr>
      <w:r w:rsidRPr="00FC7B9D">
        <w:rPr>
          <w:lang w:eastAsia="en-AU"/>
        </w:rPr>
        <w:t>an office as a member of a tribunal established under a law of the Territory;</w:t>
      </w:r>
    </w:p>
    <w:p w:rsidR="008A0CA5" w:rsidRPr="00FC7B9D" w:rsidRDefault="008A0CA5" w:rsidP="00415B0A">
      <w:pPr>
        <w:pStyle w:val="AGRBulletText"/>
        <w:rPr>
          <w:lang w:eastAsia="en-AU"/>
        </w:rPr>
      </w:pPr>
      <w:r w:rsidRPr="00FC7B9D">
        <w:rPr>
          <w:lang w:eastAsia="en-AU"/>
        </w:rPr>
        <w:t>the Auditor-General;</w:t>
      </w:r>
    </w:p>
    <w:p w:rsidR="008A0CA5" w:rsidRPr="00FC7B9D" w:rsidRDefault="008A0CA5" w:rsidP="00415B0A">
      <w:pPr>
        <w:pStyle w:val="AGRBulletText"/>
        <w:rPr>
          <w:lang w:eastAsia="en-AU"/>
        </w:rPr>
      </w:pPr>
      <w:r w:rsidRPr="00FC7B9D">
        <w:rPr>
          <w:lang w:eastAsia="en-AU"/>
        </w:rPr>
        <w:t xml:space="preserve">a council constituted pursuant to the </w:t>
      </w:r>
      <w:r w:rsidRPr="007A4259">
        <w:rPr>
          <w:i/>
          <w:lang w:eastAsia="en-AU"/>
        </w:rPr>
        <w:t>Local Government Act</w:t>
      </w:r>
      <w:r w:rsidRPr="00FC7B9D">
        <w:rPr>
          <w:lang w:eastAsia="en-AU"/>
        </w:rPr>
        <w:t>;</w:t>
      </w:r>
    </w:p>
    <w:p w:rsidR="008A0CA5" w:rsidRPr="00FC7B9D" w:rsidRDefault="008A0CA5" w:rsidP="00415B0A">
      <w:pPr>
        <w:pStyle w:val="AGRBulletText"/>
        <w:rPr>
          <w:lang w:eastAsia="en-AU"/>
        </w:rPr>
      </w:pPr>
      <w:r w:rsidRPr="00FC7B9D">
        <w:rPr>
          <w:lang w:eastAsia="en-AU"/>
        </w:rPr>
        <w:t>the Territory Insurance Office;</w:t>
      </w:r>
    </w:p>
    <w:p w:rsidR="008A0CA5" w:rsidRPr="00FC7B9D" w:rsidRDefault="008A0CA5" w:rsidP="00415B0A">
      <w:pPr>
        <w:pStyle w:val="AGRBulletText"/>
        <w:rPr>
          <w:lang w:eastAsia="en-AU"/>
        </w:rPr>
      </w:pPr>
      <w:r w:rsidRPr="00FC7B9D">
        <w:rPr>
          <w:lang w:eastAsia="en-AU"/>
        </w:rPr>
        <w:t>the Power and Water Corporation; and</w:t>
      </w:r>
    </w:p>
    <w:p w:rsidR="008A0CA5" w:rsidRPr="00FC7B9D" w:rsidRDefault="008A0CA5" w:rsidP="00415B0A">
      <w:pPr>
        <w:pStyle w:val="AGRBulletText"/>
        <w:rPr>
          <w:lang w:eastAsia="en-AU"/>
        </w:rPr>
      </w:pPr>
      <w:proofErr w:type="gramStart"/>
      <w:r w:rsidRPr="00FC7B9D">
        <w:rPr>
          <w:lang w:eastAsia="en-AU"/>
        </w:rPr>
        <w:t>a</w:t>
      </w:r>
      <w:proofErr w:type="gramEnd"/>
      <w:r w:rsidRPr="00FC7B9D">
        <w:rPr>
          <w:lang w:eastAsia="en-AU"/>
        </w:rPr>
        <w:t xml:space="preserve"> person or body prescribed by regulation.</w:t>
      </w:r>
    </w:p>
    <w:p w:rsidR="008A0CA5" w:rsidRPr="000A177B" w:rsidRDefault="008A0CA5" w:rsidP="000A177B">
      <w:pPr>
        <w:pStyle w:val="AGRBodyText"/>
      </w:pPr>
      <w:r w:rsidRPr="000A177B">
        <w:t xml:space="preserve">The definition of what constitutes public information is equally broad and is defined as </w:t>
      </w:r>
      <w:r w:rsidRPr="000A177B">
        <w:rPr>
          <w:i/>
          <w:iCs/>
        </w:rPr>
        <w:t>“information given by a public authority to the public by using money or other property of the Territory…</w:t>
      </w:r>
      <w:proofErr w:type="gramStart"/>
      <w:r w:rsidRPr="000A177B">
        <w:rPr>
          <w:i/>
          <w:iCs/>
        </w:rPr>
        <w:t>”.</w:t>
      </w:r>
      <w:proofErr w:type="gramEnd"/>
      <w:r w:rsidRPr="000A177B">
        <w:t xml:space="preserve">  Exemptions from this definition are:</w:t>
      </w:r>
    </w:p>
    <w:p w:rsidR="008A0CA5" w:rsidRPr="00FC7B9D" w:rsidRDefault="008A0CA5" w:rsidP="00415B0A">
      <w:pPr>
        <w:pStyle w:val="AGRBulletText"/>
        <w:rPr>
          <w:lang w:eastAsia="en-AU"/>
        </w:rPr>
      </w:pPr>
      <w:r w:rsidRPr="00FC7B9D">
        <w:rPr>
          <w:lang w:eastAsia="en-AU"/>
        </w:rPr>
        <w:t>information provided by a Member of the Legislative Assembly to members of his or her electorate if the preparation and giving of the information is funded by an allowance payable to the Member for the electorate under a law of the Territory;</w:t>
      </w:r>
    </w:p>
    <w:p w:rsidR="008A0CA5" w:rsidRPr="00FC7B9D" w:rsidRDefault="008A0CA5" w:rsidP="00415B0A">
      <w:pPr>
        <w:pStyle w:val="AGRBulletText"/>
        <w:rPr>
          <w:lang w:eastAsia="en-AU"/>
        </w:rPr>
      </w:pPr>
      <w:r w:rsidRPr="00FC7B9D">
        <w:rPr>
          <w:lang w:eastAsia="en-AU"/>
        </w:rPr>
        <w:t>a media release of a Member of the Legislative Assembly; and</w:t>
      </w:r>
    </w:p>
    <w:p w:rsidR="008A0CA5" w:rsidRPr="00FC7B9D" w:rsidRDefault="008A0CA5" w:rsidP="00415B0A">
      <w:pPr>
        <w:pStyle w:val="AGRBulletText"/>
        <w:rPr>
          <w:lang w:eastAsia="en-AU"/>
        </w:rPr>
      </w:pPr>
      <w:proofErr w:type="gramStart"/>
      <w:r w:rsidRPr="00FC7B9D">
        <w:rPr>
          <w:lang w:eastAsia="en-AU"/>
        </w:rPr>
        <w:t>information</w:t>
      </w:r>
      <w:proofErr w:type="gramEnd"/>
      <w:r w:rsidRPr="00FC7B9D">
        <w:rPr>
          <w:lang w:eastAsia="en-AU"/>
        </w:rPr>
        <w:t xml:space="preserve"> prescribed by regulation.</w:t>
      </w:r>
    </w:p>
    <w:p w:rsidR="0014038C" w:rsidRPr="00FC7B9D" w:rsidRDefault="0014038C" w:rsidP="0014038C">
      <w:pPr>
        <w:pStyle w:val="AGRHeading1"/>
      </w:pPr>
      <w:r w:rsidRPr="00FC7B9D">
        <w:t xml:space="preserve">Matters Referred to the Auditor-General Pursuant to Section 6 of the Public Information Act </w:t>
      </w:r>
      <w:proofErr w:type="spellStart"/>
      <w:r w:rsidRPr="00FC7B9D">
        <w:t>cont</w:t>
      </w:r>
      <w:proofErr w:type="spellEnd"/>
      <w:r w:rsidRPr="00FC7B9D">
        <w:t>…</w:t>
      </w:r>
    </w:p>
    <w:p w:rsidR="008A0CA5" w:rsidRPr="000A177B" w:rsidRDefault="008A0CA5" w:rsidP="000A177B">
      <w:pPr>
        <w:pStyle w:val="AGRBodyText"/>
      </w:pPr>
      <w:r w:rsidRPr="000A177B">
        <w:t>The Act does place a limit on the scope of what might be considered to be public information in that section 4(2) provides that a “</w:t>
      </w:r>
      <w:r w:rsidRPr="000A177B">
        <w:rPr>
          <w:i/>
          <w:iCs/>
        </w:rPr>
        <w:t>public authority gives information to the public when it makes the information available to the public generally (rather than any particular members of the public) through any medium</w:t>
      </w:r>
      <w:r w:rsidRPr="000A177B">
        <w:t>”.</w:t>
      </w:r>
    </w:p>
    <w:p w:rsidR="008A0CA5" w:rsidRPr="00FC7B9D" w:rsidRDefault="008A0CA5" w:rsidP="00C13E6A">
      <w:pPr>
        <w:pStyle w:val="AGRBodyText"/>
        <w:rPr>
          <w:lang w:eastAsia="en-AU"/>
        </w:rPr>
      </w:pPr>
      <w:r w:rsidRPr="00FC7B9D">
        <w:rPr>
          <w:lang w:eastAsia="en-AU"/>
        </w:rPr>
        <w:t>Section 6(1) of the Act provides that the Auditor-General must, upon the receipt of a written request of a Member of the Legislative Assembly, conduct a review of that information to determine whether the provisions of the Act have been contravened.</w:t>
      </w:r>
    </w:p>
    <w:p w:rsidR="008A0CA5" w:rsidRPr="00FC7B9D" w:rsidRDefault="008A0CA5" w:rsidP="00C13E6A">
      <w:pPr>
        <w:pStyle w:val="AGRBodyText"/>
        <w:rPr>
          <w:lang w:eastAsia="en-AU"/>
        </w:rPr>
      </w:pPr>
      <w:r w:rsidRPr="00FC7B9D">
        <w:rPr>
          <w:lang w:eastAsia="en-AU"/>
        </w:rPr>
        <w:t>The Auditor-General may determine that the Act has been contravened if the material that is the subject of the review contravenes section 6(2) of the Act in that it:</w:t>
      </w:r>
    </w:p>
    <w:p w:rsidR="008A0CA5" w:rsidRPr="00FC7B9D" w:rsidRDefault="008A0CA5" w:rsidP="00415B0A">
      <w:pPr>
        <w:pStyle w:val="AGRBulletText"/>
        <w:rPr>
          <w:lang w:eastAsia="en-AU"/>
        </w:rPr>
      </w:pPr>
      <w:r w:rsidRPr="00FC7B9D">
        <w:rPr>
          <w:lang w:eastAsia="en-AU"/>
        </w:rPr>
        <w:t>promotes particular party political interests;</w:t>
      </w:r>
    </w:p>
    <w:p w:rsidR="008A0CA5" w:rsidRPr="00FC7B9D" w:rsidRDefault="008A0CA5" w:rsidP="00415B0A">
      <w:pPr>
        <w:pStyle w:val="AGRBulletText"/>
        <w:rPr>
          <w:lang w:eastAsia="en-AU"/>
        </w:rPr>
      </w:pPr>
      <w:r w:rsidRPr="00FC7B9D">
        <w:rPr>
          <w:lang w:eastAsia="en-AU"/>
        </w:rPr>
        <w:t>includes statements that are misleading or factually inaccurate; or</w:t>
      </w:r>
    </w:p>
    <w:p w:rsidR="008A0CA5" w:rsidRPr="00FC7B9D" w:rsidRDefault="008A0CA5" w:rsidP="00415B0A">
      <w:pPr>
        <w:pStyle w:val="AGRBulletText"/>
        <w:rPr>
          <w:lang w:eastAsia="en-AU"/>
        </w:rPr>
      </w:pPr>
      <w:proofErr w:type="gramStart"/>
      <w:r w:rsidRPr="00FC7B9D">
        <w:rPr>
          <w:lang w:eastAsia="en-AU"/>
        </w:rPr>
        <w:t>does</w:t>
      </w:r>
      <w:proofErr w:type="gramEnd"/>
      <w:r w:rsidRPr="00FC7B9D">
        <w:rPr>
          <w:lang w:eastAsia="en-AU"/>
        </w:rPr>
        <w:t xml:space="preserve"> not clearly distinguish a statement of facts from a statement of comments.</w:t>
      </w:r>
    </w:p>
    <w:p w:rsidR="00D63257" w:rsidRPr="00FC7B9D" w:rsidRDefault="00D63257" w:rsidP="00D63257">
      <w:pPr>
        <w:pStyle w:val="AGRHeading1"/>
      </w:pPr>
      <w:r w:rsidRPr="00FC7B9D">
        <w:t xml:space="preserve">Matters Referred to the Auditor-General Pursuant to Section 6 of the Public Information Act </w:t>
      </w:r>
      <w:proofErr w:type="spellStart"/>
      <w:r w:rsidRPr="00FC7B9D">
        <w:t>cont</w:t>
      </w:r>
      <w:proofErr w:type="spellEnd"/>
      <w:r w:rsidRPr="00FC7B9D">
        <w:t>…</w:t>
      </w:r>
    </w:p>
    <w:p w:rsidR="008A0CA5" w:rsidRPr="00FC7B9D" w:rsidRDefault="008A0CA5" w:rsidP="00C13E6A">
      <w:pPr>
        <w:pStyle w:val="AGRHeading2"/>
      </w:pPr>
      <w:r w:rsidRPr="00FC7B9D">
        <w:t>Referral of a Complaint to the Auditor-General</w:t>
      </w:r>
    </w:p>
    <w:p w:rsidR="008A0CA5" w:rsidRPr="00FC7B9D" w:rsidRDefault="008A0CA5" w:rsidP="00C13E6A">
      <w:pPr>
        <w:pStyle w:val="AGRBodyText"/>
        <w:rPr>
          <w:lang w:eastAsia="en-AU"/>
        </w:rPr>
      </w:pPr>
      <w:r w:rsidRPr="00FC7B9D">
        <w:rPr>
          <w:lang w:eastAsia="en-AU"/>
        </w:rPr>
        <w:t>On 3 July 2014, a Member of the Legislative Assembly referred to the Auditor</w:t>
      </w:r>
      <w:r w:rsidR="00333563">
        <w:rPr>
          <w:lang w:eastAsia="en-AU"/>
        </w:rPr>
        <w:noBreakHyphen/>
      </w:r>
      <w:r w:rsidRPr="00FC7B9D">
        <w:rPr>
          <w:lang w:eastAsia="en-AU"/>
        </w:rPr>
        <w:t>General three logos, representing the Country Liberals, Territory Day and Foundation 51.  The complainant expressed a belief that the three logos were quite similar, intimating that the Territory Day logo was linked with the Country Liberals.</w:t>
      </w:r>
    </w:p>
    <w:p w:rsidR="008A0CA5" w:rsidRPr="00FC7B9D" w:rsidRDefault="008A0CA5" w:rsidP="00C13E6A">
      <w:pPr>
        <w:pStyle w:val="AGRHeading3"/>
      </w:pPr>
      <w:r w:rsidRPr="00FC7B9D">
        <w:t>Review of Allegation</w:t>
      </w:r>
    </w:p>
    <w:p w:rsidR="008A0CA5" w:rsidRPr="00FC7B9D" w:rsidRDefault="008A0CA5" w:rsidP="00C13E6A">
      <w:pPr>
        <w:pStyle w:val="AGRBodyText"/>
        <w:rPr>
          <w:lang w:eastAsia="en-AU"/>
        </w:rPr>
      </w:pPr>
      <w:r w:rsidRPr="00FC7B9D">
        <w:rPr>
          <w:lang w:eastAsia="en-AU"/>
        </w:rPr>
        <w:t>After examining the content of the three logos, specifically the use of the human figure in each of them, I formed the view that the content of the Territory Day logo was distinct and that the public generally was unlikely to conclude that the Territory Day logo was linked with the Country Liberals or Foundation 51.</w:t>
      </w:r>
    </w:p>
    <w:p w:rsidR="008A0CA5" w:rsidRPr="00FC7B9D" w:rsidRDefault="008A0CA5" w:rsidP="00C13E6A">
      <w:pPr>
        <w:pStyle w:val="AGRHeading3"/>
      </w:pPr>
      <w:r w:rsidRPr="00FC7B9D">
        <w:t>Conclusion</w:t>
      </w:r>
    </w:p>
    <w:p w:rsidR="008A0CA5" w:rsidRPr="00FC7B9D" w:rsidRDefault="008A0CA5" w:rsidP="00C13E6A">
      <w:pPr>
        <w:pStyle w:val="AGRBodyText"/>
        <w:rPr>
          <w:lang w:eastAsia="en-AU"/>
        </w:rPr>
      </w:pPr>
      <w:r w:rsidRPr="00FC7B9D">
        <w:rPr>
          <w:lang w:eastAsia="en-AU"/>
        </w:rPr>
        <w:t>Following from the above I concluded that the provisions of the Act were not contravened.</w:t>
      </w:r>
    </w:p>
    <w:p w:rsidR="008A0CA5" w:rsidRPr="00FC7B9D" w:rsidRDefault="008A0CA5" w:rsidP="00C13E6A">
      <w:pPr>
        <w:pStyle w:val="AGRHeading3"/>
      </w:pPr>
      <w:r w:rsidRPr="00FC7B9D">
        <w:t>Recommendation</w:t>
      </w:r>
    </w:p>
    <w:p w:rsidR="008A0CA5" w:rsidRPr="00FC7B9D" w:rsidRDefault="008A0CA5" w:rsidP="00C13E6A">
      <w:pPr>
        <w:pStyle w:val="AGRBodyText"/>
        <w:rPr>
          <w:lang w:eastAsia="en-AU"/>
        </w:rPr>
      </w:pPr>
      <w:r w:rsidRPr="00FC7B9D">
        <w:rPr>
          <w:lang w:eastAsia="en-AU"/>
        </w:rPr>
        <w:t>Section 8(3) of the Act permits me to make recommendations.  However, any recommendations under that section are limited to:</w:t>
      </w:r>
    </w:p>
    <w:p w:rsidR="008A0CA5" w:rsidRPr="00FC7B9D" w:rsidRDefault="008A0CA5" w:rsidP="00415B0A">
      <w:pPr>
        <w:pStyle w:val="AGRBulletText"/>
        <w:rPr>
          <w:lang w:eastAsia="en-AU"/>
        </w:rPr>
      </w:pPr>
      <w:r w:rsidRPr="00FC7B9D">
        <w:rPr>
          <w:lang w:eastAsia="en-AU"/>
        </w:rPr>
        <w:t>the withdrawal of the public information; or</w:t>
      </w:r>
    </w:p>
    <w:p w:rsidR="008A0CA5" w:rsidRPr="00FC7B9D" w:rsidRDefault="008A0CA5" w:rsidP="00415B0A">
      <w:pPr>
        <w:pStyle w:val="AGRBulletText"/>
        <w:rPr>
          <w:lang w:eastAsia="en-AU"/>
        </w:rPr>
      </w:pPr>
      <w:proofErr w:type="gramStart"/>
      <w:r w:rsidRPr="00FC7B9D">
        <w:rPr>
          <w:lang w:eastAsia="en-AU"/>
        </w:rPr>
        <w:t>that</w:t>
      </w:r>
      <w:proofErr w:type="gramEnd"/>
      <w:r w:rsidRPr="00FC7B9D">
        <w:rPr>
          <w:lang w:eastAsia="en-AU"/>
        </w:rPr>
        <w:t xml:space="preserve"> specified changes be made to the content of the public information.</w:t>
      </w:r>
    </w:p>
    <w:p w:rsidR="008A0CA5" w:rsidRPr="00FC7B9D" w:rsidRDefault="008A0CA5" w:rsidP="00AB2E47">
      <w:pPr>
        <w:pStyle w:val="AGRBodyText"/>
      </w:pPr>
      <w:r w:rsidRPr="00FC7B9D">
        <w:rPr>
          <w:lang w:eastAsia="en-AU"/>
        </w:rPr>
        <w:t>Given my conclusions, above, I made no recommendations in relation to this referral.</w:t>
      </w:r>
      <w:r w:rsidR="004B4E72" w:rsidRPr="00FC7B9D" w:rsidDel="004B4E72">
        <w:rPr>
          <w:rStyle w:val="AGRBodyTextChar"/>
        </w:rPr>
        <w:t xml:space="preserve"> </w:t>
      </w:r>
    </w:p>
    <w:p w:rsidR="001D0876" w:rsidRPr="000A177B" w:rsidRDefault="001D0876" w:rsidP="000A177B">
      <w:pPr>
        <w:pStyle w:val="AGRBodyText"/>
      </w:pPr>
      <w:r w:rsidRPr="000A177B">
        <w:br w:type="page"/>
      </w:r>
    </w:p>
    <w:p w:rsidR="00D63257" w:rsidRPr="00FC7B9D" w:rsidRDefault="00D63257" w:rsidP="00D63257">
      <w:pPr>
        <w:pStyle w:val="AGRHeading1"/>
      </w:pPr>
      <w:r w:rsidRPr="00FC7B9D">
        <w:t xml:space="preserve">Matters Referred to the Auditor-General Pursuant to Section 6 of the Public Information Act </w:t>
      </w:r>
      <w:proofErr w:type="spellStart"/>
      <w:r w:rsidRPr="00FC7B9D">
        <w:t>cont</w:t>
      </w:r>
      <w:proofErr w:type="spellEnd"/>
      <w:r w:rsidRPr="00FC7B9D">
        <w:t>…</w:t>
      </w:r>
    </w:p>
    <w:p w:rsidR="001D0876" w:rsidRPr="00FC7B9D" w:rsidRDefault="001D0876" w:rsidP="00C13E6A">
      <w:pPr>
        <w:pStyle w:val="AGRHeading2"/>
      </w:pPr>
      <w:r w:rsidRPr="00FC7B9D">
        <w:t>Referral of a Complaint to the Auditor-General</w:t>
      </w:r>
    </w:p>
    <w:p w:rsidR="001D0876" w:rsidRPr="00FC7B9D" w:rsidRDefault="001D0876" w:rsidP="00C13E6A">
      <w:pPr>
        <w:pStyle w:val="AGRBodyText"/>
        <w:rPr>
          <w:lang w:eastAsia="en-AU"/>
        </w:rPr>
      </w:pPr>
      <w:r w:rsidRPr="00FC7B9D">
        <w:rPr>
          <w:lang w:eastAsia="en-AU"/>
        </w:rPr>
        <w:t>On 1 August 2014 a Member of the Legislative Assembly referred to the Auditor</w:t>
      </w:r>
      <w:r w:rsidR="00E72768">
        <w:rPr>
          <w:lang w:eastAsia="en-AU"/>
        </w:rPr>
        <w:noBreakHyphen/>
      </w:r>
      <w:r w:rsidRPr="00FC7B9D">
        <w:rPr>
          <w:lang w:eastAsia="en-AU"/>
        </w:rPr>
        <w:t>General the Chief Minister’s Weekly Message email “Casuarina by</w:t>
      </w:r>
      <w:r w:rsidR="00E72768">
        <w:rPr>
          <w:lang w:eastAsia="en-AU"/>
        </w:rPr>
        <w:noBreakHyphen/>
      </w:r>
      <w:r w:rsidRPr="00FC7B9D">
        <w:rPr>
          <w:lang w:eastAsia="en-AU"/>
        </w:rPr>
        <w:t xml:space="preserve">election” dated 30 July 2014.  The complainant noted the reference to the Casuarina by-election and alleged promotion of Government policies thereby intimating that the email may contravene the provisions of the </w:t>
      </w:r>
      <w:r w:rsidRPr="007A4259">
        <w:rPr>
          <w:i/>
          <w:lang w:eastAsia="en-AU"/>
        </w:rPr>
        <w:t>Public Information Act</w:t>
      </w:r>
      <w:r w:rsidRPr="00FC7B9D">
        <w:rPr>
          <w:lang w:eastAsia="en-AU"/>
        </w:rPr>
        <w:t>.</w:t>
      </w:r>
    </w:p>
    <w:p w:rsidR="001D0876" w:rsidRPr="00FC7B9D" w:rsidRDefault="001D0876" w:rsidP="00C13E6A">
      <w:pPr>
        <w:pStyle w:val="AGRHeading3"/>
      </w:pPr>
      <w:r w:rsidRPr="00FC7B9D">
        <w:t>Review of Allegation</w:t>
      </w:r>
    </w:p>
    <w:p w:rsidR="001D0876" w:rsidRPr="00FC7B9D" w:rsidRDefault="001D0876" w:rsidP="00C13E6A">
      <w:pPr>
        <w:pStyle w:val="AGRBodyText"/>
        <w:rPr>
          <w:lang w:eastAsia="en-AU"/>
        </w:rPr>
      </w:pPr>
      <w:r w:rsidRPr="00FC7B9D">
        <w:rPr>
          <w:lang w:eastAsia="en-AU"/>
        </w:rPr>
        <w:t xml:space="preserve">After examining the content of the email, and furthermore, viewing it as it was also published on the Chief Minister’s website, I formed the view that the content of the email was available to the public generally and therefore within the bounds of the </w:t>
      </w:r>
      <w:r w:rsidRPr="007A4259">
        <w:rPr>
          <w:i/>
          <w:lang w:eastAsia="en-AU"/>
        </w:rPr>
        <w:t>Public Information Act</w:t>
      </w:r>
      <w:r w:rsidRPr="00FC7B9D">
        <w:rPr>
          <w:lang w:eastAsia="en-AU"/>
        </w:rPr>
        <w:t>.  The Chief Minister’s Weekly Message email “Casuarina by-election” dated 30 July 2014 contained eight statements, each of which is examined in further detail below, against the requirements of the Act.</w:t>
      </w:r>
    </w:p>
    <w:p w:rsidR="001D0876" w:rsidRPr="000A177B" w:rsidRDefault="001D0876" w:rsidP="000A177B">
      <w:pPr>
        <w:pStyle w:val="AGRBodyText"/>
      </w:pPr>
      <w:r w:rsidRPr="008D4667">
        <w:rPr>
          <w:b/>
        </w:rPr>
        <w:t xml:space="preserve">I would like to pay tribute to </w:t>
      </w:r>
      <w:proofErr w:type="spellStart"/>
      <w:r w:rsidRPr="008D4667">
        <w:rPr>
          <w:b/>
        </w:rPr>
        <w:t>Kon</w:t>
      </w:r>
      <w:proofErr w:type="spellEnd"/>
      <w:r w:rsidRPr="008D4667">
        <w:rPr>
          <w:b/>
        </w:rPr>
        <w:t xml:space="preserve"> </w:t>
      </w:r>
      <w:proofErr w:type="spellStart"/>
      <w:r w:rsidRPr="008D4667">
        <w:rPr>
          <w:b/>
        </w:rPr>
        <w:t>Vatskalis</w:t>
      </w:r>
      <w:proofErr w:type="spellEnd"/>
      <w:r w:rsidRPr="008D4667">
        <w:rPr>
          <w:b/>
        </w:rPr>
        <w:t xml:space="preserve"> who has announced his retirement from Parliament.  He made a big contribution to public life and I wish him well in life after politics. </w:t>
      </w:r>
      <w:r w:rsidRPr="00FC7B9D">
        <w:t xml:space="preserve"> </w:t>
      </w:r>
      <w:r w:rsidRPr="000A177B">
        <w:t>I accepted that this statement did not contravene the requirements of section 6(2) of the Act.</w:t>
      </w:r>
    </w:p>
    <w:p w:rsidR="001D0876" w:rsidRPr="000A177B" w:rsidRDefault="001D0876" w:rsidP="000A177B">
      <w:pPr>
        <w:pStyle w:val="AGRBodyText"/>
      </w:pPr>
      <w:r w:rsidRPr="000A177B">
        <w:rPr>
          <w:b/>
        </w:rPr>
        <w:t xml:space="preserve">Two years into my government’s term, I am proud to tell the people of Casuarina that we are on-target to complete our election commitments and have also initiated many new strategic policies that will stand the Territory in good stead for many years to come.  </w:t>
      </w:r>
      <w:r w:rsidRPr="000A177B">
        <w:t>While I accepted that this statement did not promote particular party political interests, I determined that it did not clearly distinguish a statement of facts from a statement of comment.  The assertion that the initiation of “many new strategic policies will stand the Territory in good stead for many years to come” is not something that can be proven until time has passed.  Accordingly, I determined that the Act was contravened in that this statement did not clearly distinguish a statement of fact from a statement of comment.</w:t>
      </w:r>
    </w:p>
    <w:p w:rsidR="001D0876" w:rsidRPr="000A177B" w:rsidRDefault="001D0876" w:rsidP="000A177B">
      <w:pPr>
        <w:pStyle w:val="AGRBodyText"/>
      </w:pPr>
      <w:r w:rsidRPr="000A177B">
        <w:rPr>
          <w:b/>
        </w:rPr>
        <w:t>The Territory Government has a plan for the Northern Suburbs, the Northern Territory and Northern Australia.</w:t>
      </w:r>
      <w:r w:rsidRPr="000A177B">
        <w:t xml:space="preserve">  I accepted that this statement did not contravene the requirements of section 6(2) of the Act.</w:t>
      </w:r>
    </w:p>
    <w:p w:rsidR="00D63257" w:rsidRPr="00FC7B9D" w:rsidRDefault="00D63257" w:rsidP="00D63257">
      <w:pPr>
        <w:pStyle w:val="AGRHeading1"/>
      </w:pPr>
      <w:r w:rsidRPr="00FC7B9D">
        <w:t xml:space="preserve">Matters Referred to the Auditor-General Pursuant to Section 6 of the Public Information Act </w:t>
      </w:r>
      <w:proofErr w:type="spellStart"/>
      <w:r w:rsidRPr="00FC7B9D">
        <w:t>cont</w:t>
      </w:r>
      <w:proofErr w:type="spellEnd"/>
      <w:r w:rsidRPr="00FC7B9D">
        <w:t>…</w:t>
      </w:r>
    </w:p>
    <w:p w:rsidR="001D0876" w:rsidRPr="000A177B" w:rsidRDefault="001D0876" w:rsidP="000A177B">
      <w:pPr>
        <w:pStyle w:val="AGRBodyText"/>
      </w:pPr>
      <w:r w:rsidRPr="000A177B">
        <w:rPr>
          <w:b/>
        </w:rPr>
        <w:t xml:space="preserve">We have the fastest growing economy in the country which means increased job opportunities, higher wages and new business opportunities for current and future generations of Casuarina residents. </w:t>
      </w:r>
      <w:r w:rsidRPr="000A177B">
        <w:t xml:space="preserve"> Although I accepted that this statement did not promote particular party political interests, I determined that it did not clearly distinguish a statement of fact from a statement of comments.  While this statement was put forward as a statement of fact I consider that it may be interpreted as a statement of comment.  No data source was included as part of the email that supports this assertion.  The “fastest growing economy” has been well documented in the </w:t>
      </w:r>
      <w:proofErr w:type="gramStart"/>
      <w:r w:rsidRPr="000A177B">
        <w:t>media,</w:t>
      </w:r>
      <w:proofErr w:type="gramEnd"/>
      <w:r w:rsidRPr="000A177B">
        <w:t xml:space="preserve"> however it does not automatically convert into “increased job opportunities, higher wages and new business opportunities”, for Casuarina or other Territory residents.  This statement has the potential to be misleading.  The reference to “current and future generations” again, may not automatically occur.  The use of the words “which means” is written as an absolute – that this is a factual eventuality that the growing economy will translate into job opportunities, wages and business opportunities.  Accordingly, I determined that the Act was contravened in that this statement did not clearly distinguish a statement of fact from a statement of comment.</w:t>
      </w:r>
    </w:p>
    <w:p w:rsidR="001D0876" w:rsidRPr="000A177B" w:rsidRDefault="001D0876" w:rsidP="000A177B">
      <w:pPr>
        <w:pStyle w:val="AGRBodyText"/>
      </w:pPr>
      <w:r w:rsidRPr="000A177B">
        <w:rPr>
          <w:b/>
          <w:bCs/>
        </w:rPr>
        <w:t>By strengthening our public service, we’re building a Northern Territory with a bright future.</w:t>
      </w:r>
      <w:r w:rsidRPr="00FC7B9D">
        <w:t xml:space="preserve">  </w:t>
      </w:r>
      <w:r w:rsidRPr="000A177B">
        <w:t>While I accepted that this statement did not promote particular party political interests, I determined that it did not clearly distinguish a statement of facts from a statement of comments.  This statement was put forward as a statement of fact and I consider that it should be interpreted as a statement of comment as no data source was included as part of the email that supports the assertion that strengthening the public service will result in a “bright future”.  Accordingly, I determined that the Act was contravened in that this statement did not clearly distinguish a statement of fact from a statement of comment.</w:t>
      </w:r>
    </w:p>
    <w:p w:rsidR="001D0876" w:rsidRPr="000A177B" w:rsidRDefault="001D0876" w:rsidP="000A177B">
      <w:pPr>
        <w:pStyle w:val="AGRBodyText"/>
      </w:pPr>
      <w:r w:rsidRPr="000A177B">
        <w:rPr>
          <w:b/>
        </w:rPr>
        <w:t>The Government has a plan to make the Territory more affordable and has started driving down the cost of living through rapid land release, increased child care subsidies and an expanded Sports Voucher Scheme.</w:t>
      </w:r>
      <w:r w:rsidRPr="000A177B">
        <w:t xml:space="preserve">  I accepted that this statement did not contravene the requirements of section 6(2) of the Act.</w:t>
      </w:r>
    </w:p>
    <w:p w:rsidR="00D63257" w:rsidRPr="00FC7B9D" w:rsidRDefault="00D63257" w:rsidP="00D63257">
      <w:pPr>
        <w:pStyle w:val="AGRHeading1"/>
      </w:pPr>
      <w:r w:rsidRPr="00FC7B9D">
        <w:t xml:space="preserve">Matters Referred to the Auditor-General Pursuant to Section 6 of the Public Information Act </w:t>
      </w:r>
      <w:proofErr w:type="spellStart"/>
      <w:r w:rsidRPr="00FC7B9D">
        <w:t>cont</w:t>
      </w:r>
      <w:proofErr w:type="spellEnd"/>
      <w:r w:rsidRPr="00FC7B9D">
        <w:t>…</w:t>
      </w:r>
    </w:p>
    <w:p w:rsidR="001D0876" w:rsidRPr="000A177B" w:rsidRDefault="001D0876" w:rsidP="000A177B">
      <w:pPr>
        <w:pStyle w:val="AGRBodyText"/>
      </w:pPr>
      <w:r w:rsidRPr="000A177B">
        <w:rPr>
          <w:b/>
        </w:rPr>
        <w:t>Our plan is already reducing crime on our streets by tackling bad behaviour head</w:t>
      </w:r>
      <w:r w:rsidR="00B93F88">
        <w:rPr>
          <w:b/>
        </w:rPr>
        <w:noBreakHyphen/>
      </w:r>
      <w:r w:rsidRPr="000A177B">
        <w:rPr>
          <w:b/>
        </w:rPr>
        <w:t xml:space="preserve">on and placing social responsibility on the individual rather than society at large. </w:t>
      </w:r>
      <w:r w:rsidRPr="000A177B">
        <w:t xml:space="preserve"> While I accepted that this statement did not promote particular party political interests, I determined that it did not clearly distinguish a statement of facts from a statement of comments.  No data source was included as part of the email that supports the assertion that crime has reduced or how social responsibility has been transferred from society at large to individuals.  Accordingly, I determined that the Act was contravened in that this statement did not clearly distinguish a statement of fact from a statement of comment.</w:t>
      </w:r>
    </w:p>
    <w:p w:rsidR="001D0876" w:rsidRPr="000A177B" w:rsidRDefault="001D0876" w:rsidP="000A177B">
      <w:pPr>
        <w:pStyle w:val="AGRBodyText"/>
      </w:pPr>
      <w:r w:rsidRPr="000A177B">
        <w:rPr>
          <w:b/>
        </w:rPr>
        <w:t>The Government is also investing in bringing first class sport to the Top End with international cricket at Marrara this weekend and the Territory Eels playing the Raiders at TIO on August 9.</w:t>
      </w:r>
      <w:r w:rsidRPr="000A177B">
        <w:t xml:space="preserve">  I accepted that this statement did not contravene the requirements of section 6(2) of the Act.</w:t>
      </w:r>
    </w:p>
    <w:p w:rsidR="001D0876" w:rsidRPr="00FC7B9D" w:rsidRDefault="001D0876" w:rsidP="00E72768">
      <w:pPr>
        <w:pStyle w:val="AGRHeading3"/>
      </w:pPr>
      <w:r w:rsidRPr="00FC7B9D">
        <w:t>Conclusion</w:t>
      </w:r>
    </w:p>
    <w:p w:rsidR="001D0876" w:rsidRPr="000A177B" w:rsidRDefault="001D0876" w:rsidP="000A177B">
      <w:pPr>
        <w:pStyle w:val="AGRBodyText"/>
      </w:pPr>
      <w:r w:rsidRPr="000A177B">
        <w:t xml:space="preserve">In summary, I concluded that four of the eight statements included in the Chief Minister’s Weekly Message email “Casuarina by-election” dated 30 July 2014 contravened the </w:t>
      </w:r>
      <w:r w:rsidRPr="000A177B">
        <w:rPr>
          <w:i/>
          <w:iCs/>
        </w:rPr>
        <w:t>Public Information Act</w:t>
      </w:r>
      <w:r w:rsidRPr="000A177B">
        <w:t xml:space="preserve"> in that they did not clearly distinguish between statements of fact or statements of comment.  </w:t>
      </w:r>
    </w:p>
    <w:p w:rsidR="001D0876" w:rsidRPr="00FC7B9D" w:rsidRDefault="001D0876" w:rsidP="00C13E6A">
      <w:pPr>
        <w:pStyle w:val="AGRHeading3"/>
      </w:pPr>
      <w:r w:rsidRPr="00FC7B9D">
        <w:t>Recommendation</w:t>
      </w:r>
    </w:p>
    <w:p w:rsidR="001D0876" w:rsidRPr="00FC7B9D" w:rsidRDefault="001D0876" w:rsidP="00C13E6A">
      <w:pPr>
        <w:pStyle w:val="AGRBodyText"/>
        <w:rPr>
          <w:lang w:eastAsia="en-AU"/>
        </w:rPr>
      </w:pPr>
      <w:r w:rsidRPr="00FC7B9D">
        <w:rPr>
          <w:lang w:eastAsia="en-AU"/>
        </w:rPr>
        <w:t>Section 8(3) of the Act permits me to make recommendations.  However, any recommendations under that section are limited to:</w:t>
      </w:r>
    </w:p>
    <w:p w:rsidR="001D0876" w:rsidRPr="00FC7B9D" w:rsidRDefault="001D0876" w:rsidP="00415B0A">
      <w:pPr>
        <w:pStyle w:val="AGRBulletText"/>
        <w:rPr>
          <w:lang w:eastAsia="en-AU"/>
        </w:rPr>
      </w:pPr>
      <w:r w:rsidRPr="00FC7B9D">
        <w:rPr>
          <w:lang w:eastAsia="en-AU"/>
        </w:rPr>
        <w:t>the withdrawal of the public information; or</w:t>
      </w:r>
    </w:p>
    <w:p w:rsidR="001D0876" w:rsidRPr="00FC7B9D" w:rsidRDefault="001D0876" w:rsidP="00415B0A">
      <w:pPr>
        <w:pStyle w:val="AGRBulletText"/>
        <w:rPr>
          <w:lang w:eastAsia="en-AU"/>
        </w:rPr>
      </w:pPr>
      <w:proofErr w:type="gramStart"/>
      <w:r w:rsidRPr="00FC7B9D">
        <w:rPr>
          <w:lang w:eastAsia="en-AU"/>
        </w:rPr>
        <w:t>that</w:t>
      </w:r>
      <w:proofErr w:type="gramEnd"/>
      <w:r w:rsidRPr="00FC7B9D">
        <w:rPr>
          <w:lang w:eastAsia="en-AU"/>
        </w:rPr>
        <w:t xml:space="preserve"> specified changes be made to the content of the public information.</w:t>
      </w:r>
    </w:p>
    <w:p w:rsidR="001D0876" w:rsidRPr="00FC7B9D" w:rsidRDefault="001D0876" w:rsidP="00C13E6A">
      <w:pPr>
        <w:pStyle w:val="AGRBodyText"/>
        <w:rPr>
          <w:lang w:eastAsia="en-AU"/>
        </w:rPr>
      </w:pPr>
      <w:r w:rsidRPr="00FC7B9D">
        <w:rPr>
          <w:lang w:eastAsia="en-AU"/>
        </w:rPr>
        <w:t>Given my conclusions, above, I made no recommendations in relation to this referred matter.</w:t>
      </w:r>
    </w:p>
    <w:p w:rsidR="00D24F09" w:rsidRPr="00FC7B9D" w:rsidRDefault="00BA0A6A" w:rsidP="00BA0A6A">
      <w:pPr>
        <w:spacing w:after="0" w:line="240" w:lineRule="auto"/>
        <w:jc w:val="left"/>
        <w:sectPr w:rsidR="00D24F09" w:rsidRPr="00FC7B9D" w:rsidSect="005347B8">
          <w:pgSz w:w="11906" w:h="16838" w:code="9"/>
          <w:pgMar w:top="3119" w:right="1418" w:bottom="1134" w:left="1418" w:header="340" w:footer="567" w:gutter="284"/>
          <w:cols w:space="708"/>
          <w:docGrid w:linePitch="360"/>
        </w:sectPr>
      </w:pPr>
      <w:r>
        <w:br w:type="page"/>
      </w:r>
    </w:p>
    <w:p w:rsidR="0029575C" w:rsidRPr="00FC7B9D" w:rsidRDefault="0029575C" w:rsidP="0029575C">
      <w:pPr>
        <w:pStyle w:val="AGRHeading1"/>
      </w:pPr>
      <w:r w:rsidRPr="00FC7B9D">
        <w:tab/>
        <w:t>Appendi</w:t>
      </w:r>
      <w:r w:rsidR="00EE47C3" w:rsidRPr="00FC7B9D">
        <w:t>c</w:t>
      </w:r>
      <w:r w:rsidRPr="00FC7B9D">
        <w:t xml:space="preserve">es </w:t>
      </w:r>
    </w:p>
    <w:p w:rsidR="0029575C" w:rsidRPr="00FC7B9D" w:rsidRDefault="0029575C" w:rsidP="009147BD">
      <w:pPr>
        <w:pStyle w:val="AGRBodyText"/>
        <w:sectPr w:rsidR="0029575C" w:rsidRPr="00FC7B9D" w:rsidSect="00E81CC3">
          <w:pgSz w:w="11906" w:h="16838" w:code="9"/>
          <w:pgMar w:top="1134" w:right="1418" w:bottom="1134" w:left="1418" w:header="340" w:footer="567" w:gutter="284"/>
          <w:cols w:space="708"/>
          <w:vAlign w:val="center"/>
          <w:docGrid w:linePitch="360"/>
        </w:sectPr>
      </w:pPr>
      <w:bookmarkStart w:id="104" w:name="tafs_end"/>
      <w:bookmarkEnd w:id="104"/>
    </w:p>
    <w:p w:rsidR="00AC0681" w:rsidRPr="00FC7B9D" w:rsidRDefault="006C6F85" w:rsidP="009147BD">
      <w:pPr>
        <w:pStyle w:val="AGRBodyText"/>
      </w:pPr>
      <w:r w:rsidRPr="00FC7B9D">
        <w:rPr>
          <w:noProof/>
          <w:lang w:eastAsia="en-AU"/>
        </w:rPr>
        <mc:AlternateContent>
          <mc:Choice Requires="wps">
            <w:drawing>
              <wp:anchor distT="0" distB="0" distL="114300" distR="114300" simplePos="0" relativeHeight="251665920" behindDoc="0" locked="0" layoutInCell="1" allowOverlap="1" wp14:anchorId="435C0002" wp14:editId="3B792571">
                <wp:simplePos x="0" y="0"/>
                <wp:positionH relativeFrom="page">
                  <wp:align>center</wp:align>
                </wp:positionH>
                <wp:positionV relativeFrom="page">
                  <wp:align>center</wp:align>
                </wp:positionV>
                <wp:extent cx="1835785" cy="633730"/>
                <wp:effectExtent l="0" t="0" r="0" b="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6337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650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2" style="position:absolute;left:0;text-align:left;margin-left:0;margin-top:0;width:144.55pt;height:49.9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" stroked="f" strokeweight="1pt">
                <v:textbox inset="0,0,0,0">
                  <w:txbxContent>
                    <w:p w:rsidR="00117AAE" w:rsidRDefault="00117AAE" w:rsidP="00650E5B">
                      <w:pPr>
                        <w:pStyle w:val="AGRTableText"/>
                      </w:pPr>
                      <w:r>
                        <w:t>This page deliberately left blank.</w:t>
                      </w:r>
                    </w:p>
                  </w:txbxContent>
                </v:textbox>
                <w10:wrap anchorx="page" anchory="page"/>
              </v:rect>
            </w:pict>
          </mc:Fallback>
        </mc:AlternateContent>
      </w:r>
    </w:p>
    <w:p w:rsidR="003C7395" w:rsidRPr="00FC7B9D" w:rsidRDefault="003C7395" w:rsidP="0055349B">
      <w:pPr>
        <w:pStyle w:val="AGRHeading1"/>
      </w:pPr>
      <w:bookmarkStart w:id="105" w:name="appendix_1"/>
      <w:bookmarkStart w:id="106" w:name="_Toc185213353"/>
      <w:bookmarkStart w:id="107" w:name="_Toc185325866"/>
      <w:r w:rsidRPr="00FC7B9D">
        <w:t xml:space="preserve">Appendix </w:t>
      </w:r>
      <w:r w:rsidR="00344797" w:rsidRPr="00FC7B9D">
        <w:t xml:space="preserve">1: Audit Opinion Reports Issued Since </w:t>
      </w:r>
      <w:r w:rsidR="00801CDA" w:rsidRPr="00FC7B9D">
        <w:t>30 June 2014</w:t>
      </w:r>
      <w:bookmarkEnd w:id="105"/>
      <w:bookmarkEnd w:id="106"/>
      <w:bookmarkEnd w:id="107"/>
    </w:p>
    <w:p w:rsidR="00E419E6" w:rsidRPr="00FC7B9D" w:rsidRDefault="000D03AB" w:rsidP="00E419E6">
      <w:pPr>
        <w:pStyle w:val="AGRHeading2"/>
        <w:ind w:left="0"/>
      </w:pPr>
      <w:r w:rsidRPr="00FC7B9D">
        <w:t xml:space="preserve">Financial Statements for the year ended </w:t>
      </w:r>
      <w:r w:rsidR="00801CDA" w:rsidRPr="00FC7B9D">
        <w:t>30 June 2014</w:t>
      </w:r>
    </w:p>
    <w:tbl>
      <w:tblPr>
        <w:tblW w:w="9215" w:type="dxa"/>
        <w:tblLayout w:type="fixed"/>
        <w:tblCellMar>
          <w:top w:w="57" w:type="dxa"/>
          <w:left w:w="0" w:type="dxa"/>
          <w:bottom w:w="57" w:type="dxa"/>
          <w:right w:w="0" w:type="dxa"/>
        </w:tblCellMar>
        <w:tblLook w:val="0000" w:firstRow="0" w:lastRow="0" w:firstColumn="0" w:lastColumn="0" w:noHBand="0" w:noVBand="0"/>
      </w:tblPr>
      <w:tblGrid>
        <w:gridCol w:w="3828"/>
        <w:gridCol w:w="1795"/>
        <w:gridCol w:w="1796"/>
        <w:gridCol w:w="1796"/>
      </w:tblGrid>
      <w:tr w:rsidR="00193E04" w:rsidRPr="00FC7B9D" w:rsidTr="00CC49EF">
        <w:trPr>
          <w:cantSplit/>
          <w:tblHeader/>
        </w:trPr>
        <w:tc>
          <w:tcPr>
            <w:tcW w:w="3828" w:type="dxa"/>
            <w:tcBorders>
              <w:bottom w:val="single" w:sz="4" w:space="0" w:color="auto"/>
            </w:tcBorders>
            <w:shd w:val="clear" w:color="auto" w:fill="auto"/>
            <w:vAlign w:val="bottom"/>
          </w:tcPr>
          <w:p w:rsidR="00193E04" w:rsidRPr="00FC7B9D" w:rsidRDefault="00193E04">
            <w:pPr>
              <w:pStyle w:val="AGRTableText"/>
            </w:pPr>
          </w:p>
          <w:p w:rsidR="00193E04" w:rsidRPr="00FC7B9D" w:rsidRDefault="00193E04">
            <w:pPr>
              <w:pStyle w:val="AGRTableText"/>
            </w:pPr>
          </w:p>
        </w:tc>
        <w:tc>
          <w:tcPr>
            <w:tcW w:w="1795" w:type="dxa"/>
            <w:tcBorders>
              <w:bottom w:val="single" w:sz="4" w:space="0" w:color="auto"/>
            </w:tcBorders>
            <w:shd w:val="clear" w:color="auto" w:fill="auto"/>
            <w:vAlign w:val="bottom"/>
          </w:tcPr>
          <w:p w:rsidR="00193E04" w:rsidRPr="00FC7B9D" w:rsidRDefault="00193E04" w:rsidP="00790D3C">
            <w:pPr>
              <w:pStyle w:val="AGRTableText"/>
              <w:jc w:val="center"/>
            </w:pPr>
            <w:r w:rsidRPr="00FC7B9D">
              <w:t xml:space="preserve">Date </w:t>
            </w:r>
            <w:r w:rsidR="00801CDA" w:rsidRPr="00FC7B9D">
              <w:t>2013-14</w:t>
            </w:r>
          </w:p>
          <w:p w:rsidR="00193E04" w:rsidRPr="00FC7B9D" w:rsidRDefault="00193E04" w:rsidP="00790D3C">
            <w:pPr>
              <w:pStyle w:val="AGRTableText"/>
              <w:jc w:val="center"/>
            </w:pPr>
            <w:r w:rsidRPr="00FC7B9D">
              <w:t>Financial</w:t>
            </w:r>
          </w:p>
          <w:p w:rsidR="00193E04" w:rsidRPr="00FC7B9D" w:rsidRDefault="00193E04" w:rsidP="00790D3C">
            <w:pPr>
              <w:pStyle w:val="AGRTableText"/>
              <w:jc w:val="center"/>
            </w:pPr>
            <w:r w:rsidRPr="00FC7B9D">
              <w:t>Statements</w:t>
            </w:r>
          </w:p>
          <w:p w:rsidR="00193E04" w:rsidRPr="00FC7B9D" w:rsidRDefault="00193E04" w:rsidP="00790D3C">
            <w:pPr>
              <w:pStyle w:val="AGRTableText"/>
              <w:jc w:val="center"/>
            </w:pPr>
            <w:r w:rsidRPr="00FC7B9D">
              <w:t xml:space="preserve">tabled </w:t>
            </w:r>
            <w:r w:rsidR="00855F8E">
              <w:t>in the</w:t>
            </w:r>
          </w:p>
          <w:p w:rsidR="00193E04" w:rsidRPr="00FC7B9D" w:rsidRDefault="00193E04" w:rsidP="00790D3C">
            <w:pPr>
              <w:pStyle w:val="AGRTableText"/>
              <w:jc w:val="center"/>
            </w:pPr>
            <w:r w:rsidRPr="00FC7B9D">
              <w:t>Legislative</w:t>
            </w:r>
          </w:p>
          <w:p w:rsidR="00193E04" w:rsidRPr="00FC7B9D" w:rsidRDefault="00193E04" w:rsidP="00790D3C">
            <w:pPr>
              <w:pStyle w:val="AGRTableText"/>
              <w:jc w:val="center"/>
            </w:pPr>
            <w:r w:rsidRPr="00FC7B9D">
              <w:t>Assembly</w:t>
            </w:r>
          </w:p>
        </w:tc>
        <w:tc>
          <w:tcPr>
            <w:tcW w:w="1796" w:type="dxa"/>
            <w:tcBorders>
              <w:bottom w:val="single" w:sz="4" w:space="0" w:color="auto"/>
            </w:tcBorders>
            <w:shd w:val="clear" w:color="auto" w:fill="auto"/>
            <w:vAlign w:val="bottom"/>
          </w:tcPr>
          <w:p w:rsidR="00193E04" w:rsidRPr="00FC7B9D" w:rsidRDefault="00193E04" w:rsidP="00176602">
            <w:pPr>
              <w:pStyle w:val="AGRTableText"/>
              <w:jc w:val="center"/>
            </w:pPr>
            <w:r w:rsidRPr="00FC7B9D">
              <w:t>Date of</w:t>
            </w:r>
          </w:p>
          <w:p w:rsidR="00193E04" w:rsidRPr="00FC7B9D" w:rsidRDefault="00193E04" w:rsidP="00176602">
            <w:pPr>
              <w:pStyle w:val="AGRTableText"/>
              <w:jc w:val="center"/>
            </w:pPr>
            <w:r w:rsidRPr="00FC7B9D">
              <w:t>Audit Report</w:t>
            </w:r>
          </w:p>
          <w:p w:rsidR="00193E04" w:rsidRPr="00FC7B9D" w:rsidRDefault="00193E04" w:rsidP="00176602">
            <w:pPr>
              <w:pStyle w:val="AGRTableText"/>
              <w:jc w:val="center"/>
            </w:pPr>
            <w:r w:rsidRPr="00FC7B9D">
              <w:t>Year ended</w:t>
            </w:r>
          </w:p>
          <w:p w:rsidR="00193E04" w:rsidRPr="00FC7B9D" w:rsidRDefault="00801CDA" w:rsidP="00176602">
            <w:pPr>
              <w:pStyle w:val="AGRTableText"/>
              <w:jc w:val="center"/>
            </w:pPr>
            <w:r w:rsidRPr="00FC7B9D">
              <w:t>30 June 2014</w:t>
            </w:r>
          </w:p>
        </w:tc>
        <w:tc>
          <w:tcPr>
            <w:tcW w:w="1796" w:type="dxa"/>
            <w:tcBorders>
              <w:bottom w:val="single" w:sz="4" w:space="0" w:color="auto"/>
            </w:tcBorders>
            <w:shd w:val="clear" w:color="auto" w:fill="auto"/>
            <w:vAlign w:val="bottom"/>
          </w:tcPr>
          <w:p w:rsidR="00193E04" w:rsidRPr="00FC7B9D" w:rsidRDefault="00193E04" w:rsidP="00790D3C">
            <w:pPr>
              <w:pStyle w:val="AGRTableText"/>
              <w:jc w:val="center"/>
            </w:pPr>
            <w:r w:rsidRPr="00FC7B9D">
              <w:t>Date of</w:t>
            </w:r>
          </w:p>
          <w:p w:rsidR="00193E04" w:rsidRPr="00FC7B9D" w:rsidRDefault="00193E04" w:rsidP="00790D3C">
            <w:pPr>
              <w:pStyle w:val="AGRTableText"/>
              <w:jc w:val="center"/>
            </w:pPr>
            <w:r w:rsidRPr="00FC7B9D">
              <w:t>Audit Report</w:t>
            </w:r>
          </w:p>
          <w:p w:rsidR="00193E04" w:rsidRPr="00FC7B9D" w:rsidRDefault="00193E04" w:rsidP="00790D3C">
            <w:pPr>
              <w:pStyle w:val="AGRTableText"/>
              <w:jc w:val="center"/>
            </w:pPr>
            <w:r w:rsidRPr="00FC7B9D">
              <w:t>Year ended</w:t>
            </w:r>
          </w:p>
          <w:p w:rsidR="00193E04" w:rsidRPr="00FC7B9D" w:rsidRDefault="00193E04" w:rsidP="00FC7690">
            <w:pPr>
              <w:pStyle w:val="AGRTableText"/>
              <w:jc w:val="center"/>
            </w:pPr>
            <w:r w:rsidRPr="00FC7B9D">
              <w:t xml:space="preserve">30 June </w:t>
            </w:r>
            <w:r w:rsidR="003E7E88" w:rsidRPr="00FC7B9D">
              <w:t>201</w:t>
            </w:r>
            <w:r w:rsidR="00FC7690" w:rsidRPr="00FC7B9D">
              <w:t>3</w:t>
            </w:r>
          </w:p>
        </w:tc>
      </w:tr>
      <w:tr w:rsidR="00FC7690" w:rsidRPr="00FC7B9D" w:rsidTr="000B5645">
        <w:trPr>
          <w:cantSplit/>
        </w:trPr>
        <w:tc>
          <w:tcPr>
            <w:tcW w:w="3828" w:type="dxa"/>
            <w:tcBorders>
              <w:top w:val="single" w:sz="4" w:space="0" w:color="auto"/>
            </w:tcBorders>
            <w:shd w:val="clear" w:color="auto" w:fill="auto"/>
          </w:tcPr>
          <w:p w:rsidR="00FC7690" w:rsidRPr="00FC7B9D" w:rsidRDefault="00FC7690" w:rsidP="00E544A9">
            <w:pPr>
              <w:pStyle w:val="AGRTableText"/>
            </w:pPr>
            <w:r w:rsidRPr="00FC7B9D">
              <w:t>Central Australian Hospital Network</w:t>
            </w:r>
          </w:p>
        </w:tc>
        <w:tc>
          <w:tcPr>
            <w:tcW w:w="1795" w:type="dxa"/>
            <w:tcBorders>
              <w:top w:val="single" w:sz="4" w:space="0" w:color="auto"/>
            </w:tcBorders>
            <w:shd w:val="clear" w:color="auto" w:fill="auto"/>
            <w:vAlign w:val="bottom"/>
          </w:tcPr>
          <w:p w:rsidR="00FC7690" w:rsidRPr="00FC7B9D" w:rsidRDefault="00EB1581" w:rsidP="00E544A9">
            <w:pPr>
              <w:pStyle w:val="AGRTableText"/>
              <w:ind w:right="94"/>
              <w:jc w:val="right"/>
            </w:pPr>
            <w:r w:rsidRPr="00FC7B9D">
              <w:t>30 October 14</w:t>
            </w:r>
          </w:p>
        </w:tc>
        <w:tc>
          <w:tcPr>
            <w:tcW w:w="1796" w:type="dxa"/>
            <w:tcBorders>
              <w:top w:val="single" w:sz="4" w:space="0" w:color="auto"/>
            </w:tcBorders>
            <w:shd w:val="clear" w:color="auto" w:fill="auto"/>
            <w:vAlign w:val="bottom"/>
          </w:tcPr>
          <w:p w:rsidR="00FC7690" w:rsidRPr="00FC7B9D" w:rsidRDefault="004F18D4" w:rsidP="00E544A9">
            <w:pPr>
              <w:pStyle w:val="AGRTableText"/>
              <w:ind w:right="94"/>
              <w:jc w:val="right"/>
            </w:pPr>
            <w:r w:rsidRPr="00FC7B9D">
              <w:t>9 October 14</w:t>
            </w:r>
          </w:p>
        </w:tc>
        <w:tc>
          <w:tcPr>
            <w:tcW w:w="1796" w:type="dxa"/>
            <w:tcBorders>
              <w:top w:val="single" w:sz="4" w:space="0" w:color="auto"/>
            </w:tcBorders>
            <w:shd w:val="clear" w:color="auto" w:fill="auto"/>
            <w:vAlign w:val="bottom"/>
          </w:tcPr>
          <w:p w:rsidR="00FC7690" w:rsidRPr="00FC7B9D" w:rsidRDefault="00FC7690" w:rsidP="00701414">
            <w:pPr>
              <w:pStyle w:val="AGRTableText"/>
              <w:ind w:right="94"/>
              <w:jc w:val="right"/>
            </w:pPr>
            <w:r w:rsidRPr="00FC7B9D">
              <w:t>9 October 13</w:t>
            </w:r>
          </w:p>
        </w:tc>
      </w:tr>
      <w:tr w:rsidR="00FC7690" w:rsidRPr="00FC7B9D" w:rsidTr="000B5645">
        <w:trPr>
          <w:cantSplit/>
        </w:trPr>
        <w:tc>
          <w:tcPr>
            <w:tcW w:w="3828" w:type="dxa"/>
            <w:shd w:val="clear" w:color="auto" w:fill="auto"/>
          </w:tcPr>
          <w:p w:rsidR="00FC7690" w:rsidRPr="00FC7B9D" w:rsidRDefault="00FC7690" w:rsidP="004C68BE">
            <w:pPr>
              <w:pStyle w:val="AGRTableText"/>
            </w:pPr>
            <w:r w:rsidRPr="00FC7B9D">
              <w:t>Cobourg Peninsula Sanctuary and Marine Park Board</w:t>
            </w:r>
          </w:p>
        </w:tc>
        <w:tc>
          <w:tcPr>
            <w:tcW w:w="1795" w:type="dxa"/>
            <w:shd w:val="clear" w:color="auto" w:fill="auto"/>
            <w:vAlign w:val="bottom"/>
          </w:tcPr>
          <w:p w:rsidR="00FC7690" w:rsidRPr="00FC7B9D" w:rsidRDefault="00EB1581" w:rsidP="00867A59">
            <w:pPr>
              <w:pStyle w:val="AGRTableText"/>
              <w:ind w:right="94"/>
              <w:jc w:val="right"/>
            </w:pPr>
            <w:r w:rsidRPr="00FC7B9D">
              <w:t>Not yet tabled</w:t>
            </w:r>
          </w:p>
        </w:tc>
        <w:tc>
          <w:tcPr>
            <w:tcW w:w="1796" w:type="dxa"/>
            <w:shd w:val="clear" w:color="auto" w:fill="auto"/>
            <w:vAlign w:val="bottom"/>
          </w:tcPr>
          <w:p w:rsidR="00FC7690" w:rsidRPr="00FC7B9D" w:rsidRDefault="004F18D4" w:rsidP="005F1580">
            <w:pPr>
              <w:pStyle w:val="AGRTableText"/>
              <w:ind w:right="94"/>
              <w:jc w:val="right"/>
            </w:pPr>
            <w:r w:rsidRPr="00FC7B9D">
              <w:t>31 October 14</w:t>
            </w:r>
          </w:p>
        </w:tc>
        <w:tc>
          <w:tcPr>
            <w:tcW w:w="1796" w:type="dxa"/>
            <w:shd w:val="clear" w:color="auto" w:fill="auto"/>
            <w:vAlign w:val="bottom"/>
          </w:tcPr>
          <w:p w:rsidR="00FC7690" w:rsidRPr="00FC7B9D" w:rsidRDefault="00FC7690" w:rsidP="00701414">
            <w:pPr>
              <w:pStyle w:val="AGRTableText"/>
              <w:ind w:right="94"/>
              <w:jc w:val="right"/>
            </w:pPr>
            <w:r w:rsidRPr="00FC7B9D">
              <w:t>26 November 13</w:t>
            </w:r>
          </w:p>
        </w:tc>
      </w:tr>
      <w:tr w:rsidR="00FC7690" w:rsidRPr="00FC7B9D" w:rsidTr="000B5645">
        <w:trPr>
          <w:cantSplit/>
        </w:trPr>
        <w:tc>
          <w:tcPr>
            <w:tcW w:w="3828" w:type="dxa"/>
            <w:shd w:val="clear" w:color="auto" w:fill="auto"/>
          </w:tcPr>
          <w:p w:rsidR="00FC7690" w:rsidRPr="00FC7B9D" w:rsidRDefault="00FC7690" w:rsidP="004C68BE">
            <w:pPr>
              <w:pStyle w:val="AGRTableText"/>
            </w:pPr>
            <w:r w:rsidRPr="00FC7B9D">
              <w:t>Common Funds of the Public Trustee</w:t>
            </w:r>
          </w:p>
        </w:tc>
        <w:tc>
          <w:tcPr>
            <w:tcW w:w="1795" w:type="dxa"/>
            <w:shd w:val="clear" w:color="auto" w:fill="auto"/>
            <w:vAlign w:val="bottom"/>
          </w:tcPr>
          <w:p w:rsidR="00FC7690" w:rsidRPr="00FC7B9D" w:rsidRDefault="00EB1581" w:rsidP="0010617B">
            <w:pPr>
              <w:pStyle w:val="AGRTableText"/>
              <w:ind w:right="94"/>
              <w:jc w:val="right"/>
            </w:pPr>
            <w:r w:rsidRPr="00FC7B9D">
              <w:t>Not yet tabled</w:t>
            </w:r>
          </w:p>
        </w:tc>
        <w:tc>
          <w:tcPr>
            <w:tcW w:w="1796" w:type="dxa"/>
            <w:shd w:val="clear" w:color="auto" w:fill="auto"/>
            <w:vAlign w:val="bottom"/>
          </w:tcPr>
          <w:p w:rsidR="00FC7690" w:rsidRPr="00FC7B9D" w:rsidRDefault="00E3106A" w:rsidP="005F1580">
            <w:pPr>
              <w:pStyle w:val="AGRTableText"/>
              <w:ind w:right="94"/>
              <w:jc w:val="right"/>
            </w:pPr>
            <w:r w:rsidRPr="00FC7B9D">
              <w:t>10 December 14</w:t>
            </w:r>
          </w:p>
        </w:tc>
        <w:tc>
          <w:tcPr>
            <w:tcW w:w="1796" w:type="dxa"/>
            <w:shd w:val="clear" w:color="auto" w:fill="auto"/>
            <w:vAlign w:val="bottom"/>
          </w:tcPr>
          <w:p w:rsidR="00FC7690" w:rsidRPr="00FC7B9D" w:rsidRDefault="00FC7690" w:rsidP="00701414">
            <w:pPr>
              <w:pStyle w:val="AGRTableText"/>
              <w:ind w:right="94"/>
              <w:jc w:val="right"/>
            </w:pPr>
            <w:r w:rsidRPr="00FC7B9D">
              <w:t>3 December 13</w:t>
            </w:r>
          </w:p>
        </w:tc>
      </w:tr>
      <w:tr w:rsidR="00FC7690" w:rsidRPr="00FC7B9D" w:rsidTr="00D95C36">
        <w:trPr>
          <w:cantSplit/>
        </w:trPr>
        <w:tc>
          <w:tcPr>
            <w:tcW w:w="3828" w:type="dxa"/>
            <w:shd w:val="clear" w:color="auto" w:fill="auto"/>
          </w:tcPr>
          <w:p w:rsidR="00FC7690" w:rsidRPr="00FC7B9D" w:rsidRDefault="00FC7690" w:rsidP="004C68BE">
            <w:pPr>
              <w:pStyle w:val="AGRTableText"/>
            </w:pPr>
            <w:r w:rsidRPr="00FC7B9D">
              <w:t>Construction Division</w:t>
            </w:r>
          </w:p>
        </w:tc>
        <w:tc>
          <w:tcPr>
            <w:tcW w:w="1795" w:type="dxa"/>
            <w:shd w:val="clear" w:color="auto" w:fill="auto"/>
            <w:vAlign w:val="bottom"/>
          </w:tcPr>
          <w:p w:rsidR="00FC7690" w:rsidRPr="00FC7B9D" w:rsidRDefault="00EB1581" w:rsidP="002E60AD">
            <w:pPr>
              <w:pStyle w:val="AGRTableText"/>
              <w:ind w:right="94"/>
              <w:jc w:val="right"/>
            </w:pPr>
            <w:r w:rsidRPr="00FC7B9D">
              <w:t>30 October 14</w:t>
            </w:r>
          </w:p>
        </w:tc>
        <w:tc>
          <w:tcPr>
            <w:tcW w:w="1796" w:type="dxa"/>
            <w:shd w:val="clear" w:color="auto" w:fill="auto"/>
            <w:vAlign w:val="bottom"/>
          </w:tcPr>
          <w:p w:rsidR="00FC7690" w:rsidRPr="00FC7B9D" w:rsidRDefault="004F18D4" w:rsidP="005F1580">
            <w:pPr>
              <w:pStyle w:val="AGRTableText"/>
              <w:ind w:right="94"/>
              <w:jc w:val="right"/>
            </w:pPr>
            <w:r w:rsidRPr="00FC7B9D">
              <w:t>2 October 14</w:t>
            </w:r>
          </w:p>
        </w:tc>
        <w:tc>
          <w:tcPr>
            <w:tcW w:w="1796" w:type="dxa"/>
            <w:shd w:val="clear" w:color="auto" w:fill="auto"/>
            <w:vAlign w:val="bottom"/>
          </w:tcPr>
          <w:p w:rsidR="00FC7690" w:rsidRPr="00FC7B9D" w:rsidRDefault="00FC7690" w:rsidP="00701414">
            <w:pPr>
              <w:pStyle w:val="AGRTableText"/>
              <w:ind w:right="94"/>
              <w:jc w:val="right"/>
            </w:pPr>
            <w:r w:rsidRPr="00FC7B9D">
              <w:t>18 October 13</w:t>
            </w:r>
          </w:p>
        </w:tc>
      </w:tr>
      <w:tr w:rsidR="00FC7690" w:rsidRPr="00FC7B9D" w:rsidTr="00000C5D">
        <w:trPr>
          <w:cantSplit/>
        </w:trPr>
        <w:tc>
          <w:tcPr>
            <w:tcW w:w="3828" w:type="dxa"/>
            <w:shd w:val="clear" w:color="auto" w:fill="auto"/>
          </w:tcPr>
          <w:p w:rsidR="00FC7690" w:rsidRPr="00FC7B9D" w:rsidRDefault="00FC7690" w:rsidP="004C68BE">
            <w:pPr>
              <w:pStyle w:val="AGRTableText"/>
            </w:pPr>
            <w:r w:rsidRPr="00FC7B9D">
              <w:t>Darwin Bus Service</w:t>
            </w:r>
          </w:p>
        </w:tc>
        <w:tc>
          <w:tcPr>
            <w:tcW w:w="1795" w:type="dxa"/>
            <w:shd w:val="clear" w:color="auto" w:fill="auto"/>
            <w:vAlign w:val="bottom"/>
          </w:tcPr>
          <w:p w:rsidR="00FC7690" w:rsidRPr="00FC7B9D" w:rsidRDefault="00EB1581" w:rsidP="005F1580">
            <w:pPr>
              <w:pStyle w:val="AGRTableText"/>
              <w:ind w:right="94"/>
              <w:jc w:val="right"/>
            </w:pPr>
            <w:r w:rsidRPr="00FC7B9D">
              <w:t>30 October 14</w:t>
            </w:r>
          </w:p>
        </w:tc>
        <w:tc>
          <w:tcPr>
            <w:tcW w:w="1796" w:type="dxa"/>
            <w:shd w:val="clear" w:color="auto" w:fill="auto"/>
            <w:vAlign w:val="bottom"/>
          </w:tcPr>
          <w:p w:rsidR="00FC7690" w:rsidRPr="00FC7B9D" w:rsidRDefault="004F18D4" w:rsidP="005F1580">
            <w:pPr>
              <w:pStyle w:val="AGRTableText"/>
              <w:ind w:right="94"/>
              <w:jc w:val="right"/>
            </w:pPr>
            <w:r w:rsidRPr="00FC7B9D">
              <w:t>1 October 14</w:t>
            </w:r>
          </w:p>
        </w:tc>
        <w:tc>
          <w:tcPr>
            <w:tcW w:w="1796" w:type="dxa"/>
            <w:shd w:val="clear" w:color="auto" w:fill="auto"/>
            <w:vAlign w:val="bottom"/>
          </w:tcPr>
          <w:p w:rsidR="00FC7690" w:rsidRPr="00FC7B9D" w:rsidRDefault="00FC7690" w:rsidP="00701414">
            <w:pPr>
              <w:pStyle w:val="AGRTableText"/>
              <w:ind w:right="94"/>
              <w:jc w:val="right"/>
            </w:pPr>
            <w:r w:rsidRPr="00FC7B9D">
              <w:t>3 October 13</w:t>
            </w:r>
          </w:p>
        </w:tc>
      </w:tr>
      <w:tr w:rsidR="00FC7690" w:rsidRPr="00FC7B9D" w:rsidTr="00D95C36">
        <w:trPr>
          <w:cantSplit/>
        </w:trPr>
        <w:tc>
          <w:tcPr>
            <w:tcW w:w="3828" w:type="dxa"/>
            <w:shd w:val="clear" w:color="auto" w:fill="auto"/>
          </w:tcPr>
          <w:p w:rsidR="00FC7690" w:rsidRPr="00FC7B9D" w:rsidRDefault="00FC7690" w:rsidP="004C68BE">
            <w:pPr>
              <w:pStyle w:val="AGRTableText"/>
            </w:pPr>
            <w:r w:rsidRPr="00FC7B9D">
              <w:t>Darwin Port Corporation</w:t>
            </w:r>
          </w:p>
        </w:tc>
        <w:tc>
          <w:tcPr>
            <w:tcW w:w="1795" w:type="dxa"/>
            <w:shd w:val="clear" w:color="auto" w:fill="auto"/>
            <w:vAlign w:val="bottom"/>
          </w:tcPr>
          <w:p w:rsidR="00FC7690" w:rsidRPr="00FC7B9D" w:rsidRDefault="00EB1581" w:rsidP="005F1580">
            <w:pPr>
              <w:pStyle w:val="AGRTableText"/>
              <w:ind w:right="94"/>
              <w:jc w:val="right"/>
            </w:pPr>
            <w:r w:rsidRPr="00FC7B9D">
              <w:t>25 November 14</w:t>
            </w:r>
          </w:p>
        </w:tc>
        <w:tc>
          <w:tcPr>
            <w:tcW w:w="1796" w:type="dxa"/>
            <w:shd w:val="clear" w:color="auto" w:fill="auto"/>
            <w:vAlign w:val="bottom"/>
          </w:tcPr>
          <w:p w:rsidR="00FC7690" w:rsidRPr="00FC7B9D" w:rsidRDefault="004F18D4" w:rsidP="005F1580">
            <w:pPr>
              <w:pStyle w:val="AGRTableText"/>
              <w:ind w:right="94"/>
              <w:jc w:val="right"/>
            </w:pPr>
            <w:r w:rsidRPr="00FC7B9D">
              <w:t>2 October 14</w:t>
            </w:r>
          </w:p>
        </w:tc>
        <w:tc>
          <w:tcPr>
            <w:tcW w:w="1796" w:type="dxa"/>
            <w:shd w:val="clear" w:color="auto" w:fill="auto"/>
            <w:vAlign w:val="bottom"/>
          </w:tcPr>
          <w:p w:rsidR="00FC7690" w:rsidRPr="00FC7B9D" w:rsidRDefault="00FC7690" w:rsidP="00701414">
            <w:pPr>
              <w:pStyle w:val="AGRTableText"/>
              <w:ind w:right="94"/>
              <w:jc w:val="right"/>
            </w:pPr>
            <w:r w:rsidRPr="00FC7B9D">
              <w:t>30 September 13</w:t>
            </w:r>
          </w:p>
        </w:tc>
      </w:tr>
      <w:tr w:rsidR="00FC7690" w:rsidRPr="00FC7B9D" w:rsidTr="00D95C36">
        <w:trPr>
          <w:cantSplit/>
        </w:trPr>
        <w:tc>
          <w:tcPr>
            <w:tcW w:w="3828" w:type="dxa"/>
            <w:shd w:val="clear" w:color="auto" w:fill="auto"/>
          </w:tcPr>
          <w:p w:rsidR="00FC7690" w:rsidRPr="00FC7B9D" w:rsidRDefault="00FC7690" w:rsidP="004C68BE">
            <w:pPr>
              <w:pStyle w:val="AGRTableText"/>
            </w:pPr>
            <w:r w:rsidRPr="00FC7B9D">
              <w:t>Darwin Waterfront Corporation</w:t>
            </w:r>
          </w:p>
        </w:tc>
        <w:tc>
          <w:tcPr>
            <w:tcW w:w="1795" w:type="dxa"/>
            <w:shd w:val="clear" w:color="auto" w:fill="auto"/>
            <w:vAlign w:val="bottom"/>
          </w:tcPr>
          <w:p w:rsidR="00FC7690" w:rsidRPr="00FC7B9D" w:rsidRDefault="00EB1581" w:rsidP="005F1580">
            <w:pPr>
              <w:pStyle w:val="AGRTableText"/>
              <w:ind w:right="94"/>
              <w:jc w:val="right"/>
            </w:pPr>
            <w:r w:rsidRPr="00FC7B9D">
              <w:t>25 November 14</w:t>
            </w:r>
          </w:p>
        </w:tc>
        <w:tc>
          <w:tcPr>
            <w:tcW w:w="1796" w:type="dxa"/>
            <w:shd w:val="clear" w:color="auto" w:fill="auto"/>
            <w:vAlign w:val="bottom"/>
          </w:tcPr>
          <w:p w:rsidR="00FC7690" w:rsidRPr="00FC7B9D" w:rsidRDefault="004F18D4" w:rsidP="005F1580">
            <w:pPr>
              <w:pStyle w:val="AGRTableText"/>
              <w:ind w:right="94"/>
              <w:jc w:val="right"/>
            </w:pPr>
            <w:r w:rsidRPr="00FC7B9D">
              <w:t>7 October 14</w:t>
            </w:r>
          </w:p>
        </w:tc>
        <w:tc>
          <w:tcPr>
            <w:tcW w:w="1796" w:type="dxa"/>
            <w:shd w:val="clear" w:color="auto" w:fill="auto"/>
            <w:vAlign w:val="bottom"/>
          </w:tcPr>
          <w:p w:rsidR="00FC7690" w:rsidRPr="00FC7B9D" w:rsidRDefault="00FC7690" w:rsidP="00701414">
            <w:pPr>
              <w:pStyle w:val="AGRTableText"/>
              <w:ind w:right="94"/>
              <w:jc w:val="right"/>
            </w:pPr>
            <w:r w:rsidRPr="00FC7B9D">
              <w:t>16 October 13</w:t>
            </w:r>
          </w:p>
        </w:tc>
      </w:tr>
      <w:tr w:rsidR="00FC7690" w:rsidRPr="00FC7B9D" w:rsidTr="00D95C36">
        <w:trPr>
          <w:cantSplit/>
        </w:trPr>
        <w:tc>
          <w:tcPr>
            <w:tcW w:w="3828" w:type="dxa"/>
            <w:shd w:val="clear" w:color="auto" w:fill="auto"/>
          </w:tcPr>
          <w:p w:rsidR="00FC7690" w:rsidRPr="00FC7B9D" w:rsidRDefault="00FC7690" w:rsidP="004C68BE">
            <w:pPr>
              <w:pStyle w:val="AGRTableText"/>
            </w:pPr>
            <w:r w:rsidRPr="00FC7B9D">
              <w:t>Data Centre Services</w:t>
            </w:r>
          </w:p>
        </w:tc>
        <w:tc>
          <w:tcPr>
            <w:tcW w:w="1795" w:type="dxa"/>
            <w:shd w:val="clear" w:color="auto" w:fill="auto"/>
            <w:vAlign w:val="bottom"/>
          </w:tcPr>
          <w:p w:rsidR="00FC7690" w:rsidRPr="00FC7B9D" w:rsidRDefault="00EB1581" w:rsidP="005F1580">
            <w:pPr>
              <w:pStyle w:val="AGRTableText"/>
              <w:ind w:right="94"/>
              <w:jc w:val="right"/>
            </w:pPr>
            <w:r w:rsidRPr="00FC7B9D">
              <w:t>30 October 14</w:t>
            </w:r>
          </w:p>
        </w:tc>
        <w:tc>
          <w:tcPr>
            <w:tcW w:w="1796" w:type="dxa"/>
            <w:shd w:val="clear" w:color="auto" w:fill="auto"/>
            <w:vAlign w:val="bottom"/>
          </w:tcPr>
          <w:p w:rsidR="00FC7690" w:rsidRPr="00FC7B9D" w:rsidRDefault="00EB1581" w:rsidP="00CE6B70">
            <w:pPr>
              <w:pStyle w:val="AGRTableText"/>
              <w:ind w:right="94"/>
              <w:jc w:val="right"/>
            </w:pPr>
            <w:r w:rsidRPr="00FC7B9D">
              <w:t>1 October 14</w:t>
            </w:r>
          </w:p>
        </w:tc>
        <w:tc>
          <w:tcPr>
            <w:tcW w:w="1796" w:type="dxa"/>
            <w:shd w:val="clear" w:color="auto" w:fill="auto"/>
            <w:vAlign w:val="bottom"/>
          </w:tcPr>
          <w:p w:rsidR="00FC7690" w:rsidRPr="00FC7B9D" w:rsidRDefault="00FC7690" w:rsidP="00701414">
            <w:pPr>
              <w:pStyle w:val="AGRTableText"/>
              <w:ind w:right="94"/>
              <w:jc w:val="right"/>
            </w:pPr>
            <w:r w:rsidRPr="00FC7B9D">
              <w:t>9 October 13</w:t>
            </w:r>
          </w:p>
        </w:tc>
      </w:tr>
      <w:tr w:rsidR="00FC7690" w:rsidRPr="00FC7B9D" w:rsidTr="00D95C36">
        <w:trPr>
          <w:cantSplit/>
        </w:trPr>
        <w:tc>
          <w:tcPr>
            <w:tcW w:w="3828" w:type="dxa"/>
            <w:shd w:val="clear" w:color="auto" w:fill="auto"/>
          </w:tcPr>
          <w:p w:rsidR="00FC7690" w:rsidRPr="00FC7B9D" w:rsidRDefault="00FC7690" w:rsidP="004C68BE">
            <w:pPr>
              <w:pStyle w:val="AGRTableText"/>
            </w:pPr>
            <w:r w:rsidRPr="00FC7B9D">
              <w:t>Desert Knowledge Australia</w:t>
            </w:r>
          </w:p>
        </w:tc>
        <w:tc>
          <w:tcPr>
            <w:tcW w:w="1795" w:type="dxa"/>
            <w:shd w:val="clear" w:color="auto" w:fill="auto"/>
            <w:vAlign w:val="bottom"/>
          </w:tcPr>
          <w:p w:rsidR="00FC7690" w:rsidRPr="002D7687" w:rsidRDefault="00891D65" w:rsidP="00EB1581">
            <w:pPr>
              <w:pStyle w:val="AGRTableText"/>
              <w:ind w:right="94"/>
              <w:jc w:val="right"/>
              <w:rPr>
                <w:highlight w:val="yellow"/>
              </w:rPr>
            </w:pPr>
            <w:r w:rsidRPr="00891D65">
              <w:t>2</w:t>
            </w:r>
            <w:r w:rsidR="00EB1581" w:rsidRPr="00891D65">
              <w:t>7 November 14</w:t>
            </w:r>
          </w:p>
        </w:tc>
        <w:tc>
          <w:tcPr>
            <w:tcW w:w="1796" w:type="dxa"/>
            <w:shd w:val="clear" w:color="auto" w:fill="auto"/>
            <w:vAlign w:val="bottom"/>
          </w:tcPr>
          <w:p w:rsidR="00FC7690" w:rsidRPr="00FC7B9D" w:rsidRDefault="002D7687" w:rsidP="00CE6B70">
            <w:pPr>
              <w:pStyle w:val="AGRTableText"/>
              <w:ind w:right="94"/>
              <w:jc w:val="right"/>
            </w:pPr>
            <w:r>
              <w:t>1</w:t>
            </w:r>
            <w:r w:rsidR="00EB1581" w:rsidRPr="00FC7B9D">
              <w:t>7 November 14</w:t>
            </w:r>
          </w:p>
        </w:tc>
        <w:tc>
          <w:tcPr>
            <w:tcW w:w="1796" w:type="dxa"/>
            <w:shd w:val="clear" w:color="auto" w:fill="auto"/>
            <w:vAlign w:val="bottom"/>
          </w:tcPr>
          <w:p w:rsidR="00FC7690" w:rsidRPr="00FC7B9D" w:rsidRDefault="00FC7690" w:rsidP="00701414">
            <w:pPr>
              <w:pStyle w:val="AGRTableText"/>
              <w:ind w:right="94"/>
              <w:jc w:val="right"/>
            </w:pPr>
            <w:r w:rsidRPr="00FC7B9D">
              <w:t>4 November 13</w:t>
            </w:r>
          </w:p>
        </w:tc>
      </w:tr>
      <w:tr w:rsidR="00FC7690" w:rsidRPr="00FC7B9D" w:rsidTr="00D42DC3">
        <w:trPr>
          <w:cantSplit/>
        </w:trPr>
        <w:tc>
          <w:tcPr>
            <w:tcW w:w="3828" w:type="dxa"/>
            <w:shd w:val="clear" w:color="auto" w:fill="auto"/>
          </w:tcPr>
          <w:p w:rsidR="00FC7690" w:rsidRPr="00FC7B9D" w:rsidRDefault="00FC7690" w:rsidP="004C68BE">
            <w:pPr>
              <w:pStyle w:val="AGRTableText"/>
            </w:pPr>
            <w:r w:rsidRPr="00FC7B9D">
              <w:t>Government Printing Office</w:t>
            </w:r>
          </w:p>
        </w:tc>
        <w:tc>
          <w:tcPr>
            <w:tcW w:w="1795" w:type="dxa"/>
            <w:shd w:val="clear" w:color="auto" w:fill="auto"/>
            <w:vAlign w:val="bottom"/>
          </w:tcPr>
          <w:p w:rsidR="00FC7690" w:rsidRPr="00FC7B9D" w:rsidRDefault="00EB1581" w:rsidP="005F1580">
            <w:pPr>
              <w:pStyle w:val="AGRTableText"/>
              <w:ind w:right="94"/>
              <w:jc w:val="right"/>
            </w:pPr>
            <w:r w:rsidRPr="00FC7B9D">
              <w:t>30 October 14</w:t>
            </w:r>
          </w:p>
        </w:tc>
        <w:tc>
          <w:tcPr>
            <w:tcW w:w="1796" w:type="dxa"/>
            <w:shd w:val="clear" w:color="auto" w:fill="auto"/>
            <w:vAlign w:val="bottom"/>
          </w:tcPr>
          <w:p w:rsidR="00FC7690" w:rsidRPr="00FC7B9D" w:rsidRDefault="00EB1581" w:rsidP="00CE6B70">
            <w:pPr>
              <w:pStyle w:val="AGRTableText"/>
              <w:ind w:right="94"/>
              <w:jc w:val="right"/>
            </w:pPr>
            <w:r w:rsidRPr="00FC7B9D">
              <w:t>1 October 14</w:t>
            </w:r>
          </w:p>
        </w:tc>
        <w:tc>
          <w:tcPr>
            <w:tcW w:w="1796" w:type="dxa"/>
            <w:shd w:val="clear" w:color="auto" w:fill="auto"/>
            <w:vAlign w:val="bottom"/>
          </w:tcPr>
          <w:p w:rsidR="00FC7690" w:rsidRPr="00FC7B9D" w:rsidRDefault="00FC7690" w:rsidP="00701414">
            <w:pPr>
              <w:pStyle w:val="AGRTableText"/>
              <w:ind w:right="94"/>
              <w:jc w:val="right"/>
            </w:pPr>
            <w:r w:rsidRPr="00FC7B9D">
              <w:t>9 October 13</w:t>
            </w:r>
          </w:p>
        </w:tc>
      </w:tr>
      <w:tr w:rsidR="00FC7690" w:rsidRPr="00FC7B9D" w:rsidTr="00D42DC3">
        <w:trPr>
          <w:cantSplit/>
        </w:trPr>
        <w:tc>
          <w:tcPr>
            <w:tcW w:w="3828" w:type="dxa"/>
            <w:shd w:val="clear" w:color="auto" w:fill="auto"/>
          </w:tcPr>
          <w:p w:rsidR="00FC7690" w:rsidRPr="00FC7B9D" w:rsidRDefault="00FC7690" w:rsidP="004C68BE">
            <w:pPr>
              <w:pStyle w:val="AGRTableText"/>
            </w:pPr>
            <w:r w:rsidRPr="00FC7B9D">
              <w:t>Indigenous Essential Services Pty Ltd</w:t>
            </w:r>
          </w:p>
        </w:tc>
        <w:tc>
          <w:tcPr>
            <w:tcW w:w="1795" w:type="dxa"/>
            <w:shd w:val="clear" w:color="auto" w:fill="auto"/>
            <w:vAlign w:val="bottom"/>
          </w:tcPr>
          <w:p w:rsidR="00FC7690" w:rsidRPr="00FC7B9D" w:rsidRDefault="00EB1581" w:rsidP="005F1580">
            <w:pPr>
              <w:pStyle w:val="AGRTableText"/>
              <w:ind w:right="94"/>
              <w:jc w:val="right"/>
            </w:pPr>
            <w:r w:rsidRPr="00FC7B9D">
              <w:t>Not required</w:t>
            </w:r>
          </w:p>
        </w:tc>
        <w:tc>
          <w:tcPr>
            <w:tcW w:w="1796" w:type="dxa"/>
            <w:shd w:val="clear" w:color="auto" w:fill="auto"/>
            <w:vAlign w:val="bottom"/>
          </w:tcPr>
          <w:p w:rsidR="00FC7690" w:rsidRPr="00FC7B9D" w:rsidRDefault="00EB1581" w:rsidP="00CE6B70">
            <w:pPr>
              <w:pStyle w:val="AGRTableText"/>
              <w:ind w:right="94"/>
              <w:jc w:val="right"/>
            </w:pPr>
            <w:r w:rsidRPr="00FC7B9D">
              <w:t>29 September 14</w:t>
            </w:r>
          </w:p>
        </w:tc>
        <w:tc>
          <w:tcPr>
            <w:tcW w:w="1796" w:type="dxa"/>
            <w:shd w:val="clear" w:color="auto" w:fill="auto"/>
            <w:vAlign w:val="bottom"/>
          </w:tcPr>
          <w:p w:rsidR="00FC7690" w:rsidRPr="00FC7B9D" w:rsidRDefault="00FC7690" w:rsidP="00701414">
            <w:pPr>
              <w:pStyle w:val="AGRTableText"/>
              <w:ind w:right="94"/>
              <w:jc w:val="right"/>
            </w:pPr>
            <w:r w:rsidRPr="00FC7B9D">
              <w:t>30 September 13</w:t>
            </w:r>
          </w:p>
        </w:tc>
      </w:tr>
      <w:tr w:rsidR="00FC7690" w:rsidRPr="00FC7B9D" w:rsidTr="00D95C36">
        <w:trPr>
          <w:cantSplit/>
        </w:trPr>
        <w:tc>
          <w:tcPr>
            <w:tcW w:w="3828" w:type="dxa"/>
            <w:shd w:val="clear" w:color="auto" w:fill="auto"/>
          </w:tcPr>
          <w:p w:rsidR="00FC7690" w:rsidRPr="00FC7B9D" w:rsidRDefault="00FC7690" w:rsidP="004C68BE">
            <w:pPr>
              <w:pStyle w:val="AGRTableText"/>
            </w:pPr>
            <w:r w:rsidRPr="00FC7B9D">
              <w:t>Jabiru Town Development Authority</w:t>
            </w:r>
          </w:p>
        </w:tc>
        <w:tc>
          <w:tcPr>
            <w:tcW w:w="1795" w:type="dxa"/>
            <w:shd w:val="clear" w:color="auto" w:fill="auto"/>
            <w:vAlign w:val="bottom"/>
          </w:tcPr>
          <w:p w:rsidR="00FC7690" w:rsidRPr="00FC7B9D" w:rsidRDefault="00EB1581" w:rsidP="005F1580">
            <w:pPr>
              <w:pStyle w:val="AGRTableText"/>
              <w:ind w:right="94"/>
              <w:jc w:val="right"/>
            </w:pPr>
            <w:r w:rsidRPr="00FC7B9D">
              <w:t>Not required</w:t>
            </w:r>
          </w:p>
        </w:tc>
        <w:tc>
          <w:tcPr>
            <w:tcW w:w="1796" w:type="dxa"/>
            <w:shd w:val="clear" w:color="auto" w:fill="auto"/>
            <w:vAlign w:val="bottom"/>
          </w:tcPr>
          <w:p w:rsidR="00FC7690" w:rsidRPr="00FC7B9D" w:rsidRDefault="00EB1581" w:rsidP="00CE6B70">
            <w:pPr>
              <w:pStyle w:val="AGRTableText"/>
              <w:ind w:right="94"/>
              <w:jc w:val="right"/>
            </w:pPr>
            <w:r w:rsidRPr="00FC7B9D">
              <w:t>18 November 14</w:t>
            </w:r>
          </w:p>
        </w:tc>
        <w:tc>
          <w:tcPr>
            <w:tcW w:w="1796" w:type="dxa"/>
            <w:shd w:val="clear" w:color="auto" w:fill="auto"/>
            <w:vAlign w:val="bottom"/>
          </w:tcPr>
          <w:p w:rsidR="00FC7690" w:rsidRPr="00FC7B9D" w:rsidRDefault="00FC7690" w:rsidP="00701414">
            <w:pPr>
              <w:pStyle w:val="AGRTableText"/>
              <w:ind w:right="94"/>
              <w:jc w:val="right"/>
            </w:pPr>
            <w:r w:rsidRPr="00FC7B9D">
              <w:t>3 December 13</w:t>
            </w:r>
          </w:p>
        </w:tc>
      </w:tr>
      <w:tr w:rsidR="00FC7690" w:rsidRPr="00FC7B9D" w:rsidTr="00D95C36">
        <w:trPr>
          <w:cantSplit/>
        </w:trPr>
        <w:tc>
          <w:tcPr>
            <w:tcW w:w="3828" w:type="dxa"/>
            <w:shd w:val="clear" w:color="auto" w:fill="auto"/>
          </w:tcPr>
          <w:p w:rsidR="00FC7690" w:rsidRPr="00FC7B9D" w:rsidRDefault="00FC7690" w:rsidP="004C68BE">
            <w:pPr>
              <w:pStyle w:val="AGRTableText"/>
            </w:pPr>
            <w:r w:rsidRPr="00FC7B9D">
              <w:t>Land Development Corporation</w:t>
            </w:r>
          </w:p>
        </w:tc>
        <w:tc>
          <w:tcPr>
            <w:tcW w:w="1795" w:type="dxa"/>
            <w:shd w:val="clear" w:color="auto" w:fill="auto"/>
            <w:vAlign w:val="bottom"/>
          </w:tcPr>
          <w:p w:rsidR="00FC7690" w:rsidRPr="00FC7B9D" w:rsidRDefault="00EB1581" w:rsidP="005F1580">
            <w:pPr>
              <w:pStyle w:val="AGRTableText"/>
              <w:ind w:right="94"/>
              <w:jc w:val="right"/>
            </w:pPr>
            <w:r w:rsidRPr="00FC7B9D">
              <w:t>27 November 14</w:t>
            </w:r>
          </w:p>
        </w:tc>
        <w:tc>
          <w:tcPr>
            <w:tcW w:w="1796" w:type="dxa"/>
            <w:shd w:val="clear" w:color="auto" w:fill="auto"/>
            <w:vAlign w:val="bottom"/>
          </w:tcPr>
          <w:p w:rsidR="00FC7690" w:rsidRPr="00FC7B9D" w:rsidRDefault="00EB1581" w:rsidP="005F1580">
            <w:pPr>
              <w:pStyle w:val="AGRTableText"/>
              <w:ind w:right="94"/>
              <w:jc w:val="right"/>
            </w:pPr>
            <w:r w:rsidRPr="00FC7B9D">
              <w:t>3 October 14</w:t>
            </w:r>
          </w:p>
        </w:tc>
        <w:tc>
          <w:tcPr>
            <w:tcW w:w="1796" w:type="dxa"/>
            <w:shd w:val="clear" w:color="auto" w:fill="auto"/>
            <w:vAlign w:val="bottom"/>
          </w:tcPr>
          <w:p w:rsidR="00FC7690" w:rsidRPr="00FC7B9D" w:rsidRDefault="00FC7690" w:rsidP="00701414">
            <w:pPr>
              <w:pStyle w:val="AGRTableText"/>
              <w:ind w:right="94"/>
              <w:jc w:val="right"/>
            </w:pPr>
            <w:r w:rsidRPr="00FC7B9D">
              <w:t>2 October 13</w:t>
            </w:r>
          </w:p>
        </w:tc>
      </w:tr>
      <w:tr w:rsidR="00FC7690" w:rsidRPr="00FC7B9D" w:rsidTr="00D95C36">
        <w:trPr>
          <w:cantSplit/>
        </w:trPr>
        <w:tc>
          <w:tcPr>
            <w:tcW w:w="3828" w:type="dxa"/>
            <w:shd w:val="clear" w:color="auto" w:fill="auto"/>
          </w:tcPr>
          <w:p w:rsidR="00FC7690" w:rsidRPr="00FC7B9D" w:rsidRDefault="00FC7690" w:rsidP="002463DD">
            <w:pPr>
              <w:pStyle w:val="AGRTableText"/>
            </w:pPr>
            <w:r w:rsidRPr="00FC7B9D">
              <w:t>Legislative Assembly Members’  Superannuation Fund</w:t>
            </w:r>
          </w:p>
        </w:tc>
        <w:tc>
          <w:tcPr>
            <w:tcW w:w="1795" w:type="dxa"/>
            <w:shd w:val="clear" w:color="auto" w:fill="auto"/>
            <w:vAlign w:val="bottom"/>
          </w:tcPr>
          <w:p w:rsidR="00FC7690" w:rsidRPr="00FC7B9D" w:rsidRDefault="00EB1581" w:rsidP="00EB1581">
            <w:pPr>
              <w:pStyle w:val="AGRTableText"/>
              <w:ind w:right="94"/>
              <w:jc w:val="right"/>
            </w:pPr>
            <w:r w:rsidRPr="00FC7B9D">
              <w:t>30 October 14</w:t>
            </w:r>
          </w:p>
        </w:tc>
        <w:tc>
          <w:tcPr>
            <w:tcW w:w="1796" w:type="dxa"/>
            <w:shd w:val="clear" w:color="auto" w:fill="auto"/>
            <w:vAlign w:val="bottom"/>
          </w:tcPr>
          <w:p w:rsidR="00FC7690" w:rsidRPr="00FC7B9D" w:rsidRDefault="00EB1581" w:rsidP="005F1580">
            <w:pPr>
              <w:pStyle w:val="AGRTableText"/>
              <w:ind w:right="94"/>
              <w:jc w:val="right"/>
            </w:pPr>
            <w:r w:rsidRPr="00FC7B9D">
              <w:t>30 September 14</w:t>
            </w:r>
          </w:p>
        </w:tc>
        <w:tc>
          <w:tcPr>
            <w:tcW w:w="1796" w:type="dxa"/>
            <w:shd w:val="clear" w:color="auto" w:fill="auto"/>
            <w:vAlign w:val="bottom"/>
          </w:tcPr>
          <w:p w:rsidR="00FC7690" w:rsidRPr="00FC7B9D" w:rsidRDefault="00FC7690" w:rsidP="00701414">
            <w:pPr>
              <w:pStyle w:val="AGRTableText"/>
              <w:ind w:right="94"/>
              <w:jc w:val="right"/>
            </w:pPr>
            <w:r w:rsidRPr="00FC7B9D">
              <w:t>1 October 13</w:t>
            </w:r>
          </w:p>
        </w:tc>
      </w:tr>
      <w:tr w:rsidR="00FC7690" w:rsidRPr="00FC7B9D" w:rsidTr="00D54670">
        <w:trPr>
          <w:cantSplit/>
        </w:trPr>
        <w:tc>
          <w:tcPr>
            <w:tcW w:w="3828" w:type="dxa"/>
            <w:shd w:val="clear" w:color="auto" w:fill="auto"/>
          </w:tcPr>
          <w:p w:rsidR="00FC7690" w:rsidRPr="00FC7B9D" w:rsidRDefault="00FC7690" w:rsidP="00B23F62">
            <w:pPr>
              <w:pStyle w:val="AGRTableText"/>
            </w:pPr>
            <w:proofErr w:type="spellStart"/>
            <w:r w:rsidRPr="00FC7B9D">
              <w:t>Nitmiluk</w:t>
            </w:r>
            <w:proofErr w:type="spellEnd"/>
            <w:r w:rsidRPr="00FC7B9D">
              <w:t xml:space="preserve"> (Katherine Gorge) National Park Board</w:t>
            </w:r>
          </w:p>
        </w:tc>
        <w:tc>
          <w:tcPr>
            <w:tcW w:w="1795" w:type="dxa"/>
            <w:shd w:val="clear" w:color="auto" w:fill="auto"/>
            <w:vAlign w:val="bottom"/>
          </w:tcPr>
          <w:p w:rsidR="00FC7690" w:rsidRPr="00FC7B9D" w:rsidRDefault="00EB1581" w:rsidP="00B23F62">
            <w:pPr>
              <w:pStyle w:val="AGRTableText"/>
              <w:ind w:right="94"/>
              <w:jc w:val="right"/>
            </w:pPr>
            <w:r w:rsidRPr="00FC7B9D">
              <w:t>Not yet tabled</w:t>
            </w:r>
          </w:p>
        </w:tc>
        <w:tc>
          <w:tcPr>
            <w:tcW w:w="1796" w:type="dxa"/>
            <w:shd w:val="clear" w:color="auto" w:fill="auto"/>
            <w:vAlign w:val="bottom"/>
          </w:tcPr>
          <w:p w:rsidR="00FC7690" w:rsidRPr="00FC7B9D" w:rsidRDefault="00EB1581" w:rsidP="00B23F62">
            <w:pPr>
              <w:pStyle w:val="AGRTableText"/>
              <w:ind w:right="94"/>
              <w:jc w:val="right"/>
            </w:pPr>
            <w:r w:rsidRPr="00FC7B9D">
              <w:t>9 December 14</w:t>
            </w:r>
          </w:p>
        </w:tc>
        <w:tc>
          <w:tcPr>
            <w:tcW w:w="1796" w:type="dxa"/>
            <w:shd w:val="clear" w:color="auto" w:fill="auto"/>
            <w:vAlign w:val="bottom"/>
          </w:tcPr>
          <w:p w:rsidR="00FC7690" w:rsidRPr="00FC7B9D" w:rsidRDefault="00FC7690" w:rsidP="00701414">
            <w:pPr>
              <w:pStyle w:val="AGRTableText"/>
              <w:ind w:right="94"/>
              <w:jc w:val="right"/>
            </w:pPr>
            <w:r w:rsidRPr="00FC7B9D">
              <w:t>8 November 13</w:t>
            </w:r>
          </w:p>
        </w:tc>
      </w:tr>
      <w:tr w:rsidR="00FC7690" w:rsidRPr="00FC7B9D" w:rsidTr="00D54670">
        <w:trPr>
          <w:cantSplit/>
        </w:trPr>
        <w:tc>
          <w:tcPr>
            <w:tcW w:w="3828" w:type="dxa"/>
            <w:tcBorders>
              <w:bottom w:val="single" w:sz="4" w:space="0" w:color="auto"/>
            </w:tcBorders>
            <w:shd w:val="clear" w:color="auto" w:fill="auto"/>
          </w:tcPr>
          <w:p w:rsidR="00FC7690" w:rsidRPr="00FC7B9D" w:rsidRDefault="00FC7690" w:rsidP="00B23F62">
            <w:pPr>
              <w:pStyle w:val="AGRTableText"/>
            </w:pPr>
            <w:r w:rsidRPr="00FC7B9D">
              <w:t>Northern Territory Government and Public Authorities Employees’  Superannuation Fund</w:t>
            </w:r>
          </w:p>
        </w:tc>
        <w:tc>
          <w:tcPr>
            <w:tcW w:w="1795" w:type="dxa"/>
            <w:tcBorders>
              <w:bottom w:val="single" w:sz="4" w:space="0" w:color="auto"/>
            </w:tcBorders>
            <w:shd w:val="clear" w:color="auto" w:fill="auto"/>
            <w:vAlign w:val="bottom"/>
          </w:tcPr>
          <w:p w:rsidR="00FC7690" w:rsidRPr="00FC7B9D" w:rsidRDefault="00EB1581" w:rsidP="00B23F62">
            <w:pPr>
              <w:pStyle w:val="AGRTableText"/>
              <w:ind w:right="94"/>
              <w:jc w:val="right"/>
            </w:pPr>
            <w:r w:rsidRPr="00FC7B9D">
              <w:t>30 October 14</w:t>
            </w:r>
          </w:p>
        </w:tc>
        <w:tc>
          <w:tcPr>
            <w:tcW w:w="1796" w:type="dxa"/>
            <w:tcBorders>
              <w:bottom w:val="single" w:sz="4" w:space="0" w:color="auto"/>
            </w:tcBorders>
            <w:shd w:val="clear" w:color="auto" w:fill="auto"/>
            <w:vAlign w:val="bottom"/>
          </w:tcPr>
          <w:p w:rsidR="00FC7690" w:rsidRPr="00FC7B9D" w:rsidRDefault="00EB1581" w:rsidP="00B23F62">
            <w:pPr>
              <w:pStyle w:val="AGRTableText"/>
              <w:ind w:right="94"/>
              <w:jc w:val="right"/>
            </w:pPr>
            <w:r w:rsidRPr="00FC7B9D">
              <w:t>30 September 14</w:t>
            </w:r>
          </w:p>
        </w:tc>
        <w:tc>
          <w:tcPr>
            <w:tcW w:w="1796" w:type="dxa"/>
            <w:tcBorders>
              <w:bottom w:val="single" w:sz="4" w:space="0" w:color="auto"/>
            </w:tcBorders>
            <w:shd w:val="clear" w:color="auto" w:fill="auto"/>
            <w:vAlign w:val="bottom"/>
          </w:tcPr>
          <w:p w:rsidR="00FC7690" w:rsidRPr="00FC7B9D" w:rsidRDefault="00FC7690" w:rsidP="00701414">
            <w:pPr>
              <w:pStyle w:val="AGRTableText"/>
              <w:ind w:right="94"/>
              <w:jc w:val="right"/>
            </w:pPr>
            <w:r w:rsidRPr="00FC7B9D">
              <w:t>1 October 13</w:t>
            </w:r>
          </w:p>
        </w:tc>
      </w:tr>
    </w:tbl>
    <w:p w:rsidR="005347B8" w:rsidRPr="00855F8E" w:rsidRDefault="005347B8" w:rsidP="00855F8E">
      <w:pPr>
        <w:pStyle w:val="AGRBodyText"/>
        <w:rPr>
          <w:sz w:val="16"/>
        </w:rPr>
      </w:pPr>
      <w:r w:rsidRPr="00855F8E">
        <w:rPr>
          <w:sz w:val="16"/>
        </w:rPr>
        <w:t xml:space="preserve">Not required – Financial statements are not required to be tabled </w:t>
      </w:r>
      <w:r w:rsidRPr="00855F8E">
        <w:rPr>
          <w:sz w:val="16"/>
        </w:rPr>
        <w:br/>
      </w:r>
      <w:proofErr w:type="gramStart"/>
      <w:r w:rsidRPr="00855F8E">
        <w:rPr>
          <w:sz w:val="16"/>
        </w:rPr>
        <w:t>Not</w:t>
      </w:r>
      <w:proofErr w:type="gramEnd"/>
      <w:r w:rsidRPr="00855F8E">
        <w:rPr>
          <w:sz w:val="16"/>
        </w:rPr>
        <w:t xml:space="preserve"> yet tabled – as at </w:t>
      </w:r>
      <w:r w:rsidR="00877A09" w:rsidRPr="00855F8E">
        <w:rPr>
          <w:sz w:val="16"/>
        </w:rPr>
        <w:t>3</w:t>
      </w:r>
      <w:r w:rsidRPr="00855F8E">
        <w:rPr>
          <w:sz w:val="16"/>
        </w:rPr>
        <w:t>1 January 201</w:t>
      </w:r>
      <w:r w:rsidR="004F18D4" w:rsidRPr="00855F8E">
        <w:rPr>
          <w:sz w:val="16"/>
        </w:rPr>
        <w:t>5</w:t>
      </w:r>
      <w:r w:rsidRPr="00855F8E">
        <w:rPr>
          <w:sz w:val="16"/>
        </w:rPr>
        <w:br/>
      </w:r>
    </w:p>
    <w:p w:rsidR="00556648" w:rsidRPr="00FC7B9D" w:rsidRDefault="00556648" w:rsidP="00556648">
      <w:pPr>
        <w:pStyle w:val="AGRHeading1"/>
      </w:pPr>
      <w:r w:rsidRPr="00FC7B9D">
        <w:t xml:space="preserve">Appendix 1: Audit Opinion Reports Issued </w:t>
      </w:r>
      <w:proofErr w:type="gramStart"/>
      <w:r w:rsidRPr="00FC7B9D">
        <w:t>Since</w:t>
      </w:r>
      <w:proofErr w:type="gramEnd"/>
      <w:r w:rsidRPr="00FC7B9D">
        <w:t xml:space="preserve"> </w:t>
      </w:r>
      <w:r w:rsidR="00801CDA" w:rsidRPr="00FC7B9D">
        <w:t>30 June 2014</w:t>
      </w:r>
      <w:r w:rsidRPr="00FC7B9D">
        <w:t xml:space="preserve"> </w:t>
      </w:r>
      <w:proofErr w:type="spellStart"/>
      <w:r w:rsidRPr="00FC7B9D">
        <w:t>cont</w:t>
      </w:r>
      <w:proofErr w:type="spellEnd"/>
      <w:r w:rsidRPr="00FC7B9D">
        <w:t>…</w:t>
      </w:r>
    </w:p>
    <w:p w:rsidR="00556648" w:rsidRPr="00FC7B9D" w:rsidRDefault="00556648" w:rsidP="00556648">
      <w:pPr>
        <w:pStyle w:val="AGRHeading2"/>
        <w:ind w:left="0"/>
      </w:pPr>
      <w:r w:rsidRPr="00FC7B9D">
        <w:t xml:space="preserve">Financial Statements for the year ended </w:t>
      </w:r>
      <w:r w:rsidR="00801CDA" w:rsidRPr="00FC7B9D">
        <w:t>30 June 2014</w:t>
      </w:r>
      <w:r w:rsidR="00990947" w:rsidRPr="00FC7B9D">
        <w:t xml:space="preserve"> </w:t>
      </w:r>
      <w:proofErr w:type="spellStart"/>
      <w:r w:rsidR="00990947" w:rsidRPr="00FC7B9D">
        <w:t>cont</w:t>
      </w:r>
      <w:proofErr w:type="spellEnd"/>
      <w:r w:rsidR="00990947" w:rsidRPr="00FC7B9D">
        <w:t>…</w:t>
      </w:r>
    </w:p>
    <w:tbl>
      <w:tblPr>
        <w:tblW w:w="9215" w:type="dxa"/>
        <w:tblLayout w:type="fixed"/>
        <w:tblCellMar>
          <w:top w:w="57" w:type="dxa"/>
          <w:left w:w="0" w:type="dxa"/>
          <w:bottom w:w="57" w:type="dxa"/>
          <w:right w:w="0" w:type="dxa"/>
        </w:tblCellMar>
        <w:tblLook w:val="0000" w:firstRow="0" w:lastRow="0" w:firstColumn="0" w:lastColumn="0" w:noHBand="0" w:noVBand="0"/>
      </w:tblPr>
      <w:tblGrid>
        <w:gridCol w:w="3828"/>
        <w:gridCol w:w="1795"/>
        <w:gridCol w:w="1796"/>
        <w:gridCol w:w="1796"/>
      </w:tblGrid>
      <w:tr w:rsidR="00556648" w:rsidRPr="00FC7B9D" w:rsidTr="005347B8">
        <w:trPr>
          <w:cantSplit/>
          <w:tblHeader/>
        </w:trPr>
        <w:tc>
          <w:tcPr>
            <w:tcW w:w="3828" w:type="dxa"/>
            <w:tcBorders>
              <w:bottom w:val="single" w:sz="4" w:space="0" w:color="auto"/>
            </w:tcBorders>
            <w:shd w:val="clear" w:color="auto" w:fill="auto"/>
            <w:vAlign w:val="bottom"/>
          </w:tcPr>
          <w:p w:rsidR="00556648" w:rsidRPr="00FC7B9D" w:rsidRDefault="00556648" w:rsidP="00FD0D54">
            <w:pPr>
              <w:pStyle w:val="AGRTableText"/>
            </w:pPr>
          </w:p>
          <w:p w:rsidR="00556648" w:rsidRPr="00FC7B9D" w:rsidRDefault="00556648" w:rsidP="00FD0D54">
            <w:pPr>
              <w:pStyle w:val="AGRTableText"/>
            </w:pPr>
          </w:p>
        </w:tc>
        <w:tc>
          <w:tcPr>
            <w:tcW w:w="1795" w:type="dxa"/>
            <w:tcBorders>
              <w:bottom w:val="single" w:sz="4" w:space="0" w:color="auto"/>
            </w:tcBorders>
            <w:shd w:val="clear" w:color="auto" w:fill="auto"/>
            <w:vAlign w:val="bottom"/>
          </w:tcPr>
          <w:p w:rsidR="00556648" w:rsidRPr="00FC7B9D" w:rsidRDefault="00556648" w:rsidP="00FD0D54">
            <w:pPr>
              <w:pStyle w:val="AGRTableText"/>
              <w:jc w:val="center"/>
            </w:pPr>
            <w:r w:rsidRPr="00FC7B9D">
              <w:t xml:space="preserve">Date </w:t>
            </w:r>
            <w:r w:rsidR="00801CDA" w:rsidRPr="00FC7B9D">
              <w:t>2013-14</w:t>
            </w:r>
          </w:p>
          <w:p w:rsidR="00556648" w:rsidRPr="00FC7B9D" w:rsidRDefault="00556648" w:rsidP="00FD0D54">
            <w:pPr>
              <w:pStyle w:val="AGRTableText"/>
              <w:jc w:val="center"/>
            </w:pPr>
            <w:r w:rsidRPr="00FC7B9D">
              <w:t>Financial</w:t>
            </w:r>
          </w:p>
          <w:p w:rsidR="00556648" w:rsidRPr="00FC7B9D" w:rsidRDefault="00556648" w:rsidP="00FD0D54">
            <w:pPr>
              <w:pStyle w:val="AGRTableText"/>
              <w:jc w:val="center"/>
            </w:pPr>
            <w:r w:rsidRPr="00FC7B9D">
              <w:t>Statements</w:t>
            </w:r>
          </w:p>
          <w:p w:rsidR="00556648" w:rsidRPr="00FC7B9D" w:rsidRDefault="00556648" w:rsidP="00FD0D54">
            <w:pPr>
              <w:pStyle w:val="AGRTableText"/>
              <w:jc w:val="center"/>
            </w:pPr>
            <w:r w:rsidRPr="00FC7B9D">
              <w:t xml:space="preserve">tabled </w:t>
            </w:r>
            <w:r w:rsidR="00855F8E">
              <w:t>in the</w:t>
            </w:r>
          </w:p>
          <w:p w:rsidR="00556648" w:rsidRPr="00FC7B9D" w:rsidRDefault="00556648" w:rsidP="00FD0D54">
            <w:pPr>
              <w:pStyle w:val="AGRTableText"/>
              <w:jc w:val="center"/>
            </w:pPr>
            <w:r w:rsidRPr="00FC7B9D">
              <w:t>Legislative</w:t>
            </w:r>
          </w:p>
          <w:p w:rsidR="00556648" w:rsidRPr="00FC7B9D" w:rsidRDefault="00556648" w:rsidP="00FD0D54">
            <w:pPr>
              <w:pStyle w:val="AGRTableText"/>
              <w:jc w:val="center"/>
            </w:pPr>
            <w:r w:rsidRPr="00FC7B9D">
              <w:t>Assembly</w:t>
            </w:r>
          </w:p>
        </w:tc>
        <w:tc>
          <w:tcPr>
            <w:tcW w:w="1796" w:type="dxa"/>
            <w:tcBorders>
              <w:bottom w:val="single" w:sz="4" w:space="0" w:color="auto"/>
            </w:tcBorders>
            <w:shd w:val="clear" w:color="auto" w:fill="auto"/>
            <w:vAlign w:val="bottom"/>
          </w:tcPr>
          <w:p w:rsidR="00556648" w:rsidRPr="00FC7B9D" w:rsidRDefault="00556648" w:rsidP="00FD0D54">
            <w:pPr>
              <w:pStyle w:val="AGRTableText"/>
              <w:jc w:val="center"/>
            </w:pPr>
            <w:r w:rsidRPr="00FC7B9D">
              <w:t>Date of</w:t>
            </w:r>
          </w:p>
          <w:p w:rsidR="00556648" w:rsidRPr="00FC7B9D" w:rsidRDefault="00556648" w:rsidP="00FD0D54">
            <w:pPr>
              <w:pStyle w:val="AGRTableText"/>
              <w:jc w:val="center"/>
            </w:pPr>
            <w:r w:rsidRPr="00FC7B9D">
              <w:t>Audit Report</w:t>
            </w:r>
          </w:p>
          <w:p w:rsidR="00556648" w:rsidRPr="00FC7B9D" w:rsidRDefault="00556648" w:rsidP="00FD0D54">
            <w:pPr>
              <w:pStyle w:val="AGRTableText"/>
              <w:jc w:val="center"/>
            </w:pPr>
            <w:r w:rsidRPr="00FC7B9D">
              <w:t>Year ended</w:t>
            </w:r>
          </w:p>
          <w:p w:rsidR="00556648" w:rsidRPr="00FC7B9D" w:rsidRDefault="00801CDA" w:rsidP="00FD0D54">
            <w:pPr>
              <w:pStyle w:val="AGRTableText"/>
              <w:jc w:val="center"/>
            </w:pPr>
            <w:r w:rsidRPr="00FC7B9D">
              <w:t>30 June 2014</w:t>
            </w:r>
          </w:p>
        </w:tc>
        <w:tc>
          <w:tcPr>
            <w:tcW w:w="1796" w:type="dxa"/>
            <w:tcBorders>
              <w:bottom w:val="single" w:sz="4" w:space="0" w:color="auto"/>
            </w:tcBorders>
            <w:shd w:val="clear" w:color="auto" w:fill="auto"/>
            <w:vAlign w:val="bottom"/>
          </w:tcPr>
          <w:p w:rsidR="00556648" w:rsidRPr="00FC7B9D" w:rsidRDefault="00556648" w:rsidP="00FD0D54">
            <w:pPr>
              <w:pStyle w:val="AGRTableText"/>
              <w:jc w:val="center"/>
            </w:pPr>
            <w:r w:rsidRPr="00FC7B9D">
              <w:t>Date of</w:t>
            </w:r>
          </w:p>
          <w:p w:rsidR="00556648" w:rsidRPr="00FC7B9D" w:rsidRDefault="00556648" w:rsidP="00FD0D54">
            <w:pPr>
              <w:pStyle w:val="AGRTableText"/>
              <w:jc w:val="center"/>
            </w:pPr>
            <w:r w:rsidRPr="00FC7B9D">
              <w:t>Audit Report</w:t>
            </w:r>
          </w:p>
          <w:p w:rsidR="00556648" w:rsidRPr="00FC7B9D" w:rsidRDefault="00556648" w:rsidP="00FD0D54">
            <w:pPr>
              <w:pStyle w:val="AGRTableText"/>
              <w:jc w:val="center"/>
            </w:pPr>
            <w:r w:rsidRPr="00FC7B9D">
              <w:t>Year ended</w:t>
            </w:r>
          </w:p>
          <w:p w:rsidR="00556648" w:rsidRPr="00FC7B9D" w:rsidRDefault="00556648" w:rsidP="00FC7690">
            <w:pPr>
              <w:pStyle w:val="AGRTableText"/>
              <w:jc w:val="center"/>
            </w:pPr>
            <w:r w:rsidRPr="00FC7B9D">
              <w:t xml:space="preserve">30 June </w:t>
            </w:r>
            <w:r w:rsidR="003E7E88" w:rsidRPr="00FC7B9D">
              <w:t>201</w:t>
            </w:r>
            <w:r w:rsidR="00FC7690" w:rsidRPr="00FC7B9D">
              <w:t>3</w:t>
            </w:r>
          </w:p>
        </w:tc>
      </w:tr>
      <w:tr w:rsidR="00FC7690" w:rsidRPr="00FC7B9D" w:rsidTr="005347B8">
        <w:trPr>
          <w:cantSplit/>
        </w:trPr>
        <w:tc>
          <w:tcPr>
            <w:tcW w:w="3828" w:type="dxa"/>
            <w:tcBorders>
              <w:top w:val="single" w:sz="4" w:space="0" w:color="auto"/>
            </w:tcBorders>
            <w:shd w:val="clear" w:color="auto" w:fill="auto"/>
          </w:tcPr>
          <w:p w:rsidR="00FC7690" w:rsidRPr="00FC7B9D" w:rsidRDefault="00FC7690" w:rsidP="00B23F62">
            <w:pPr>
              <w:pStyle w:val="AGRTableText"/>
            </w:pPr>
            <w:r w:rsidRPr="00FC7B9D">
              <w:t>Northern Territory Grants Commission</w:t>
            </w:r>
          </w:p>
        </w:tc>
        <w:tc>
          <w:tcPr>
            <w:tcW w:w="1795" w:type="dxa"/>
            <w:tcBorders>
              <w:top w:val="single" w:sz="4" w:space="0" w:color="auto"/>
            </w:tcBorders>
            <w:shd w:val="clear" w:color="auto" w:fill="auto"/>
            <w:vAlign w:val="bottom"/>
          </w:tcPr>
          <w:p w:rsidR="00FC7690" w:rsidRPr="00FC7B9D" w:rsidRDefault="00EB1581" w:rsidP="00B23F62">
            <w:pPr>
              <w:pStyle w:val="AGRTableText"/>
              <w:ind w:right="94"/>
              <w:jc w:val="right"/>
            </w:pPr>
            <w:r w:rsidRPr="00FC7B9D">
              <w:t>27 November 14</w:t>
            </w:r>
          </w:p>
        </w:tc>
        <w:tc>
          <w:tcPr>
            <w:tcW w:w="1796" w:type="dxa"/>
            <w:tcBorders>
              <w:top w:val="single" w:sz="4" w:space="0" w:color="auto"/>
            </w:tcBorders>
            <w:shd w:val="clear" w:color="auto" w:fill="auto"/>
            <w:vAlign w:val="bottom"/>
          </w:tcPr>
          <w:p w:rsidR="00FC7690" w:rsidRPr="00FC7B9D" w:rsidRDefault="00EB1581" w:rsidP="00B23F62">
            <w:pPr>
              <w:pStyle w:val="AGRTableText"/>
              <w:ind w:right="94"/>
              <w:jc w:val="right"/>
            </w:pPr>
            <w:r w:rsidRPr="00FC7B9D">
              <w:t>17 October 14</w:t>
            </w:r>
          </w:p>
        </w:tc>
        <w:tc>
          <w:tcPr>
            <w:tcW w:w="1796" w:type="dxa"/>
            <w:tcBorders>
              <w:top w:val="single" w:sz="4" w:space="0" w:color="auto"/>
            </w:tcBorders>
            <w:shd w:val="clear" w:color="auto" w:fill="auto"/>
            <w:vAlign w:val="bottom"/>
          </w:tcPr>
          <w:p w:rsidR="00FC7690" w:rsidRPr="00FC7B9D" w:rsidRDefault="00FC7690" w:rsidP="00701414">
            <w:pPr>
              <w:pStyle w:val="AGRTableText"/>
              <w:ind w:right="94"/>
              <w:jc w:val="right"/>
            </w:pPr>
            <w:r w:rsidRPr="00FC7B9D">
              <w:t>18 October 13</w:t>
            </w:r>
          </w:p>
        </w:tc>
      </w:tr>
      <w:tr w:rsidR="00FC7690" w:rsidRPr="00FC7B9D" w:rsidTr="005347B8">
        <w:trPr>
          <w:cantSplit/>
        </w:trPr>
        <w:tc>
          <w:tcPr>
            <w:tcW w:w="3828" w:type="dxa"/>
            <w:shd w:val="clear" w:color="auto" w:fill="auto"/>
          </w:tcPr>
          <w:p w:rsidR="00FC7690" w:rsidRPr="00FC7B9D" w:rsidRDefault="00FC7690" w:rsidP="00501022">
            <w:pPr>
              <w:pStyle w:val="AGRTableText"/>
            </w:pPr>
            <w:r w:rsidRPr="00FC7B9D">
              <w:t xml:space="preserve">Northern Territory Legal Aid Commission </w:t>
            </w:r>
          </w:p>
        </w:tc>
        <w:tc>
          <w:tcPr>
            <w:tcW w:w="1795" w:type="dxa"/>
            <w:shd w:val="clear" w:color="auto" w:fill="auto"/>
            <w:vAlign w:val="bottom"/>
          </w:tcPr>
          <w:p w:rsidR="00FC7690" w:rsidRPr="00FC7B9D" w:rsidRDefault="00EB1581" w:rsidP="00165E89">
            <w:pPr>
              <w:pStyle w:val="AGRTableText"/>
              <w:ind w:right="94"/>
              <w:jc w:val="right"/>
            </w:pPr>
            <w:r w:rsidRPr="00FC7B9D">
              <w:t>Not yet tabled</w:t>
            </w:r>
          </w:p>
        </w:tc>
        <w:tc>
          <w:tcPr>
            <w:tcW w:w="1796" w:type="dxa"/>
            <w:shd w:val="clear" w:color="auto" w:fill="auto"/>
            <w:vAlign w:val="bottom"/>
          </w:tcPr>
          <w:p w:rsidR="00FC7690" w:rsidRPr="00FC7B9D" w:rsidRDefault="00EB1581" w:rsidP="00501022">
            <w:pPr>
              <w:pStyle w:val="AGRTableText"/>
              <w:ind w:right="94"/>
              <w:jc w:val="right"/>
            </w:pPr>
            <w:r w:rsidRPr="00FC7B9D">
              <w:t>31 October 14</w:t>
            </w:r>
          </w:p>
        </w:tc>
        <w:tc>
          <w:tcPr>
            <w:tcW w:w="1796" w:type="dxa"/>
            <w:shd w:val="clear" w:color="auto" w:fill="auto"/>
            <w:vAlign w:val="bottom"/>
          </w:tcPr>
          <w:p w:rsidR="00FC7690" w:rsidRPr="00FC7B9D" w:rsidRDefault="00FC7690" w:rsidP="00701414">
            <w:pPr>
              <w:pStyle w:val="AGRTableText"/>
              <w:ind w:right="94"/>
              <w:jc w:val="right"/>
            </w:pPr>
            <w:r w:rsidRPr="00FC7B9D">
              <w:t>15 November 13</w:t>
            </w:r>
          </w:p>
        </w:tc>
      </w:tr>
      <w:tr w:rsidR="00FC7690" w:rsidRPr="00FC7B9D" w:rsidTr="00D95C36">
        <w:trPr>
          <w:cantSplit/>
        </w:trPr>
        <w:tc>
          <w:tcPr>
            <w:tcW w:w="3828" w:type="dxa"/>
            <w:shd w:val="clear" w:color="auto" w:fill="auto"/>
          </w:tcPr>
          <w:p w:rsidR="00FC7690" w:rsidRPr="00FC7B9D" w:rsidRDefault="00FC7690" w:rsidP="00501022">
            <w:pPr>
              <w:pStyle w:val="AGRTableText"/>
            </w:pPr>
            <w:r w:rsidRPr="00FC7B9D">
              <w:t>Northern Territory Major Events Company Pty Ltd</w:t>
            </w:r>
          </w:p>
        </w:tc>
        <w:tc>
          <w:tcPr>
            <w:tcW w:w="1795" w:type="dxa"/>
            <w:shd w:val="clear" w:color="auto" w:fill="auto"/>
            <w:vAlign w:val="bottom"/>
          </w:tcPr>
          <w:p w:rsidR="00FC7690" w:rsidRPr="00FC7B9D" w:rsidRDefault="00EB1581" w:rsidP="00501022">
            <w:pPr>
              <w:pStyle w:val="AGRTableText"/>
              <w:ind w:right="94"/>
              <w:jc w:val="right"/>
            </w:pPr>
            <w:r w:rsidRPr="00FC7B9D">
              <w:t>Not required</w:t>
            </w:r>
          </w:p>
        </w:tc>
        <w:tc>
          <w:tcPr>
            <w:tcW w:w="1796" w:type="dxa"/>
            <w:shd w:val="clear" w:color="auto" w:fill="auto"/>
            <w:vAlign w:val="bottom"/>
          </w:tcPr>
          <w:p w:rsidR="00FC7690" w:rsidRPr="00FC7B9D" w:rsidRDefault="00EB1581" w:rsidP="00E544A9">
            <w:pPr>
              <w:pStyle w:val="AGRTableText"/>
              <w:ind w:right="94"/>
              <w:jc w:val="right"/>
            </w:pPr>
            <w:r w:rsidRPr="00FC7B9D">
              <w:t>7 October 14</w:t>
            </w:r>
          </w:p>
        </w:tc>
        <w:tc>
          <w:tcPr>
            <w:tcW w:w="1796" w:type="dxa"/>
            <w:shd w:val="clear" w:color="auto" w:fill="auto"/>
            <w:vAlign w:val="bottom"/>
          </w:tcPr>
          <w:p w:rsidR="00FC7690" w:rsidRPr="00FC7B9D" w:rsidRDefault="00FC7690" w:rsidP="00701414">
            <w:pPr>
              <w:pStyle w:val="AGRTableText"/>
              <w:ind w:right="94"/>
              <w:jc w:val="right"/>
            </w:pPr>
            <w:r w:rsidRPr="00FC7B9D">
              <w:t>20 December 13</w:t>
            </w:r>
          </w:p>
        </w:tc>
      </w:tr>
      <w:tr w:rsidR="00FC7690" w:rsidRPr="00FC7B9D" w:rsidTr="00000C5D">
        <w:trPr>
          <w:cantSplit/>
        </w:trPr>
        <w:tc>
          <w:tcPr>
            <w:tcW w:w="3828" w:type="dxa"/>
            <w:shd w:val="clear" w:color="auto" w:fill="auto"/>
          </w:tcPr>
          <w:p w:rsidR="00FC7690" w:rsidRPr="00FC7B9D" w:rsidRDefault="00FC7690" w:rsidP="00F44213">
            <w:pPr>
              <w:pStyle w:val="AGRTableText"/>
            </w:pPr>
            <w:r w:rsidRPr="00FC7B9D">
              <w:t>Northern Territory Police  Supplementary Benefit Scheme</w:t>
            </w:r>
          </w:p>
        </w:tc>
        <w:tc>
          <w:tcPr>
            <w:tcW w:w="1795" w:type="dxa"/>
            <w:shd w:val="clear" w:color="auto" w:fill="auto"/>
            <w:vAlign w:val="bottom"/>
          </w:tcPr>
          <w:p w:rsidR="00FC7690" w:rsidRPr="00FC7B9D" w:rsidRDefault="00EB1581" w:rsidP="005F1580">
            <w:pPr>
              <w:pStyle w:val="AGRTableText"/>
              <w:ind w:right="94"/>
              <w:jc w:val="right"/>
            </w:pPr>
            <w:r w:rsidRPr="00FC7B9D">
              <w:t>Not required</w:t>
            </w:r>
          </w:p>
        </w:tc>
        <w:tc>
          <w:tcPr>
            <w:tcW w:w="1796" w:type="dxa"/>
            <w:shd w:val="clear" w:color="auto" w:fill="auto"/>
            <w:vAlign w:val="bottom"/>
          </w:tcPr>
          <w:p w:rsidR="00FC7690" w:rsidRPr="00FC7B9D" w:rsidRDefault="00EB1581" w:rsidP="00CC49EF">
            <w:pPr>
              <w:pStyle w:val="AGRTableText"/>
              <w:ind w:right="94"/>
              <w:jc w:val="right"/>
            </w:pPr>
            <w:r w:rsidRPr="00FC7B9D">
              <w:t>30 September 14</w:t>
            </w:r>
          </w:p>
        </w:tc>
        <w:tc>
          <w:tcPr>
            <w:tcW w:w="1796" w:type="dxa"/>
            <w:shd w:val="clear" w:color="auto" w:fill="auto"/>
            <w:vAlign w:val="bottom"/>
          </w:tcPr>
          <w:p w:rsidR="00FC7690" w:rsidRPr="00FC7B9D" w:rsidRDefault="00FC7690" w:rsidP="00701414">
            <w:pPr>
              <w:pStyle w:val="AGRTableText"/>
              <w:ind w:right="94"/>
              <w:jc w:val="right"/>
            </w:pPr>
            <w:r w:rsidRPr="00FC7B9D">
              <w:t>1 October 13</w:t>
            </w:r>
          </w:p>
        </w:tc>
      </w:tr>
      <w:tr w:rsidR="00FC7690" w:rsidRPr="00FC7B9D" w:rsidTr="00000C5D">
        <w:trPr>
          <w:cantSplit/>
        </w:trPr>
        <w:tc>
          <w:tcPr>
            <w:tcW w:w="3828" w:type="dxa"/>
            <w:shd w:val="clear" w:color="auto" w:fill="auto"/>
          </w:tcPr>
          <w:p w:rsidR="00FC7690" w:rsidRPr="00FC7B9D" w:rsidRDefault="00FC7690" w:rsidP="00790D3C">
            <w:pPr>
              <w:pStyle w:val="AGRTableText"/>
            </w:pPr>
            <w:r w:rsidRPr="00FC7B9D">
              <w:t>Northern Territory Treasury Corporation</w:t>
            </w:r>
          </w:p>
        </w:tc>
        <w:tc>
          <w:tcPr>
            <w:tcW w:w="1795" w:type="dxa"/>
            <w:shd w:val="clear" w:color="auto" w:fill="auto"/>
            <w:vAlign w:val="bottom"/>
          </w:tcPr>
          <w:p w:rsidR="00FC7690" w:rsidRPr="00FC7B9D" w:rsidRDefault="00EB1581" w:rsidP="005F1580">
            <w:pPr>
              <w:pStyle w:val="AGRTableText"/>
              <w:ind w:right="94"/>
              <w:jc w:val="right"/>
            </w:pPr>
            <w:r w:rsidRPr="00FC7B9D">
              <w:t>30 October 14</w:t>
            </w:r>
          </w:p>
        </w:tc>
        <w:tc>
          <w:tcPr>
            <w:tcW w:w="1796" w:type="dxa"/>
            <w:shd w:val="clear" w:color="auto" w:fill="auto"/>
            <w:vAlign w:val="bottom"/>
          </w:tcPr>
          <w:p w:rsidR="00FC7690" w:rsidRPr="00FC7B9D" w:rsidRDefault="00EB1581" w:rsidP="00CE6B70">
            <w:pPr>
              <w:pStyle w:val="AGRTableText"/>
              <w:ind w:right="94"/>
              <w:jc w:val="right"/>
            </w:pPr>
            <w:r w:rsidRPr="00FC7B9D">
              <w:t>29 September 14</w:t>
            </w:r>
          </w:p>
        </w:tc>
        <w:tc>
          <w:tcPr>
            <w:tcW w:w="1796" w:type="dxa"/>
            <w:shd w:val="clear" w:color="auto" w:fill="auto"/>
            <w:vAlign w:val="bottom"/>
          </w:tcPr>
          <w:p w:rsidR="00FC7690" w:rsidRPr="00FC7B9D" w:rsidRDefault="00FC7690" w:rsidP="00701414">
            <w:pPr>
              <w:pStyle w:val="AGRTableText"/>
              <w:ind w:right="94"/>
              <w:jc w:val="right"/>
            </w:pPr>
            <w:r w:rsidRPr="00FC7B9D">
              <w:t>30 September 13</w:t>
            </w:r>
          </w:p>
        </w:tc>
      </w:tr>
      <w:tr w:rsidR="00FC7690" w:rsidRPr="00FC7B9D" w:rsidTr="00000C5D">
        <w:trPr>
          <w:cantSplit/>
        </w:trPr>
        <w:tc>
          <w:tcPr>
            <w:tcW w:w="3828" w:type="dxa"/>
            <w:shd w:val="clear" w:color="auto" w:fill="auto"/>
          </w:tcPr>
          <w:p w:rsidR="00FC7690" w:rsidRPr="00FC7B9D" w:rsidRDefault="00FC7690" w:rsidP="00F44213">
            <w:pPr>
              <w:pStyle w:val="AGRTableText"/>
            </w:pPr>
            <w:r w:rsidRPr="00FC7B9D">
              <w:t>NT Build</w:t>
            </w:r>
          </w:p>
        </w:tc>
        <w:tc>
          <w:tcPr>
            <w:tcW w:w="1795" w:type="dxa"/>
            <w:shd w:val="clear" w:color="auto" w:fill="auto"/>
            <w:vAlign w:val="bottom"/>
          </w:tcPr>
          <w:p w:rsidR="00FC7690" w:rsidRPr="00FC7B9D" w:rsidRDefault="00EB1581" w:rsidP="00E0692F">
            <w:pPr>
              <w:pStyle w:val="AGRTableText"/>
              <w:ind w:right="94"/>
              <w:jc w:val="right"/>
            </w:pPr>
            <w:r w:rsidRPr="00FC7B9D">
              <w:t>27 November 14</w:t>
            </w:r>
          </w:p>
        </w:tc>
        <w:tc>
          <w:tcPr>
            <w:tcW w:w="1796" w:type="dxa"/>
            <w:shd w:val="clear" w:color="auto" w:fill="auto"/>
            <w:vAlign w:val="bottom"/>
          </w:tcPr>
          <w:p w:rsidR="00FC7690" w:rsidRPr="00FC7B9D" w:rsidRDefault="00EB1581" w:rsidP="00CE6B70">
            <w:pPr>
              <w:pStyle w:val="AGRTableText"/>
              <w:ind w:right="94"/>
              <w:jc w:val="right"/>
            </w:pPr>
            <w:r w:rsidRPr="00FC7B9D">
              <w:t>7 October 14</w:t>
            </w:r>
          </w:p>
        </w:tc>
        <w:tc>
          <w:tcPr>
            <w:tcW w:w="1796" w:type="dxa"/>
            <w:shd w:val="clear" w:color="auto" w:fill="auto"/>
            <w:vAlign w:val="bottom"/>
          </w:tcPr>
          <w:p w:rsidR="00FC7690" w:rsidRPr="00FC7B9D" w:rsidRDefault="00FC7690" w:rsidP="00701414">
            <w:pPr>
              <w:pStyle w:val="AGRTableText"/>
              <w:ind w:right="94"/>
              <w:jc w:val="right"/>
            </w:pPr>
            <w:r w:rsidRPr="00FC7B9D">
              <w:t>9 October 13</w:t>
            </w:r>
          </w:p>
        </w:tc>
      </w:tr>
      <w:tr w:rsidR="00FC7690" w:rsidRPr="00FC7B9D" w:rsidTr="00000C5D">
        <w:trPr>
          <w:cantSplit/>
        </w:trPr>
        <w:tc>
          <w:tcPr>
            <w:tcW w:w="3828" w:type="dxa"/>
            <w:shd w:val="clear" w:color="auto" w:fill="auto"/>
          </w:tcPr>
          <w:p w:rsidR="00FC7690" w:rsidRPr="00FC7B9D" w:rsidRDefault="00FC7690" w:rsidP="00790D3C">
            <w:pPr>
              <w:pStyle w:val="AGRTableText"/>
            </w:pPr>
            <w:r w:rsidRPr="00FC7B9D">
              <w:t>NT Fleet</w:t>
            </w:r>
          </w:p>
        </w:tc>
        <w:tc>
          <w:tcPr>
            <w:tcW w:w="1795" w:type="dxa"/>
            <w:shd w:val="clear" w:color="auto" w:fill="auto"/>
            <w:vAlign w:val="bottom"/>
          </w:tcPr>
          <w:p w:rsidR="00FC7690" w:rsidRPr="00FC7B9D" w:rsidRDefault="00EB1581" w:rsidP="005F1580">
            <w:pPr>
              <w:pStyle w:val="AGRTableText"/>
              <w:ind w:right="94"/>
              <w:jc w:val="right"/>
            </w:pPr>
            <w:r w:rsidRPr="00FC7B9D">
              <w:t>30 October 14</w:t>
            </w:r>
          </w:p>
        </w:tc>
        <w:tc>
          <w:tcPr>
            <w:tcW w:w="1796" w:type="dxa"/>
            <w:shd w:val="clear" w:color="auto" w:fill="auto"/>
            <w:vAlign w:val="bottom"/>
          </w:tcPr>
          <w:p w:rsidR="00FC7690" w:rsidRPr="00FC7B9D" w:rsidRDefault="00EB1581" w:rsidP="00CE6B70">
            <w:pPr>
              <w:pStyle w:val="AGRTableText"/>
              <w:ind w:right="94"/>
              <w:jc w:val="right"/>
            </w:pPr>
            <w:r w:rsidRPr="00FC7B9D">
              <w:t>2 October 14</w:t>
            </w:r>
          </w:p>
        </w:tc>
        <w:tc>
          <w:tcPr>
            <w:tcW w:w="1796" w:type="dxa"/>
            <w:shd w:val="clear" w:color="auto" w:fill="auto"/>
            <w:vAlign w:val="bottom"/>
          </w:tcPr>
          <w:p w:rsidR="00FC7690" w:rsidRPr="00FC7B9D" w:rsidRDefault="00FC7690" w:rsidP="00701414">
            <w:pPr>
              <w:pStyle w:val="AGRTableText"/>
              <w:ind w:right="94"/>
              <w:jc w:val="right"/>
            </w:pPr>
            <w:r w:rsidRPr="00FC7B9D">
              <w:t>9 October 13</w:t>
            </w:r>
          </w:p>
        </w:tc>
      </w:tr>
      <w:tr w:rsidR="00FC7690" w:rsidRPr="00FC7B9D" w:rsidTr="00D95C36">
        <w:trPr>
          <w:cantSplit/>
        </w:trPr>
        <w:tc>
          <w:tcPr>
            <w:tcW w:w="3828" w:type="dxa"/>
            <w:shd w:val="clear" w:color="auto" w:fill="auto"/>
          </w:tcPr>
          <w:p w:rsidR="00FC7690" w:rsidRPr="00FC7B9D" w:rsidRDefault="00FC7690" w:rsidP="00DD1954">
            <w:pPr>
              <w:pStyle w:val="AGRTableText"/>
            </w:pPr>
            <w:r w:rsidRPr="00FC7B9D">
              <w:t>NT Home Ownership</w:t>
            </w:r>
          </w:p>
        </w:tc>
        <w:tc>
          <w:tcPr>
            <w:tcW w:w="1795" w:type="dxa"/>
            <w:shd w:val="clear" w:color="auto" w:fill="auto"/>
            <w:vAlign w:val="bottom"/>
          </w:tcPr>
          <w:p w:rsidR="00FC7690" w:rsidRPr="00FC7B9D" w:rsidRDefault="00EB1581" w:rsidP="005F1580">
            <w:pPr>
              <w:pStyle w:val="AGRTableText"/>
              <w:ind w:right="94"/>
              <w:jc w:val="right"/>
            </w:pPr>
            <w:r w:rsidRPr="00FC7B9D">
              <w:t>29 October 14</w:t>
            </w:r>
          </w:p>
        </w:tc>
        <w:tc>
          <w:tcPr>
            <w:tcW w:w="1796" w:type="dxa"/>
            <w:shd w:val="clear" w:color="auto" w:fill="auto"/>
            <w:vAlign w:val="bottom"/>
          </w:tcPr>
          <w:p w:rsidR="00FC7690" w:rsidRPr="00FC7B9D" w:rsidRDefault="00EB1581" w:rsidP="00CE6B70">
            <w:pPr>
              <w:pStyle w:val="AGRTableText"/>
              <w:ind w:right="94"/>
              <w:jc w:val="right"/>
            </w:pPr>
            <w:r w:rsidRPr="00FC7B9D">
              <w:t>16 October 14</w:t>
            </w:r>
          </w:p>
        </w:tc>
        <w:tc>
          <w:tcPr>
            <w:tcW w:w="1796" w:type="dxa"/>
            <w:shd w:val="clear" w:color="auto" w:fill="auto"/>
            <w:vAlign w:val="bottom"/>
          </w:tcPr>
          <w:p w:rsidR="00FC7690" w:rsidRPr="00FC7B9D" w:rsidRDefault="00FC7690" w:rsidP="00701414">
            <w:pPr>
              <w:pStyle w:val="AGRTableText"/>
              <w:ind w:right="94"/>
              <w:jc w:val="right"/>
            </w:pPr>
            <w:r w:rsidRPr="00FC7B9D">
              <w:t>11 October 13</w:t>
            </w:r>
          </w:p>
        </w:tc>
      </w:tr>
      <w:tr w:rsidR="00FC7690" w:rsidRPr="00FC7B9D" w:rsidTr="00D95C36">
        <w:trPr>
          <w:cantSplit/>
        </w:trPr>
        <w:tc>
          <w:tcPr>
            <w:tcW w:w="3828" w:type="dxa"/>
            <w:shd w:val="clear" w:color="auto" w:fill="auto"/>
          </w:tcPr>
          <w:p w:rsidR="00FC7690" w:rsidRPr="00FC7B9D" w:rsidRDefault="00FC7690" w:rsidP="00790D3C">
            <w:pPr>
              <w:pStyle w:val="AGRTableText"/>
            </w:pPr>
            <w:r w:rsidRPr="00FC7B9D">
              <w:t>Power and Water Corporation</w:t>
            </w:r>
          </w:p>
        </w:tc>
        <w:tc>
          <w:tcPr>
            <w:tcW w:w="1795" w:type="dxa"/>
            <w:shd w:val="clear" w:color="auto" w:fill="auto"/>
            <w:vAlign w:val="bottom"/>
          </w:tcPr>
          <w:p w:rsidR="00FC7690" w:rsidRPr="00FC7B9D" w:rsidRDefault="00EB1581" w:rsidP="005F1580">
            <w:pPr>
              <w:pStyle w:val="AGRTableText"/>
              <w:ind w:right="94"/>
              <w:jc w:val="right"/>
            </w:pPr>
            <w:r w:rsidRPr="00FC7B9D">
              <w:t>27 November 14</w:t>
            </w:r>
          </w:p>
        </w:tc>
        <w:tc>
          <w:tcPr>
            <w:tcW w:w="1796" w:type="dxa"/>
            <w:shd w:val="clear" w:color="auto" w:fill="auto"/>
            <w:vAlign w:val="bottom"/>
          </w:tcPr>
          <w:p w:rsidR="00FC7690" w:rsidRPr="00FC7B9D" w:rsidRDefault="00EB1581" w:rsidP="005F1580">
            <w:pPr>
              <w:pStyle w:val="AGRTableText"/>
              <w:ind w:right="94"/>
              <w:jc w:val="right"/>
            </w:pPr>
            <w:r w:rsidRPr="00FC7B9D">
              <w:t>29 September 14</w:t>
            </w:r>
          </w:p>
        </w:tc>
        <w:tc>
          <w:tcPr>
            <w:tcW w:w="1796" w:type="dxa"/>
            <w:shd w:val="clear" w:color="auto" w:fill="auto"/>
            <w:vAlign w:val="bottom"/>
          </w:tcPr>
          <w:p w:rsidR="00FC7690" w:rsidRPr="00FC7B9D" w:rsidRDefault="00FC7690" w:rsidP="00701414">
            <w:pPr>
              <w:pStyle w:val="AGRTableText"/>
              <w:ind w:right="94"/>
              <w:jc w:val="right"/>
            </w:pPr>
            <w:r w:rsidRPr="00FC7B9D">
              <w:t>30 September 13</w:t>
            </w:r>
          </w:p>
        </w:tc>
      </w:tr>
      <w:tr w:rsidR="00FC7690" w:rsidRPr="00FC7B9D" w:rsidTr="00D95C36">
        <w:trPr>
          <w:cantSplit/>
        </w:trPr>
        <w:tc>
          <w:tcPr>
            <w:tcW w:w="3828" w:type="dxa"/>
            <w:shd w:val="clear" w:color="auto" w:fill="auto"/>
          </w:tcPr>
          <w:p w:rsidR="00FC7690" w:rsidRPr="00FC7B9D" w:rsidRDefault="00FC7690" w:rsidP="008C70CB">
            <w:pPr>
              <w:pStyle w:val="AGRTableText"/>
            </w:pPr>
            <w:r w:rsidRPr="00FC7B9D">
              <w:t>Surveyors Board of the Northern Territory of Australia</w:t>
            </w:r>
          </w:p>
        </w:tc>
        <w:tc>
          <w:tcPr>
            <w:tcW w:w="1795" w:type="dxa"/>
            <w:shd w:val="clear" w:color="auto" w:fill="auto"/>
            <w:vAlign w:val="bottom"/>
          </w:tcPr>
          <w:p w:rsidR="00FC7690" w:rsidRPr="00FC7B9D" w:rsidRDefault="00EB1581" w:rsidP="0010617B">
            <w:pPr>
              <w:pStyle w:val="AGRTableText"/>
              <w:ind w:right="94"/>
              <w:jc w:val="right"/>
            </w:pPr>
            <w:r w:rsidRPr="00FC7B9D">
              <w:t>27 November 14</w:t>
            </w:r>
          </w:p>
        </w:tc>
        <w:tc>
          <w:tcPr>
            <w:tcW w:w="1796" w:type="dxa"/>
            <w:shd w:val="clear" w:color="auto" w:fill="auto"/>
            <w:vAlign w:val="bottom"/>
          </w:tcPr>
          <w:p w:rsidR="00FC7690" w:rsidRPr="00FC7B9D" w:rsidRDefault="00EB1581" w:rsidP="005F1580">
            <w:pPr>
              <w:pStyle w:val="AGRTableText"/>
              <w:ind w:right="94"/>
              <w:jc w:val="right"/>
            </w:pPr>
            <w:r w:rsidRPr="00FC7B9D">
              <w:t>24 October 14</w:t>
            </w:r>
          </w:p>
        </w:tc>
        <w:tc>
          <w:tcPr>
            <w:tcW w:w="1796" w:type="dxa"/>
            <w:shd w:val="clear" w:color="auto" w:fill="auto"/>
            <w:vAlign w:val="bottom"/>
          </w:tcPr>
          <w:p w:rsidR="00FC7690" w:rsidRPr="00FC7B9D" w:rsidRDefault="00FC7690" w:rsidP="00701414">
            <w:pPr>
              <w:pStyle w:val="AGRTableText"/>
              <w:ind w:right="94"/>
              <w:jc w:val="right"/>
            </w:pPr>
            <w:r w:rsidRPr="00FC7B9D">
              <w:t>23 October 13</w:t>
            </w:r>
          </w:p>
        </w:tc>
      </w:tr>
      <w:tr w:rsidR="00FC7690" w:rsidRPr="00FC7B9D" w:rsidTr="00D95C36">
        <w:trPr>
          <w:cantSplit/>
        </w:trPr>
        <w:tc>
          <w:tcPr>
            <w:tcW w:w="3828" w:type="dxa"/>
            <w:shd w:val="clear" w:color="auto" w:fill="auto"/>
          </w:tcPr>
          <w:p w:rsidR="00FC7690" w:rsidRPr="00FC7B9D" w:rsidRDefault="00FC7690" w:rsidP="00790D3C">
            <w:pPr>
              <w:pStyle w:val="AGRTableText"/>
            </w:pPr>
            <w:r w:rsidRPr="00FC7B9D">
              <w:t>Territory Discoveries</w:t>
            </w:r>
          </w:p>
        </w:tc>
        <w:tc>
          <w:tcPr>
            <w:tcW w:w="1795" w:type="dxa"/>
            <w:shd w:val="clear" w:color="auto" w:fill="auto"/>
            <w:vAlign w:val="bottom"/>
          </w:tcPr>
          <w:p w:rsidR="00FC7690" w:rsidRPr="00FC7B9D" w:rsidRDefault="00EB1581" w:rsidP="005F1580">
            <w:pPr>
              <w:pStyle w:val="AGRTableText"/>
              <w:ind w:right="94"/>
              <w:jc w:val="right"/>
            </w:pPr>
            <w:r w:rsidRPr="00FC7B9D">
              <w:t>27 November 14</w:t>
            </w:r>
          </w:p>
        </w:tc>
        <w:tc>
          <w:tcPr>
            <w:tcW w:w="1796" w:type="dxa"/>
            <w:shd w:val="clear" w:color="auto" w:fill="auto"/>
            <w:vAlign w:val="bottom"/>
          </w:tcPr>
          <w:p w:rsidR="00FC7690" w:rsidRPr="00FC7B9D" w:rsidRDefault="00EB1581" w:rsidP="005A55E0">
            <w:pPr>
              <w:pStyle w:val="AGRTableText"/>
              <w:ind w:right="94"/>
              <w:jc w:val="right"/>
            </w:pPr>
            <w:r w:rsidRPr="00FC7B9D">
              <w:t>30 September 14</w:t>
            </w:r>
          </w:p>
        </w:tc>
        <w:tc>
          <w:tcPr>
            <w:tcW w:w="1796" w:type="dxa"/>
            <w:shd w:val="clear" w:color="auto" w:fill="auto"/>
            <w:vAlign w:val="bottom"/>
          </w:tcPr>
          <w:p w:rsidR="00FC7690" w:rsidRPr="00FC7B9D" w:rsidRDefault="00FC7690" w:rsidP="00701414">
            <w:pPr>
              <w:pStyle w:val="AGRTableText"/>
              <w:ind w:right="94"/>
              <w:jc w:val="right"/>
            </w:pPr>
            <w:r w:rsidRPr="00FC7B9D">
              <w:t>27 September 13</w:t>
            </w:r>
          </w:p>
        </w:tc>
      </w:tr>
      <w:tr w:rsidR="00FC7690" w:rsidRPr="00FC7B9D" w:rsidTr="00000C5D">
        <w:trPr>
          <w:cantSplit/>
        </w:trPr>
        <w:tc>
          <w:tcPr>
            <w:tcW w:w="3828" w:type="dxa"/>
            <w:shd w:val="clear" w:color="auto" w:fill="auto"/>
          </w:tcPr>
          <w:p w:rsidR="00FC7690" w:rsidRPr="00FC7B9D" w:rsidRDefault="00FC7690" w:rsidP="008C70CB">
            <w:pPr>
              <w:pStyle w:val="AGRTableText"/>
            </w:pPr>
            <w:r w:rsidRPr="00FC7B9D">
              <w:t>Territory Insurance Office</w:t>
            </w:r>
          </w:p>
        </w:tc>
        <w:tc>
          <w:tcPr>
            <w:tcW w:w="1795" w:type="dxa"/>
            <w:shd w:val="clear" w:color="auto" w:fill="auto"/>
            <w:vAlign w:val="bottom"/>
          </w:tcPr>
          <w:p w:rsidR="00FC7690" w:rsidRPr="00FC7B9D" w:rsidRDefault="00EB1581" w:rsidP="005F1580">
            <w:pPr>
              <w:pStyle w:val="AGRTableText"/>
              <w:ind w:right="94"/>
              <w:jc w:val="right"/>
            </w:pPr>
            <w:r w:rsidRPr="00FC7B9D">
              <w:t>30 October 14</w:t>
            </w:r>
          </w:p>
        </w:tc>
        <w:tc>
          <w:tcPr>
            <w:tcW w:w="1796" w:type="dxa"/>
            <w:shd w:val="clear" w:color="auto" w:fill="auto"/>
            <w:vAlign w:val="bottom"/>
          </w:tcPr>
          <w:p w:rsidR="00FC7690" w:rsidRPr="00FC7B9D" w:rsidRDefault="00EB1581" w:rsidP="005F1580">
            <w:pPr>
              <w:pStyle w:val="AGRTableText"/>
              <w:ind w:right="94"/>
              <w:jc w:val="right"/>
            </w:pPr>
            <w:r w:rsidRPr="00FC7B9D">
              <w:t>29 September 14</w:t>
            </w:r>
          </w:p>
        </w:tc>
        <w:tc>
          <w:tcPr>
            <w:tcW w:w="1796" w:type="dxa"/>
            <w:shd w:val="clear" w:color="auto" w:fill="auto"/>
            <w:vAlign w:val="bottom"/>
          </w:tcPr>
          <w:p w:rsidR="00FC7690" w:rsidRPr="00FC7B9D" w:rsidRDefault="00FC7690" w:rsidP="00701414">
            <w:pPr>
              <w:pStyle w:val="AGRTableText"/>
              <w:ind w:right="94"/>
              <w:jc w:val="right"/>
            </w:pPr>
            <w:r w:rsidRPr="00FC7B9D">
              <w:t>25 September 13</w:t>
            </w:r>
          </w:p>
        </w:tc>
      </w:tr>
      <w:tr w:rsidR="00FC7690" w:rsidRPr="00FC7B9D" w:rsidTr="00CC49EF">
        <w:trPr>
          <w:cantSplit/>
        </w:trPr>
        <w:tc>
          <w:tcPr>
            <w:tcW w:w="3828" w:type="dxa"/>
            <w:shd w:val="clear" w:color="auto" w:fill="auto"/>
          </w:tcPr>
          <w:p w:rsidR="00FC7690" w:rsidRPr="00FC7B9D" w:rsidRDefault="00FC7690" w:rsidP="00790D3C">
            <w:pPr>
              <w:pStyle w:val="AGRTableText"/>
            </w:pPr>
            <w:r w:rsidRPr="00FC7B9D">
              <w:t>Territory Wildlife Parks</w:t>
            </w:r>
          </w:p>
        </w:tc>
        <w:tc>
          <w:tcPr>
            <w:tcW w:w="1795" w:type="dxa"/>
            <w:shd w:val="clear" w:color="auto" w:fill="auto"/>
            <w:vAlign w:val="bottom"/>
          </w:tcPr>
          <w:p w:rsidR="00FC7690" w:rsidRPr="00FC7B9D" w:rsidRDefault="00EB1581" w:rsidP="005F1580">
            <w:pPr>
              <w:pStyle w:val="AGRTableText"/>
              <w:ind w:right="94"/>
              <w:jc w:val="right"/>
            </w:pPr>
            <w:r w:rsidRPr="00FC7B9D">
              <w:t>28 October 14</w:t>
            </w:r>
          </w:p>
        </w:tc>
        <w:tc>
          <w:tcPr>
            <w:tcW w:w="1796" w:type="dxa"/>
            <w:shd w:val="clear" w:color="auto" w:fill="auto"/>
            <w:vAlign w:val="bottom"/>
          </w:tcPr>
          <w:p w:rsidR="00FC7690" w:rsidRPr="00FC7B9D" w:rsidRDefault="00EB1581" w:rsidP="005F1580">
            <w:pPr>
              <w:pStyle w:val="AGRTableText"/>
              <w:ind w:right="94"/>
              <w:jc w:val="right"/>
            </w:pPr>
            <w:r w:rsidRPr="00FC7B9D">
              <w:t>10 October 14</w:t>
            </w:r>
          </w:p>
        </w:tc>
        <w:tc>
          <w:tcPr>
            <w:tcW w:w="1796" w:type="dxa"/>
            <w:shd w:val="clear" w:color="auto" w:fill="auto"/>
            <w:vAlign w:val="bottom"/>
          </w:tcPr>
          <w:p w:rsidR="00FC7690" w:rsidRPr="00FC7B9D" w:rsidRDefault="00FC7690" w:rsidP="00701414">
            <w:pPr>
              <w:pStyle w:val="AGRTableText"/>
              <w:ind w:right="94"/>
              <w:jc w:val="right"/>
            </w:pPr>
            <w:r w:rsidRPr="00FC7B9D">
              <w:t>11 October 13</w:t>
            </w:r>
          </w:p>
        </w:tc>
      </w:tr>
      <w:tr w:rsidR="00FC7690" w:rsidRPr="00FC7B9D" w:rsidTr="00CC49EF">
        <w:trPr>
          <w:cantSplit/>
        </w:trPr>
        <w:tc>
          <w:tcPr>
            <w:tcW w:w="3828" w:type="dxa"/>
            <w:shd w:val="clear" w:color="auto" w:fill="auto"/>
          </w:tcPr>
          <w:p w:rsidR="00FC7690" w:rsidRPr="00FC7B9D" w:rsidRDefault="00FC7690">
            <w:pPr>
              <w:pStyle w:val="AGRTableText"/>
            </w:pPr>
            <w:r w:rsidRPr="00FC7B9D">
              <w:t>Top End Hospital Network</w:t>
            </w:r>
          </w:p>
        </w:tc>
        <w:tc>
          <w:tcPr>
            <w:tcW w:w="1795" w:type="dxa"/>
            <w:shd w:val="clear" w:color="auto" w:fill="auto"/>
            <w:vAlign w:val="bottom"/>
          </w:tcPr>
          <w:p w:rsidR="00FC7690" w:rsidRPr="00FC7B9D" w:rsidRDefault="00EB1581" w:rsidP="0010617B">
            <w:pPr>
              <w:pStyle w:val="AGRTableText"/>
              <w:ind w:right="94"/>
              <w:jc w:val="right"/>
            </w:pPr>
            <w:r w:rsidRPr="00FC7B9D">
              <w:t>30 October 14</w:t>
            </w:r>
          </w:p>
        </w:tc>
        <w:tc>
          <w:tcPr>
            <w:tcW w:w="1796" w:type="dxa"/>
            <w:shd w:val="clear" w:color="auto" w:fill="auto"/>
            <w:vAlign w:val="bottom"/>
          </w:tcPr>
          <w:p w:rsidR="00FC7690" w:rsidRPr="00FC7B9D" w:rsidRDefault="00EB1581" w:rsidP="005F1580">
            <w:pPr>
              <w:pStyle w:val="AGRTableText"/>
              <w:ind w:right="94"/>
              <w:jc w:val="right"/>
            </w:pPr>
            <w:r w:rsidRPr="00FC7B9D">
              <w:t>9 October 14</w:t>
            </w:r>
          </w:p>
        </w:tc>
        <w:tc>
          <w:tcPr>
            <w:tcW w:w="1796" w:type="dxa"/>
            <w:shd w:val="clear" w:color="auto" w:fill="auto"/>
            <w:vAlign w:val="bottom"/>
          </w:tcPr>
          <w:p w:rsidR="00FC7690" w:rsidRPr="00FC7B9D" w:rsidRDefault="00FC7690" w:rsidP="00701414">
            <w:pPr>
              <w:pStyle w:val="AGRTableText"/>
              <w:ind w:right="94"/>
              <w:jc w:val="right"/>
            </w:pPr>
            <w:r w:rsidRPr="00FC7B9D">
              <w:t>9 October 13</w:t>
            </w:r>
          </w:p>
        </w:tc>
      </w:tr>
      <w:tr w:rsidR="00FC7690" w:rsidRPr="00FC7B9D" w:rsidTr="00CC49EF">
        <w:trPr>
          <w:cantSplit/>
        </w:trPr>
        <w:tc>
          <w:tcPr>
            <w:tcW w:w="3828" w:type="dxa"/>
            <w:tcBorders>
              <w:bottom w:val="single" w:sz="4" w:space="0" w:color="auto"/>
            </w:tcBorders>
            <w:shd w:val="clear" w:color="auto" w:fill="auto"/>
          </w:tcPr>
          <w:p w:rsidR="00FC7690" w:rsidRPr="00FC7B9D" w:rsidRDefault="00FC7690">
            <w:pPr>
              <w:pStyle w:val="AGRTableText"/>
            </w:pPr>
            <w:r w:rsidRPr="00FC7B9D">
              <w:t>Treasurer’s Annual Financial Statement</w:t>
            </w:r>
          </w:p>
        </w:tc>
        <w:tc>
          <w:tcPr>
            <w:tcW w:w="1795" w:type="dxa"/>
            <w:tcBorders>
              <w:bottom w:val="single" w:sz="4" w:space="0" w:color="auto"/>
            </w:tcBorders>
            <w:shd w:val="clear" w:color="auto" w:fill="auto"/>
            <w:vAlign w:val="bottom"/>
          </w:tcPr>
          <w:p w:rsidR="00FC7690" w:rsidRPr="00FC7B9D" w:rsidRDefault="00EB1581" w:rsidP="0010617B">
            <w:pPr>
              <w:pStyle w:val="AGRTableText"/>
              <w:ind w:right="94"/>
              <w:jc w:val="right"/>
            </w:pPr>
            <w:r w:rsidRPr="00FC7B9D">
              <w:t>28 October 14</w:t>
            </w:r>
          </w:p>
        </w:tc>
        <w:tc>
          <w:tcPr>
            <w:tcW w:w="1796" w:type="dxa"/>
            <w:tcBorders>
              <w:bottom w:val="single" w:sz="4" w:space="0" w:color="auto"/>
            </w:tcBorders>
            <w:shd w:val="clear" w:color="auto" w:fill="auto"/>
            <w:vAlign w:val="bottom"/>
          </w:tcPr>
          <w:p w:rsidR="00FC7690" w:rsidRPr="00FC7B9D" w:rsidRDefault="00EB1581" w:rsidP="005F1580">
            <w:pPr>
              <w:pStyle w:val="AGRTableText"/>
              <w:ind w:right="94"/>
              <w:jc w:val="right"/>
            </w:pPr>
            <w:r w:rsidRPr="00FC7B9D">
              <w:t>14 October 14</w:t>
            </w:r>
          </w:p>
        </w:tc>
        <w:tc>
          <w:tcPr>
            <w:tcW w:w="1796" w:type="dxa"/>
            <w:tcBorders>
              <w:bottom w:val="single" w:sz="4" w:space="0" w:color="auto"/>
            </w:tcBorders>
            <w:shd w:val="clear" w:color="auto" w:fill="auto"/>
            <w:vAlign w:val="bottom"/>
          </w:tcPr>
          <w:p w:rsidR="00FC7690" w:rsidRPr="00FC7B9D" w:rsidRDefault="00FC7690" w:rsidP="00701414">
            <w:pPr>
              <w:pStyle w:val="AGRTableText"/>
              <w:ind w:right="94"/>
              <w:jc w:val="right"/>
            </w:pPr>
            <w:r w:rsidRPr="00FC7B9D">
              <w:t>11 October 13</w:t>
            </w:r>
          </w:p>
        </w:tc>
      </w:tr>
    </w:tbl>
    <w:p w:rsidR="00E0692F" w:rsidRPr="00855F8E" w:rsidRDefault="00EE47C3" w:rsidP="00855F8E">
      <w:pPr>
        <w:pStyle w:val="AGRBodyText"/>
        <w:rPr>
          <w:sz w:val="16"/>
        </w:rPr>
      </w:pPr>
      <w:r w:rsidRPr="00855F8E">
        <w:rPr>
          <w:sz w:val="16"/>
        </w:rPr>
        <w:t>Not r</w:t>
      </w:r>
      <w:r w:rsidR="00E0692F" w:rsidRPr="00855F8E">
        <w:rPr>
          <w:sz w:val="16"/>
        </w:rPr>
        <w:t>equired</w:t>
      </w:r>
      <w:r w:rsidR="000D03AB" w:rsidRPr="00855F8E">
        <w:rPr>
          <w:sz w:val="16"/>
        </w:rPr>
        <w:t xml:space="preserve"> –</w:t>
      </w:r>
      <w:r w:rsidR="00E0692F" w:rsidRPr="00855F8E">
        <w:rPr>
          <w:sz w:val="16"/>
        </w:rPr>
        <w:t xml:space="preserve"> </w:t>
      </w:r>
      <w:r w:rsidR="000D03AB" w:rsidRPr="00855F8E">
        <w:rPr>
          <w:sz w:val="16"/>
        </w:rPr>
        <w:t xml:space="preserve">Financial statements are not required to </w:t>
      </w:r>
      <w:r w:rsidR="00E0692F" w:rsidRPr="00855F8E">
        <w:rPr>
          <w:sz w:val="16"/>
        </w:rPr>
        <w:t xml:space="preserve">be </w:t>
      </w:r>
      <w:r w:rsidR="000D03AB" w:rsidRPr="00855F8E">
        <w:rPr>
          <w:sz w:val="16"/>
        </w:rPr>
        <w:t xml:space="preserve">tabled </w:t>
      </w:r>
      <w:r w:rsidR="005347B8" w:rsidRPr="00855F8E">
        <w:rPr>
          <w:sz w:val="16"/>
        </w:rPr>
        <w:br/>
      </w:r>
      <w:proofErr w:type="gramStart"/>
      <w:r w:rsidR="000D03AB" w:rsidRPr="00855F8E">
        <w:rPr>
          <w:sz w:val="16"/>
        </w:rPr>
        <w:t>Not</w:t>
      </w:r>
      <w:proofErr w:type="gramEnd"/>
      <w:r w:rsidR="000D03AB" w:rsidRPr="00855F8E">
        <w:rPr>
          <w:sz w:val="16"/>
        </w:rPr>
        <w:t xml:space="preserve"> yet tabled – as at </w:t>
      </w:r>
      <w:r w:rsidR="00877A09" w:rsidRPr="00855F8E">
        <w:rPr>
          <w:sz w:val="16"/>
        </w:rPr>
        <w:t>3</w:t>
      </w:r>
      <w:r w:rsidR="00E0692F" w:rsidRPr="00855F8E">
        <w:rPr>
          <w:sz w:val="16"/>
        </w:rPr>
        <w:t xml:space="preserve">1 </w:t>
      </w:r>
      <w:r w:rsidR="001B1241" w:rsidRPr="00855F8E">
        <w:rPr>
          <w:sz w:val="16"/>
        </w:rPr>
        <w:t xml:space="preserve">January </w:t>
      </w:r>
      <w:r w:rsidR="004F18D4" w:rsidRPr="00855F8E">
        <w:rPr>
          <w:sz w:val="16"/>
        </w:rPr>
        <w:t>2015</w:t>
      </w:r>
      <w:r w:rsidR="005347B8" w:rsidRPr="00855F8E">
        <w:rPr>
          <w:sz w:val="16"/>
        </w:rPr>
        <w:br/>
      </w:r>
    </w:p>
    <w:p w:rsidR="009F414A" w:rsidRPr="00FC7B9D" w:rsidRDefault="009F414A" w:rsidP="009147BD">
      <w:pPr>
        <w:pStyle w:val="AGRBodyText"/>
      </w:pPr>
    </w:p>
    <w:p w:rsidR="009F414A" w:rsidRPr="00FC7B9D" w:rsidRDefault="009F414A" w:rsidP="0055349B">
      <w:pPr>
        <w:pStyle w:val="AGRHeading1"/>
      </w:pPr>
      <w:r w:rsidRPr="00FC7B9D">
        <w:t xml:space="preserve">Appendix 1: Audit Opinion Reports Issued </w:t>
      </w:r>
      <w:proofErr w:type="gramStart"/>
      <w:r w:rsidRPr="00FC7B9D">
        <w:t>Since</w:t>
      </w:r>
      <w:proofErr w:type="gramEnd"/>
      <w:r w:rsidRPr="00FC7B9D">
        <w:t xml:space="preserve"> </w:t>
      </w:r>
      <w:r w:rsidR="00801CDA" w:rsidRPr="00FC7B9D">
        <w:t>30 June 2014</w:t>
      </w:r>
      <w:r w:rsidRPr="00FC7B9D">
        <w:t xml:space="preserve"> </w:t>
      </w:r>
      <w:proofErr w:type="spellStart"/>
      <w:r w:rsidRPr="00FC7B9D">
        <w:t>cont</w:t>
      </w:r>
      <w:proofErr w:type="spellEnd"/>
      <w:r w:rsidRPr="00FC7B9D">
        <w:t>…</w:t>
      </w:r>
    </w:p>
    <w:p w:rsidR="00D42BA7" w:rsidRPr="00FC7B9D" w:rsidRDefault="002463DD" w:rsidP="00D42BA7">
      <w:pPr>
        <w:pStyle w:val="AGRHeading2"/>
        <w:ind w:left="0"/>
      </w:pPr>
      <w:r w:rsidRPr="00FC7B9D">
        <w:t>Acquittals or Other R</w:t>
      </w:r>
      <w:r w:rsidR="0060435E" w:rsidRPr="00FC7B9D">
        <w:t>eturns</w:t>
      </w:r>
      <w:r w:rsidR="00D42BA7" w:rsidRPr="00FC7B9D">
        <w:t xml:space="preserve"> - for the year ended </w:t>
      </w:r>
      <w:r w:rsidR="00801CDA" w:rsidRPr="00FC7B9D">
        <w:t>30 June 2014</w:t>
      </w:r>
    </w:p>
    <w:tbl>
      <w:tblPr>
        <w:tblW w:w="9072" w:type="dxa"/>
        <w:tblLayout w:type="fixed"/>
        <w:tblCellMar>
          <w:top w:w="57" w:type="dxa"/>
          <w:left w:w="0" w:type="dxa"/>
          <w:bottom w:w="57" w:type="dxa"/>
          <w:right w:w="0" w:type="dxa"/>
        </w:tblCellMar>
        <w:tblLook w:val="0000" w:firstRow="0" w:lastRow="0" w:firstColumn="0" w:lastColumn="0" w:noHBand="0" w:noVBand="0"/>
      </w:tblPr>
      <w:tblGrid>
        <w:gridCol w:w="3686"/>
        <w:gridCol w:w="1701"/>
        <w:gridCol w:w="1843"/>
        <w:gridCol w:w="1842"/>
      </w:tblGrid>
      <w:tr w:rsidR="00513D05" w:rsidRPr="00FC7B9D" w:rsidTr="00CD712C">
        <w:trPr>
          <w:cantSplit/>
          <w:tblHeader/>
        </w:trPr>
        <w:tc>
          <w:tcPr>
            <w:tcW w:w="3686" w:type="dxa"/>
            <w:tcBorders>
              <w:bottom w:val="single" w:sz="4" w:space="0" w:color="auto"/>
            </w:tcBorders>
            <w:vAlign w:val="bottom"/>
          </w:tcPr>
          <w:p w:rsidR="00513D05" w:rsidRPr="00FC7B9D" w:rsidRDefault="00513D05" w:rsidP="007E4C19">
            <w:pPr>
              <w:pStyle w:val="AGRTableText"/>
              <w:jc w:val="center"/>
            </w:pPr>
          </w:p>
          <w:p w:rsidR="00513D05" w:rsidRPr="00FC7B9D" w:rsidRDefault="00513D05" w:rsidP="007E4C19">
            <w:pPr>
              <w:pStyle w:val="AGRTableText"/>
              <w:jc w:val="center"/>
            </w:pPr>
          </w:p>
        </w:tc>
        <w:tc>
          <w:tcPr>
            <w:tcW w:w="1701" w:type="dxa"/>
            <w:tcBorders>
              <w:bottom w:val="single" w:sz="4" w:space="0" w:color="auto"/>
            </w:tcBorders>
            <w:shd w:val="clear" w:color="auto" w:fill="auto"/>
            <w:vAlign w:val="bottom"/>
          </w:tcPr>
          <w:p w:rsidR="00513D05" w:rsidRPr="00FC7B9D" w:rsidRDefault="00513D05" w:rsidP="007E4C19">
            <w:pPr>
              <w:pStyle w:val="AGRTableText"/>
              <w:jc w:val="center"/>
            </w:pPr>
            <w:r w:rsidRPr="00FC7B9D">
              <w:t>Deadline for submission of Audited Financial Statements</w:t>
            </w:r>
          </w:p>
        </w:tc>
        <w:tc>
          <w:tcPr>
            <w:tcW w:w="1843" w:type="dxa"/>
            <w:tcBorders>
              <w:bottom w:val="single" w:sz="4" w:space="0" w:color="auto"/>
            </w:tcBorders>
            <w:shd w:val="clear" w:color="auto" w:fill="auto"/>
            <w:vAlign w:val="bottom"/>
          </w:tcPr>
          <w:p w:rsidR="00513D05" w:rsidRPr="00FC7B9D" w:rsidRDefault="00513D05" w:rsidP="007E4C19">
            <w:pPr>
              <w:pStyle w:val="AGRTableText"/>
              <w:jc w:val="center"/>
            </w:pPr>
            <w:r w:rsidRPr="00FC7B9D">
              <w:t>Date of</w:t>
            </w:r>
          </w:p>
          <w:p w:rsidR="00513D05" w:rsidRPr="00FC7B9D" w:rsidRDefault="00513D05" w:rsidP="007E4C19">
            <w:pPr>
              <w:pStyle w:val="AGRTableText"/>
              <w:jc w:val="center"/>
            </w:pPr>
            <w:r w:rsidRPr="00FC7B9D">
              <w:t>Audit Report</w:t>
            </w:r>
          </w:p>
          <w:p w:rsidR="00513D05" w:rsidRPr="00FC7B9D" w:rsidRDefault="00513D05" w:rsidP="007E4C19">
            <w:pPr>
              <w:pStyle w:val="AGRTableText"/>
              <w:jc w:val="center"/>
            </w:pPr>
            <w:r w:rsidRPr="00FC7B9D">
              <w:t>Year ended</w:t>
            </w:r>
          </w:p>
          <w:p w:rsidR="00513D05" w:rsidRPr="00FC7B9D" w:rsidRDefault="00801CDA" w:rsidP="007E4C19">
            <w:pPr>
              <w:pStyle w:val="AGRTableText"/>
              <w:jc w:val="center"/>
            </w:pPr>
            <w:r w:rsidRPr="00FC7B9D">
              <w:t>30 June 2014</w:t>
            </w:r>
          </w:p>
        </w:tc>
        <w:tc>
          <w:tcPr>
            <w:tcW w:w="1842" w:type="dxa"/>
            <w:tcBorders>
              <w:bottom w:val="single" w:sz="4" w:space="0" w:color="auto"/>
            </w:tcBorders>
            <w:shd w:val="clear" w:color="auto" w:fill="auto"/>
            <w:vAlign w:val="bottom"/>
          </w:tcPr>
          <w:p w:rsidR="00513D05" w:rsidRPr="00FC7B9D" w:rsidRDefault="00513D05" w:rsidP="007E4C19">
            <w:pPr>
              <w:pStyle w:val="AGRTableText"/>
              <w:jc w:val="center"/>
            </w:pPr>
            <w:r w:rsidRPr="00FC7B9D">
              <w:t>Date of</w:t>
            </w:r>
          </w:p>
          <w:p w:rsidR="00513D05" w:rsidRPr="00FC7B9D" w:rsidRDefault="00513D05" w:rsidP="007E4C19">
            <w:pPr>
              <w:pStyle w:val="AGRTableText"/>
              <w:jc w:val="center"/>
            </w:pPr>
            <w:r w:rsidRPr="00FC7B9D">
              <w:t>Audit Report</w:t>
            </w:r>
          </w:p>
          <w:p w:rsidR="00513D05" w:rsidRPr="00FC7B9D" w:rsidRDefault="00513D05" w:rsidP="007E4C19">
            <w:pPr>
              <w:pStyle w:val="AGRTableText"/>
              <w:jc w:val="center"/>
            </w:pPr>
            <w:r w:rsidRPr="00FC7B9D">
              <w:t>Year ended</w:t>
            </w:r>
          </w:p>
          <w:p w:rsidR="00513D05" w:rsidRPr="00FC7B9D" w:rsidRDefault="00193E04" w:rsidP="00FC7690">
            <w:pPr>
              <w:pStyle w:val="AGRTableText"/>
              <w:jc w:val="center"/>
            </w:pPr>
            <w:r w:rsidRPr="00FC7B9D">
              <w:t xml:space="preserve">30 June </w:t>
            </w:r>
            <w:r w:rsidR="003E7E88" w:rsidRPr="00FC7B9D">
              <w:t>201</w:t>
            </w:r>
            <w:r w:rsidR="00FC7690" w:rsidRPr="00FC7B9D">
              <w:t>3</w:t>
            </w:r>
          </w:p>
        </w:tc>
      </w:tr>
      <w:tr w:rsidR="00FC7690" w:rsidRPr="00FC7B9D" w:rsidTr="00CD712C">
        <w:trPr>
          <w:cantSplit/>
        </w:trPr>
        <w:tc>
          <w:tcPr>
            <w:tcW w:w="3686" w:type="dxa"/>
            <w:shd w:val="clear" w:color="auto" w:fill="auto"/>
          </w:tcPr>
          <w:p w:rsidR="00FC7690" w:rsidRPr="00FC7B9D" w:rsidRDefault="00FC7690" w:rsidP="00843038">
            <w:pPr>
              <w:pStyle w:val="AGRTableText"/>
              <w:rPr>
                <w:i/>
              </w:rPr>
            </w:pPr>
            <w:r w:rsidRPr="00FC7B9D">
              <w:rPr>
                <w:i/>
              </w:rPr>
              <w:t>Interstate Road Transport Act 1985</w:t>
            </w:r>
          </w:p>
        </w:tc>
        <w:tc>
          <w:tcPr>
            <w:tcW w:w="1701" w:type="dxa"/>
            <w:shd w:val="clear" w:color="auto" w:fill="auto"/>
            <w:vAlign w:val="bottom"/>
          </w:tcPr>
          <w:p w:rsidR="00FC7690" w:rsidRPr="00FC7B9D" w:rsidRDefault="00FC7690" w:rsidP="00FC7690">
            <w:pPr>
              <w:pStyle w:val="AGRTableText"/>
              <w:ind w:right="94"/>
              <w:jc w:val="right"/>
            </w:pPr>
            <w:r w:rsidRPr="00FC7B9D">
              <w:t>31 December 14</w:t>
            </w:r>
          </w:p>
        </w:tc>
        <w:tc>
          <w:tcPr>
            <w:tcW w:w="1843" w:type="dxa"/>
            <w:tcBorders>
              <w:top w:val="single" w:sz="4" w:space="0" w:color="auto"/>
            </w:tcBorders>
            <w:shd w:val="clear" w:color="auto" w:fill="auto"/>
            <w:vAlign w:val="bottom"/>
          </w:tcPr>
          <w:p w:rsidR="00FC7690" w:rsidRPr="00FC7B9D" w:rsidRDefault="00EB1581" w:rsidP="005F1580">
            <w:pPr>
              <w:pStyle w:val="AGRTableText"/>
              <w:ind w:right="94"/>
              <w:jc w:val="right"/>
            </w:pPr>
            <w:r w:rsidRPr="00FC7B9D">
              <w:t>27 November 14</w:t>
            </w:r>
          </w:p>
        </w:tc>
        <w:tc>
          <w:tcPr>
            <w:tcW w:w="1842" w:type="dxa"/>
            <w:shd w:val="clear" w:color="auto" w:fill="auto"/>
            <w:vAlign w:val="bottom"/>
          </w:tcPr>
          <w:p w:rsidR="00FC7690" w:rsidRPr="00FC7B9D" w:rsidRDefault="00FC7690" w:rsidP="00701414">
            <w:pPr>
              <w:pStyle w:val="AGRTableText"/>
              <w:ind w:right="94"/>
              <w:jc w:val="right"/>
            </w:pPr>
            <w:r w:rsidRPr="00FC7B9D">
              <w:t>12 December 13</w:t>
            </w:r>
          </w:p>
        </w:tc>
      </w:tr>
      <w:tr w:rsidR="00FC7690" w:rsidRPr="00FC7B9D" w:rsidTr="00CD712C">
        <w:trPr>
          <w:cantSplit/>
        </w:trPr>
        <w:tc>
          <w:tcPr>
            <w:tcW w:w="3686" w:type="dxa"/>
            <w:vAlign w:val="bottom"/>
          </w:tcPr>
          <w:p w:rsidR="00FC7690" w:rsidRPr="00FC7B9D" w:rsidRDefault="00FC7690" w:rsidP="00843038">
            <w:pPr>
              <w:pStyle w:val="AGRTableText"/>
            </w:pPr>
            <w:r w:rsidRPr="00FC7B9D">
              <w:t>Local Government Financial Assistance</w:t>
            </w:r>
          </w:p>
        </w:tc>
        <w:tc>
          <w:tcPr>
            <w:tcW w:w="1701" w:type="dxa"/>
            <w:shd w:val="clear" w:color="auto" w:fill="auto"/>
            <w:vAlign w:val="bottom"/>
          </w:tcPr>
          <w:p w:rsidR="00FC7690" w:rsidRPr="00FC7B9D" w:rsidRDefault="00FC7690" w:rsidP="005F1580">
            <w:pPr>
              <w:pStyle w:val="AGRTableText"/>
              <w:ind w:right="94"/>
              <w:jc w:val="right"/>
            </w:pPr>
            <w:r w:rsidRPr="00FC7B9D">
              <w:t>Not specified</w:t>
            </w:r>
          </w:p>
        </w:tc>
        <w:tc>
          <w:tcPr>
            <w:tcW w:w="1843" w:type="dxa"/>
            <w:shd w:val="clear" w:color="auto" w:fill="auto"/>
            <w:vAlign w:val="bottom"/>
          </w:tcPr>
          <w:p w:rsidR="00FC7690" w:rsidRPr="00FC7B9D" w:rsidRDefault="00EB1581" w:rsidP="005F1580">
            <w:pPr>
              <w:pStyle w:val="AGRTableText"/>
              <w:ind w:right="94"/>
              <w:jc w:val="right"/>
            </w:pPr>
            <w:r w:rsidRPr="00FC7B9D">
              <w:t>30 September 14</w:t>
            </w:r>
          </w:p>
        </w:tc>
        <w:tc>
          <w:tcPr>
            <w:tcW w:w="1842" w:type="dxa"/>
            <w:shd w:val="clear" w:color="auto" w:fill="auto"/>
            <w:vAlign w:val="bottom"/>
          </w:tcPr>
          <w:p w:rsidR="00FC7690" w:rsidRPr="00FC7B9D" w:rsidRDefault="00FC7690" w:rsidP="00701414">
            <w:pPr>
              <w:pStyle w:val="AGRTableText"/>
              <w:ind w:right="94"/>
              <w:jc w:val="right"/>
            </w:pPr>
            <w:r w:rsidRPr="00FC7B9D">
              <w:t>26 September 13</w:t>
            </w:r>
          </w:p>
        </w:tc>
      </w:tr>
      <w:tr w:rsidR="00EB1581" w:rsidRPr="00FC7B9D" w:rsidTr="00CD712C">
        <w:trPr>
          <w:cantSplit/>
        </w:trPr>
        <w:tc>
          <w:tcPr>
            <w:tcW w:w="3686" w:type="dxa"/>
            <w:shd w:val="clear" w:color="auto" w:fill="auto"/>
          </w:tcPr>
          <w:p w:rsidR="00EB1581" w:rsidRPr="00FC7B9D" w:rsidRDefault="00EB1581" w:rsidP="00843038">
            <w:pPr>
              <w:pStyle w:val="AGRTableText"/>
            </w:pPr>
            <w:r w:rsidRPr="00FC7B9D">
              <w:t>Health Pool Funding Acquittal</w:t>
            </w:r>
          </w:p>
        </w:tc>
        <w:tc>
          <w:tcPr>
            <w:tcW w:w="1701" w:type="dxa"/>
            <w:shd w:val="clear" w:color="auto" w:fill="auto"/>
            <w:vAlign w:val="bottom"/>
          </w:tcPr>
          <w:p w:rsidR="00EB1581" w:rsidRPr="00FC7B9D" w:rsidRDefault="00707ADD" w:rsidP="005F1580">
            <w:pPr>
              <w:pStyle w:val="AGRTableText"/>
              <w:ind w:right="94"/>
              <w:jc w:val="right"/>
            </w:pPr>
            <w:r w:rsidRPr="00FC7B9D">
              <w:t>30 September 14</w:t>
            </w:r>
          </w:p>
        </w:tc>
        <w:tc>
          <w:tcPr>
            <w:tcW w:w="1843" w:type="dxa"/>
            <w:shd w:val="clear" w:color="auto" w:fill="auto"/>
            <w:vAlign w:val="bottom"/>
          </w:tcPr>
          <w:p w:rsidR="00EB1581" w:rsidRPr="00FC7B9D" w:rsidRDefault="00EB1581" w:rsidP="005F1580">
            <w:pPr>
              <w:pStyle w:val="AGRTableText"/>
              <w:ind w:right="94"/>
              <w:jc w:val="right"/>
            </w:pPr>
            <w:r w:rsidRPr="00FC7B9D">
              <w:t>12 September 14</w:t>
            </w:r>
          </w:p>
        </w:tc>
        <w:tc>
          <w:tcPr>
            <w:tcW w:w="1842" w:type="dxa"/>
            <w:shd w:val="clear" w:color="auto" w:fill="auto"/>
            <w:vAlign w:val="bottom"/>
          </w:tcPr>
          <w:p w:rsidR="00EB1581" w:rsidRPr="00FC7B9D" w:rsidRDefault="00707ADD" w:rsidP="00701414">
            <w:pPr>
              <w:pStyle w:val="AGRTableText"/>
              <w:ind w:right="94"/>
              <w:jc w:val="right"/>
            </w:pPr>
            <w:r w:rsidRPr="00FC7B9D">
              <w:t>25 September 13</w:t>
            </w:r>
          </w:p>
        </w:tc>
      </w:tr>
      <w:tr w:rsidR="00FC7690" w:rsidRPr="00FC7B9D" w:rsidTr="00CD712C">
        <w:trPr>
          <w:cantSplit/>
        </w:trPr>
        <w:tc>
          <w:tcPr>
            <w:tcW w:w="3686" w:type="dxa"/>
            <w:shd w:val="clear" w:color="auto" w:fill="auto"/>
          </w:tcPr>
          <w:p w:rsidR="00FC7690" w:rsidRPr="00FC7B9D" w:rsidRDefault="00FC7690" w:rsidP="00843038">
            <w:pPr>
              <w:pStyle w:val="AGRTableText"/>
            </w:pPr>
            <w:r w:rsidRPr="00FC7B9D">
              <w:rPr>
                <w:i/>
              </w:rPr>
              <w:t>Nation Building Program (National Land Transport) Act</w:t>
            </w:r>
            <w:r w:rsidRPr="00FC7B9D">
              <w:t xml:space="preserve"> :</w:t>
            </w:r>
          </w:p>
        </w:tc>
        <w:tc>
          <w:tcPr>
            <w:tcW w:w="1701" w:type="dxa"/>
            <w:shd w:val="clear" w:color="auto" w:fill="auto"/>
            <w:vAlign w:val="bottom"/>
          </w:tcPr>
          <w:p w:rsidR="00FC7690" w:rsidRPr="00FC7B9D" w:rsidRDefault="00FC7690" w:rsidP="005F1580">
            <w:pPr>
              <w:pStyle w:val="AGRTableText"/>
              <w:ind w:right="94"/>
              <w:jc w:val="right"/>
            </w:pPr>
          </w:p>
        </w:tc>
        <w:tc>
          <w:tcPr>
            <w:tcW w:w="1843" w:type="dxa"/>
            <w:shd w:val="clear" w:color="auto" w:fill="auto"/>
            <w:vAlign w:val="bottom"/>
          </w:tcPr>
          <w:p w:rsidR="00FC7690" w:rsidRPr="00FC7B9D" w:rsidRDefault="00FC7690" w:rsidP="005F1580">
            <w:pPr>
              <w:pStyle w:val="AGRTableText"/>
              <w:ind w:right="94"/>
              <w:jc w:val="right"/>
            </w:pPr>
          </w:p>
        </w:tc>
        <w:tc>
          <w:tcPr>
            <w:tcW w:w="1842" w:type="dxa"/>
            <w:shd w:val="clear" w:color="auto" w:fill="auto"/>
            <w:vAlign w:val="bottom"/>
          </w:tcPr>
          <w:p w:rsidR="00FC7690" w:rsidRPr="00FC7B9D" w:rsidRDefault="00FC7690" w:rsidP="00701414">
            <w:pPr>
              <w:pStyle w:val="AGRTableText"/>
              <w:ind w:right="94"/>
              <w:jc w:val="right"/>
            </w:pPr>
          </w:p>
        </w:tc>
      </w:tr>
      <w:tr w:rsidR="00FC7690" w:rsidRPr="00FC7B9D" w:rsidTr="00CD712C">
        <w:trPr>
          <w:cantSplit/>
        </w:trPr>
        <w:tc>
          <w:tcPr>
            <w:tcW w:w="3686" w:type="dxa"/>
            <w:shd w:val="clear" w:color="auto" w:fill="auto"/>
          </w:tcPr>
          <w:p w:rsidR="00FC7690" w:rsidRPr="00FC7B9D" w:rsidRDefault="00FC7690" w:rsidP="0097505F">
            <w:pPr>
              <w:pStyle w:val="AGRTableText"/>
              <w:ind w:left="425"/>
            </w:pPr>
            <w:r w:rsidRPr="00FC7B9D">
              <w:t>Nation Building Program</w:t>
            </w:r>
          </w:p>
        </w:tc>
        <w:tc>
          <w:tcPr>
            <w:tcW w:w="1701" w:type="dxa"/>
            <w:shd w:val="clear" w:color="auto" w:fill="auto"/>
            <w:vAlign w:val="bottom"/>
          </w:tcPr>
          <w:p w:rsidR="00FC7690" w:rsidRPr="00FC7B9D" w:rsidRDefault="00FC7690" w:rsidP="00FC7690">
            <w:pPr>
              <w:pStyle w:val="AGRTableText"/>
              <w:ind w:right="94"/>
              <w:jc w:val="right"/>
            </w:pPr>
            <w:r w:rsidRPr="00FC7B9D">
              <w:t>31 December 14</w:t>
            </w:r>
          </w:p>
        </w:tc>
        <w:tc>
          <w:tcPr>
            <w:tcW w:w="1843" w:type="dxa"/>
            <w:shd w:val="clear" w:color="auto" w:fill="auto"/>
            <w:vAlign w:val="bottom"/>
          </w:tcPr>
          <w:p w:rsidR="00FC7690" w:rsidRPr="00FC7B9D" w:rsidRDefault="00E3106A" w:rsidP="006C0E52">
            <w:pPr>
              <w:pStyle w:val="AGRTableText"/>
              <w:ind w:right="94"/>
              <w:jc w:val="right"/>
            </w:pPr>
            <w:r w:rsidRPr="00FC7B9D">
              <w:t>1</w:t>
            </w:r>
            <w:r w:rsidR="006C0E52">
              <w:t>2</w:t>
            </w:r>
            <w:r w:rsidRPr="00FC7B9D">
              <w:t xml:space="preserve"> December 14</w:t>
            </w:r>
          </w:p>
        </w:tc>
        <w:tc>
          <w:tcPr>
            <w:tcW w:w="1842" w:type="dxa"/>
            <w:shd w:val="clear" w:color="auto" w:fill="auto"/>
            <w:vAlign w:val="bottom"/>
          </w:tcPr>
          <w:p w:rsidR="00FC7690" w:rsidRPr="00FC7B9D" w:rsidRDefault="00FC7690" w:rsidP="00701414">
            <w:pPr>
              <w:pStyle w:val="AGRTableText"/>
              <w:ind w:right="94"/>
              <w:jc w:val="right"/>
            </w:pPr>
            <w:r w:rsidRPr="00FC7B9D">
              <w:t>12 December 13</w:t>
            </w:r>
          </w:p>
        </w:tc>
      </w:tr>
      <w:tr w:rsidR="00FC7690" w:rsidRPr="00FC7B9D" w:rsidTr="00CD712C">
        <w:trPr>
          <w:cantSplit/>
        </w:trPr>
        <w:tc>
          <w:tcPr>
            <w:tcW w:w="3686" w:type="dxa"/>
            <w:shd w:val="clear" w:color="auto" w:fill="auto"/>
          </w:tcPr>
          <w:p w:rsidR="00FC7690" w:rsidRPr="00FC7B9D" w:rsidRDefault="00FC7690" w:rsidP="0097505F">
            <w:pPr>
              <w:pStyle w:val="AGRTableText"/>
              <w:ind w:left="425"/>
            </w:pPr>
            <w:r w:rsidRPr="00FC7B9D">
              <w:t xml:space="preserve">Road Safety (Black Spot) </w:t>
            </w:r>
          </w:p>
        </w:tc>
        <w:tc>
          <w:tcPr>
            <w:tcW w:w="1701" w:type="dxa"/>
            <w:shd w:val="clear" w:color="auto" w:fill="auto"/>
            <w:vAlign w:val="bottom"/>
          </w:tcPr>
          <w:p w:rsidR="00FC7690" w:rsidRPr="00FC7B9D" w:rsidRDefault="00FC7690" w:rsidP="00FC7690">
            <w:pPr>
              <w:pStyle w:val="AGRTableText"/>
              <w:ind w:right="94"/>
              <w:jc w:val="right"/>
            </w:pPr>
            <w:r w:rsidRPr="00FC7B9D">
              <w:t>31 December 14</w:t>
            </w:r>
          </w:p>
        </w:tc>
        <w:tc>
          <w:tcPr>
            <w:tcW w:w="1843" w:type="dxa"/>
            <w:shd w:val="clear" w:color="auto" w:fill="auto"/>
            <w:vAlign w:val="bottom"/>
          </w:tcPr>
          <w:p w:rsidR="00FC7690" w:rsidRPr="00FC7B9D" w:rsidRDefault="00EB1581" w:rsidP="00B66CF3">
            <w:pPr>
              <w:pStyle w:val="AGRTableText"/>
              <w:ind w:right="94"/>
              <w:jc w:val="right"/>
            </w:pPr>
            <w:r w:rsidRPr="00FC7B9D">
              <w:t>2 December 14</w:t>
            </w:r>
          </w:p>
        </w:tc>
        <w:tc>
          <w:tcPr>
            <w:tcW w:w="1842" w:type="dxa"/>
            <w:shd w:val="clear" w:color="auto" w:fill="auto"/>
            <w:vAlign w:val="bottom"/>
          </w:tcPr>
          <w:p w:rsidR="00FC7690" w:rsidRPr="00FC7B9D" w:rsidRDefault="00FC7690" w:rsidP="00701414">
            <w:pPr>
              <w:pStyle w:val="AGRTableText"/>
              <w:ind w:right="94"/>
              <w:jc w:val="right"/>
            </w:pPr>
            <w:r w:rsidRPr="00FC7B9D">
              <w:t>3 December 13</w:t>
            </w:r>
          </w:p>
        </w:tc>
      </w:tr>
      <w:tr w:rsidR="00FC7690" w:rsidRPr="00FC7B9D" w:rsidTr="00C228BC">
        <w:trPr>
          <w:cantSplit/>
        </w:trPr>
        <w:tc>
          <w:tcPr>
            <w:tcW w:w="3686" w:type="dxa"/>
            <w:shd w:val="clear" w:color="auto" w:fill="auto"/>
          </w:tcPr>
          <w:p w:rsidR="00FC7690" w:rsidRPr="00FC7B9D" w:rsidRDefault="00FC7690" w:rsidP="0097505F">
            <w:pPr>
              <w:pStyle w:val="AGRTableText"/>
              <w:ind w:left="425"/>
            </w:pPr>
            <w:r w:rsidRPr="00FC7B9D">
              <w:t xml:space="preserve">Roads to Recovery </w:t>
            </w:r>
          </w:p>
        </w:tc>
        <w:tc>
          <w:tcPr>
            <w:tcW w:w="1701" w:type="dxa"/>
            <w:shd w:val="clear" w:color="auto" w:fill="auto"/>
            <w:vAlign w:val="bottom"/>
          </w:tcPr>
          <w:p w:rsidR="00FC7690" w:rsidRPr="00FC7B9D" w:rsidRDefault="00FC7690" w:rsidP="00FC7690">
            <w:pPr>
              <w:pStyle w:val="AGRTableText"/>
              <w:ind w:right="94"/>
              <w:jc w:val="right"/>
            </w:pPr>
            <w:r w:rsidRPr="00FC7B9D">
              <w:t>31 October 14</w:t>
            </w:r>
          </w:p>
        </w:tc>
        <w:tc>
          <w:tcPr>
            <w:tcW w:w="1843" w:type="dxa"/>
            <w:shd w:val="clear" w:color="auto" w:fill="auto"/>
            <w:vAlign w:val="bottom"/>
          </w:tcPr>
          <w:p w:rsidR="00FC7690" w:rsidRPr="00FC7B9D" w:rsidRDefault="00EB1581" w:rsidP="005F1580">
            <w:pPr>
              <w:pStyle w:val="AGRTableText"/>
              <w:ind w:right="94"/>
              <w:jc w:val="right"/>
            </w:pPr>
            <w:r w:rsidRPr="00FC7B9D">
              <w:t>31 October 14</w:t>
            </w:r>
          </w:p>
        </w:tc>
        <w:tc>
          <w:tcPr>
            <w:tcW w:w="1842" w:type="dxa"/>
            <w:shd w:val="clear" w:color="auto" w:fill="auto"/>
            <w:vAlign w:val="bottom"/>
          </w:tcPr>
          <w:p w:rsidR="00FC7690" w:rsidRPr="00FC7B9D" w:rsidRDefault="00FC7690" w:rsidP="00701414">
            <w:pPr>
              <w:pStyle w:val="AGRTableText"/>
              <w:ind w:right="94"/>
              <w:jc w:val="right"/>
            </w:pPr>
            <w:r w:rsidRPr="00FC7B9D">
              <w:t>31 October 13</w:t>
            </w:r>
          </w:p>
        </w:tc>
      </w:tr>
      <w:tr w:rsidR="00FC7690" w:rsidRPr="00FC7B9D" w:rsidTr="00C228BC">
        <w:trPr>
          <w:cantSplit/>
        </w:trPr>
        <w:tc>
          <w:tcPr>
            <w:tcW w:w="3686" w:type="dxa"/>
            <w:shd w:val="clear" w:color="auto" w:fill="auto"/>
          </w:tcPr>
          <w:p w:rsidR="00FC7690" w:rsidRPr="00FC7B9D" w:rsidRDefault="00FC7690" w:rsidP="00843038">
            <w:pPr>
              <w:pStyle w:val="AGRTableText"/>
            </w:pPr>
            <w:r w:rsidRPr="00FC7B9D">
              <w:t>Natural Disaster Relief and Recovery Arrangements</w:t>
            </w:r>
          </w:p>
        </w:tc>
        <w:tc>
          <w:tcPr>
            <w:tcW w:w="1701" w:type="dxa"/>
            <w:shd w:val="clear" w:color="auto" w:fill="auto"/>
            <w:vAlign w:val="bottom"/>
          </w:tcPr>
          <w:p w:rsidR="00FC7690" w:rsidRPr="00FC7B9D" w:rsidRDefault="00FC7690" w:rsidP="005F1580">
            <w:pPr>
              <w:pStyle w:val="AGRTableText"/>
              <w:ind w:right="94"/>
              <w:jc w:val="right"/>
            </w:pPr>
            <w:r w:rsidRPr="00FC7B9D">
              <w:t>N/A</w:t>
            </w:r>
          </w:p>
        </w:tc>
        <w:tc>
          <w:tcPr>
            <w:tcW w:w="1843" w:type="dxa"/>
            <w:shd w:val="clear" w:color="auto" w:fill="auto"/>
            <w:vAlign w:val="bottom"/>
          </w:tcPr>
          <w:p w:rsidR="00FC7690" w:rsidRPr="00FC7B9D" w:rsidRDefault="00EB1581" w:rsidP="005F1580">
            <w:pPr>
              <w:pStyle w:val="AGRTableText"/>
              <w:ind w:right="94"/>
              <w:jc w:val="right"/>
            </w:pPr>
            <w:r w:rsidRPr="00FC7B9D">
              <w:t>N/A</w:t>
            </w:r>
          </w:p>
        </w:tc>
        <w:tc>
          <w:tcPr>
            <w:tcW w:w="1842" w:type="dxa"/>
            <w:shd w:val="clear" w:color="auto" w:fill="auto"/>
            <w:vAlign w:val="bottom"/>
          </w:tcPr>
          <w:p w:rsidR="00FC7690" w:rsidRPr="00FC7B9D" w:rsidRDefault="00FC7690" w:rsidP="00701414">
            <w:pPr>
              <w:pStyle w:val="AGRTableText"/>
              <w:ind w:right="94"/>
              <w:jc w:val="right"/>
            </w:pPr>
            <w:r w:rsidRPr="00FC7B9D">
              <w:t>N/A</w:t>
            </w:r>
          </w:p>
        </w:tc>
      </w:tr>
      <w:tr w:rsidR="00FC7690" w:rsidRPr="00FC7B9D" w:rsidTr="00C228BC">
        <w:trPr>
          <w:cantSplit/>
        </w:trPr>
        <w:tc>
          <w:tcPr>
            <w:tcW w:w="3686" w:type="dxa"/>
            <w:shd w:val="clear" w:color="auto" w:fill="auto"/>
          </w:tcPr>
          <w:p w:rsidR="00FC7690" w:rsidRPr="00FC7B9D" w:rsidRDefault="00FC7690" w:rsidP="00843038">
            <w:pPr>
              <w:pStyle w:val="AGRTableText"/>
            </w:pPr>
            <w:r w:rsidRPr="00FC7B9D">
              <w:t>Territory Insurance Office:</w:t>
            </w:r>
          </w:p>
        </w:tc>
        <w:tc>
          <w:tcPr>
            <w:tcW w:w="1701" w:type="dxa"/>
            <w:shd w:val="clear" w:color="auto" w:fill="auto"/>
            <w:vAlign w:val="bottom"/>
          </w:tcPr>
          <w:p w:rsidR="00FC7690" w:rsidRPr="00FC7B9D" w:rsidRDefault="00FC7690" w:rsidP="005F1580">
            <w:pPr>
              <w:pStyle w:val="AGRTableText"/>
              <w:ind w:right="94"/>
              <w:jc w:val="right"/>
            </w:pPr>
          </w:p>
        </w:tc>
        <w:tc>
          <w:tcPr>
            <w:tcW w:w="1843" w:type="dxa"/>
            <w:shd w:val="clear" w:color="auto" w:fill="auto"/>
            <w:vAlign w:val="bottom"/>
          </w:tcPr>
          <w:p w:rsidR="00FC7690" w:rsidRPr="00FC7B9D" w:rsidRDefault="00FC7690" w:rsidP="005F1580">
            <w:pPr>
              <w:pStyle w:val="AGRTableText"/>
              <w:ind w:right="94"/>
              <w:jc w:val="right"/>
            </w:pPr>
          </w:p>
        </w:tc>
        <w:tc>
          <w:tcPr>
            <w:tcW w:w="1842" w:type="dxa"/>
            <w:shd w:val="clear" w:color="auto" w:fill="auto"/>
            <w:vAlign w:val="bottom"/>
          </w:tcPr>
          <w:p w:rsidR="00FC7690" w:rsidRPr="00FC7B9D" w:rsidRDefault="00FC7690" w:rsidP="00701414">
            <w:pPr>
              <w:pStyle w:val="AGRTableText"/>
              <w:ind w:right="94"/>
              <w:jc w:val="right"/>
            </w:pPr>
          </w:p>
        </w:tc>
      </w:tr>
      <w:tr w:rsidR="00FC7690" w:rsidRPr="00FC7B9D" w:rsidTr="00C228BC">
        <w:trPr>
          <w:cantSplit/>
        </w:trPr>
        <w:tc>
          <w:tcPr>
            <w:tcW w:w="3686" w:type="dxa"/>
            <w:shd w:val="clear" w:color="auto" w:fill="auto"/>
          </w:tcPr>
          <w:p w:rsidR="00FC7690" w:rsidRPr="00FC7B9D" w:rsidRDefault="00FC7690" w:rsidP="0097505F">
            <w:pPr>
              <w:pStyle w:val="AGRTableText"/>
              <w:ind w:left="425"/>
            </w:pPr>
            <w:r w:rsidRPr="00FC7B9D">
              <w:t>MAC Business Annual Return</w:t>
            </w:r>
          </w:p>
        </w:tc>
        <w:tc>
          <w:tcPr>
            <w:tcW w:w="1701" w:type="dxa"/>
            <w:shd w:val="clear" w:color="auto" w:fill="auto"/>
            <w:vAlign w:val="bottom"/>
          </w:tcPr>
          <w:p w:rsidR="00FC7690" w:rsidRPr="00FC7B9D" w:rsidRDefault="00FC7690" w:rsidP="00FC7690">
            <w:pPr>
              <w:pStyle w:val="AGRTableText"/>
              <w:ind w:right="94"/>
              <w:jc w:val="right"/>
            </w:pPr>
            <w:r w:rsidRPr="00FC7B9D">
              <w:t>31 October 14</w:t>
            </w:r>
          </w:p>
        </w:tc>
        <w:tc>
          <w:tcPr>
            <w:tcW w:w="1843" w:type="dxa"/>
            <w:shd w:val="clear" w:color="auto" w:fill="auto"/>
            <w:vAlign w:val="bottom"/>
          </w:tcPr>
          <w:p w:rsidR="00FC7690" w:rsidRPr="00FC7B9D" w:rsidRDefault="00707ADD" w:rsidP="005F1580">
            <w:pPr>
              <w:pStyle w:val="AGRTableText"/>
              <w:ind w:right="94"/>
              <w:jc w:val="right"/>
            </w:pPr>
            <w:r w:rsidRPr="00FC7B9D">
              <w:t>29 October 14</w:t>
            </w:r>
          </w:p>
        </w:tc>
        <w:tc>
          <w:tcPr>
            <w:tcW w:w="1842" w:type="dxa"/>
            <w:shd w:val="clear" w:color="auto" w:fill="auto"/>
            <w:vAlign w:val="bottom"/>
          </w:tcPr>
          <w:p w:rsidR="00FC7690" w:rsidRPr="00FC7B9D" w:rsidRDefault="00FC7690" w:rsidP="00701414">
            <w:pPr>
              <w:pStyle w:val="AGRTableText"/>
              <w:ind w:right="94"/>
              <w:jc w:val="right"/>
            </w:pPr>
            <w:r w:rsidRPr="00FC7B9D">
              <w:t>30 October 13</w:t>
            </w:r>
          </w:p>
        </w:tc>
      </w:tr>
      <w:tr w:rsidR="00FC7690" w:rsidRPr="00FC7B9D" w:rsidTr="00C228BC">
        <w:trPr>
          <w:cantSplit/>
        </w:trPr>
        <w:tc>
          <w:tcPr>
            <w:tcW w:w="3686" w:type="dxa"/>
            <w:shd w:val="clear" w:color="auto" w:fill="auto"/>
          </w:tcPr>
          <w:p w:rsidR="00FC7690" w:rsidRPr="00FC7B9D" w:rsidRDefault="00FC7690" w:rsidP="0097505F">
            <w:pPr>
              <w:pStyle w:val="AGRTableText"/>
              <w:ind w:left="425"/>
            </w:pPr>
            <w:r w:rsidRPr="00FC7B9D">
              <w:t>Insurance Business Annual Return</w:t>
            </w:r>
          </w:p>
        </w:tc>
        <w:tc>
          <w:tcPr>
            <w:tcW w:w="1701" w:type="dxa"/>
            <w:shd w:val="clear" w:color="auto" w:fill="auto"/>
            <w:vAlign w:val="bottom"/>
          </w:tcPr>
          <w:p w:rsidR="00FC7690" w:rsidRPr="00FC7B9D" w:rsidRDefault="00FC7690" w:rsidP="00FC7690">
            <w:pPr>
              <w:pStyle w:val="AGRTableText"/>
              <w:ind w:right="94"/>
              <w:jc w:val="right"/>
            </w:pPr>
            <w:r w:rsidRPr="00FC7B9D">
              <w:t>31 October 14</w:t>
            </w:r>
          </w:p>
        </w:tc>
        <w:tc>
          <w:tcPr>
            <w:tcW w:w="1843" w:type="dxa"/>
            <w:shd w:val="clear" w:color="auto" w:fill="auto"/>
            <w:vAlign w:val="bottom"/>
          </w:tcPr>
          <w:p w:rsidR="00FC7690" w:rsidRPr="00FC7B9D" w:rsidRDefault="00707ADD" w:rsidP="005F1580">
            <w:pPr>
              <w:pStyle w:val="AGRTableText"/>
              <w:ind w:right="94"/>
              <w:jc w:val="right"/>
            </w:pPr>
            <w:r w:rsidRPr="00FC7B9D">
              <w:t>29 October 14</w:t>
            </w:r>
          </w:p>
        </w:tc>
        <w:tc>
          <w:tcPr>
            <w:tcW w:w="1842" w:type="dxa"/>
            <w:shd w:val="clear" w:color="auto" w:fill="auto"/>
            <w:vAlign w:val="bottom"/>
          </w:tcPr>
          <w:p w:rsidR="00FC7690" w:rsidRPr="00FC7B9D" w:rsidRDefault="00FC7690" w:rsidP="00701414">
            <w:pPr>
              <w:pStyle w:val="AGRTableText"/>
              <w:ind w:right="94"/>
              <w:jc w:val="right"/>
            </w:pPr>
            <w:r w:rsidRPr="00FC7B9D">
              <w:t>30 October 13</w:t>
            </w:r>
          </w:p>
        </w:tc>
      </w:tr>
      <w:tr w:rsidR="00FC7690" w:rsidRPr="00FC7B9D" w:rsidTr="00BF6FFF">
        <w:trPr>
          <w:cantSplit/>
        </w:trPr>
        <w:tc>
          <w:tcPr>
            <w:tcW w:w="3686" w:type="dxa"/>
            <w:tcBorders>
              <w:bottom w:val="single" w:sz="4" w:space="0" w:color="auto"/>
            </w:tcBorders>
            <w:shd w:val="clear" w:color="auto" w:fill="auto"/>
          </w:tcPr>
          <w:p w:rsidR="00FC7690" w:rsidRPr="00FC7B9D" w:rsidRDefault="00FC7690" w:rsidP="0097505F">
            <w:pPr>
              <w:pStyle w:val="AGRTableText"/>
              <w:ind w:left="425"/>
            </w:pPr>
            <w:r w:rsidRPr="00FC7B9D">
              <w:t>Banking Business Annual Return</w:t>
            </w:r>
          </w:p>
        </w:tc>
        <w:tc>
          <w:tcPr>
            <w:tcW w:w="1701" w:type="dxa"/>
            <w:tcBorders>
              <w:bottom w:val="single" w:sz="4" w:space="0" w:color="auto"/>
            </w:tcBorders>
            <w:shd w:val="clear" w:color="auto" w:fill="auto"/>
            <w:vAlign w:val="bottom"/>
          </w:tcPr>
          <w:p w:rsidR="00FC7690" w:rsidRPr="00FC7B9D" w:rsidRDefault="00FC7690" w:rsidP="00FC7690">
            <w:pPr>
              <w:pStyle w:val="AGRTableText"/>
              <w:ind w:right="94"/>
              <w:jc w:val="right"/>
            </w:pPr>
            <w:r w:rsidRPr="00FC7B9D">
              <w:t>31 October 14</w:t>
            </w:r>
          </w:p>
        </w:tc>
        <w:tc>
          <w:tcPr>
            <w:tcW w:w="1843" w:type="dxa"/>
            <w:tcBorders>
              <w:bottom w:val="single" w:sz="4" w:space="0" w:color="auto"/>
            </w:tcBorders>
            <w:shd w:val="clear" w:color="auto" w:fill="auto"/>
            <w:vAlign w:val="bottom"/>
          </w:tcPr>
          <w:p w:rsidR="00FC7690" w:rsidRPr="00FC7B9D" w:rsidRDefault="00707ADD" w:rsidP="005F1580">
            <w:pPr>
              <w:pStyle w:val="AGRTableText"/>
              <w:ind w:right="94"/>
              <w:jc w:val="right"/>
            </w:pPr>
            <w:r w:rsidRPr="00FC7B9D">
              <w:t>30 October 14</w:t>
            </w:r>
          </w:p>
        </w:tc>
        <w:tc>
          <w:tcPr>
            <w:tcW w:w="1842" w:type="dxa"/>
            <w:tcBorders>
              <w:bottom w:val="single" w:sz="4" w:space="0" w:color="auto"/>
            </w:tcBorders>
            <w:shd w:val="clear" w:color="auto" w:fill="auto"/>
            <w:vAlign w:val="bottom"/>
          </w:tcPr>
          <w:p w:rsidR="00FC7690" w:rsidRPr="00FC7B9D" w:rsidRDefault="00FC7690" w:rsidP="00701414">
            <w:pPr>
              <w:pStyle w:val="AGRTableText"/>
              <w:ind w:right="94"/>
              <w:jc w:val="right"/>
            </w:pPr>
            <w:r w:rsidRPr="00FC7B9D">
              <w:t>30 October 13</w:t>
            </w:r>
          </w:p>
        </w:tc>
      </w:tr>
    </w:tbl>
    <w:p w:rsidR="00C11B5E" w:rsidRPr="00855F8E" w:rsidRDefault="00E0692F" w:rsidP="00855F8E">
      <w:pPr>
        <w:pStyle w:val="AGRBodyText"/>
        <w:rPr>
          <w:sz w:val="16"/>
        </w:rPr>
      </w:pPr>
      <w:r w:rsidRPr="00855F8E">
        <w:rPr>
          <w:sz w:val="16"/>
        </w:rPr>
        <w:t xml:space="preserve">Not </w:t>
      </w:r>
      <w:r w:rsidR="002463DD" w:rsidRPr="00855F8E">
        <w:rPr>
          <w:sz w:val="16"/>
        </w:rPr>
        <w:t>s</w:t>
      </w:r>
      <w:r w:rsidRPr="00855F8E">
        <w:rPr>
          <w:sz w:val="16"/>
        </w:rPr>
        <w:t>pecified</w:t>
      </w:r>
      <w:r w:rsidR="000D03AB" w:rsidRPr="00855F8E">
        <w:rPr>
          <w:sz w:val="16"/>
        </w:rPr>
        <w:t xml:space="preserve"> – </w:t>
      </w:r>
      <w:r w:rsidRPr="00855F8E">
        <w:rPr>
          <w:sz w:val="16"/>
        </w:rPr>
        <w:t>No deadline specified</w:t>
      </w:r>
      <w:r w:rsidR="005347B8" w:rsidRPr="00855F8E">
        <w:rPr>
          <w:sz w:val="16"/>
        </w:rPr>
        <w:br/>
      </w:r>
      <w:r w:rsidR="00C11B5E" w:rsidRPr="00855F8E">
        <w:rPr>
          <w:sz w:val="16"/>
        </w:rPr>
        <w:t>N/A – Not applicable</w:t>
      </w:r>
    </w:p>
    <w:p w:rsidR="00707ADD" w:rsidRPr="00766B06" w:rsidRDefault="00707ADD">
      <w:pPr>
        <w:spacing w:after="0" w:line="240" w:lineRule="auto"/>
        <w:jc w:val="left"/>
      </w:pPr>
      <w:r w:rsidRPr="00FC7B9D">
        <w:br w:type="page"/>
      </w:r>
    </w:p>
    <w:p w:rsidR="00707ADD" w:rsidRPr="00FC7B9D" w:rsidRDefault="00707ADD" w:rsidP="00707ADD">
      <w:pPr>
        <w:pStyle w:val="AGRHeading1"/>
      </w:pPr>
      <w:r w:rsidRPr="00FC7B9D">
        <w:t xml:space="preserve">Appendix 1: Audit Opinion Reports Issued </w:t>
      </w:r>
      <w:proofErr w:type="gramStart"/>
      <w:r w:rsidRPr="00FC7B9D">
        <w:t>Since</w:t>
      </w:r>
      <w:proofErr w:type="gramEnd"/>
      <w:r w:rsidRPr="00FC7B9D">
        <w:t xml:space="preserve"> 30 June 2014 </w:t>
      </w:r>
      <w:proofErr w:type="spellStart"/>
      <w:r w:rsidRPr="00FC7B9D">
        <w:t>cont</w:t>
      </w:r>
      <w:proofErr w:type="spellEnd"/>
      <w:r w:rsidRPr="00FC7B9D">
        <w:t>…</w:t>
      </w:r>
    </w:p>
    <w:p w:rsidR="00707ADD" w:rsidRPr="00FC7B9D" w:rsidRDefault="00707ADD" w:rsidP="00707ADD">
      <w:pPr>
        <w:pStyle w:val="AGRHeading2"/>
        <w:ind w:left="0"/>
      </w:pPr>
      <w:r w:rsidRPr="00FC7B9D">
        <w:t>Acquittals or Other Returns - for the year ended 30 June 2012</w:t>
      </w:r>
    </w:p>
    <w:tbl>
      <w:tblPr>
        <w:tblW w:w="9072" w:type="dxa"/>
        <w:tblLayout w:type="fixed"/>
        <w:tblCellMar>
          <w:top w:w="57" w:type="dxa"/>
          <w:left w:w="0" w:type="dxa"/>
          <w:bottom w:w="57" w:type="dxa"/>
          <w:right w:w="0" w:type="dxa"/>
        </w:tblCellMar>
        <w:tblLook w:val="0000" w:firstRow="0" w:lastRow="0" w:firstColumn="0" w:lastColumn="0" w:noHBand="0" w:noVBand="0"/>
      </w:tblPr>
      <w:tblGrid>
        <w:gridCol w:w="3686"/>
        <w:gridCol w:w="1701"/>
        <w:gridCol w:w="1843"/>
        <w:gridCol w:w="1842"/>
      </w:tblGrid>
      <w:tr w:rsidR="00707ADD" w:rsidRPr="00FC7B9D" w:rsidTr="00707E14">
        <w:trPr>
          <w:cantSplit/>
          <w:tblHeader/>
        </w:trPr>
        <w:tc>
          <w:tcPr>
            <w:tcW w:w="3686" w:type="dxa"/>
            <w:tcBorders>
              <w:bottom w:val="single" w:sz="4" w:space="0" w:color="auto"/>
            </w:tcBorders>
            <w:vAlign w:val="bottom"/>
          </w:tcPr>
          <w:p w:rsidR="00707ADD" w:rsidRPr="00FC7B9D" w:rsidRDefault="00707ADD" w:rsidP="00707E14">
            <w:pPr>
              <w:pStyle w:val="AGRTableText"/>
              <w:jc w:val="center"/>
            </w:pPr>
          </w:p>
          <w:p w:rsidR="00707ADD" w:rsidRPr="00FC7B9D" w:rsidRDefault="00707ADD" w:rsidP="00707E14">
            <w:pPr>
              <w:pStyle w:val="AGRTableText"/>
              <w:jc w:val="center"/>
            </w:pPr>
          </w:p>
        </w:tc>
        <w:tc>
          <w:tcPr>
            <w:tcW w:w="1701" w:type="dxa"/>
            <w:tcBorders>
              <w:bottom w:val="single" w:sz="4" w:space="0" w:color="auto"/>
            </w:tcBorders>
            <w:shd w:val="clear" w:color="auto" w:fill="auto"/>
            <w:vAlign w:val="bottom"/>
          </w:tcPr>
          <w:p w:rsidR="00707ADD" w:rsidRPr="00FC7B9D" w:rsidRDefault="00707ADD" w:rsidP="00707E14">
            <w:pPr>
              <w:pStyle w:val="AGRTableText"/>
              <w:jc w:val="center"/>
            </w:pPr>
            <w:r w:rsidRPr="00FC7B9D">
              <w:t>Deadline for submission of Audited Financial Statements</w:t>
            </w:r>
          </w:p>
        </w:tc>
        <w:tc>
          <w:tcPr>
            <w:tcW w:w="1843" w:type="dxa"/>
            <w:tcBorders>
              <w:bottom w:val="single" w:sz="4" w:space="0" w:color="auto"/>
            </w:tcBorders>
            <w:shd w:val="clear" w:color="auto" w:fill="auto"/>
            <w:vAlign w:val="bottom"/>
          </w:tcPr>
          <w:p w:rsidR="00707ADD" w:rsidRPr="00FC7B9D" w:rsidRDefault="00707ADD" w:rsidP="00707E14">
            <w:pPr>
              <w:pStyle w:val="AGRTableText"/>
              <w:jc w:val="center"/>
            </w:pPr>
            <w:r w:rsidRPr="00FC7B9D">
              <w:t>Date of</w:t>
            </w:r>
          </w:p>
          <w:p w:rsidR="00707ADD" w:rsidRPr="00FC7B9D" w:rsidRDefault="00707ADD" w:rsidP="00707E14">
            <w:pPr>
              <w:pStyle w:val="AGRTableText"/>
              <w:jc w:val="center"/>
            </w:pPr>
            <w:r w:rsidRPr="00FC7B9D">
              <w:t>Audit Report</w:t>
            </w:r>
          </w:p>
          <w:p w:rsidR="00707ADD" w:rsidRPr="00FC7B9D" w:rsidRDefault="00707ADD" w:rsidP="00707E14">
            <w:pPr>
              <w:pStyle w:val="AGRTableText"/>
              <w:jc w:val="center"/>
            </w:pPr>
            <w:r w:rsidRPr="00FC7B9D">
              <w:t>Year ended</w:t>
            </w:r>
          </w:p>
          <w:p w:rsidR="00707ADD" w:rsidRPr="00FC7B9D" w:rsidRDefault="00707ADD" w:rsidP="00707ADD">
            <w:pPr>
              <w:pStyle w:val="AGRTableText"/>
              <w:jc w:val="center"/>
            </w:pPr>
            <w:r w:rsidRPr="00FC7B9D">
              <w:t>30 June 2012</w:t>
            </w:r>
          </w:p>
        </w:tc>
        <w:tc>
          <w:tcPr>
            <w:tcW w:w="1842" w:type="dxa"/>
            <w:tcBorders>
              <w:bottom w:val="single" w:sz="4" w:space="0" w:color="auto"/>
            </w:tcBorders>
            <w:shd w:val="clear" w:color="auto" w:fill="auto"/>
            <w:vAlign w:val="bottom"/>
          </w:tcPr>
          <w:p w:rsidR="00707ADD" w:rsidRPr="00FC7B9D" w:rsidRDefault="00707ADD" w:rsidP="00707E14">
            <w:pPr>
              <w:pStyle w:val="AGRTableText"/>
              <w:jc w:val="center"/>
            </w:pPr>
            <w:r w:rsidRPr="00FC7B9D">
              <w:t>Date of</w:t>
            </w:r>
          </w:p>
          <w:p w:rsidR="00707ADD" w:rsidRPr="00FC7B9D" w:rsidRDefault="00707ADD" w:rsidP="00707E14">
            <w:pPr>
              <w:pStyle w:val="AGRTableText"/>
              <w:jc w:val="center"/>
            </w:pPr>
            <w:r w:rsidRPr="00FC7B9D">
              <w:t>Audit Report</w:t>
            </w:r>
          </w:p>
          <w:p w:rsidR="00707ADD" w:rsidRPr="00FC7B9D" w:rsidRDefault="00707ADD" w:rsidP="00707E14">
            <w:pPr>
              <w:pStyle w:val="AGRTableText"/>
              <w:jc w:val="center"/>
            </w:pPr>
            <w:r w:rsidRPr="00FC7B9D">
              <w:t>Year ended</w:t>
            </w:r>
          </w:p>
          <w:p w:rsidR="00707ADD" w:rsidRPr="00FC7B9D" w:rsidRDefault="00707ADD" w:rsidP="00707ADD">
            <w:pPr>
              <w:pStyle w:val="AGRTableText"/>
              <w:jc w:val="center"/>
            </w:pPr>
            <w:r w:rsidRPr="00FC7B9D">
              <w:t>30 June 2011</w:t>
            </w:r>
          </w:p>
        </w:tc>
      </w:tr>
      <w:tr w:rsidR="00707ADD" w:rsidRPr="00FC7B9D" w:rsidTr="00707ADD">
        <w:trPr>
          <w:cantSplit/>
        </w:trPr>
        <w:tc>
          <w:tcPr>
            <w:tcW w:w="3686" w:type="dxa"/>
            <w:shd w:val="clear" w:color="auto" w:fill="auto"/>
          </w:tcPr>
          <w:p w:rsidR="00707ADD" w:rsidRPr="00FC7B9D" w:rsidRDefault="00707ADD" w:rsidP="00707E14">
            <w:pPr>
              <w:pStyle w:val="AGRTableText"/>
            </w:pPr>
            <w:r w:rsidRPr="00FC7B9D">
              <w:rPr>
                <w:i/>
              </w:rPr>
              <w:t>Nation Building Program (National Land Transport) Act</w:t>
            </w:r>
            <w:r w:rsidRPr="00FC7B9D">
              <w:t xml:space="preserve"> :</w:t>
            </w:r>
          </w:p>
        </w:tc>
        <w:tc>
          <w:tcPr>
            <w:tcW w:w="1701" w:type="dxa"/>
            <w:shd w:val="clear" w:color="auto" w:fill="auto"/>
            <w:vAlign w:val="bottom"/>
          </w:tcPr>
          <w:p w:rsidR="00707ADD" w:rsidRPr="00FC7B9D" w:rsidRDefault="00707ADD" w:rsidP="00707E14">
            <w:pPr>
              <w:pStyle w:val="AGRTableText"/>
              <w:ind w:right="94"/>
              <w:jc w:val="right"/>
            </w:pPr>
          </w:p>
        </w:tc>
        <w:tc>
          <w:tcPr>
            <w:tcW w:w="1843" w:type="dxa"/>
            <w:shd w:val="clear" w:color="auto" w:fill="auto"/>
            <w:vAlign w:val="bottom"/>
          </w:tcPr>
          <w:p w:rsidR="00707ADD" w:rsidRPr="00FC7B9D" w:rsidRDefault="00707ADD" w:rsidP="00707E14">
            <w:pPr>
              <w:pStyle w:val="AGRTableText"/>
              <w:ind w:right="94"/>
              <w:jc w:val="right"/>
            </w:pPr>
          </w:p>
        </w:tc>
        <w:tc>
          <w:tcPr>
            <w:tcW w:w="1842" w:type="dxa"/>
            <w:shd w:val="clear" w:color="auto" w:fill="auto"/>
            <w:vAlign w:val="bottom"/>
          </w:tcPr>
          <w:p w:rsidR="00707ADD" w:rsidRPr="00FC7B9D" w:rsidRDefault="00707ADD" w:rsidP="00707E14">
            <w:pPr>
              <w:pStyle w:val="AGRTableText"/>
              <w:ind w:right="94"/>
              <w:jc w:val="right"/>
            </w:pPr>
          </w:p>
        </w:tc>
      </w:tr>
      <w:tr w:rsidR="00707ADD" w:rsidRPr="00FC7B9D" w:rsidTr="00707ADD">
        <w:trPr>
          <w:cantSplit/>
        </w:trPr>
        <w:tc>
          <w:tcPr>
            <w:tcW w:w="3686" w:type="dxa"/>
            <w:tcBorders>
              <w:bottom w:val="single" w:sz="4" w:space="0" w:color="auto"/>
            </w:tcBorders>
            <w:shd w:val="clear" w:color="auto" w:fill="auto"/>
          </w:tcPr>
          <w:p w:rsidR="00707ADD" w:rsidRPr="00FC7B9D" w:rsidRDefault="00707ADD" w:rsidP="00707E14">
            <w:pPr>
              <w:pStyle w:val="AGRTableText"/>
              <w:ind w:left="425"/>
            </w:pPr>
            <w:r w:rsidRPr="00FC7B9D">
              <w:t>Outback Highway</w:t>
            </w:r>
          </w:p>
        </w:tc>
        <w:tc>
          <w:tcPr>
            <w:tcW w:w="1701" w:type="dxa"/>
            <w:tcBorders>
              <w:bottom w:val="single" w:sz="4" w:space="0" w:color="auto"/>
            </w:tcBorders>
            <w:shd w:val="clear" w:color="auto" w:fill="auto"/>
            <w:vAlign w:val="bottom"/>
          </w:tcPr>
          <w:p w:rsidR="00707ADD" w:rsidRPr="00FC7B9D" w:rsidRDefault="00707ADD" w:rsidP="00707E14">
            <w:pPr>
              <w:pStyle w:val="AGRTableText"/>
              <w:ind w:right="94"/>
              <w:jc w:val="right"/>
            </w:pPr>
            <w:r w:rsidRPr="00FC7B9D">
              <w:t>31 October 12</w:t>
            </w:r>
          </w:p>
        </w:tc>
        <w:tc>
          <w:tcPr>
            <w:tcW w:w="1843" w:type="dxa"/>
            <w:tcBorders>
              <w:bottom w:val="single" w:sz="4" w:space="0" w:color="auto"/>
            </w:tcBorders>
            <w:shd w:val="clear" w:color="auto" w:fill="auto"/>
            <w:vAlign w:val="bottom"/>
          </w:tcPr>
          <w:p w:rsidR="00707ADD" w:rsidRPr="00FC7B9D" w:rsidRDefault="00707ADD" w:rsidP="00707E14">
            <w:pPr>
              <w:pStyle w:val="AGRTableText"/>
              <w:ind w:right="94"/>
              <w:jc w:val="right"/>
            </w:pPr>
            <w:r w:rsidRPr="00FC7B9D">
              <w:t>31 October 14</w:t>
            </w:r>
          </w:p>
        </w:tc>
        <w:tc>
          <w:tcPr>
            <w:tcW w:w="1842" w:type="dxa"/>
            <w:tcBorders>
              <w:bottom w:val="single" w:sz="4" w:space="0" w:color="auto"/>
            </w:tcBorders>
            <w:shd w:val="clear" w:color="auto" w:fill="auto"/>
            <w:vAlign w:val="bottom"/>
          </w:tcPr>
          <w:p w:rsidR="00707ADD" w:rsidRPr="00FC7B9D" w:rsidRDefault="00707ADD" w:rsidP="00707E14">
            <w:pPr>
              <w:pStyle w:val="AGRTableText"/>
              <w:ind w:right="94"/>
              <w:jc w:val="right"/>
            </w:pPr>
            <w:r w:rsidRPr="00FC7B9D">
              <w:t>31 October 14</w:t>
            </w:r>
          </w:p>
        </w:tc>
      </w:tr>
    </w:tbl>
    <w:p w:rsidR="00707ADD" w:rsidRPr="00FC7B9D" w:rsidRDefault="00707ADD" w:rsidP="004A0A17">
      <w:pPr>
        <w:pStyle w:val="AGRBodyText"/>
      </w:pPr>
    </w:p>
    <w:p w:rsidR="00707ADD" w:rsidRPr="00FC7B9D" w:rsidRDefault="00707ADD" w:rsidP="00707ADD">
      <w:pPr>
        <w:pStyle w:val="AGRHeading2"/>
        <w:ind w:left="0"/>
      </w:pPr>
      <w:r w:rsidRPr="00FC7B9D">
        <w:t>Acquittals or Other Returns - for the year ended 30 June 2011</w:t>
      </w:r>
    </w:p>
    <w:tbl>
      <w:tblPr>
        <w:tblW w:w="9072" w:type="dxa"/>
        <w:tblLayout w:type="fixed"/>
        <w:tblCellMar>
          <w:top w:w="57" w:type="dxa"/>
          <w:left w:w="0" w:type="dxa"/>
          <w:bottom w:w="57" w:type="dxa"/>
          <w:right w:w="0" w:type="dxa"/>
        </w:tblCellMar>
        <w:tblLook w:val="0000" w:firstRow="0" w:lastRow="0" w:firstColumn="0" w:lastColumn="0" w:noHBand="0" w:noVBand="0"/>
      </w:tblPr>
      <w:tblGrid>
        <w:gridCol w:w="3686"/>
        <w:gridCol w:w="1701"/>
        <w:gridCol w:w="1843"/>
        <w:gridCol w:w="1842"/>
      </w:tblGrid>
      <w:tr w:rsidR="00707ADD" w:rsidRPr="00FC7B9D" w:rsidTr="00707E14">
        <w:trPr>
          <w:cantSplit/>
          <w:tblHeader/>
        </w:trPr>
        <w:tc>
          <w:tcPr>
            <w:tcW w:w="3686" w:type="dxa"/>
            <w:tcBorders>
              <w:bottom w:val="single" w:sz="4" w:space="0" w:color="auto"/>
            </w:tcBorders>
            <w:vAlign w:val="bottom"/>
          </w:tcPr>
          <w:p w:rsidR="00707ADD" w:rsidRPr="00FC7B9D" w:rsidRDefault="00707ADD" w:rsidP="00707E14">
            <w:pPr>
              <w:pStyle w:val="AGRTableText"/>
              <w:jc w:val="center"/>
            </w:pPr>
          </w:p>
          <w:p w:rsidR="00707ADD" w:rsidRPr="00FC7B9D" w:rsidRDefault="00707ADD" w:rsidP="00707E14">
            <w:pPr>
              <w:pStyle w:val="AGRTableText"/>
              <w:jc w:val="center"/>
            </w:pPr>
          </w:p>
        </w:tc>
        <w:tc>
          <w:tcPr>
            <w:tcW w:w="1701" w:type="dxa"/>
            <w:tcBorders>
              <w:bottom w:val="single" w:sz="4" w:space="0" w:color="auto"/>
            </w:tcBorders>
            <w:shd w:val="clear" w:color="auto" w:fill="auto"/>
            <w:vAlign w:val="bottom"/>
          </w:tcPr>
          <w:p w:rsidR="00707ADD" w:rsidRPr="00FC7B9D" w:rsidRDefault="00707ADD" w:rsidP="00707E14">
            <w:pPr>
              <w:pStyle w:val="AGRTableText"/>
              <w:jc w:val="center"/>
            </w:pPr>
            <w:r w:rsidRPr="00FC7B9D">
              <w:t>Deadline for submission of Audited Financial Statements</w:t>
            </w:r>
          </w:p>
        </w:tc>
        <w:tc>
          <w:tcPr>
            <w:tcW w:w="1843" w:type="dxa"/>
            <w:tcBorders>
              <w:bottom w:val="single" w:sz="4" w:space="0" w:color="auto"/>
            </w:tcBorders>
            <w:shd w:val="clear" w:color="auto" w:fill="auto"/>
            <w:vAlign w:val="bottom"/>
          </w:tcPr>
          <w:p w:rsidR="00707ADD" w:rsidRPr="00FC7B9D" w:rsidRDefault="00707ADD" w:rsidP="00707E14">
            <w:pPr>
              <w:pStyle w:val="AGRTableText"/>
              <w:jc w:val="center"/>
            </w:pPr>
            <w:r w:rsidRPr="00FC7B9D">
              <w:t>Date of</w:t>
            </w:r>
          </w:p>
          <w:p w:rsidR="00707ADD" w:rsidRPr="00FC7B9D" w:rsidRDefault="00707ADD" w:rsidP="00707E14">
            <w:pPr>
              <w:pStyle w:val="AGRTableText"/>
              <w:jc w:val="center"/>
            </w:pPr>
            <w:r w:rsidRPr="00FC7B9D">
              <w:t>Audit Report</w:t>
            </w:r>
          </w:p>
          <w:p w:rsidR="00707ADD" w:rsidRPr="00FC7B9D" w:rsidRDefault="00707ADD" w:rsidP="00707E14">
            <w:pPr>
              <w:pStyle w:val="AGRTableText"/>
              <w:jc w:val="center"/>
            </w:pPr>
            <w:r w:rsidRPr="00FC7B9D">
              <w:t>Year ended</w:t>
            </w:r>
          </w:p>
          <w:p w:rsidR="00707ADD" w:rsidRPr="00FC7B9D" w:rsidRDefault="00707ADD" w:rsidP="00707ADD">
            <w:pPr>
              <w:pStyle w:val="AGRTableText"/>
              <w:jc w:val="center"/>
            </w:pPr>
            <w:r w:rsidRPr="00FC7B9D">
              <w:t>30 June 2011</w:t>
            </w:r>
          </w:p>
        </w:tc>
        <w:tc>
          <w:tcPr>
            <w:tcW w:w="1842" w:type="dxa"/>
            <w:tcBorders>
              <w:bottom w:val="single" w:sz="4" w:space="0" w:color="auto"/>
            </w:tcBorders>
            <w:shd w:val="clear" w:color="auto" w:fill="auto"/>
            <w:vAlign w:val="bottom"/>
          </w:tcPr>
          <w:p w:rsidR="00707ADD" w:rsidRPr="00FC7B9D" w:rsidRDefault="00707ADD" w:rsidP="00707E14">
            <w:pPr>
              <w:pStyle w:val="AGRTableText"/>
              <w:jc w:val="center"/>
            </w:pPr>
            <w:r w:rsidRPr="00FC7B9D">
              <w:t>Date of</w:t>
            </w:r>
          </w:p>
          <w:p w:rsidR="00707ADD" w:rsidRPr="00FC7B9D" w:rsidRDefault="00707ADD" w:rsidP="00707E14">
            <w:pPr>
              <w:pStyle w:val="AGRTableText"/>
              <w:jc w:val="center"/>
            </w:pPr>
            <w:r w:rsidRPr="00FC7B9D">
              <w:t>Audit Report</w:t>
            </w:r>
          </w:p>
          <w:p w:rsidR="00707ADD" w:rsidRPr="00FC7B9D" w:rsidRDefault="00707ADD" w:rsidP="00707E14">
            <w:pPr>
              <w:pStyle w:val="AGRTableText"/>
              <w:jc w:val="center"/>
            </w:pPr>
            <w:r w:rsidRPr="00FC7B9D">
              <w:t>Year ended</w:t>
            </w:r>
          </w:p>
          <w:p w:rsidR="00707ADD" w:rsidRPr="00FC7B9D" w:rsidRDefault="00707ADD" w:rsidP="00707ADD">
            <w:pPr>
              <w:pStyle w:val="AGRTableText"/>
              <w:jc w:val="center"/>
            </w:pPr>
            <w:r w:rsidRPr="00FC7B9D">
              <w:t>30 June 2010</w:t>
            </w:r>
          </w:p>
        </w:tc>
      </w:tr>
      <w:tr w:rsidR="00707ADD" w:rsidRPr="00FC7B9D" w:rsidTr="00707E14">
        <w:trPr>
          <w:cantSplit/>
        </w:trPr>
        <w:tc>
          <w:tcPr>
            <w:tcW w:w="3686" w:type="dxa"/>
            <w:shd w:val="clear" w:color="auto" w:fill="auto"/>
          </w:tcPr>
          <w:p w:rsidR="00707ADD" w:rsidRPr="00FC7B9D" w:rsidRDefault="00707ADD" w:rsidP="00707E14">
            <w:pPr>
              <w:pStyle w:val="AGRTableText"/>
            </w:pPr>
            <w:r w:rsidRPr="00FC7B9D">
              <w:rPr>
                <w:i/>
              </w:rPr>
              <w:t>Nation Building Program (National Land Transport) Act</w:t>
            </w:r>
            <w:r w:rsidRPr="00FC7B9D">
              <w:t xml:space="preserve"> :</w:t>
            </w:r>
          </w:p>
        </w:tc>
        <w:tc>
          <w:tcPr>
            <w:tcW w:w="1701" w:type="dxa"/>
            <w:shd w:val="clear" w:color="auto" w:fill="auto"/>
            <w:vAlign w:val="bottom"/>
          </w:tcPr>
          <w:p w:rsidR="00707ADD" w:rsidRPr="00FC7B9D" w:rsidRDefault="00707ADD" w:rsidP="00707E14">
            <w:pPr>
              <w:pStyle w:val="AGRTableText"/>
              <w:ind w:right="94"/>
              <w:jc w:val="right"/>
            </w:pPr>
          </w:p>
        </w:tc>
        <w:tc>
          <w:tcPr>
            <w:tcW w:w="1843" w:type="dxa"/>
            <w:shd w:val="clear" w:color="auto" w:fill="auto"/>
            <w:vAlign w:val="bottom"/>
          </w:tcPr>
          <w:p w:rsidR="00707ADD" w:rsidRPr="00FC7B9D" w:rsidRDefault="00707ADD" w:rsidP="00707E14">
            <w:pPr>
              <w:pStyle w:val="AGRTableText"/>
              <w:ind w:right="94"/>
              <w:jc w:val="right"/>
            </w:pPr>
          </w:p>
        </w:tc>
        <w:tc>
          <w:tcPr>
            <w:tcW w:w="1842" w:type="dxa"/>
            <w:shd w:val="clear" w:color="auto" w:fill="auto"/>
            <w:vAlign w:val="bottom"/>
          </w:tcPr>
          <w:p w:rsidR="00707ADD" w:rsidRPr="00FC7B9D" w:rsidRDefault="00707ADD" w:rsidP="00707E14">
            <w:pPr>
              <w:pStyle w:val="AGRTableText"/>
              <w:ind w:right="94"/>
              <w:jc w:val="right"/>
            </w:pPr>
          </w:p>
        </w:tc>
      </w:tr>
      <w:tr w:rsidR="00707ADD" w:rsidRPr="00FC7B9D" w:rsidTr="00707E14">
        <w:trPr>
          <w:cantSplit/>
        </w:trPr>
        <w:tc>
          <w:tcPr>
            <w:tcW w:w="3686" w:type="dxa"/>
            <w:tcBorders>
              <w:bottom w:val="single" w:sz="4" w:space="0" w:color="auto"/>
            </w:tcBorders>
            <w:shd w:val="clear" w:color="auto" w:fill="auto"/>
          </w:tcPr>
          <w:p w:rsidR="00707ADD" w:rsidRPr="00FC7B9D" w:rsidRDefault="00707ADD" w:rsidP="00707E14">
            <w:pPr>
              <w:pStyle w:val="AGRTableText"/>
              <w:ind w:left="425"/>
            </w:pPr>
            <w:r w:rsidRPr="00FC7B9D">
              <w:t>Outback Highway</w:t>
            </w:r>
          </w:p>
        </w:tc>
        <w:tc>
          <w:tcPr>
            <w:tcW w:w="1701" w:type="dxa"/>
            <w:tcBorders>
              <w:bottom w:val="single" w:sz="4" w:space="0" w:color="auto"/>
            </w:tcBorders>
            <w:shd w:val="clear" w:color="auto" w:fill="auto"/>
            <w:vAlign w:val="bottom"/>
          </w:tcPr>
          <w:p w:rsidR="00707ADD" w:rsidRPr="00FC7B9D" w:rsidRDefault="00707ADD" w:rsidP="00707ADD">
            <w:pPr>
              <w:pStyle w:val="AGRTableText"/>
              <w:ind w:right="94"/>
              <w:jc w:val="right"/>
            </w:pPr>
            <w:r w:rsidRPr="00FC7B9D">
              <w:t>31 October 11</w:t>
            </w:r>
          </w:p>
        </w:tc>
        <w:tc>
          <w:tcPr>
            <w:tcW w:w="1843" w:type="dxa"/>
            <w:tcBorders>
              <w:bottom w:val="single" w:sz="4" w:space="0" w:color="auto"/>
            </w:tcBorders>
            <w:shd w:val="clear" w:color="auto" w:fill="auto"/>
            <w:vAlign w:val="bottom"/>
          </w:tcPr>
          <w:p w:rsidR="00707ADD" w:rsidRPr="00FC7B9D" w:rsidRDefault="00707ADD" w:rsidP="00707E14">
            <w:pPr>
              <w:pStyle w:val="AGRTableText"/>
              <w:ind w:right="94"/>
              <w:jc w:val="right"/>
            </w:pPr>
            <w:r w:rsidRPr="00FC7B9D">
              <w:t>31 October 14</w:t>
            </w:r>
          </w:p>
        </w:tc>
        <w:tc>
          <w:tcPr>
            <w:tcW w:w="1842" w:type="dxa"/>
            <w:tcBorders>
              <w:bottom w:val="single" w:sz="4" w:space="0" w:color="auto"/>
            </w:tcBorders>
            <w:shd w:val="clear" w:color="auto" w:fill="auto"/>
            <w:vAlign w:val="bottom"/>
          </w:tcPr>
          <w:p w:rsidR="00707ADD" w:rsidRPr="00FC7B9D" w:rsidRDefault="00707ADD" w:rsidP="00707ADD">
            <w:pPr>
              <w:pStyle w:val="AGRTableText"/>
              <w:ind w:right="94"/>
              <w:jc w:val="right"/>
            </w:pPr>
            <w:r w:rsidRPr="00FC7B9D">
              <w:t>17 May 11</w:t>
            </w:r>
          </w:p>
        </w:tc>
      </w:tr>
    </w:tbl>
    <w:p w:rsidR="00211D29" w:rsidRPr="00FC7B9D" w:rsidRDefault="00402C77" w:rsidP="00DE5187">
      <w:r w:rsidRPr="00FC7B9D">
        <w:br w:type="page"/>
      </w:r>
    </w:p>
    <w:p w:rsidR="003C7395" w:rsidRPr="00FC7B9D" w:rsidRDefault="003C7395" w:rsidP="0055349B">
      <w:pPr>
        <w:pStyle w:val="AGRHeading1"/>
      </w:pPr>
      <w:bookmarkStart w:id="108" w:name="appendix_2"/>
      <w:bookmarkStart w:id="109" w:name="_Toc177533786"/>
      <w:bookmarkStart w:id="110" w:name="_Toc185213354"/>
      <w:bookmarkStart w:id="111" w:name="_Toc185325867"/>
      <w:r w:rsidRPr="00FC7B9D">
        <w:t xml:space="preserve">Appendix </w:t>
      </w:r>
      <w:r w:rsidR="00344797" w:rsidRPr="00FC7B9D">
        <w:t xml:space="preserve">2: Status of Audits which were </w:t>
      </w:r>
      <w:proofErr w:type="gramStart"/>
      <w:r w:rsidR="00344797" w:rsidRPr="00FC7B9D">
        <w:t>Identified</w:t>
      </w:r>
      <w:proofErr w:type="gramEnd"/>
      <w:r w:rsidR="00344797" w:rsidRPr="00FC7B9D">
        <w:t xml:space="preserve"> to be Conducted in the Six Months to </w:t>
      </w:r>
      <w:r w:rsidR="00801CDA" w:rsidRPr="00FC7B9D">
        <w:t>31 December 2014</w:t>
      </w:r>
      <w:bookmarkEnd w:id="108"/>
      <w:bookmarkEnd w:id="109"/>
      <w:bookmarkEnd w:id="110"/>
      <w:bookmarkEnd w:id="111"/>
    </w:p>
    <w:p w:rsidR="003C7395" w:rsidRPr="00FC7B9D" w:rsidRDefault="003318A0" w:rsidP="0088740D">
      <w:pPr>
        <w:pStyle w:val="AGRBodyText"/>
      </w:pPr>
      <w:r w:rsidRPr="00FC7B9D">
        <w:t>In addition to</w:t>
      </w:r>
      <w:r w:rsidR="003C7395" w:rsidRPr="00FC7B9D">
        <w:t xml:space="preserve"> the routine audits, primarily being </w:t>
      </w:r>
      <w:r w:rsidRPr="00FC7B9D">
        <w:t>end of financial year audits of Agencies and of financial statements, and follow-up of outstanding issues in previous audits, the following audits</w:t>
      </w:r>
      <w:r w:rsidR="00B62982" w:rsidRPr="00FC7B9D">
        <w:t xml:space="preserve"> and other tasks</w:t>
      </w:r>
      <w:r w:rsidR="005347B8" w:rsidRPr="00FC7B9D">
        <w:t>, were identified in Appendix </w:t>
      </w:r>
      <w:r w:rsidR="003C7395" w:rsidRPr="00FC7B9D">
        <w:t xml:space="preserve">3 of the </w:t>
      </w:r>
      <w:r w:rsidR="005347B8" w:rsidRPr="00FC7B9D">
        <w:t>August</w:t>
      </w:r>
      <w:r w:rsidR="00656B0F" w:rsidRPr="00FC7B9D">
        <w:t xml:space="preserve"> </w:t>
      </w:r>
      <w:r w:rsidR="003E7E88" w:rsidRPr="00FC7B9D">
        <w:t>201</w:t>
      </w:r>
      <w:r w:rsidR="007A0A01" w:rsidRPr="00FC7B9D">
        <w:t>4</w:t>
      </w:r>
      <w:r w:rsidR="003C7395" w:rsidRPr="00FC7B9D">
        <w:t xml:space="preserve"> </w:t>
      </w:r>
      <w:r w:rsidR="009147BD" w:rsidRPr="00FC7B9D">
        <w:t xml:space="preserve">report </w:t>
      </w:r>
      <w:r w:rsidR="003C7395" w:rsidRPr="00FC7B9D">
        <w:t>as</w:t>
      </w:r>
      <w:r w:rsidR="002463DD" w:rsidRPr="00FC7B9D">
        <w:t xml:space="preserve"> being scheduled for the period:</w:t>
      </w:r>
    </w:p>
    <w:tbl>
      <w:tblPr>
        <w:tblW w:w="8471" w:type="dxa"/>
        <w:tblInd w:w="851" w:type="dxa"/>
        <w:tblLook w:val="01E0" w:firstRow="1" w:lastRow="1" w:firstColumn="1" w:lastColumn="1" w:noHBand="0" w:noVBand="0"/>
      </w:tblPr>
      <w:tblGrid>
        <w:gridCol w:w="6345"/>
        <w:gridCol w:w="2126"/>
      </w:tblGrid>
      <w:tr w:rsidR="00D54670" w:rsidRPr="00FC7B9D" w:rsidTr="00630B73">
        <w:trPr>
          <w:trHeight w:val="624"/>
        </w:trPr>
        <w:tc>
          <w:tcPr>
            <w:tcW w:w="6345" w:type="dxa"/>
            <w:vAlign w:val="bottom"/>
          </w:tcPr>
          <w:p w:rsidR="00D54670" w:rsidRPr="0096782F" w:rsidRDefault="00D54670" w:rsidP="00630B73">
            <w:pPr>
              <w:pStyle w:val="AGRHeading2"/>
              <w:ind w:left="0"/>
              <w:rPr>
                <w:bCs/>
              </w:rPr>
            </w:pPr>
            <w:r w:rsidRPr="0096782F">
              <w:rPr>
                <w:bCs/>
              </w:rPr>
              <w:t>Department of Corporate and Information Services</w:t>
            </w:r>
          </w:p>
        </w:tc>
        <w:tc>
          <w:tcPr>
            <w:tcW w:w="2126" w:type="dxa"/>
            <w:vAlign w:val="bottom"/>
          </w:tcPr>
          <w:p w:rsidR="00D54670" w:rsidRPr="00FC7B9D" w:rsidRDefault="00D54670" w:rsidP="00630B73">
            <w:pPr>
              <w:pStyle w:val="AGRTableText"/>
              <w:tabs>
                <w:tab w:val="center" w:pos="570"/>
              </w:tabs>
            </w:pPr>
          </w:p>
        </w:tc>
      </w:tr>
      <w:tr w:rsidR="00D54670" w:rsidRPr="00FC7B9D" w:rsidTr="00E56079">
        <w:tc>
          <w:tcPr>
            <w:tcW w:w="6345" w:type="dxa"/>
          </w:tcPr>
          <w:p w:rsidR="00D54670" w:rsidRPr="00FC7B9D" w:rsidRDefault="00D54670" w:rsidP="00FC4466">
            <w:pPr>
              <w:pStyle w:val="AGRTableText"/>
            </w:pPr>
            <w:r w:rsidRPr="00FC4466">
              <w:t>I</w:t>
            </w:r>
            <w:r w:rsidR="003D4F89" w:rsidRPr="00FC4466">
              <w:t xml:space="preserve">nformation </w:t>
            </w:r>
            <w:r w:rsidRPr="00FC4466">
              <w:t>T</w:t>
            </w:r>
            <w:r w:rsidR="003D4F89" w:rsidRPr="00FC4466">
              <w:t>echnology</w:t>
            </w:r>
            <w:r w:rsidRPr="00FC4466">
              <w:t xml:space="preserve"> Strategy and Governance</w:t>
            </w:r>
          </w:p>
        </w:tc>
        <w:tc>
          <w:tcPr>
            <w:tcW w:w="2126" w:type="dxa"/>
            <w:vAlign w:val="bottom"/>
          </w:tcPr>
          <w:p w:rsidR="00D54670" w:rsidRPr="00FC7B9D" w:rsidRDefault="00B52968" w:rsidP="00FC4466">
            <w:pPr>
              <w:pStyle w:val="AGRTableText"/>
            </w:pPr>
            <w:r w:rsidRPr="00FC4466">
              <w:t>No</w:t>
            </w:r>
            <w:r w:rsidR="00C90342" w:rsidRPr="00FC4466">
              <w:t>t yet completed</w:t>
            </w:r>
          </w:p>
        </w:tc>
      </w:tr>
      <w:tr w:rsidR="00C90342" w:rsidRPr="00FC7B9D" w:rsidTr="00473053">
        <w:tc>
          <w:tcPr>
            <w:tcW w:w="6345" w:type="dxa"/>
          </w:tcPr>
          <w:p w:rsidR="00C90342" w:rsidRPr="00FC7B9D" w:rsidRDefault="00C90342" w:rsidP="00FC4466">
            <w:pPr>
              <w:pStyle w:val="AGRTableText"/>
            </w:pPr>
            <w:r w:rsidRPr="00FC4466">
              <w:t>Purchasing Cards</w:t>
            </w:r>
          </w:p>
        </w:tc>
        <w:tc>
          <w:tcPr>
            <w:tcW w:w="2126" w:type="dxa"/>
            <w:vAlign w:val="bottom"/>
          </w:tcPr>
          <w:p w:rsidR="00C90342" w:rsidRPr="00FC7B9D" w:rsidRDefault="00C90342" w:rsidP="00FC4466">
            <w:pPr>
              <w:pStyle w:val="AGRTableText"/>
            </w:pPr>
            <w:r w:rsidRPr="00FC4466">
              <w:t>Not yet completed</w:t>
            </w:r>
          </w:p>
        </w:tc>
      </w:tr>
      <w:tr w:rsidR="00D54670" w:rsidRPr="00FC7B9D" w:rsidTr="00E56079">
        <w:tc>
          <w:tcPr>
            <w:tcW w:w="6345" w:type="dxa"/>
          </w:tcPr>
          <w:p w:rsidR="00D54670" w:rsidRPr="00FC7B9D" w:rsidRDefault="00D54670" w:rsidP="00E56079">
            <w:pPr>
              <w:pStyle w:val="AGRTableText"/>
              <w:tabs>
                <w:tab w:val="center" w:pos="570"/>
              </w:tabs>
              <w:rPr>
                <w:sz w:val="22"/>
                <w:szCs w:val="22"/>
              </w:rPr>
            </w:pPr>
          </w:p>
        </w:tc>
        <w:tc>
          <w:tcPr>
            <w:tcW w:w="2126" w:type="dxa"/>
            <w:vAlign w:val="bottom"/>
          </w:tcPr>
          <w:p w:rsidR="00D54670" w:rsidRPr="00FC7B9D" w:rsidRDefault="00D54670" w:rsidP="00E56079">
            <w:pPr>
              <w:pStyle w:val="AGRTableText"/>
              <w:tabs>
                <w:tab w:val="center" w:pos="570"/>
              </w:tabs>
            </w:pPr>
          </w:p>
        </w:tc>
      </w:tr>
    </w:tbl>
    <w:p w:rsidR="003C7395" w:rsidRPr="00FC7B9D" w:rsidRDefault="009147BD" w:rsidP="0088740D">
      <w:pPr>
        <w:pStyle w:val="AGRBodyText"/>
      </w:pPr>
      <w:r w:rsidRPr="00FC7B9D">
        <w:t xml:space="preserve">At the time of this report, these two audits are being finalised and accordingly, my August 2015 report will include the related findings. </w:t>
      </w:r>
    </w:p>
    <w:p w:rsidR="00886455" w:rsidRPr="00766B06" w:rsidRDefault="0067600E">
      <w:pPr>
        <w:spacing w:after="0" w:line="240" w:lineRule="auto"/>
        <w:jc w:val="left"/>
      </w:pPr>
      <w:r w:rsidRPr="00FC7B9D">
        <w:br w:type="page"/>
      </w:r>
    </w:p>
    <w:p w:rsidR="00650E5B" w:rsidRPr="00FC7B9D" w:rsidRDefault="00886455" w:rsidP="009147BD">
      <w:pPr>
        <w:pStyle w:val="AGRBodyText"/>
      </w:pPr>
      <w:r w:rsidRPr="00FC7B9D">
        <w:rPr>
          <w:noProof/>
          <w:lang w:eastAsia="en-AU"/>
        </w:rPr>
        <mc:AlternateContent>
          <mc:Choice Requires="wps">
            <w:drawing>
              <wp:anchor distT="0" distB="0" distL="114300" distR="114300" simplePos="0" relativeHeight="251691520" behindDoc="0" locked="0" layoutInCell="1" allowOverlap="1" wp14:anchorId="0171B3DE" wp14:editId="020DECEC">
                <wp:simplePos x="0" y="0"/>
                <wp:positionH relativeFrom="page">
                  <wp:align>center</wp:align>
                </wp:positionH>
                <wp:positionV relativeFrom="page">
                  <wp:align>center</wp:align>
                </wp:positionV>
                <wp:extent cx="1836000" cy="633600"/>
                <wp:effectExtent l="0" t="0" r="0" b="0"/>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633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88645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144.55pt;height:49.9pt;z-index:2516915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" stroked="f" strokeweight="1pt">
                <v:textbox inset="0,0,0,0">
                  <w:txbxContent>
                    <w:p w:rsidR="00117AAE" w:rsidRDefault="00117AAE" w:rsidP="00886455">
                      <w:pPr>
                        <w:pStyle w:val="AGRTableText"/>
                      </w:pPr>
                      <w:r>
                        <w:t>This page deliberately left blank.</w:t>
                      </w:r>
                    </w:p>
                  </w:txbxContent>
                </v:textbox>
                <w10:wrap anchorx="page" anchory="page"/>
              </v:rect>
            </w:pict>
          </mc:Fallback>
        </mc:AlternateContent>
      </w:r>
    </w:p>
    <w:p w:rsidR="003C7395" w:rsidRPr="00FC7B9D" w:rsidRDefault="003C7395" w:rsidP="0055349B">
      <w:pPr>
        <w:pStyle w:val="AGRHeading1"/>
      </w:pPr>
      <w:bookmarkStart w:id="112" w:name="appendix_3"/>
      <w:bookmarkStart w:id="113" w:name="_Toc177533787"/>
      <w:bookmarkStart w:id="114" w:name="_Toc185213355"/>
      <w:bookmarkStart w:id="115" w:name="_Toc185325868"/>
      <w:r w:rsidRPr="00FC7B9D">
        <w:t>Appendix</w:t>
      </w:r>
      <w:r w:rsidR="00344797" w:rsidRPr="00FC7B9D">
        <w:t xml:space="preserve"> 3: Proposed Audit Activity in the Six Months Ending </w:t>
      </w:r>
      <w:r w:rsidR="00862FE5" w:rsidRPr="00FC7B9D">
        <w:t xml:space="preserve">30 June </w:t>
      </w:r>
      <w:r w:rsidR="003E7E88" w:rsidRPr="00FC7B9D">
        <w:t>2014</w:t>
      </w:r>
      <w:bookmarkEnd w:id="112"/>
      <w:bookmarkEnd w:id="113"/>
      <w:bookmarkEnd w:id="114"/>
      <w:bookmarkEnd w:id="115"/>
    </w:p>
    <w:p w:rsidR="003C7395" w:rsidRPr="00FC7B9D" w:rsidRDefault="003C7395" w:rsidP="009147BD">
      <w:pPr>
        <w:pStyle w:val="AGRBodyText"/>
      </w:pPr>
      <w:r w:rsidRPr="00FC7B9D">
        <w:t>In addition to the routine audits</w:t>
      </w:r>
      <w:r w:rsidR="00610CE2" w:rsidRPr="00FC7B9D">
        <w:t>, primarily compliance audits of selected agencies, interim audits of entities requiring financial statement opinions and follow up of outstanding issues in previous audits, the following audit</w:t>
      </w:r>
      <w:r w:rsidR="008C6AF2">
        <w:t>s</w:t>
      </w:r>
      <w:r w:rsidR="00610CE2" w:rsidRPr="00FC7B9D">
        <w:t xml:space="preserve"> ha</w:t>
      </w:r>
      <w:r w:rsidR="00C1086B" w:rsidRPr="00FC7B9D">
        <w:t>ve</w:t>
      </w:r>
      <w:r w:rsidR="00610CE2" w:rsidRPr="00FC7B9D">
        <w:t xml:space="preserve"> been scheduled for the p</w:t>
      </w:r>
      <w:r w:rsidR="002463DD" w:rsidRPr="00FC7B9D">
        <w:t>eriod:</w:t>
      </w:r>
    </w:p>
    <w:tbl>
      <w:tblPr>
        <w:tblW w:w="8471" w:type="dxa"/>
        <w:tblInd w:w="851" w:type="dxa"/>
        <w:tblLook w:val="01E0" w:firstRow="1" w:lastRow="1" w:firstColumn="1" w:lastColumn="1" w:noHBand="0" w:noVBand="0"/>
      </w:tblPr>
      <w:tblGrid>
        <w:gridCol w:w="8471"/>
      </w:tblGrid>
      <w:tr w:rsidR="00CB2200" w:rsidRPr="00FC7B9D" w:rsidTr="00630B73">
        <w:trPr>
          <w:trHeight w:val="624"/>
        </w:trPr>
        <w:tc>
          <w:tcPr>
            <w:tcW w:w="8471" w:type="dxa"/>
            <w:vAlign w:val="bottom"/>
          </w:tcPr>
          <w:p w:rsidR="00CB2200" w:rsidRPr="00FC4466" w:rsidRDefault="00CB2200" w:rsidP="00630B73">
            <w:pPr>
              <w:pStyle w:val="AGRHeading2"/>
              <w:ind w:left="0"/>
            </w:pPr>
            <w:r w:rsidRPr="00FC4466">
              <w:t>Department of Corporate and Information Services</w:t>
            </w:r>
          </w:p>
        </w:tc>
      </w:tr>
      <w:tr w:rsidR="00CB2200" w:rsidRPr="00FC7B9D" w:rsidTr="0097505F">
        <w:tc>
          <w:tcPr>
            <w:tcW w:w="8471" w:type="dxa"/>
          </w:tcPr>
          <w:p w:rsidR="00CB2200" w:rsidRPr="00FC7B9D" w:rsidRDefault="00B52968" w:rsidP="00FC4466">
            <w:pPr>
              <w:pStyle w:val="AGRTableText"/>
            </w:pPr>
            <w:r w:rsidRPr="00FC4466">
              <w:t>ASNEX</w:t>
            </w:r>
          </w:p>
        </w:tc>
      </w:tr>
      <w:tr w:rsidR="00B52968" w:rsidRPr="00630B73" w:rsidTr="00630B73">
        <w:trPr>
          <w:trHeight w:val="624"/>
        </w:trPr>
        <w:tc>
          <w:tcPr>
            <w:tcW w:w="8471" w:type="dxa"/>
            <w:vAlign w:val="bottom"/>
          </w:tcPr>
          <w:p w:rsidR="00B52968" w:rsidRPr="00630B73" w:rsidRDefault="00B52968" w:rsidP="00630B73">
            <w:pPr>
              <w:pStyle w:val="AGRHeading2"/>
              <w:ind w:left="0"/>
            </w:pPr>
            <w:r w:rsidRPr="00630B73">
              <w:t>Department of Corrections</w:t>
            </w:r>
          </w:p>
        </w:tc>
      </w:tr>
      <w:tr w:rsidR="00B52968" w:rsidRPr="00FC7B9D" w:rsidTr="0083579C">
        <w:tc>
          <w:tcPr>
            <w:tcW w:w="8471" w:type="dxa"/>
          </w:tcPr>
          <w:p w:rsidR="00B52968" w:rsidRPr="00FC7B9D" w:rsidRDefault="00B52968" w:rsidP="00FC4466">
            <w:pPr>
              <w:pStyle w:val="AGRTableText"/>
            </w:pPr>
            <w:r w:rsidRPr="00FC4466">
              <w:t>Evaluation of selected aspects of the Agency’s Performance Management System</w:t>
            </w:r>
          </w:p>
        </w:tc>
      </w:tr>
      <w:tr w:rsidR="00CB2200" w:rsidRPr="00FC7B9D" w:rsidTr="00630B73">
        <w:trPr>
          <w:trHeight w:val="624"/>
        </w:trPr>
        <w:tc>
          <w:tcPr>
            <w:tcW w:w="8471" w:type="dxa"/>
            <w:vAlign w:val="bottom"/>
          </w:tcPr>
          <w:p w:rsidR="00CB2200" w:rsidRPr="0096782F" w:rsidRDefault="00B52968" w:rsidP="00630B73">
            <w:pPr>
              <w:pStyle w:val="AGRHeading2"/>
              <w:ind w:left="0"/>
              <w:rPr>
                <w:bCs/>
              </w:rPr>
            </w:pPr>
            <w:r w:rsidRPr="0096782F">
              <w:rPr>
                <w:bCs/>
              </w:rPr>
              <w:t>Department</w:t>
            </w:r>
            <w:r w:rsidR="0096782F" w:rsidRPr="0096782F">
              <w:rPr>
                <w:bCs/>
              </w:rPr>
              <w:t xml:space="preserve"> of</w:t>
            </w:r>
            <w:r w:rsidRPr="0096782F">
              <w:rPr>
                <w:bCs/>
              </w:rPr>
              <w:t xml:space="preserve"> Infrastructure</w:t>
            </w:r>
          </w:p>
        </w:tc>
      </w:tr>
      <w:tr w:rsidR="00CB2200" w:rsidRPr="00FC7B9D" w:rsidTr="0097505F">
        <w:tc>
          <w:tcPr>
            <w:tcW w:w="8471" w:type="dxa"/>
          </w:tcPr>
          <w:p w:rsidR="00CB2200" w:rsidRPr="00FC7B9D" w:rsidRDefault="00B52968" w:rsidP="00FC4466">
            <w:pPr>
              <w:pStyle w:val="AGRTableText"/>
            </w:pPr>
            <w:r w:rsidRPr="00FC4466">
              <w:t>Procurement</w:t>
            </w:r>
          </w:p>
        </w:tc>
      </w:tr>
      <w:tr w:rsidR="00CB2200" w:rsidRPr="00FC7B9D" w:rsidTr="00630B73">
        <w:trPr>
          <w:trHeight w:val="624"/>
        </w:trPr>
        <w:tc>
          <w:tcPr>
            <w:tcW w:w="8471" w:type="dxa"/>
            <w:vAlign w:val="bottom"/>
          </w:tcPr>
          <w:p w:rsidR="00CB2200" w:rsidRPr="0096782F" w:rsidRDefault="00B52968" w:rsidP="00630B73">
            <w:pPr>
              <w:pStyle w:val="AGRHeading2"/>
              <w:ind w:left="0"/>
              <w:rPr>
                <w:bCs/>
              </w:rPr>
            </w:pPr>
            <w:r w:rsidRPr="0096782F">
              <w:rPr>
                <w:bCs/>
              </w:rPr>
              <w:t>Department of Sport and Recreation</w:t>
            </w:r>
          </w:p>
        </w:tc>
      </w:tr>
      <w:tr w:rsidR="00CB2200" w:rsidRPr="00FC7B9D" w:rsidTr="0097505F">
        <w:tc>
          <w:tcPr>
            <w:tcW w:w="8471" w:type="dxa"/>
          </w:tcPr>
          <w:p w:rsidR="00CB2200" w:rsidRPr="00FC7B9D" w:rsidRDefault="00B52968" w:rsidP="00FC4466">
            <w:pPr>
              <w:pStyle w:val="AGRTableText"/>
            </w:pPr>
            <w:r w:rsidRPr="00FC4466">
              <w:t>Official Travel</w:t>
            </w:r>
          </w:p>
        </w:tc>
      </w:tr>
      <w:tr w:rsidR="00B52968" w:rsidRPr="00FC7B9D" w:rsidTr="00630B73">
        <w:trPr>
          <w:trHeight w:val="624"/>
        </w:trPr>
        <w:tc>
          <w:tcPr>
            <w:tcW w:w="8471" w:type="dxa"/>
            <w:vAlign w:val="bottom"/>
          </w:tcPr>
          <w:p w:rsidR="00B52968" w:rsidRPr="0096782F" w:rsidRDefault="00B52968" w:rsidP="00630B73">
            <w:pPr>
              <w:pStyle w:val="AGRHeading2"/>
              <w:ind w:left="0"/>
              <w:rPr>
                <w:bCs/>
              </w:rPr>
            </w:pPr>
            <w:r w:rsidRPr="0096782F">
              <w:rPr>
                <w:bCs/>
              </w:rPr>
              <w:t>Department of the Attorney-General and Justice</w:t>
            </w:r>
          </w:p>
        </w:tc>
      </w:tr>
      <w:tr w:rsidR="00B52968" w:rsidRPr="00FC7B9D" w:rsidTr="0083579C">
        <w:tc>
          <w:tcPr>
            <w:tcW w:w="8471" w:type="dxa"/>
          </w:tcPr>
          <w:p w:rsidR="00B52968" w:rsidRPr="00FC7B9D" w:rsidRDefault="00B52968" w:rsidP="00FC4466">
            <w:pPr>
              <w:pStyle w:val="AGRTableText"/>
            </w:pPr>
            <w:r w:rsidRPr="00FC7B9D">
              <w:t>Evaluation of selected aspects of the Agency’s Performance Management System</w:t>
            </w:r>
          </w:p>
        </w:tc>
      </w:tr>
      <w:tr w:rsidR="00B52968" w:rsidRPr="00FC7B9D" w:rsidTr="00630B73">
        <w:trPr>
          <w:trHeight w:val="624"/>
        </w:trPr>
        <w:tc>
          <w:tcPr>
            <w:tcW w:w="8471" w:type="dxa"/>
            <w:vAlign w:val="bottom"/>
          </w:tcPr>
          <w:p w:rsidR="00B52968" w:rsidRPr="0096782F" w:rsidRDefault="00B52968" w:rsidP="00630B73">
            <w:pPr>
              <w:pStyle w:val="AGRHeading2"/>
              <w:ind w:left="0"/>
              <w:rPr>
                <w:bCs/>
              </w:rPr>
            </w:pPr>
            <w:r w:rsidRPr="0096782F">
              <w:rPr>
                <w:bCs/>
              </w:rPr>
              <w:t>Department of the Chief Minister</w:t>
            </w:r>
          </w:p>
        </w:tc>
      </w:tr>
      <w:tr w:rsidR="00B52968" w:rsidRPr="00FC7B9D" w:rsidTr="00B52968">
        <w:tc>
          <w:tcPr>
            <w:tcW w:w="8471" w:type="dxa"/>
          </w:tcPr>
          <w:p w:rsidR="00B52968" w:rsidRPr="00FC7B9D" w:rsidRDefault="00B52968" w:rsidP="00FC4466">
            <w:pPr>
              <w:pStyle w:val="AGRTableText"/>
            </w:pPr>
            <w:r w:rsidRPr="00FC7B9D">
              <w:t>Ministerial Travel</w:t>
            </w:r>
          </w:p>
        </w:tc>
      </w:tr>
      <w:tr w:rsidR="00B52968" w:rsidRPr="00FC7B9D" w:rsidTr="00630B73">
        <w:trPr>
          <w:trHeight w:val="624"/>
        </w:trPr>
        <w:tc>
          <w:tcPr>
            <w:tcW w:w="8471" w:type="dxa"/>
            <w:vAlign w:val="bottom"/>
          </w:tcPr>
          <w:p w:rsidR="00B52968" w:rsidRPr="0096782F" w:rsidRDefault="00B52968" w:rsidP="00630B73">
            <w:pPr>
              <w:pStyle w:val="AGRHeading2"/>
              <w:ind w:left="0"/>
              <w:rPr>
                <w:bCs/>
              </w:rPr>
            </w:pPr>
            <w:r w:rsidRPr="0096782F">
              <w:rPr>
                <w:bCs/>
              </w:rPr>
              <w:t>Department of the Legislative Assembly</w:t>
            </w:r>
          </w:p>
        </w:tc>
      </w:tr>
      <w:tr w:rsidR="00B52968" w:rsidRPr="00FC7B9D" w:rsidTr="00B52968">
        <w:tc>
          <w:tcPr>
            <w:tcW w:w="8471" w:type="dxa"/>
          </w:tcPr>
          <w:p w:rsidR="00B52968" w:rsidRPr="00FC7B9D" w:rsidRDefault="00B52968" w:rsidP="00FC4466">
            <w:pPr>
              <w:pStyle w:val="AGRTableText"/>
            </w:pPr>
            <w:r w:rsidRPr="00FC7B9D">
              <w:t>Members Travel</w:t>
            </w:r>
          </w:p>
        </w:tc>
      </w:tr>
      <w:tr w:rsidR="00B52968" w:rsidRPr="00FC7B9D" w:rsidTr="00630B73">
        <w:trPr>
          <w:trHeight w:val="624"/>
        </w:trPr>
        <w:tc>
          <w:tcPr>
            <w:tcW w:w="8471" w:type="dxa"/>
            <w:vAlign w:val="bottom"/>
          </w:tcPr>
          <w:p w:rsidR="00B52968" w:rsidRPr="0096782F" w:rsidRDefault="00B52968" w:rsidP="00630B73">
            <w:pPr>
              <w:pStyle w:val="AGRHeading2"/>
              <w:ind w:left="0"/>
              <w:rPr>
                <w:bCs/>
              </w:rPr>
            </w:pPr>
            <w:r w:rsidRPr="0096782F">
              <w:rPr>
                <w:bCs/>
              </w:rPr>
              <w:t>Northern Territory Police, Fire and Emergency Services</w:t>
            </w:r>
          </w:p>
        </w:tc>
      </w:tr>
      <w:tr w:rsidR="00B52968" w:rsidRPr="00FC7B9D" w:rsidTr="0083579C">
        <w:tc>
          <w:tcPr>
            <w:tcW w:w="8471" w:type="dxa"/>
          </w:tcPr>
          <w:p w:rsidR="00B52968" w:rsidRPr="00FC7B9D" w:rsidRDefault="00B52968" w:rsidP="00FC4466">
            <w:pPr>
              <w:pStyle w:val="AGRTableText"/>
            </w:pPr>
            <w:r w:rsidRPr="00FC7B9D">
              <w:t>Evaluation of selected aspects of the Agency’s Performance Management System</w:t>
            </w:r>
          </w:p>
        </w:tc>
      </w:tr>
    </w:tbl>
    <w:p w:rsidR="00B52CD0" w:rsidRPr="00FC7B9D" w:rsidRDefault="00B52CD0" w:rsidP="009147BD">
      <w:pPr>
        <w:pStyle w:val="AGRBodyText"/>
      </w:pPr>
    </w:p>
    <w:p w:rsidR="00886455" w:rsidRPr="00766B06" w:rsidRDefault="00886455">
      <w:pPr>
        <w:spacing w:after="0" w:line="240" w:lineRule="auto"/>
        <w:jc w:val="left"/>
      </w:pPr>
      <w:r>
        <w:br w:type="page"/>
      </w:r>
    </w:p>
    <w:p w:rsidR="00650E5B" w:rsidRPr="00FC7B9D" w:rsidRDefault="00886455" w:rsidP="009147BD">
      <w:pPr>
        <w:pStyle w:val="AGRBodyText"/>
      </w:pPr>
      <w:r w:rsidRPr="00FC7B9D">
        <w:rPr>
          <w:noProof/>
          <w:lang w:eastAsia="en-AU"/>
        </w:rPr>
        <mc:AlternateContent>
          <mc:Choice Requires="wps">
            <w:drawing>
              <wp:anchor distT="0" distB="0" distL="114300" distR="114300" simplePos="0" relativeHeight="251693568" behindDoc="0" locked="0" layoutInCell="1" allowOverlap="1" wp14:anchorId="4EED5C97" wp14:editId="0305E487">
                <wp:simplePos x="0" y="0"/>
                <wp:positionH relativeFrom="page">
                  <wp:align>center</wp:align>
                </wp:positionH>
                <wp:positionV relativeFrom="page">
                  <wp:align>center</wp:align>
                </wp:positionV>
                <wp:extent cx="1836000" cy="633600"/>
                <wp:effectExtent l="0" t="0" r="0" b="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633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88645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0;margin-top:0;width:144.55pt;height:49.9pt;z-index:2516935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" stroked="f" strokeweight="1pt">
                <v:textbox inset="0,0,0,0">
                  <w:txbxContent>
                    <w:p w:rsidR="00117AAE" w:rsidRDefault="00117AAE" w:rsidP="00886455">
                      <w:pPr>
                        <w:pStyle w:val="AGRTableText"/>
                      </w:pPr>
                      <w:r>
                        <w:t>This page deliberately left blank.</w:t>
                      </w:r>
                    </w:p>
                  </w:txbxContent>
                </v:textbox>
                <w10:wrap anchorx="page" anchory="page"/>
              </v:rect>
            </w:pict>
          </mc:Fallback>
        </mc:AlternateContent>
      </w:r>
      <w:r w:rsidR="0067600E" w:rsidRPr="00FC7B9D">
        <w:br w:type="page"/>
      </w:r>
    </w:p>
    <w:p w:rsidR="003C7395" w:rsidRPr="00FC7B9D" w:rsidRDefault="003C7395" w:rsidP="0055349B">
      <w:pPr>
        <w:pStyle w:val="AGRHeading1"/>
      </w:pPr>
      <w:bookmarkStart w:id="116" w:name="_Toc185213366"/>
      <w:bookmarkStart w:id="117" w:name="_Toc185325879"/>
      <w:bookmarkStart w:id="118" w:name="appendix_7"/>
      <w:r w:rsidRPr="00FC7B9D">
        <w:t xml:space="preserve">Appendix </w:t>
      </w:r>
      <w:r w:rsidR="00A433FE">
        <w:t>4</w:t>
      </w:r>
      <w:r w:rsidR="00344797" w:rsidRPr="00FC7B9D">
        <w:t>: Abbreviations</w:t>
      </w:r>
      <w:bookmarkEnd w:id="116"/>
      <w:bookmarkEnd w:id="117"/>
      <w:bookmarkEnd w:id="118"/>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DE5187" w:rsidRPr="00FC7B9D" w:rsidTr="0039424C">
        <w:trPr>
          <w:trHeight w:val="340"/>
        </w:trPr>
        <w:tc>
          <w:tcPr>
            <w:tcW w:w="1130" w:type="dxa"/>
          </w:tcPr>
          <w:p w:rsidR="00DE5187" w:rsidRPr="00FC7B9D" w:rsidRDefault="00DE5187">
            <w:pPr>
              <w:pStyle w:val="AGRTableText"/>
            </w:pPr>
            <w:r w:rsidRPr="00FC7B9D">
              <w:t>ADS</w:t>
            </w:r>
          </w:p>
        </w:tc>
        <w:tc>
          <w:tcPr>
            <w:tcW w:w="7659" w:type="dxa"/>
          </w:tcPr>
          <w:p w:rsidR="00DE5187" w:rsidRPr="00FC7B9D" w:rsidRDefault="00DE5187">
            <w:pPr>
              <w:pStyle w:val="AGRTableText"/>
            </w:pPr>
            <w:r w:rsidRPr="00FC7B9D">
              <w:t>Application Development Services</w:t>
            </w:r>
          </w:p>
        </w:tc>
      </w:tr>
      <w:tr w:rsidR="00124E92" w:rsidRPr="00FC7B9D" w:rsidTr="0039424C">
        <w:trPr>
          <w:trHeight w:val="340"/>
        </w:trPr>
        <w:tc>
          <w:tcPr>
            <w:tcW w:w="1130" w:type="dxa"/>
          </w:tcPr>
          <w:p w:rsidR="00124E92" w:rsidRPr="00FC7B9D" w:rsidRDefault="00124E92">
            <w:pPr>
              <w:pStyle w:val="AGRTableText"/>
            </w:pPr>
            <w:r w:rsidRPr="00FC7B9D">
              <w:t>APRA</w:t>
            </w:r>
          </w:p>
        </w:tc>
        <w:tc>
          <w:tcPr>
            <w:tcW w:w="7659" w:type="dxa"/>
          </w:tcPr>
          <w:p w:rsidR="00124E92" w:rsidRPr="00FC7B9D" w:rsidRDefault="00124E92">
            <w:pPr>
              <w:pStyle w:val="AGRTableText"/>
            </w:pPr>
            <w:r w:rsidRPr="00FC7B9D">
              <w:t>Australian Prudential Regulatory Authority</w:t>
            </w:r>
          </w:p>
        </w:tc>
      </w:tr>
      <w:tr w:rsidR="00124E92" w:rsidRPr="00FC7B9D" w:rsidTr="0039424C">
        <w:trPr>
          <w:trHeight w:val="340"/>
        </w:trPr>
        <w:tc>
          <w:tcPr>
            <w:tcW w:w="1130" w:type="dxa"/>
          </w:tcPr>
          <w:p w:rsidR="00124E92" w:rsidRPr="00FC7B9D" w:rsidRDefault="00124E92">
            <w:pPr>
              <w:pStyle w:val="AGRTableText"/>
            </w:pPr>
            <w:r w:rsidRPr="00FC7B9D">
              <w:t>CSS</w:t>
            </w:r>
          </w:p>
        </w:tc>
        <w:tc>
          <w:tcPr>
            <w:tcW w:w="7659" w:type="dxa"/>
          </w:tcPr>
          <w:p w:rsidR="00124E92" w:rsidRPr="00FC7B9D" w:rsidRDefault="00124E92">
            <w:pPr>
              <w:pStyle w:val="AGRTableText"/>
            </w:pPr>
            <w:r w:rsidRPr="00FC7B9D">
              <w:t>Commonwealth Superannuation Scheme</w:t>
            </w:r>
          </w:p>
        </w:tc>
      </w:tr>
      <w:tr w:rsidR="00124E92" w:rsidRPr="00FC7B9D" w:rsidTr="0039424C">
        <w:trPr>
          <w:trHeight w:val="340"/>
        </w:trPr>
        <w:tc>
          <w:tcPr>
            <w:tcW w:w="1130" w:type="dxa"/>
          </w:tcPr>
          <w:p w:rsidR="00124E92" w:rsidRPr="00FC7B9D" w:rsidRDefault="00124E92">
            <w:pPr>
              <w:pStyle w:val="AGRTableText"/>
            </w:pPr>
            <w:r w:rsidRPr="00FC7B9D">
              <w:t>DCS</w:t>
            </w:r>
          </w:p>
        </w:tc>
        <w:tc>
          <w:tcPr>
            <w:tcW w:w="7659" w:type="dxa"/>
          </w:tcPr>
          <w:p w:rsidR="00124E92" w:rsidRPr="00FC7B9D" w:rsidRDefault="00124E92">
            <w:pPr>
              <w:pStyle w:val="AGRTableText"/>
            </w:pPr>
            <w:r w:rsidRPr="00FC7B9D">
              <w:t>Data Centre Services</w:t>
            </w:r>
          </w:p>
        </w:tc>
      </w:tr>
      <w:tr w:rsidR="00124E92" w:rsidRPr="00FC7B9D" w:rsidTr="0039424C">
        <w:trPr>
          <w:trHeight w:val="340"/>
        </w:trPr>
        <w:tc>
          <w:tcPr>
            <w:tcW w:w="1130" w:type="dxa"/>
          </w:tcPr>
          <w:p w:rsidR="00124E92" w:rsidRPr="00FC7B9D" w:rsidRDefault="00124E92">
            <w:pPr>
              <w:pStyle w:val="AGRTableText"/>
            </w:pPr>
            <w:r w:rsidRPr="00FC7B9D">
              <w:t>DKA</w:t>
            </w:r>
          </w:p>
        </w:tc>
        <w:tc>
          <w:tcPr>
            <w:tcW w:w="7659" w:type="dxa"/>
          </w:tcPr>
          <w:p w:rsidR="00124E92" w:rsidRPr="00FC7B9D" w:rsidRDefault="00124E92">
            <w:pPr>
              <w:pStyle w:val="AGRTableText"/>
            </w:pPr>
            <w:r w:rsidRPr="00FC7B9D">
              <w:t>Desert Knowledge Australia</w:t>
            </w:r>
          </w:p>
        </w:tc>
      </w:tr>
      <w:tr w:rsidR="00124E92" w:rsidRPr="00FC7B9D" w:rsidTr="0039424C">
        <w:trPr>
          <w:trHeight w:val="340"/>
        </w:trPr>
        <w:tc>
          <w:tcPr>
            <w:tcW w:w="1130" w:type="dxa"/>
          </w:tcPr>
          <w:p w:rsidR="00124E92" w:rsidRPr="00FC7B9D" w:rsidRDefault="00124E92" w:rsidP="00F6223D">
            <w:pPr>
              <w:pStyle w:val="AGRTableText"/>
            </w:pPr>
            <w:r w:rsidRPr="00FC7B9D">
              <w:t>GFS</w:t>
            </w:r>
          </w:p>
        </w:tc>
        <w:tc>
          <w:tcPr>
            <w:tcW w:w="7659" w:type="dxa"/>
          </w:tcPr>
          <w:p w:rsidR="00124E92" w:rsidRPr="00FC7B9D" w:rsidRDefault="00124E92" w:rsidP="00F6223D">
            <w:pPr>
              <w:pStyle w:val="AGRTableText"/>
            </w:pPr>
            <w:r w:rsidRPr="00FC7B9D">
              <w:t>Government Finance Statistics</w:t>
            </w:r>
          </w:p>
        </w:tc>
      </w:tr>
      <w:tr w:rsidR="00124E92" w:rsidRPr="00FC7B9D" w:rsidTr="0039424C">
        <w:trPr>
          <w:trHeight w:val="340"/>
        </w:trPr>
        <w:tc>
          <w:tcPr>
            <w:tcW w:w="1130" w:type="dxa"/>
          </w:tcPr>
          <w:p w:rsidR="00124E92" w:rsidRPr="00FC7B9D" w:rsidRDefault="00124E92">
            <w:pPr>
              <w:pStyle w:val="AGRTableText"/>
            </w:pPr>
            <w:r w:rsidRPr="00FC7B9D">
              <w:t>GPO</w:t>
            </w:r>
          </w:p>
        </w:tc>
        <w:tc>
          <w:tcPr>
            <w:tcW w:w="7659" w:type="dxa"/>
          </w:tcPr>
          <w:p w:rsidR="00124E92" w:rsidRPr="00FC7B9D" w:rsidRDefault="00124E92">
            <w:pPr>
              <w:pStyle w:val="AGRTableText"/>
            </w:pPr>
            <w:r w:rsidRPr="00FC7B9D">
              <w:t>Government Printing Office</w:t>
            </w:r>
          </w:p>
        </w:tc>
      </w:tr>
      <w:tr w:rsidR="00124E92" w:rsidRPr="00FC7B9D" w:rsidTr="0039424C">
        <w:trPr>
          <w:trHeight w:val="340"/>
        </w:trPr>
        <w:tc>
          <w:tcPr>
            <w:tcW w:w="1130" w:type="dxa"/>
          </w:tcPr>
          <w:p w:rsidR="00124E92" w:rsidRPr="00FC7B9D" w:rsidRDefault="00124E92">
            <w:pPr>
              <w:pStyle w:val="AGRTableText"/>
            </w:pPr>
            <w:r w:rsidRPr="00FC7B9D">
              <w:t>MAC Fund</w:t>
            </w:r>
          </w:p>
        </w:tc>
        <w:tc>
          <w:tcPr>
            <w:tcW w:w="7659" w:type="dxa"/>
          </w:tcPr>
          <w:p w:rsidR="00124E92" w:rsidRPr="00FC7B9D" w:rsidRDefault="00124E92">
            <w:pPr>
              <w:pStyle w:val="AGRTableText"/>
            </w:pPr>
            <w:r w:rsidRPr="00FC7B9D">
              <w:t>Motor Accidents Compensation Fund</w:t>
            </w:r>
          </w:p>
        </w:tc>
      </w:tr>
      <w:tr w:rsidR="00124E92" w:rsidRPr="00FC7B9D" w:rsidTr="0039424C">
        <w:trPr>
          <w:trHeight w:val="340"/>
        </w:trPr>
        <w:tc>
          <w:tcPr>
            <w:tcW w:w="1130" w:type="dxa"/>
          </w:tcPr>
          <w:p w:rsidR="00124E92" w:rsidRPr="00FC7B9D" w:rsidRDefault="00124E92">
            <w:pPr>
              <w:pStyle w:val="AGRTableText"/>
            </w:pPr>
            <w:r w:rsidRPr="00FC7B9D">
              <w:t>TAFS</w:t>
            </w:r>
          </w:p>
        </w:tc>
        <w:tc>
          <w:tcPr>
            <w:tcW w:w="7659" w:type="dxa"/>
          </w:tcPr>
          <w:p w:rsidR="00124E92" w:rsidRPr="00FC7B9D" w:rsidRDefault="00124E92">
            <w:pPr>
              <w:pStyle w:val="AGRTableText"/>
            </w:pPr>
            <w:r w:rsidRPr="00FC7B9D">
              <w:t>Treasurer’s Annual Financial Statement</w:t>
            </w:r>
          </w:p>
        </w:tc>
      </w:tr>
      <w:tr w:rsidR="00124E92" w:rsidRPr="00FC7B9D" w:rsidTr="0039424C">
        <w:trPr>
          <w:trHeight w:val="340"/>
        </w:trPr>
        <w:tc>
          <w:tcPr>
            <w:tcW w:w="1130" w:type="dxa"/>
          </w:tcPr>
          <w:p w:rsidR="00124E92" w:rsidRPr="00FC7B9D" w:rsidRDefault="00124E92">
            <w:pPr>
              <w:pStyle w:val="AGRTableText"/>
            </w:pPr>
            <w:r w:rsidRPr="00FC7B9D">
              <w:t>TIO</w:t>
            </w:r>
          </w:p>
        </w:tc>
        <w:tc>
          <w:tcPr>
            <w:tcW w:w="7659" w:type="dxa"/>
          </w:tcPr>
          <w:p w:rsidR="00124E92" w:rsidRPr="00FC7B9D" w:rsidRDefault="00124E92">
            <w:pPr>
              <w:pStyle w:val="AGRTableText"/>
            </w:pPr>
            <w:r w:rsidRPr="00FC7B9D">
              <w:t>Territory Insurance Office</w:t>
            </w:r>
          </w:p>
        </w:tc>
      </w:tr>
      <w:tr w:rsidR="00124E92" w:rsidRPr="00FC7B9D" w:rsidTr="0039424C">
        <w:trPr>
          <w:trHeight w:val="340"/>
        </w:trPr>
        <w:tc>
          <w:tcPr>
            <w:tcW w:w="1130" w:type="dxa"/>
          </w:tcPr>
          <w:p w:rsidR="00124E92" w:rsidRPr="00FC7B9D" w:rsidRDefault="00124E92" w:rsidP="00E97357">
            <w:pPr>
              <w:pStyle w:val="AGRTableText"/>
            </w:pPr>
            <w:r w:rsidRPr="00FC7B9D">
              <w:t>TWP</w:t>
            </w:r>
          </w:p>
        </w:tc>
        <w:tc>
          <w:tcPr>
            <w:tcW w:w="7659" w:type="dxa"/>
          </w:tcPr>
          <w:p w:rsidR="00124E92" w:rsidRPr="00FC7B9D" w:rsidRDefault="00124E92">
            <w:pPr>
              <w:pStyle w:val="AGRTableText"/>
            </w:pPr>
            <w:r w:rsidRPr="00FC7B9D">
              <w:t>Territory Wildlife Parks</w:t>
            </w:r>
          </w:p>
        </w:tc>
      </w:tr>
    </w:tbl>
    <w:p w:rsidR="0067600E" w:rsidRPr="00FC7B9D" w:rsidRDefault="0067600E" w:rsidP="009147BD">
      <w:pPr>
        <w:pStyle w:val="AGRBodyText"/>
      </w:pPr>
    </w:p>
    <w:p w:rsidR="00650E5B" w:rsidRPr="00FC7B9D" w:rsidRDefault="0067600E" w:rsidP="009147BD">
      <w:pPr>
        <w:pStyle w:val="AGRBodyText"/>
      </w:pPr>
      <w:r w:rsidRPr="00FC7B9D">
        <w:br w:type="page"/>
      </w:r>
    </w:p>
    <w:p w:rsidR="003C7395" w:rsidRPr="00FC7B9D" w:rsidRDefault="006C6F85" w:rsidP="009147BD">
      <w:pPr>
        <w:pStyle w:val="AGRBodyText"/>
      </w:pPr>
      <w:r w:rsidRPr="00FC7B9D">
        <w:rPr>
          <w:noProof/>
          <w:lang w:eastAsia="en-AU"/>
        </w:rPr>
        <mc:AlternateContent>
          <mc:Choice Requires="wps">
            <w:drawing>
              <wp:anchor distT="0" distB="0" distL="114300" distR="114300" simplePos="0" relativeHeight="251670016" behindDoc="0" locked="0" layoutInCell="1" allowOverlap="1" wp14:anchorId="79825DB3" wp14:editId="19518887">
                <wp:simplePos x="0" y="0"/>
                <wp:positionH relativeFrom="page">
                  <wp:align>center</wp:align>
                </wp:positionH>
                <wp:positionV relativeFrom="page">
                  <wp:align>center</wp:align>
                </wp:positionV>
                <wp:extent cx="1837055" cy="292735"/>
                <wp:effectExtent l="0" t="0" r="0" b="3810"/>
                <wp:wrapNone/>
                <wp:docPr id="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17AAE" w:rsidRDefault="00117AAE" w:rsidP="00650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5" style="position:absolute;left:0;text-align:left;margin-left:0;margin-top:0;width:144.65pt;height:23.05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Z3l8iX4CAAABBQAA&#10;DgAAAAAAAAAAAAAAAAAuAgAAZHJzL2Uyb0RvYy54bWxQSwECLQAUAAYACAAAACEAQLXHctoAAAAE&#10;AQAADwAAAAAAAAAAAAAAAADYBAAAZHJzL2Rvd25yZXYueG1sUEsFBgAAAAAEAAQA8wAAAN8FAAAA&#10;AA==&#10;" stroked="f" strokeweight="1pt">
                <v:textbox inset="0,0,0,0">
                  <w:txbxContent>
                    <w:p w:rsidR="00117AAE" w:rsidRDefault="00117AAE" w:rsidP="00650E5B">
                      <w:pPr>
                        <w:pStyle w:val="AGRTableText"/>
                      </w:pPr>
                      <w:r>
                        <w:t>This page deliberately left blank.</w:t>
                      </w:r>
                    </w:p>
                  </w:txbxContent>
                </v:textbox>
                <w10:wrap anchorx="page" anchory="page"/>
              </v:rect>
            </w:pict>
          </mc:Fallback>
        </mc:AlternateContent>
      </w:r>
    </w:p>
    <w:p w:rsidR="003C7395" w:rsidRPr="00FC7B9D" w:rsidRDefault="003C7395" w:rsidP="0055349B">
      <w:pPr>
        <w:pStyle w:val="AGRHeading1"/>
      </w:pPr>
      <w:bookmarkStart w:id="119" w:name="_Toc185213367"/>
      <w:bookmarkStart w:id="120" w:name="_Toc185325880"/>
      <w:bookmarkStart w:id="121" w:name="Index"/>
      <w:r w:rsidRPr="00FC7B9D">
        <w:t>Index of Matters Reported</w:t>
      </w:r>
      <w:bookmarkEnd w:id="119"/>
      <w:bookmarkEnd w:id="120"/>
      <w:bookmarkEnd w:id="121"/>
    </w:p>
    <w:tbl>
      <w:tblPr>
        <w:tblW w:w="8789" w:type="dxa"/>
        <w:tblLayout w:type="fixed"/>
        <w:tblCellMar>
          <w:top w:w="57" w:type="dxa"/>
          <w:left w:w="0" w:type="dxa"/>
          <w:bottom w:w="57" w:type="dxa"/>
          <w:right w:w="0" w:type="dxa"/>
        </w:tblCellMar>
        <w:tblLook w:val="0000" w:firstRow="0" w:lastRow="0" w:firstColumn="0" w:lastColumn="0" w:noHBand="0" w:noVBand="0"/>
      </w:tblPr>
      <w:tblGrid>
        <w:gridCol w:w="7513"/>
        <w:gridCol w:w="1276"/>
      </w:tblGrid>
      <w:tr w:rsidR="003C7395" w:rsidRPr="00FC7B9D">
        <w:trPr>
          <w:tblHeader/>
        </w:trPr>
        <w:tc>
          <w:tcPr>
            <w:tcW w:w="7513" w:type="dxa"/>
          </w:tcPr>
          <w:p w:rsidR="003C7395" w:rsidRPr="00FC7B9D" w:rsidRDefault="003C7395">
            <w:pPr>
              <w:pStyle w:val="AGRTableText"/>
            </w:pPr>
          </w:p>
        </w:tc>
        <w:tc>
          <w:tcPr>
            <w:tcW w:w="1276" w:type="dxa"/>
          </w:tcPr>
          <w:p w:rsidR="003C7395" w:rsidRPr="00FC7B9D" w:rsidRDefault="003C7395">
            <w:pPr>
              <w:pStyle w:val="AGRTableText"/>
              <w:jc w:val="center"/>
            </w:pPr>
            <w:r w:rsidRPr="00FC7B9D">
              <w:t>Page</w:t>
            </w:r>
          </w:p>
        </w:tc>
      </w:tr>
      <w:tr w:rsidR="00612F12" w:rsidRPr="00FC7B9D">
        <w:tc>
          <w:tcPr>
            <w:tcW w:w="7513" w:type="dxa"/>
            <w:vAlign w:val="bottom"/>
          </w:tcPr>
          <w:p w:rsidR="00612F12" w:rsidRPr="00FC7B9D" w:rsidRDefault="00612F12" w:rsidP="00BF1DA6">
            <w:pPr>
              <w:pStyle w:val="AGRTOC"/>
              <w:keepLines/>
              <w:tabs>
                <w:tab w:val="clear" w:pos="1701"/>
                <w:tab w:val="clear" w:pos="8505"/>
              </w:tabs>
              <w:rPr>
                <w:rFonts w:cs="Times New Roman"/>
                <w:noProof w:val="0"/>
              </w:rPr>
            </w:pPr>
            <w:r w:rsidRPr="00FC7B9D">
              <w:rPr>
                <w:rFonts w:cs="Times New Roman"/>
                <w:noProof w:val="0"/>
              </w:rPr>
              <w:t xml:space="preserve">Central Australian </w:t>
            </w:r>
            <w:r w:rsidR="00EA6BB8">
              <w:rPr>
                <w:rFonts w:cs="Times New Roman"/>
                <w:noProof w:val="0"/>
              </w:rPr>
              <w:t>Hospital Network</w:t>
            </w:r>
          </w:p>
        </w:tc>
        <w:tc>
          <w:tcPr>
            <w:tcW w:w="1276" w:type="dxa"/>
            <w:vAlign w:val="bottom"/>
          </w:tcPr>
          <w:p w:rsidR="00612F12" w:rsidRPr="00FC7B9D" w:rsidRDefault="00612F12" w:rsidP="00BF1DA6">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central_australian_hospital_network \h </w:instrText>
            </w:r>
            <w:r w:rsidRPr="00FC7B9D">
              <w:rPr>
                <w:b w:val="0"/>
                <w:noProof w:val="0"/>
              </w:rPr>
            </w:r>
            <w:r w:rsidRPr="00FC7B9D">
              <w:rPr>
                <w:b w:val="0"/>
                <w:noProof w:val="0"/>
              </w:rPr>
              <w:fldChar w:fldCharType="separate"/>
            </w:r>
            <w:r w:rsidR="00117AAE">
              <w:rPr>
                <w:b w:val="0"/>
              </w:rPr>
              <w:t>21</w:t>
            </w:r>
            <w:r w:rsidRPr="00FC7B9D">
              <w:rPr>
                <w:b w:val="0"/>
                <w:noProof w:val="0"/>
              </w:rPr>
              <w:fldChar w:fldCharType="end"/>
            </w:r>
          </w:p>
        </w:tc>
      </w:tr>
      <w:tr w:rsidR="00BF1DA6" w:rsidRPr="00FC7B9D" w:rsidTr="00BF1DA6">
        <w:tc>
          <w:tcPr>
            <w:tcW w:w="7513" w:type="dxa"/>
            <w:vAlign w:val="bottom"/>
          </w:tcPr>
          <w:p w:rsidR="00BF1DA6" w:rsidRPr="00FC7B9D" w:rsidRDefault="00BF1DA6" w:rsidP="00BF1DA6">
            <w:pPr>
              <w:pStyle w:val="AGRTOC"/>
              <w:keepLines/>
              <w:tabs>
                <w:tab w:val="clear" w:pos="1701"/>
                <w:tab w:val="clear" w:pos="8505"/>
              </w:tabs>
              <w:rPr>
                <w:rFonts w:cs="Times New Roman"/>
                <w:noProof w:val="0"/>
              </w:rPr>
            </w:pPr>
            <w:r w:rsidRPr="00FC7B9D">
              <w:rPr>
                <w:noProof w:val="0"/>
              </w:rPr>
              <w:t>Cobourg Peninsula Sanctuary and Marine Park Board</w:t>
            </w:r>
          </w:p>
        </w:tc>
        <w:tc>
          <w:tcPr>
            <w:tcW w:w="1276" w:type="dxa"/>
            <w:vAlign w:val="bottom"/>
          </w:tcPr>
          <w:p w:rsidR="00BF1DA6" w:rsidRPr="00FC7B9D" w:rsidRDefault="00BF1DA6" w:rsidP="00BF1DA6">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cobourg \h </w:instrText>
            </w:r>
            <w:r w:rsidRPr="00FC7B9D">
              <w:rPr>
                <w:b w:val="0"/>
                <w:noProof w:val="0"/>
              </w:rPr>
            </w:r>
            <w:r w:rsidRPr="00FC7B9D">
              <w:rPr>
                <w:b w:val="0"/>
                <w:noProof w:val="0"/>
              </w:rPr>
              <w:fldChar w:fldCharType="separate"/>
            </w:r>
            <w:r w:rsidR="00117AAE">
              <w:rPr>
                <w:b w:val="0"/>
              </w:rPr>
              <w:t>25</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Construction Division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construction \h </w:instrText>
            </w:r>
            <w:r w:rsidRPr="00FC7B9D">
              <w:rPr>
                <w:b w:val="0"/>
                <w:noProof w:val="0"/>
              </w:rPr>
            </w:r>
            <w:r w:rsidRPr="00FC7B9D">
              <w:rPr>
                <w:b w:val="0"/>
                <w:noProof w:val="0"/>
              </w:rPr>
              <w:fldChar w:fldCharType="separate"/>
            </w:r>
            <w:r w:rsidR="00117AAE">
              <w:rPr>
                <w:b w:val="0"/>
              </w:rPr>
              <w:t>28</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Darwin Bus Service</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darwin_bus \h </w:instrText>
            </w:r>
            <w:r w:rsidRPr="00FC7B9D">
              <w:rPr>
                <w:b w:val="0"/>
                <w:noProof w:val="0"/>
              </w:rPr>
            </w:r>
            <w:r w:rsidRPr="00FC7B9D">
              <w:rPr>
                <w:b w:val="0"/>
                <w:noProof w:val="0"/>
              </w:rPr>
              <w:fldChar w:fldCharType="separate"/>
            </w:r>
            <w:r w:rsidR="00117AAE">
              <w:rPr>
                <w:b w:val="0"/>
              </w:rPr>
              <w:t>32</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Darwin Port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darwin_port \h </w:instrText>
            </w:r>
            <w:r w:rsidRPr="00FC7B9D">
              <w:rPr>
                <w:b w:val="0"/>
                <w:noProof w:val="0"/>
              </w:rPr>
            </w:r>
            <w:r w:rsidRPr="00FC7B9D">
              <w:rPr>
                <w:b w:val="0"/>
                <w:noProof w:val="0"/>
              </w:rPr>
              <w:fldChar w:fldCharType="separate"/>
            </w:r>
            <w:r w:rsidR="00117AAE">
              <w:rPr>
                <w:b w:val="0"/>
              </w:rPr>
              <w:t>35</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Darwin Waterfront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darwin_waterfront \h </w:instrText>
            </w:r>
            <w:r w:rsidRPr="00FC7B9D">
              <w:rPr>
                <w:b w:val="0"/>
                <w:noProof w:val="0"/>
              </w:rPr>
            </w:r>
            <w:r w:rsidRPr="00FC7B9D">
              <w:rPr>
                <w:b w:val="0"/>
                <w:noProof w:val="0"/>
              </w:rPr>
              <w:fldChar w:fldCharType="separate"/>
            </w:r>
            <w:r w:rsidR="00117AAE">
              <w:rPr>
                <w:b w:val="0"/>
              </w:rPr>
              <w:t>38</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Data Centre Services</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data_centre_services \h </w:instrText>
            </w:r>
            <w:r w:rsidRPr="00FC7B9D">
              <w:rPr>
                <w:b w:val="0"/>
                <w:noProof w:val="0"/>
              </w:rPr>
            </w:r>
            <w:r w:rsidRPr="00FC7B9D">
              <w:rPr>
                <w:b w:val="0"/>
                <w:noProof w:val="0"/>
              </w:rPr>
              <w:fldChar w:fldCharType="separate"/>
            </w:r>
            <w:r w:rsidR="00117AAE">
              <w:rPr>
                <w:b w:val="0"/>
              </w:rPr>
              <w:t>42</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Desert Knowledge Australia</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desert_knowledge \h </w:instrText>
            </w:r>
            <w:r w:rsidRPr="00FC7B9D">
              <w:rPr>
                <w:b w:val="0"/>
                <w:noProof w:val="0"/>
              </w:rPr>
            </w:r>
            <w:r w:rsidRPr="00FC7B9D">
              <w:rPr>
                <w:b w:val="0"/>
                <w:noProof w:val="0"/>
              </w:rPr>
              <w:fldChar w:fldCharType="separate"/>
            </w:r>
            <w:r w:rsidR="00117AAE">
              <w:rPr>
                <w:b w:val="0"/>
              </w:rPr>
              <w:t>45</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Government Printing Office</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gpo \h </w:instrText>
            </w:r>
            <w:r w:rsidRPr="00FC7B9D">
              <w:rPr>
                <w:b w:val="0"/>
                <w:noProof w:val="0"/>
              </w:rPr>
            </w:r>
            <w:r w:rsidRPr="00FC7B9D">
              <w:rPr>
                <w:b w:val="0"/>
                <w:noProof w:val="0"/>
              </w:rPr>
              <w:fldChar w:fldCharType="separate"/>
            </w:r>
            <w:r w:rsidR="00117AAE">
              <w:rPr>
                <w:b w:val="0"/>
              </w:rPr>
              <w:t>49</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Jabiru Town Development Authority</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jtda \h </w:instrText>
            </w:r>
            <w:r w:rsidRPr="00FC7B9D">
              <w:rPr>
                <w:b w:val="0"/>
                <w:noProof w:val="0"/>
              </w:rPr>
            </w:r>
            <w:r w:rsidRPr="00FC7B9D">
              <w:rPr>
                <w:b w:val="0"/>
                <w:noProof w:val="0"/>
              </w:rPr>
              <w:fldChar w:fldCharType="separate"/>
            </w:r>
            <w:r w:rsidR="00117AAE">
              <w:rPr>
                <w:b w:val="0"/>
              </w:rPr>
              <w:t>52</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noProof w:val="0"/>
              </w:rPr>
              <w:t>Land Development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Land_development \h </w:instrText>
            </w:r>
            <w:r w:rsidRPr="00FC7B9D">
              <w:rPr>
                <w:b w:val="0"/>
                <w:noProof w:val="0"/>
              </w:rPr>
            </w:r>
            <w:r w:rsidRPr="00FC7B9D">
              <w:rPr>
                <w:b w:val="0"/>
                <w:noProof w:val="0"/>
              </w:rPr>
              <w:fldChar w:fldCharType="separate"/>
            </w:r>
            <w:r w:rsidR="00117AAE">
              <w:rPr>
                <w:b w:val="0"/>
              </w:rPr>
              <w:t>56</w:t>
            </w:r>
            <w:r w:rsidRPr="00FC7B9D">
              <w:rPr>
                <w:b w:val="0"/>
                <w:noProof w:val="0"/>
              </w:rPr>
              <w:fldChar w:fldCharType="end"/>
            </w:r>
          </w:p>
        </w:tc>
      </w:tr>
      <w:tr w:rsidR="00612F12" w:rsidRPr="00FC7B9D">
        <w:tc>
          <w:tcPr>
            <w:tcW w:w="7513" w:type="dxa"/>
            <w:vAlign w:val="bottom"/>
          </w:tcPr>
          <w:p w:rsidR="00612F12" w:rsidRPr="00FC7B9D" w:rsidRDefault="00612F12" w:rsidP="00A33D04">
            <w:pPr>
              <w:pStyle w:val="AGRTOC"/>
              <w:keepLines/>
              <w:tabs>
                <w:tab w:val="clear" w:pos="1701"/>
                <w:tab w:val="clear" w:pos="8505"/>
              </w:tabs>
              <w:rPr>
                <w:rFonts w:cs="Times New Roman"/>
                <w:noProof w:val="0"/>
              </w:rPr>
            </w:pPr>
            <w:r w:rsidRPr="00FC7B9D">
              <w:rPr>
                <w:rFonts w:cs="Times New Roman"/>
                <w:noProof w:val="0"/>
              </w:rPr>
              <w:t>Legislative Assembly Members’ Superannuation Fund</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lams \h </w:instrText>
            </w:r>
            <w:r w:rsidRPr="00FC7B9D">
              <w:rPr>
                <w:b w:val="0"/>
                <w:noProof w:val="0"/>
              </w:rPr>
            </w:r>
            <w:r w:rsidRPr="00FC7B9D">
              <w:rPr>
                <w:b w:val="0"/>
                <w:noProof w:val="0"/>
              </w:rPr>
              <w:fldChar w:fldCharType="separate"/>
            </w:r>
            <w:r w:rsidR="00117AAE">
              <w:rPr>
                <w:b w:val="0"/>
              </w:rPr>
              <w:t>61</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proofErr w:type="spellStart"/>
            <w:r w:rsidRPr="00FC7B9D">
              <w:rPr>
                <w:rFonts w:cs="Times New Roman"/>
                <w:noProof w:val="0"/>
              </w:rPr>
              <w:t>Nitmiluk</w:t>
            </w:r>
            <w:proofErr w:type="spellEnd"/>
            <w:r w:rsidRPr="00FC7B9D">
              <w:rPr>
                <w:rFonts w:cs="Times New Roman"/>
                <w:noProof w:val="0"/>
              </w:rPr>
              <w:t xml:space="preserve"> (Katherine Gorge) National Park Board</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nitmiluk \h </w:instrText>
            </w:r>
            <w:r w:rsidRPr="00FC7B9D">
              <w:rPr>
                <w:b w:val="0"/>
                <w:noProof w:val="0"/>
              </w:rPr>
            </w:r>
            <w:r w:rsidRPr="00FC7B9D">
              <w:rPr>
                <w:b w:val="0"/>
                <w:noProof w:val="0"/>
              </w:rPr>
              <w:fldChar w:fldCharType="separate"/>
            </w:r>
            <w:r w:rsidR="00117AAE">
              <w:rPr>
                <w:b w:val="0"/>
              </w:rPr>
              <w:t>64</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Government and Public Authorities Employees’ Superannuation Fund</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ntgpass \h </w:instrText>
            </w:r>
            <w:r w:rsidRPr="00FC7B9D">
              <w:rPr>
                <w:b w:val="0"/>
                <w:noProof w:val="0"/>
              </w:rPr>
            </w:r>
            <w:r w:rsidRPr="00FC7B9D">
              <w:rPr>
                <w:b w:val="0"/>
                <w:noProof w:val="0"/>
              </w:rPr>
              <w:fldChar w:fldCharType="separate"/>
            </w:r>
            <w:r w:rsidR="00117AAE">
              <w:rPr>
                <w:b w:val="0"/>
              </w:rPr>
              <w:t>67</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Legal Aid Commission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legal_aid \h </w:instrText>
            </w:r>
            <w:r w:rsidRPr="00FC7B9D">
              <w:rPr>
                <w:b w:val="0"/>
                <w:noProof w:val="0"/>
              </w:rPr>
            </w:r>
            <w:r w:rsidRPr="00FC7B9D">
              <w:rPr>
                <w:b w:val="0"/>
                <w:noProof w:val="0"/>
              </w:rPr>
              <w:fldChar w:fldCharType="separate"/>
            </w:r>
            <w:r w:rsidR="00117AAE">
              <w:rPr>
                <w:b w:val="0"/>
              </w:rPr>
              <w:t>71</w:t>
            </w:r>
            <w:r w:rsidRPr="00FC7B9D">
              <w:rPr>
                <w:b w:val="0"/>
                <w:noProof w:val="0"/>
              </w:rPr>
              <w:fldChar w:fldCharType="end"/>
            </w:r>
          </w:p>
        </w:tc>
      </w:tr>
      <w:tr w:rsidR="00F42E51" w:rsidRPr="00FC7B9D" w:rsidTr="00211D90">
        <w:tc>
          <w:tcPr>
            <w:tcW w:w="7513" w:type="dxa"/>
            <w:vAlign w:val="bottom"/>
          </w:tcPr>
          <w:p w:rsidR="00F42E51" w:rsidRPr="00FC7B9D" w:rsidRDefault="00F42E51" w:rsidP="00F42E51">
            <w:pPr>
              <w:pStyle w:val="AGRTOC"/>
              <w:keepLines/>
              <w:tabs>
                <w:tab w:val="clear" w:pos="1701"/>
                <w:tab w:val="clear" w:pos="8505"/>
              </w:tabs>
              <w:rPr>
                <w:rFonts w:cs="Times New Roman"/>
                <w:noProof w:val="0"/>
              </w:rPr>
            </w:pPr>
            <w:r w:rsidRPr="00FC7B9D">
              <w:rPr>
                <w:rFonts w:cs="Times New Roman"/>
                <w:noProof w:val="0"/>
              </w:rPr>
              <w:t>Northern Territory Major Events Company Pty Ltd</w:t>
            </w:r>
          </w:p>
        </w:tc>
        <w:tc>
          <w:tcPr>
            <w:tcW w:w="1276" w:type="dxa"/>
            <w:vAlign w:val="bottom"/>
          </w:tcPr>
          <w:p w:rsidR="00F42E51" w:rsidRPr="00FC7B9D" w:rsidRDefault="00F42E51" w:rsidP="00211D90">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NTME \h </w:instrText>
            </w:r>
            <w:r w:rsidRPr="00FC7B9D">
              <w:rPr>
                <w:b w:val="0"/>
                <w:noProof w:val="0"/>
              </w:rPr>
            </w:r>
            <w:r w:rsidRPr="00FC7B9D">
              <w:rPr>
                <w:b w:val="0"/>
                <w:noProof w:val="0"/>
              </w:rPr>
              <w:fldChar w:fldCharType="separate"/>
            </w:r>
            <w:r w:rsidR="00117AAE">
              <w:rPr>
                <w:b w:val="0"/>
              </w:rPr>
              <w:t>74</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Police Supplementary Benefit Scheme</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ntpsbs \h </w:instrText>
            </w:r>
            <w:r w:rsidRPr="00FC7B9D">
              <w:rPr>
                <w:b w:val="0"/>
                <w:noProof w:val="0"/>
              </w:rPr>
            </w:r>
            <w:r w:rsidRPr="00FC7B9D">
              <w:rPr>
                <w:b w:val="0"/>
                <w:noProof w:val="0"/>
              </w:rPr>
              <w:fldChar w:fldCharType="separate"/>
            </w:r>
            <w:r w:rsidR="00117AAE">
              <w:rPr>
                <w:b w:val="0"/>
              </w:rPr>
              <w:t>77</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Northern Territory Treasury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t_corp \h </w:instrText>
            </w:r>
            <w:r w:rsidRPr="00FC7B9D">
              <w:rPr>
                <w:b w:val="0"/>
                <w:noProof w:val="0"/>
              </w:rPr>
            </w:r>
            <w:r w:rsidRPr="00FC7B9D">
              <w:rPr>
                <w:b w:val="0"/>
                <w:noProof w:val="0"/>
              </w:rPr>
              <w:fldChar w:fldCharType="separate"/>
            </w:r>
            <w:r w:rsidR="00117AAE">
              <w:rPr>
                <w:b w:val="0"/>
              </w:rPr>
              <w:t>81</w:t>
            </w:r>
            <w:r w:rsidRPr="00FC7B9D">
              <w:rPr>
                <w:b w:val="0"/>
                <w:noProof w:val="0"/>
              </w:rPr>
              <w:fldChar w:fldCharType="end"/>
            </w:r>
          </w:p>
        </w:tc>
      </w:tr>
    </w:tbl>
    <w:p w:rsidR="00DC36F3" w:rsidRPr="00FC7B9D" w:rsidRDefault="00DC36F3" w:rsidP="00DC36F3">
      <w:pPr>
        <w:pStyle w:val="AGRHeading1"/>
      </w:pPr>
      <w:r w:rsidRPr="00FC7B9D">
        <w:t xml:space="preserve">Index of Matters Reported </w:t>
      </w:r>
      <w:proofErr w:type="spellStart"/>
      <w:r w:rsidRPr="00FC7B9D">
        <w:t>cont</w:t>
      </w:r>
      <w:proofErr w:type="spellEnd"/>
      <w:r w:rsidRPr="00FC7B9D">
        <w:t>…</w:t>
      </w:r>
    </w:p>
    <w:tbl>
      <w:tblPr>
        <w:tblW w:w="8789" w:type="dxa"/>
        <w:tblLayout w:type="fixed"/>
        <w:tblCellMar>
          <w:top w:w="57" w:type="dxa"/>
          <w:left w:w="0" w:type="dxa"/>
          <w:bottom w:w="57" w:type="dxa"/>
          <w:right w:w="0" w:type="dxa"/>
        </w:tblCellMar>
        <w:tblLook w:val="0000" w:firstRow="0" w:lastRow="0" w:firstColumn="0" w:lastColumn="0" w:noHBand="0" w:noVBand="0"/>
      </w:tblPr>
      <w:tblGrid>
        <w:gridCol w:w="7513"/>
        <w:gridCol w:w="1276"/>
      </w:tblGrid>
      <w:tr w:rsidR="00DC36F3" w:rsidRPr="00FC7B9D" w:rsidTr="00DC36F3">
        <w:tc>
          <w:tcPr>
            <w:tcW w:w="7513" w:type="dxa"/>
            <w:vAlign w:val="bottom"/>
          </w:tcPr>
          <w:p w:rsidR="00DC36F3" w:rsidRPr="00FC7B9D" w:rsidRDefault="00DC36F3" w:rsidP="00DC36F3">
            <w:pPr>
              <w:pStyle w:val="AGRTOC"/>
              <w:keepLines/>
              <w:rPr>
                <w:rFonts w:cs="Times New Roman"/>
                <w:noProof w:val="0"/>
              </w:rPr>
            </w:pPr>
          </w:p>
        </w:tc>
        <w:tc>
          <w:tcPr>
            <w:tcW w:w="1276" w:type="dxa"/>
            <w:vAlign w:val="bottom"/>
          </w:tcPr>
          <w:p w:rsidR="00DC36F3" w:rsidRPr="00FC7B9D" w:rsidRDefault="00DC36F3" w:rsidP="00DC36F3">
            <w:pPr>
              <w:pStyle w:val="AGRTOC"/>
              <w:ind w:right="150"/>
              <w:jc w:val="right"/>
              <w:rPr>
                <w:b w:val="0"/>
                <w:noProof w:val="0"/>
              </w:rPr>
            </w:pPr>
            <w:r w:rsidRPr="00FC7B9D">
              <w:rPr>
                <w:b w:val="0"/>
                <w:noProof w:val="0"/>
              </w:rPr>
              <w:t>Page</w:t>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NT Build</w:t>
            </w:r>
          </w:p>
        </w:tc>
        <w:tc>
          <w:tcPr>
            <w:tcW w:w="1276" w:type="dxa"/>
            <w:vAlign w:val="bottom"/>
          </w:tcPr>
          <w:p w:rsidR="00612F12" w:rsidRPr="00FC7B9D" w:rsidRDefault="00612F12" w:rsidP="00413FAE">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nt_build \h </w:instrText>
            </w:r>
            <w:r w:rsidRPr="00FC7B9D">
              <w:rPr>
                <w:b w:val="0"/>
                <w:noProof w:val="0"/>
              </w:rPr>
            </w:r>
            <w:r w:rsidRPr="00FC7B9D">
              <w:rPr>
                <w:b w:val="0"/>
                <w:noProof w:val="0"/>
              </w:rPr>
              <w:fldChar w:fldCharType="separate"/>
            </w:r>
            <w:r w:rsidR="00117AAE">
              <w:rPr>
                <w:b w:val="0"/>
              </w:rPr>
              <w:t>84</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NT Fleet</w:t>
            </w:r>
          </w:p>
        </w:tc>
        <w:tc>
          <w:tcPr>
            <w:tcW w:w="1276" w:type="dxa"/>
            <w:vAlign w:val="bottom"/>
          </w:tcPr>
          <w:p w:rsidR="00612F12" w:rsidRPr="00FC7B9D" w:rsidRDefault="00612F12" w:rsidP="00413FAE">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nt_fleet \h </w:instrText>
            </w:r>
            <w:r w:rsidRPr="00FC7B9D">
              <w:rPr>
                <w:b w:val="0"/>
                <w:noProof w:val="0"/>
              </w:rPr>
            </w:r>
            <w:r w:rsidRPr="00FC7B9D">
              <w:rPr>
                <w:b w:val="0"/>
                <w:noProof w:val="0"/>
              </w:rPr>
              <w:fldChar w:fldCharType="separate"/>
            </w:r>
            <w:r w:rsidR="00117AAE">
              <w:rPr>
                <w:b w:val="0"/>
              </w:rPr>
              <w:t>88</w:t>
            </w:r>
            <w:r w:rsidRPr="00FC7B9D">
              <w:rPr>
                <w:b w:val="0"/>
                <w:noProof w:val="0"/>
              </w:rPr>
              <w:fldChar w:fldCharType="end"/>
            </w:r>
          </w:p>
        </w:tc>
      </w:tr>
      <w:tr w:rsidR="00612F12" w:rsidRPr="00FC7B9D" w:rsidTr="00016A47">
        <w:tc>
          <w:tcPr>
            <w:tcW w:w="7513" w:type="dxa"/>
            <w:vAlign w:val="bottom"/>
          </w:tcPr>
          <w:p w:rsidR="00612F12" w:rsidRPr="00FC7B9D" w:rsidRDefault="00612F12" w:rsidP="00016A47">
            <w:pPr>
              <w:pStyle w:val="AGRTOC"/>
              <w:keepLines/>
              <w:tabs>
                <w:tab w:val="clear" w:pos="1701"/>
                <w:tab w:val="clear" w:pos="8505"/>
              </w:tabs>
              <w:rPr>
                <w:rFonts w:cs="Times New Roman"/>
                <w:noProof w:val="0"/>
              </w:rPr>
            </w:pPr>
            <w:r w:rsidRPr="00FC7B9D">
              <w:rPr>
                <w:rFonts w:cs="Times New Roman"/>
                <w:noProof w:val="0"/>
              </w:rPr>
              <w:t>NT Home Ownership</w:t>
            </w:r>
          </w:p>
        </w:tc>
        <w:tc>
          <w:tcPr>
            <w:tcW w:w="1276" w:type="dxa"/>
            <w:vAlign w:val="bottom"/>
          </w:tcPr>
          <w:p w:rsidR="00612F12" w:rsidRPr="00FC7B9D" w:rsidRDefault="00612F12" w:rsidP="00016A47">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territory_housing \h </w:instrText>
            </w:r>
            <w:r w:rsidRPr="00FC7B9D">
              <w:rPr>
                <w:b w:val="0"/>
                <w:noProof w:val="0"/>
              </w:rPr>
            </w:r>
            <w:r w:rsidRPr="00FC7B9D">
              <w:rPr>
                <w:b w:val="0"/>
                <w:noProof w:val="0"/>
              </w:rPr>
              <w:fldChar w:fldCharType="separate"/>
            </w:r>
            <w:r w:rsidR="00117AAE">
              <w:rPr>
                <w:b w:val="0"/>
              </w:rPr>
              <w:t>91</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Power and Water Corporation</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power_water \h </w:instrText>
            </w:r>
            <w:r w:rsidRPr="00FC7B9D">
              <w:rPr>
                <w:b w:val="0"/>
                <w:noProof w:val="0"/>
              </w:rPr>
            </w:r>
            <w:r w:rsidRPr="00FC7B9D">
              <w:rPr>
                <w:b w:val="0"/>
                <w:noProof w:val="0"/>
              </w:rPr>
              <w:fldChar w:fldCharType="separate"/>
            </w:r>
            <w:r w:rsidR="00117AAE">
              <w:rPr>
                <w:b w:val="0"/>
              </w:rPr>
              <w:t>95</w:t>
            </w:r>
            <w:r w:rsidRPr="00FC7B9D">
              <w:rPr>
                <w:b w:val="0"/>
                <w:noProof w:val="0"/>
              </w:rPr>
              <w:fldChar w:fldCharType="end"/>
            </w:r>
          </w:p>
        </w:tc>
      </w:tr>
      <w:tr w:rsidR="008A0CA5" w:rsidRPr="00FC7B9D">
        <w:tc>
          <w:tcPr>
            <w:tcW w:w="7513" w:type="dxa"/>
            <w:vAlign w:val="bottom"/>
          </w:tcPr>
          <w:p w:rsidR="008A0CA5" w:rsidRPr="00FC7B9D" w:rsidRDefault="008A0CA5" w:rsidP="00702406">
            <w:pPr>
              <w:pStyle w:val="AGRTOC"/>
              <w:keepLines/>
              <w:tabs>
                <w:tab w:val="clear" w:pos="1701"/>
                <w:tab w:val="clear" w:pos="8505"/>
              </w:tabs>
              <w:rPr>
                <w:rFonts w:cs="Times New Roman"/>
                <w:noProof w:val="0"/>
              </w:rPr>
            </w:pPr>
            <w:r w:rsidRPr="00FC7B9D">
              <w:rPr>
                <w:rFonts w:cs="Times New Roman"/>
                <w:noProof w:val="0"/>
              </w:rPr>
              <w:t xml:space="preserve">Public Information Act </w:t>
            </w:r>
          </w:p>
        </w:tc>
        <w:tc>
          <w:tcPr>
            <w:tcW w:w="1276" w:type="dxa"/>
            <w:vAlign w:val="bottom"/>
          </w:tcPr>
          <w:p w:rsidR="008A0CA5" w:rsidRPr="00FC7B9D" w:rsidRDefault="00C0417A"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Public_information_act \h </w:instrText>
            </w:r>
            <w:r>
              <w:rPr>
                <w:b w:val="0"/>
                <w:noProof w:val="0"/>
              </w:rPr>
            </w:r>
            <w:r>
              <w:rPr>
                <w:b w:val="0"/>
                <w:noProof w:val="0"/>
              </w:rPr>
              <w:fldChar w:fldCharType="separate"/>
            </w:r>
            <w:r w:rsidR="00117AAE">
              <w:rPr>
                <w:b w:val="0"/>
              </w:rPr>
              <w:t>119</w:t>
            </w:r>
            <w:r>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Territory Discoveries</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territory_discoveries \h </w:instrText>
            </w:r>
            <w:r w:rsidRPr="00FC7B9D">
              <w:rPr>
                <w:b w:val="0"/>
                <w:noProof w:val="0"/>
              </w:rPr>
            </w:r>
            <w:r w:rsidRPr="00FC7B9D">
              <w:rPr>
                <w:b w:val="0"/>
                <w:noProof w:val="0"/>
              </w:rPr>
              <w:fldChar w:fldCharType="separate"/>
            </w:r>
            <w:r w:rsidR="00117AAE">
              <w:rPr>
                <w:b w:val="0"/>
              </w:rPr>
              <w:t>99</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Territory Insurance Office</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tio \h </w:instrText>
            </w:r>
            <w:r w:rsidRPr="00FC7B9D">
              <w:rPr>
                <w:b w:val="0"/>
                <w:noProof w:val="0"/>
              </w:rPr>
            </w:r>
            <w:r w:rsidRPr="00FC7B9D">
              <w:rPr>
                <w:b w:val="0"/>
                <w:noProof w:val="0"/>
              </w:rPr>
              <w:fldChar w:fldCharType="separate"/>
            </w:r>
            <w:r w:rsidR="00117AAE">
              <w:rPr>
                <w:b w:val="0"/>
              </w:rPr>
              <w:t>102</w:t>
            </w:r>
            <w:r w:rsidRPr="00FC7B9D">
              <w:rPr>
                <w:b w:val="0"/>
                <w:noProof w:val="0"/>
              </w:rPr>
              <w:fldChar w:fldCharType="end"/>
            </w:r>
          </w:p>
        </w:tc>
      </w:tr>
      <w:tr w:rsidR="00612F12" w:rsidRPr="00FC7B9D">
        <w:tc>
          <w:tcPr>
            <w:tcW w:w="7513" w:type="dxa"/>
            <w:vAlign w:val="bottom"/>
          </w:tcPr>
          <w:p w:rsidR="00612F12" w:rsidRPr="00FC7B9D" w:rsidRDefault="00612F12" w:rsidP="00702406">
            <w:pPr>
              <w:pStyle w:val="AGRTOC"/>
              <w:keepLines/>
              <w:tabs>
                <w:tab w:val="clear" w:pos="1701"/>
                <w:tab w:val="clear" w:pos="8505"/>
              </w:tabs>
              <w:rPr>
                <w:rFonts w:cs="Times New Roman"/>
                <w:noProof w:val="0"/>
              </w:rPr>
            </w:pPr>
            <w:r w:rsidRPr="00FC7B9D">
              <w:rPr>
                <w:rFonts w:cs="Times New Roman"/>
                <w:noProof w:val="0"/>
              </w:rPr>
              <w:t>Territory Wildlife Parks</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twp \h </w:instrText>
            </w:r>
            <w:r w:rsidRPr="00FC7B9D">
              <w:rPr>
                <w:b w:val="0"/>
                <w:noProof w:val="0"/>
              </w:rPr>
            </w:r>
            <w:r w:rsidRPr="00FC7B9D">
              <w:rPr>
                <w:b w:val="0"/>
                <w:noProof w:val="0"/>
              </w:rPr>
              <w:fldChar w:fldCharType="separate"/>
            </w:r>
            <w:r w:rsidR="00117AAE">
              <w:rPr>
                <w:b w:val="0"/>
              </w:rPr>
              <w:t>106</w:t>
            </w:r>
            <w:r w:rsidRPr="00FC7B9D">
              <w:rPr>
                <w:b w:val="0"/>
                <w:noProof w:val="0"/>
              </w:rPr>
              <w:fldChar w:fldCharType="end"/>
            </w:r>
          </w:p>
        </w:tc>
      </w:tr>
      <w:tr w:rsidR="00612F12" w:rsidRPr="00FC7B9D" w:rsidTr="00BF1DA6">
        <w:tc>
          <w:tcPr>
            <w:tcW w:w="7513" w:type="dxa"/>
            <w:vAlign w:val="bottom"/>
          </w:tcPr>
          <w:p w:rsidR="00612F12" w:rsidRPr="00FC7B9D" w:rsidRDefault="00612F12" w:rsidP="00BF1DA6">
            <w:pPr>
              <w:pStyle w:val="AGRTOC"/>
              <w:keepLines/>
              <w:tabs>
                <w:tab w:val="clear" w:pos="1701"/>
                <w:tab w:val="clear" w:pos="8505"/>
              </w:tabs>
              <w:rPr>
                <w:rFonts w:cs="Times New Roman"/>
                <w:noProof w:val="0"/>
              </w:rPr>
            </w:pPr>
            <w:r w:rsidRPr="00FC7B9D">
              <w:rPr>
                <w:rFonts w:cs="Times New Roman"/>
                <w:noProof w:val="0"/>
              </w:rPr>
              <w:t xml:space="preserve">Top End </w:t>
            </w:r>
            <w:r w:rsidR="00EA6BB8">
              <w:rPr>
                <w:rFonts w:cs="Times New Roman"/>
                <w:noProof w:val="0"/>
              </w:rPr>
              <w:t>Hospital Network</w:t>
            </w:r>
          </w:p>
        </w:tc>
        <w:tc>
          <w:tcPr>
            <w:tcW w:w="1276" w:type="dxa"/>
            <w:vAlign w:val="bottom"/>
          </w:tcPr>
          <w:p w:rsidR="00612F12" w:rsidRPr="00FC7B9D" w:rsidRDefault="00612F12" w:rsidP="00BF1DA6">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top_end_hospital_network \h </w:instrText>
            </w:r>
            <w:r w:rsidRPr="00FC7B9D">
              <w:rPr>
                <w:b w:val="0"/>
                <w:noProof w:val="0"/>
              </w:rPr>
            </w:r>
            <w:r w:rsidRPr="00FC7B9D">
              <w:rPr>
                <w:b w:val="0"/>
                <w:noProof w:val="0"/>
              </w:rPr>
              <w:fldChar w:fldCharType="separate"/>
            </w:r>
            <w:r w:rsidR="00117AAE">
              <w:rPr>
                <w:b w:val="0"/>
              </w:rPr>
              <w:t>109</w:t>
            </w:r>
            <w:r w:rsidRPr="00FC7B9D">
              <w:rPr>
                <w:b w:val="0"/>
                <w:noProof w:val="0"/>
              </w:rPr>
              <w:fldChar w:fldCharType="end"/>
            </w:r>
          </w:p>
        </w:tc>
      </w:tr>
      <w:tr w:rsidR="00612F12" w:rsidRPr="00FC7B9D">
        <w:tc>
          <w:tcPr>
            <w:tcW w:w="7513" w:type="dxa"/>
            <w:vAlign w:val="bottom"/>
          </w:tcPr>
          <w:p w:rsidR="00612F12" w:rsidRPr="00FC7B9D" w:rsidRDefault="00612F12" w:rsidP="00C0130F">
            <w:pPr>
              <w:pStyle w:val="AGRTOC"/>
              <w:keepLines/>
              <w:tabs>
                <w:tab w:val="clear" w:pos="1701"/>
                <w:tab w:val="clear" w:pos="8505"/>
              </w:tabs>
              <w:rPr>
                <w:rFonts w:cs="Times New Roman"/>
                <w:noProof w:val="0"/>
              </w:rPr>
            </w:pPr>
            <w:r w:rsidRPr="00FC7B9D">
              <w:rPr>
                <w:rFonts w:cs="Times New Roman"/>
                <w:noProof w:val="0"/>
              </w:rPr>
              <w:t>Treasurer’s Annual Financial Statement</w:t>
            </w:r>
          </w:p>
        </w:tc>
        <w:tc>
          <w:tcPr>
            <w:tcW w:w="1276" w:type="dxa"/>
            <w:vAlign w:val="bottom"/>
          </w:tcPr>
          <w:p w:rsidR="00612F12" w:rsidRPr="00FC7B9D" w:rsidRDefault="00612F12" w:rsidP="00840DFF">
            <w:pPr>
              <w:pStyle w:val="AGRTOC"/>
              <w:tabs>
                <w:tab w:val="clear" w:pos="1701"/>
              </w:tabs>
              <w:ind w:right="150"/>
              <w:jc w:val="right"/>
              <w:rPr>
                <w:b w:val="0"/>
                <w:noProof w:val="0"/>
              </w:rPr>
            </w:pPr>
            <w:r w:rsidRPr="00FC7B9D">
              <w:rPr>
                <w:b w:val="0"/>
                <w:noProof w:val="0"/>
              </w:rPr>
              <w:fldChar w:fldCharType="begin"/>
            </w:r>
            <w:r w:rsidRPr="00FC7B9D">
              <w:rPr>
                <w:b w:val="0"/>
                <w:noProof w:val="0"/>
              </w:rPr>
              <w:instrText xml:space="preserve"> PAGEREF tafs \h </w:instrText>
            </w:r>
            <w:r w:rsidRPr="00FC7B9D">
              <w:rPr>
                <w:b w:val="0"/>
                <w:noProof w:val="0"/>
              </w:rPr>
            </w:r>
            <w:r w:rsidRPr="00FC7B9D">
              <w:rPr>
                <w:b w:val="0"/>
                <w:noProof w:val="0"/>
              </w:rPr>
              <w:fldChar w:fldCharType="separate"/>
            </w:r>
            <w:r w:rsidR="00117AAE">
              <w:rPr>
                <w:b w:val="0"/>
              </w:rPr>
              <w:t>113</w:t>
            </w:r>
            <w:r w:rsidRPr="00FC7B9D">
              <w:rPr>
                <w:b w:val="0"/>
                <w:noProof w:val="0"/>
              </w:rPr>
              <w:fldChar w:fldCharType="end"/>
            </w:r>
          </w:p>
        </w:tc>
      </w:tr>
    </w:tbl>
    <w:p w:rsidR="00596149" w:rsidRPr="00FC7B9D" w:rsidRDefault="00596149">
      <w:pPr>
        <w:rPr>
          <w:rFonts w:cs="Arial"/>
        </w:rPr>
      </w:pPr>
    </w:p>
    <w:p w:rsidR="00596149" w:rsidRPr="00FC7B9D" w:rsidRDefault="00596149">
      <w:pPr>
        <w:spacing w:after="0" w:line="240" w:lineRule="auto"/>
        <w:jc w:val="left"/>
        <w:rPr>
          <w:rFonts w:cs="Arial"/>
        </w:rPr>
        <w:sectPr w:rsidR="00596149" w:rsidRPr="00FC7B9D" w:rsidSect="005347B8">
          <w:pgSz w:w="11906" w:h="16838" w:code="9"/>
          <w:pgMar w:top="3119" w:right="1418" w:bottom="1134" w:left="1418" w:header="340" w:footer="567" w:gutter="284"/>
          <w:cols w:space="720"/>
          <w:titlePg/>
          <w:docGrid w:linePitch="360"/>
        </w:sectPr>
      </w:pPr>
      <w:r w:rsidRPr="00FC7B9D">
        <w:rPr>
          <w:rFonts w:cs="Arial"/>
        </w:rPr>
        <w:br w:type="page"/>
      </w:r>
    </w:p>
    <w:p w:rsidR="00596149" w:rsidRPr="00FC7B9D" w:rsidRDefault="00596149">
      <w:pPr>
        <w:spacing w:after="0" w:line="240" w:lineRule="auto"/>
        <w:jc w:val="left"/>
        <w:rPr>
          <w:rFonts w:cs="Arial"/>
        </w:rPr>
      </w:pPr>
      <w:r w:rsidRPr="00FC7B9D">
        <w:rPr>
          <w:rFonts w:cs="Arial"/>
        </w:rPr>
        <w:br w:type="page"/>
      </w:r>
    </w:p>
    <w:p w:rsidR="00596149" w:rsidRPr="00FC7B9D" w:rsidRDefault="00596149">
      <w:pPr>
        <w:spacing w:after="0" w:line="240" w:lineRule="auto"/>
        <w:jc w:val="left"/>
        <w:rPr>
          <w:rFonts w:cs="Arial"/>
        </w:rPr>
      </w:pPr>
    </w:p>
    <w:p w:rsidR="003C7395" w:rsidRPr="006E360C" w:rsidRDefault="00596149">
      <w:pPr>
        <w:rPr>
          <w:rFonts w:cs="Arial"/>
        </w:rPr>
      </w:pPr>
      <w:r w:rsidRPr="00FC7B9D">
        <w:rPr>
          <w:noProof/>
          <w:lang w:eastAsia="en-AU"/>
        </w:rPr>
        <w:drawing>
          <wp:anchor distT="0" distB="0" distL="114300" distR="114300" simplePos="0" relativeHeight="251679232" behindDoc="1" locked="0" layoutInCell="1" allowOverlap="1" wp14:anchorId="67EF571E" wp14:editId="63EDFCF4">
            <wp:simplePos x="0" y="0"/>
            <wp:positionH relativeFrom="page">
              <wp:posOffset>0</wp:posOffset>
            </wp:positionH>
            <wp:positionV relativeFrom="page">
              <wp:posOffset>0</wp:posOffset>
            </wp:positionV>
            <wp:extent cx="7599600" cy="10684800"/>
            <wp:effectExtent l="0" t="0" r="1905" b="2540"/>
            <wp:wrapNone/>
            <wp:docPr id="3" name="Picture 3" descr="GPO Box 4594, Darwin, NT 0801&#10;Level 12, NT House, 22 Mitchell Street, Darwin&#10;Phone 08 8999 7155&#10;nt.audit@nt.gov.au&#10;www.nt.gov.au/ago" title="Back Cover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jpg"/>
                    <pic:cNvPicPr/>
                  </pic:nvPicPr>
                  <pic:blipFill>
                    <a:blip r:embed="rId34">
                      <a:extLst>
                        <a:ext uri="{28A0092B-C50C-407E-A947-70E740481C1C}">
                          <a14:useLocalDpi xmlns:a14="http://schemas.microsoft.com/office/drawing/2010/main" val="0"/>
                        </a:ext>
                      </a:extLst>
                    </a:blip>
                    <a:stretch>
                      <a:fillRect/>
                    </a:stretch>
                  </pic:blipFill>
                  <pic:spPr>
                    <a:xfrm>
                      <a:off x="0" y="0"/>
                      <a:ext cx="7599600" cy="10684800"/>
                    </a:xfrm>
                    <a:prstGeom prst="rect">
                      <a:avLst/>
                    </a:prstGeom>
                  </pic:spPr>
                </pic:pic>
              </a:graphicData>
            </a:graphic>
            <wp14:sizeRelH relativeFrom="page">
              <wp14:pctWidth>0</wp14:pctWidth>
            </wp14:sizeRelH>
            <wp14:sizeRelV relativeFrom="page">
              <wp14:pctHeight>0</wp14:pctHeight>
            </wp14:sizeRelV>
          </wp:anchor>
        </w:drawing>
      </w:r>
    </w:p>
    <w:sectPr w:rsidR="003C7395" w:rsidRPr="006E360C" w:rsidSect="005347B8">
      <w:footerReference w:type="first" r:id="rId35"/>
      <w:pgSz w:w="11906" w:h="16838" w:code="9"/>
      <w:pgMar w:top="3119" w:right="1418" w:bottom="1134" w:left="1418" w:header="340" w:footer="567"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AE" w:rsidRDefault="00117AAE">
      <w:r>
        <w:separator/>
      </w:r>
    </w:p>
    <w:p w:rsidR="00117AAE" w:rsidRDefault="00117AAE"/>
    <w:p w:rsidR="00117AAE" w:rsidRDefault="00117AAE"/>
  </w:endnote>
  <w:endnote w:type="continuationSeparator" w:id="0">
    <w:p w:rsidR="00117AAE" w:rsidRDefault="00117AAE">
      <w:r>
        <w:continuationSeparator/>
      </w:r>
    </w:p>
    <w:p w:rsidR="00117AAE" w:rsidRDefault="00117AAE"/>
    <w:p w:rsidR="00117AAE" w:rsidRDefault="00117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Courier New"/>
    <w:charset w:val="59"/>
    <w:family w:val="auto"/>
    <w:pitch w:val="variable"/>
    <w:sig w:usb0="01020000" w:usb1="00000000" w:usb2="00000000" w:usb3="00000000" w:csb0="00000004"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76" w:rsidRDefault="00E00F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584AB3" w:rsidRDefault="00117AAE" w:rsidP="00D22CD5">
    <w:pPr>
      <w:pStyle w:val="AGRFooterOdd"/>
    </w:pPr>
    <w:r>
      <w:tab/>
    </w:r>
    <w:r w:rsidRPr="00584AB3">
      <w:rPr>
        <w:rFonts w:ascii="Arial" w:hAnsi="Arial" w:cs="Arial"/>
      </w:rPr>
      <w:t>Auditor-General for the Northern Territory</w:t>
    </w:r>
    <w:r>
      <w:rPr>
        <w:rFonts w:ascii="Arial" w:hAnsi="Arial" w:cs="Arial"/>
      </w:rPr>
      <w:t xml:space="preserve"> – February 2015</w:t>
    </w:r>
    <w:r w:rsidRPr="00584AB3">
      <w:rPr>
        <w:rFonts w:ascii="Arial" w:hAnsi="Arial" w:cs="Arial"/>
      </w:rPr>
      <w:t xml:space="preserve"> Report</w:t>
    </w:r>
    <w:r w:rsidRPr="00584AB3">
      <w:rPr>
        <w:rFonts w:ascii="Arial" w:hAnsi="Arial" w:cs="Arial"/>
      </w:rPr>
      <w:tab/>
    </w: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B052A3">
      <w:rPr>
        <w:rStyle w:val="PageNumber"/>
        <w:noProof/>
      </w:rPr>
      <w:t>137</w:t>
    </w:r>
    <w:r w:rsidRPr="004140EE">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584AB3" w:rsidRDefault="00117AAE" w:rsidP="00A75466">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B052A3">
      <w:rPr>
        <w:rStyle w:val="PageNumber"/>
        <w:rFonts w:ascii="Arial" w:hAnsi="Arial" w:cs="Arial"/>
        <w:noProof/>
      </w:rPr>
      <w:t>6</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February 2015</w:t>
    </w:r>
    <w:r w:rsidRPr="00584AB3">
      <w:rPr>
        <w:rFonts w:ascii="Arial" w:hAnsi="Arial" w:cs="Arial"/>
      </w:rPr>
      <w:t xml:space="preserve"> Report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584AB3" w:rsidRDefault="00117AAE" w:rsidP="00A75466">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B052A3">
      <w:rPr>
        <w:rStyle w:val="PageNumber"/>
        <w:rFonts w:ascii="Arial" w:hAnsi="Arial" w:cs="Arial"/>
        <w:noProof/>
      </w:rPr>
      <w:t>126</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February 2015</w:t>
    </w:r>
    <w:r w:rsidRPr="00584AB3">
      <w:rPr>
        <w:rFonts w:ascii="Arial" w:hAnsi="Arial" w:cs="Arial"/>
      </w:rPr>
      <w:t xml:space="preserve"> Report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584AB3" w:rsidRDefault="00117AAE" w:rsidP="00A75466">
    <w:pPr>
      <w:pStyle w:val="AGRFooterEven"/>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7C22CF" w:rsidRDefault="00117AAE" w:rsidP="00A85970">
    <w:pPr>
      <w:pStyle w:val="AGRFooterOdd"/>
    </w:pPr>
    <w:r w:rsidRPr="004140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117AAE" w:rsidRDefault="00117AAE">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117AAE" w:rsidRDefault="00117AAE">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117AAE" w:rsidRDefault="00117AAE">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rsidP="00D22CD5">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B052A3">
      <w:rPr>
        <w:rStyle w:val="PageNumber"/>
        <w:noProof/>
      </w:rPr>
      <w:t>4</w:t>
    </w:r>
    <w:r w:rsidRPr="004140EE">
      <w:rPr>
        <w:rStyle w:val="PageNumber"/>
      </w:rPr>
      <w:fldChar w:fldCharType="end"/>
    </w:r>
    <w:r w:rsidRPr="00584AB3">
      <w:rPr>
        <w:rStyle w:val="PageNumber"/>
        <w:rFonts w:ascii="Arial" w:hAnsi="Arial" w:cs="Arial"/>
      </w:rPr>
      <w:tab/>
    </w:r>
    <w:r w:rsidRPr="00584AB3">
      <w:rPr>
        <w:rFonts w:ascii="Arial" w:hAnsi="Arial" w:cs="Arial"/>
      </w:rPr>
      <w:t xml:space="preserve">Auditor-General for the Northern Territory – </w:t>
    </w:r>
    <w:r>
      <w:rPr>
        <w:rFonts w:ascii="Arial" w:hAnsi="Arial" w:cs="Arial"/>
      </w:rPr>
      <w:t>February 2015</w:t>
    </w:r>
    <w:r w:rsidRPr="00584AB3">
      <w:rPr>
        <w:rFonts w:ascii="Arial" w:hAnsi="Arial" w:cs="Arial"/>
      </w:rPr>
      <w:t xml:space="preserve"> Report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C53E4D" w:rsidRDefault="00117AAE" w:rsidP="00D22CD5">
    <w:pPr>
      <w:pStyle w:val="AGRFooterOdd"/>
      <w:rPr>
        <w:rFonts w:ascii="Arial" w:hAnsi="Arial" w:cs="Arial"/>
      </w:rPr>
    </w:pPr>
    <w:r w:rsidRPr="00C53E4D">
      <w:rPr>
        <w:rFonts w:ascii="Arial" w:hAnsi="Arial" w:cs="Arial"/>
      </w:rPr>
      <w:tab/>
      <w:t>Auditor-General for the Northern Territory</w:t>
    </w:r>
    <w:r>
      <w:rPr>
        <w:rFonts w:ascii="Arial" w:hAnsi="Arial" w:cs="Arial"/>
      </w:rPr>
      <w:t xml:space="preserve"> – February 2015</w:t>
    </w:r>
    <w:r w:rsidRPr="00C53E4D">
      <w:rPr>
        <w:rFonts w:ascii="Arial" w:hAnsi="Arial" w:cs="Arial"/>
      </w:rPr>
      <w:t xml:space="preserve"> Report</w:t>
    </w:r>
    <w:r w:rsidRPr="00C53E4D">
      <w:rPr>
        <w:rFonts w:ascii="Arial" w:hAnsi="Arial" w:cs="Arial"/>
      </w:rPr>
      <w:tab/>
    </w:r>
    <w:r w:rsidRPr="00C53E4D">
      <w:rPr>
        <w:rStyle w:val="PageNumber"/>
        <w:rFonts w:ascii="Arial" w:hAnsi="Arial" w:cs="Arial"/>
      </w:rPr>
      <w:fldChar w:fldCharType="begin"/>
    </w:r>
    <w:r w:rsidRPr="00C53E4D">
      <w:rPr>
        <w:rStyle w:val="PageNumber"/>
        <w:rFonts w:ascii="Arial" w:hAnsi="Arial" w:cs="Arial"/>
      </w:rPr>
      <w:instrText xml:space="preserve"> PAGE </w:instrText>
    </w:r>
    <w:r w:rsidRPr="00C53E4D">
      <w:rPr>
        <w:rStyle w:val="PageNumber"/>
        <w:rFonts w:ascii="Arial" w:hAnsi="Arial" w:cs="Arial"/>
      </w:rPr>
      <w:fldChar w:fldCharType="separate"/>
    </w:r>
    <w:r w:rsidR="00B052A3">
      <w:rPr>
        <w:rStyle w:val="PageNumber"/>
        <w:rFonts w:ascii="Arial" w:hAnsi="Arial" w:cs="Arial"/>
        <w:noProof/>
      </w:rPr>
      <w:t>3</w:t>
    </w:r>
    <w:r w:rsidRPr="00C53E4D">
      <w:rPr>
        <w:rStyle w:val="PageNumbe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117AAE" w:rsidRDefault="00117AAE">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117AAE" w:rsidRDefault="00117AAE">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117AAE" w:rsidRDefault="00117AAE">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rsidP="00C53E4D">
    <w:pPr>
      <w:pStyle w:val="Footer"/>
    </w:pPr>
  </w:p>
  <w:p w:rsidR="00117AAE" w:rsidRPr="00C53E4D" w:rsidRDefault="00117AAE" w:rsidP="00C53E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C53E4D" w:rsidRDefault="00117AAE" w:rsidP="00EF602B">
    <w:pPr>
      <w:pStyle w:val="Footer"/>
      <w:tabs>
        <w:tab w:val="clear" w:pos="4153"/>
      </w:tabs>
      <w:spacing w:after="0" w:line="240" w:lineRule="auto"/>
      <w:jc w:val="left"/>
      <w:rPr>
        <w:rFonts w:cs="Arial"/>
      </w:rPr>
    </w:pPr>
    <w:r>
      <w:rPr>
        <w:noProof/>
        <w:lang w:eastAsia="en-AU"/>
      </w:rPr>
      <mc:AlternateContent>
        <mc:Choice Requires="wps">
          <w:drawing>
            <wp:anchor distT="0" distB="0" distL="114300" distR="114300" simplePos="0" relativeHeight="251666432" behindDoc="0" locked="0" layoutInCell="1" allowOverlap="1" wp14:anchorId="378950AF" wp14:editId="29E91CF9">
              <wp:simplePos x="0" y="0"/>
              <wp:positionH relativeFrom="column">
                <wp:posOffset>39370</wp:posOffset>
              </wp:positionH>
              <wp:positionV relativeFrom="paragraph">
                <wp:posOffset>-3810</wp:posOffset>
              </wp:positionV>
              <wp:extent cx="6285600" cy="50040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6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AAE" w:rsidRPr="00EF602B" w:rsidRDefault="00117AAE" w:rsidP="00EF602B">
                          <w:pPr>
                            <w:pStyle w:val="Footer"/>
                            <w:tabs>
                              <w:tab w:val="clear" w:pos="4153"/>
                            </w:tabs>
                            <w:spacing w:after="0" w:line="240" w:lineRule="auto"/>
                            <w:jc w:val="left"/>
                            <w:rPr>
                              <w:sz w:val="16"/>
                              <w:szCs w:val="19"/>
                              <w:lang w:eastAsia="en-AU"/>
                            </w:rPr>
                          </w:pPr>
                          <w:r w:rsidRPr="00EF602B">
                            <w:rPr>
                              <w:sz w:val="16"/>
                              <w:szCs w:val="19"/>
                              <w:lang w:eastAsia="en-AU"/>
                            </w:rPr>
                            <w:t xml:space="preserve">GPO Box 4594 </w:t>
                          </w:r>
                          <w:r w:rsidRPr="00EF602B">
                            <w:rPr>
                              <w:sz w:val="16"/>
                              <w:szCs w:val="19"/>
                              <w:lang w:eastAsia="en-AU"/>
                            </w:rPr>
                            <w:tab/>
                            <w:t>Telephone (08) 8999 7155</w:t>
                          </w:r>
                          <w:r w:rsidRPr="00EF602B">
                            <w:rPr>
                              <w:sz w:val="16"/>
                              <w:szCs w:val="19"/>
                              <w:lang w:eastAsia="en-AU"/>
                            </w:rPr>
                            <w:br/>
                          </w:r>
                          <w:proofErr w:type="gramStart"/>
                          <w:r w:rsidRPr="00EF602B">
                            <w:rPr>
                              <w:sz w:val="16"/>
                              <w:szCs w:val="19"/>
                              <w:lang w:eastAsia="en-AU"/>
                            </w:rPr>
                            <w:t>DARWIN  NT</w:t>
                          </w:r>
                          <w:proofErr w:type="gramEnd"/>
                          <w:r w:rsidRPr="00EF602B">
                            <w:rPr>
                              <w:sz w:val="16"/>
                              <w:szCs w:val="19"/>
                              <w:lang w:eastAsia="en-AU"/>
                            </w:rPr>
                            <w:t xml:space="preserve">  0801</w:t>
                          </w:r>
                          <w:r w:rsidRPr="00EF602B">
                            <w:rPr>
                              <w:sz w:val="16"/>
                              <w:szCs w:val="19"/>
                              <w:lang w:eastAsia="en-AU"/>
                            </w:rPr>
                            <w:tab/>
                          </w:r>
                          <w:hyperlink r:id="rId1" w:history="1">
                            <w:r w:rsidRPr="00EF602B">
                              <w:rPr>
                                <w:sz w:val="16"/>
                                <w:szCs w:val="19"/>
                                <w:lang w:eastAsia="en-AU"/>
                              </w:rPr>
                              <w:t>www.nt.gov.au/ago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3.1pt;margin-top:-.3pt;width:494.95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OtAIAALs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" filled="f" stroked="f">
              <v:textbox>
                <w:txbxContent>
                  <w:p w:rsidR="00117AAE" w:rsidRPr="00EF602B" w:rsidRDefault="00117AAE" w:rsidP="00EF602B">
                    <w:pPr>
                      <w:pStyle w:val="Footer"/>
                      <w:tabs>
                        <w:tab w:val="clear" w:pos="4153"/>
                      </w:tabs>
                      <w:spacing w:after="0" w:line="240" w:lineRule="auto"/>
                      <w:jc w:val="left"/>
                      <w:rPr>
                        <w:sz w:val="16"/>
                        <w:szCs w:val="19"/>
                        <w:lang w:eastAsia="en-AU"/>
                      </w:rPr>
                    </w:pPr>
                    <w:r w:rsidRPr="00EF602B">
                      <w:rPr>
                        <w:sz w:val="16"/>
                        <w:szCs w:val="19"/>
                        <w:lang w:eastAsia="en-AU"/>
                      </w:rPr>
                      <w:t xml:space="preserve">GPO Box 4594 </w:t>
                    </w:r>
                    <w:r w:rsidRPr="00EF602B">
                      <w:rPr>
                        <w:sz w:val="16"/>
                        <w:szCs w:val="19"/>
                        <w:lang w:eastAsia="en-AU"/>
                      </w:rPr>
                      <w:tab/>
                      <w:t>Telephone (08) 8999 7155</w:t>
                    </w:r>
                    <w:r w:rsidRPr="00EF602B">
                      <w:rPr>
                        <w:sz w:val="16"/>
                        <w:szCs w:val="19"/>
                        <w:lang w:eastAsia="en-AU"/>
                      </w:rPr>
                      <w:br/>
                    </w:r>
                    <w:proofErr w:type="gramStart"/>
                    <w:r w:rsidRPr="00EF602B">
                      <w:rPr>
                        <w:sz w:val="16"/>
                        <w:szCs w:val="19"/>
                        <w:lang w:eastAsia="en-AU"/>
                      </w:rPr>
                      <w:t>DARWIN  NT</w:t>
                    </w:r>
                    <w:proofErr w:type="gramEnd"/>
                    <w:r w:rsidRPr="00EF602B">
                      <w:rPr>
                        <w:sz w:val="16"/>
                        <w:szCs w:val="19"/>
                        <w:lang w:eastAsia="en-AU"/>
                      </w:rPr>
                      <w:t xml:space="preserve">  0801</w:t>
                    </w:r>
                    <w:r w:rsidRPr="00EF602B">
                      <w:rPr>
                        <w:sz w:val="16"/>
                        <w:szCs w:val="19"/>
                        <w:lang w:eastAsia="en-AU"/>
                      </w:rPr>
                      <w:tab/>
                    </w:r>
                    <w:hyperlink r:id="rId2" w:history="1">
                      <w:r w:rsidRPr="00EF602B">
                        <w:rPr>
                          <w:sz w:val="16"/>
                          <w:szCs w:val="19"/>
                          <w:lang w:eastAsia="en-AU"/>
                        </w:rPr>
                        <w:t>www.nt.gov.au/ago</w:t>
                      </w:r>
                    </w:hyperlink>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6F09364D" wp14:editId="4F750A81">
              <wp:simplePos x="0" y="0"/>
              <wp:positionH relativeFrom="page">
                <wp:posOffset>51435</wp:posOffset>
              </wp:positionH>
              <wp:positionV relativeFrom="page">
                <wp:posOffset>9980295</wp:posOffset>
              </wp:positionV>
              <wp:extent cx="7543800" cy="0"/>
              <wp:effectExtent l="13335" t="7620" r="5715" b="11430"/>
              <wp:wrapNone/>
              <wp:docPr id="16" name="Line 14" descr="Dividing line between body of letter and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alt="Title: Horizontal line - Description: Dividing line between body of letter and footer"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785.85pt" to="598.05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">
              <w10:wrap anchorx="page" anchory="page"/>
            </v:lin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33757F" w:rsidRDefault="00117AAE" w:rsidP="00D22CD5">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B052A3">
      <w:rPr>
        <w:rStyle w:val="PageNumber"/>
        <w:noProof/>
      </w:rPr>
      <w:t>140</w:t>
    </w:r>
    <w:r w:rsidRPr="004140EE">
      <w:rPr>
        <w:rStyle w:val="PageNumber"/>
      </w:rPr>
      <w:fldChar w:fldCharType="end"/>
    </w:r>
    <w:r>
      <w:tab/>
    </w:r>
    <w:r w:rsidRPr="00584AB3">
      <w:rPr>
        <w:rFonts w:ascii="Arial" w:hAnsi="Arial" w:cs="Arial"/>
      </w:rPr>
      <w:t>Auditor-General for the Northern Territory</w:t>
    </w:r>
    <w:r>
      <w:rPr>
        <w:rFonts w:ascii="Arial" w:hAnsi="Arial" w:cs="Arial"/>
      </w:rPr>
      <w:t xml:space="preserve"> – February 2015</w:t>
    </w:r>
    <w:r w:rsidRPr="00584AB3">
      <w:rPr>
        <w:rFonts w:ascii="Arial" w:hAnsi="Arial" w:cs="Arial"/>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AE" w:rsidRDefault="00117AAE">
      <w:r>
        <w:separator/>
      </w:r>
    </w:p>
    <w:p w:rsidR="00117AAE" w:rsidRDefault="00117AAE"/>
    <w:p w:rsidR="00117AAE" w:rsidRDefault="00117AAE"/>
  </w:footnote>
  <w:footnote w:type="continuationSeparator" w:id="0">
    <w:p w:rsidR="00117AAE" w:rsidRDefault="00117AAE">
      <w:r>
        <w:continuationSeparator/>
      </w:r>
    </w:p>
    <w:p w:rsidR="00117AAE" w:rsidRDefault="00117AAE"/>
    <w:p w:rsidR="00117AAE" w:rsidRDefault="00117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pPr>
      <w:ind w:right="360" w:firstLine="36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pPr>
      <w:spacing w:after="60"/>
      <w:ind w:right="360"/>
      <w:jc w:val="left"/>
      <w:rPr>
        <w:b/>
        <w: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230C0D" w:rsidRDefault="00117AA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33757F" w:rsidRDefault="00117A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76" w:rsidRDefault="00E00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76" w:rsidRDefault="00E00F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Pr="00C872E5" w:rsidRDefault="00117AAE" w:rsidP="004B233B">
    <w:pPr>
      <w:pStyle w:val="Header"/>
      <w:tabs>
        <w:tab w:val="left" w:pos="1440"/>
      </w:tabs>
      <w:spacing w:line="280" w:lineRule="exact"/>
      <w:ind w:left="720" w:firstLine="1260"/>
      <w:jc w:val="left"/>
      <w:rPr>
        <w:rFonts w:cs="Arial"/>
        <w:b/>
        <w:sz w:val="28"/>
        <w:szCs w:val="28"/>
        <w:lang w:eastAsia="en-AU"/>
      </w:rPr>
    </w:pPr>
    <w:r>
      <w:rPr>
        <w:rFonts w:cs="Arial"/>
        <w:b/>
        <w:noProof/>
        <w:sz w:val="28"/>
        <w:szCs w:val="28"/>
        <w:lang w:eastAsia="en-AU"/>
      </w:rPr>
      <mc:AlternateContent>
        <mc:Choice Requires="wps">
          <w:drawing>
            <wp:anchor distT="0" distB="0" distL="114300" distR="114300" simplePos="0" relativeHeight="251672576" behindDoc="0" locked="0" layoutInCell="1" allowOverlap="1" wp14:anchorId="0E36DA7A" wp14:editId="696839EF">
              <wp:simplePos x="0" y="0"/>
              <wp:positionH relativeFrom="column">
                <wp:posOffset>1143000</wp:posOffset>
              </wp:positionH>
              <wp:positionV relativeFrom="paragraph">
                <wp:posOffset>7620</wp:posOffset>
              </wp:positionV>
              <wp:extent cx="0" cy="457200"/>
              <wp:effectExtent l="13970" t="16510" r="14605" b="12065"/>
              <wp:wrapNone/>
              <wp:docPr id="102" name="Line 5" descr="decorative dividing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Title: Vertical line - Description: decorative dividing line"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" strokeweight="1.5pt"/>
          </w:pict>
        </mc:Fallback>
      </mc:AlternateContent>
    </w:r>
    <w:r w:rsidRPr="00C872E5">
      <w:rPr>
        <w:rFonts w:cs="Arial"/>
        <w:b/>
        <w:noProof/>
        <w:sz w:val="28"/>
        <w:szCs w:val="28"/>
        <w:lang w:eastAsia="en-AU"/>
      </w:rPr>
      <w:drawing>
        <wp:anchor distT="0" distB="0" distL="114300" distR="114300" simplePos="0" relativeHeight="251671552" behindDoc="0" locked="0" layoutInCell="1" allowOverlap="1" wp14:anchorId="5E8367D4" wp14:editId="72332055">
          <wp:simplePos x="0" y="0"/>
          <wp:positionH relativeFrom="column">
            <wp:posOffset>342900</wp:posOffset>
          </wp:positionH>
          <wp:positionV relativeFrom="paragraph">
            <wp:posOffset>-106680</wp:posOffset>
          </wp:positionV>
          <wp:extent cx="772160" cy="670560"/>
          <wp:effectExtent l="0" t="0" r="8890" b="0"/>
          <wp:wrapNone/>
          <wp:docPr id="10" name="Picture 10"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grayscl/>
                    <a:biLevel thresh="50000"/>
                  </a:blip>
                  <a:srcRect/>
                  <a:stretch>
                    <a:fillRect/>
                  </a:stretch>
                </pic:blipFill>
                <pic:spPr bwMode="auto">
                  <a:xfrm>
                    <a:off x="0" y="0"/>
                    <a:ext cx="772160" cy="670560"/>
                  </a:xfrm>
                  <a:prstGeom prst="rect">
                    <a:avLst/>
                  </a:prstGeom>
                  <a:noFill/>
                </pic:spPr>
              </pic:pic>
            </a:graphicData>
          </a:graphic>
          <wp14:sizeRelH relativeFrom="margin">
            <wp14:pctWidth>0</wp14:pctWidth>
          </wp14:sizeRelH>
          <wp14:sizeRelV relativeFrom="margin">
            <wp14:pctHeight>0</wp14:pctHeight>
          </wp14:sizeRelV>
        </wp:anchor>
      </w:drawing>
    </w:r>
    <w:r w:rsidRPr="00C872E5">
      <w:rPr>
        <w:rFonts w:cs="Arial"/>
        <w:b/>
        <w:sz w:val="28"/>
        <w:szCs w:val="28"/>
        <w:lang w:eastAsia="en-AU"/>
      </w:rPr>
      <w:t xml:space="preserve"> Auditor-General for the Northern Territory</w:t>
    </w:r>
  </w:p>
  <w:p w:rsidR="00117AAE" w:rsidRPr="00C872E5" w:rsidRDefault="00117AAE" w:rsidP="004B233B">
    <w:pPr>
      <w:pStyle w:val="Header"/>
      <w:tabs>
        <w:tab w:val="left" w:pos="1440"/>
      </w:tabs>
      <w:spacing w:line="280" w:lineRule="exact"/>
      <w:jc w:val="left"/>
      <w:rPr>
        <w:rFonts w:cs="Arial"/>
        <w:b/>
        <w:color w:val="B5AF9D"/>
        <w:sz w:val="22"/>
        <w:szCs w:val="22"/>
      </w:rPr>
    </w:pPr>
    <w:r w:rsidRPr="00C872E5">
      <w:rPr>
        <w:rFonts w:cs="Arial"/>
        <w:b/>
        <w:color w:val="B5AF9D"/>
        <w:sz w:val="22"/>
        <w:szCs w:val="22"/>
      </w:rPr>
      <w:tab/>
    </w:r>
    <w:r w:rsidRPr="00C872E5">
      <w:rPr>
        <w:rFonts w:cs="Arial"/>
        <w:b/>
        <w:color w:val="B5AF9D"/>
        <w:sz w:val="22"/>
        <w:szCs w:val="22"/>
      </w:rPr>
      <w:tab/>
      <w:t>Auditing for Parliament</w:t>
    </w:r>
  </w:p>
  <w:p w:rsidR="00117AAE" w:rsidRDefault="00117A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pPr>
      <w:ind w:right="360" w:firstLine="360"/>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pPr>
      <w:spacing w:after="60"/>
      <w:ind w:right="360" w:firstLine="360"/>
      <w:jc w:val="center"/>
      <w:rPr>
        <w:b/>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pPr>
      <w:spacing w:after="0"/>
      <w:ind w:left="-993" w:right="-1179"/>
    </w:pPr>
  </w:p>
  <w:p w:rsidR="00117AAE" w:rsidRDefault="00117AAE">
    <w:pPr>
      <w:spacing w:after="0"/>
      <w:ind w:left="-993" w:right="-896"/>
      <w:jc w:val="center"/>
      <w:rPr>
        <w:i/>
        <w:sz w:val="32"/>
      </w:rPr>
    </w:pPr>
    <w:r>
      <w:rPr>
        <w:b/>
        <w:i/>
        <w:sz w:val="32"/>
      </w:rPr>
      <w:t>Northern Territory Auditor-General’s Office</w:t>
    </w:r>
  </w:p>
  <w:p w:rsidR="00117AAE" w:rsidRDefault="00117AAE">
    <w:pPr>
      <w:spacing w:after="0"/>
      <w:ind w:left="-993" w:right="-896"/>
      <w:jc w:val="center"/>
    </w:pPr>
    <w:r>
      <w:rPr>
        <w:sz w:val="20"/>
      </w:rPr>
      <w:t xml:space="preserve">Auditing for </w:t>
    </w:r>
    <w:proofErr w:type="gramStart"/>
    <w:r>
      <w:rPr>
        <w:sz w:val="20"/>
      </w:rPr>
      <w:t>Parliament .....</w:t>
    </w:r>
    <w:proofErr w:type="gramEnd"/>
    <w:r>
      <w:rPr>
        <w:sz w:val="20"/>
      </w:rPr>
      <w:t xml:space="preserve"> </w:t>
    </w:r>
    <w:proofErr w:type="gramStart"/>
    <w:r>
      <w:rPr>
        <w:sz w:val="20"/>
      </w:rPr>
      <w:t>providing</w:t>
    </w:r>
    <w:proofErr w:type="gramEnd"/>
    <w:r>
      <w:rPr>
        <w:sz w:val="20"/>
      </w:rPr>
      <w:t xml:space="preserve"> independent analysis</w:t>
    </w:r>
  </w:p>
  <w:p w:rsidR="00117AAE" w:rsidRDefault="00117AAE">
    <w:pPr>
      <w:spacing w:after="0"/>
      <w:ind w:left="-993" w:right="-117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rsidP="00F806AB">
    <w:pPr>
      <w:spacing w:after="0"/>
      <w:ind w:left="-993" w:right="-1179"/>
    </w:pPr>
    <w:r>
      <w:tab/>
    </w:r>
    <w:r>
      <w:tab/>
    </w:r>
  </w:p>
  <w:p w:rsidR="00117AAE" w:rsidRPr="00112C6B" w:rsidRDefault="00117AAE" w:rsidP="00C53E4D">
    <w:pPr>
      <w:tabs>
        <w:tab w:val="left" w:pos="1440"/>
      </w:tabs>
      <w:ind w:left="720" w:firstLine="1260"/>
      <w:rPr>
        <w:rFonts w:cs="Arial"/>
        <w:b/>
        <w:sz w:val="28"/>
        <w:szCs w:val="28"/>
      </w:rPr>
    </w:pPr>
    <w:r w:rsidRPr="00112C6B">
      <w:rPr>
        <w:rFonts w:cs="Arial"/>
        <w:b/>
        <w:sz w:val="28"/>
        <w:szCs w:val="28"/>
      </w:rPr>
      <w:t>Northern Territory Auditor-General’s Office</w:t>
    </w:r>
  </w:p>
  <w:p w:rsidR="00117AAE" w:rsidRPr="00112C6B" w:rsidRDefault="00117AAE" w:rsidP="00C53E4D">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117AAE" w:rsidRDefault="00117AAE">
    <w:pPr>
      <w:ind w:right="360" w:firstLine="360"/>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AE" w:rsidRDefault="00117AAE" w:rsidP="00D86485">
    <w:pPr>
      <w:spacing w:after="0"/>
      <w:ind w:left="-993" w:right="-1179"/>
    </w:pPr>
    <w:r>
      <w:tab/>
    </w:r>
    <w:r>
      <w:tab/>
    </w:r>
  </w:p>
  <w:p w:rsidR="00117AAE" w:rsidRPr="00112C6B" w:rsidRDefault="00117AAE" w:rsidP="00D86485">
    <w:pPr>
      <w:tabs>
        <w:tab w:val="left" w:pos="1440"/>
      </w:tabs>
      <w:ind w:left="720" w:firstLine="1260"/>
      <w:rPr>
        <w:rFonts w:cs="Arial"/>
        <w:b/>
        <w:sz w:val="28"/>
        <w:szCs w:val="28"/>
      </w:rPr>
    </w:pPr>
    <w:r>
      <w:rPr>
        <w:rFonts w:cs="Arial"/>
        <w:noProof/>
        <w:lang w:eastAsia="en-AU"/>
      </w:rPr>
      <mc:AlternateContent>
        <mc:Choice Requires="wps">
          <w:drawing>
            <wp:anchor distT="0" distB="0" distL="114300" distR="114300" simplePos="0" relativeHeight="251665408" behindDoc="0" locked="0" layoutInCell="1" allowOverlap="1" wp14:anchorId="2E6C416F" wp14:editId="0A171007">
              <wp:simplePos x="0" y="0"/>
              <wp:positionH relativeFrom="column">
                <wp:posOffset>1143000</wp:posOffset>
              </wp:positionH>
              <wp:positionV relativeFrom="paragraph">
                <wp:posOffset>7620</wp:posOffset>
              </wp:positionV>
              <wp:extent cx="0" cy="457200"/>
              <wp:effectExtent l="13970" t="13970" r="14605" b="14605"/>
              <wp:wrapNone/>
              <wp:docPr id="20" name="Line 16" descr="Decorative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Title: Vertical line - Description: Decorative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" strokeweight="1.5pt"/>
          </w:pict>
        </mc:Fallback>
      </mc:AlternateContent>
    </w:r>
    <w:r>
      <w:rPr>
        <w:rFonts w:cs="Arial"/>
        <w:noProof/>
        <w:lang w:eastAsia="en-AU"/>
      </w:rPr>
      <w:drawing>
        <wp:anchor distT="0" distB="0" distL="114300" distR="114300" simplePos="0" relativeHeight="251664384" behindDoc="0" locked="0" layoutInCell="1" allowOverlap="1" wp14:anchorId="31CE81B5" wp14:editId="5A52DA30">
          <wp:simplePos x="0" y="0"/>
          <wp:positionH relativeFrom="column">
            <wp:posOffset>342900</wp:posOffset>
          </wp:positionH>
          <wp:positionV relativeFrom="paragraph">
            <wp:posOffset>-106680</wp:posOffset>
          </wp:positionV>
          <wp:extent cx="772160" cy="670560"/>
          <wp:effectExtent l="0" t="0" r="8890" b="0"/>
          <wp:wrapNone/>
          <wp:docPr id="11" name="Picture 11"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112C6B">
      <w:rPr>
        <w:rFonts w:cs="Arial"/>
        <w:b/>
        <w:sz w:val="28"/>
        <w:szCs w:val="28"/>
      </w:rPr>
      <w:t>Northern Territory Auditor-General’s Office</w:t>
    </w:r>
  </w:p>
  <w:p w:rsidR="00117AAE" w:rsidRPr="00112C6B" w:rsidRDefault="00117AAE" w:rsidP="00D86485">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117AAE" w:rsidRDefault="00117AAE" w:rsidP="00D86485">
    <w:pPr>
      <w:ind w:right="360" w:firstLine="360"/>
      <w:jc w:val="center"/>
      <w:rPr>
        <w:b/>
      </w:rPr>
    </w:pPr>
  </w:p>
  <w:p w:rsidR="00117AAE" w:rsidRDefault="00117AAE">
    <w:pPr>
      <w:spacing w:after="60"/>
      <w:ind w:right="360" w:firstLine="360"/>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75A"/>
    <w:multiLevelType w:val="multilevel"/>
    <w:tmpl w:val="D7EE8766"/>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
    <w:nsid w:val="04136937"/>
    <w:multiLevelType w:val="hybridMultilevel"/>
    <w:tmpl w:val="6E30C77A"/>
    <w:lvl w:ilvl="0" w:tplc="428692CE">
      <w:start w:val="1"/>
      <w:numFmt w:val="bullet"/>
      <w:pStyle w:val="AGRBulletTex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0474022C"/>
    <w:multiLevelType w:val="hybridMultilevel"/>
    <w:tmpl w:val="B19420A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05332829"/>
    <w:multiLevelType w:val="multilevel"/>
    <w:tmpl w:val="0E367350"/>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4">
    <w:nsid w:val="05786E72"/>
    <w:multiLevelType w:val="hybridMultilevel"/>
    <w:tmpl w:val="D24EA1FA"/>
    <w:lvl w:ilvl="0" w:tplc="A3AC7F14">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088C1823"/>
    <w:multiLevelType w:val="multilevel"/>
    <w:tmpl w:val="DD5229D6"/>
    <w:lvl w:ilvl="0">
      <w:start w:val="1"/>
      <w:numFmt w:val="lowerLetter"/>
      <w:lvlText w:val="%1)"/>
      <w:lvlJc w:val="left"/>
      <w:pPr>
        <w:tabs>
          <w:tab w:val="num" w:pos="1211"/>
        </w:tabs>
        <w:ind w:left="1211" w:hanging="360"/>
      </w:pPr>
      <w:rPr>
        <w:rFonts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0F9C1997"/>
    <w:multiLevelType w:val="multilevel"/>
    <w:tmpl w:val="D7EE8766"/>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7">
    <w:nsid w:val="17FC4A12"/>
    <w:multiLevelType w:val="hybridMultilevel"/>
    <w:tmpl w:val="6CF4514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1D586FCA"/>
    <w:multiLevelType w:val="hybridMultilevel"/>
    <w:tmpl w:val="6CF4514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nsid w:val="240E5E6C"/>
    <w:multiLevelType w:val="hybridMultilevel"/>
    <w:tmpl w:val="5EB25CF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93D534D"/>
    <w:multiLevelType w:val="hybridMultilevel"/>
    <w:tmpl w:val="02AE270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nsid w:val="2BFE7BA8"/>
    <w:multiLevelType w:val="hybridMultilevel"/>
    <w:tmpl w:val="6CF4514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C3F305D"/>
    <w:multiLevelType w:val="hybridMultilevel"/>
    <w:tmpl w:val="508090E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2DFF40CB"/>
    <w:multiLevelType w:val="hybridMultilevel"/>
    <w:tmpl w:val="12A48078"/>
    <w:lvl w:ilvl="0" w:tplc="5FF6F82E">
      <w:start w:val="1"/>
      <w:numFmt w:val="bullet"/>
      <w:lvlText w:val="–"/>
      <w:lvlJc w:val="left"/>
      <w:pPr>
        <w:tabs>
          <w:tab w:val="num" w:pos="3479"/>
        </w:tabs>
        <w:ind w:left="3479" w:hanging="360"/>
      </w:pPr>
      <w:rPr>
        <w:rFonts w:ascii="Arial MT Std" w:hAnsi="Arial MT Std" w:hint="default"/>
        <w:b w:val="0"/>
        <w:i w:val="0"/>
        <w:sz w:val="19"/>
        <w:szCs w:val="19"/>
      </w:rPr>
    </w:lvl>
    <w:lvl w:ilvl="1" w:tplc="FDB83040">
      <w:start w:val="1"/>
      <w:numFmt w:val="bullet"/>
      <w:pStyle w:val="AGRDashText"/>
      <w:lvlText w:val="–"/>
      <w:lvlJc w:val="left"/>
      <w:pPr>
        <w:tabs>
          <w:tab w:val="num" w:pos="1985"/>
        </w:tabs>
        <w:ind w:left="1985" w:hanging="284"/>
      </w:pPr>
      <w:rPr>
        <w:rFonts w:ascii="Arial MT Std" w:hAnsi="Arial MT Std" w:hint="default"/>
        <w:b w:val="0"/>
        <w:i w:val="0"/>
        <w:sz w:val="19"/>
        <w:szCs w:val="19"/>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Arial MT Std"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Arial MT Std"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4">
    <w:nsid w:val="39577FE5"/>
    <w:multiLevelType w:val="hybridMultilevel"/>
    <w:tmpl w:val="9AA8CC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3965111F"/>
    <w:multiLevelType w:val="hybridMultilevel"/>
    <w:tmpl w:val="AD529048"/>
    <w:lvl w:ilvl="0" w:tplc="8EB43AA8">
      <w:start w:val="1"/>
      <w:numFmt w:val="decimal"/>
      <w:lvlText w:val="%1."/>
      <w:lvlJc w:val="left"/>
      <w:pPr>
        <w:ind w:left="1439" w:hanging="588"/>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3C8878CB"/>
    <w:multiLevelType w:val="hybridMultilevel"/>
    <w:tmpl w:val="B992978A"/>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nsid w:val="3DE423A8"/>
    <w:multiLevelType w:val="hybridMultilevel"/>
    <w:tmpl w:val="5DF27F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44651CE8"/>
    <w:multiLevelType w:val="hybridMultilevel"/>
    <w:tmpl w:val="3948FEF6"/>
    <w:lvl w:ilvl="0" w:tplc="E0AA758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DC6143"/>
    <w:multiLevelType w:val="singleLevel"/>
    <w:tmpl w:val="1D767EE0"/>
    <w:lvl w:ilvl="0">
      <w:start w:val="1"/>
      <w:numFmt w:val="bullet"/>
      <w:pStyle w:val="CGCsubBullet"/>
      <w:lvlText w:val="-"/>
      <w:lvlJc w:val="left"/>
      <w:pPr>
        <w:tabs>
          <w:tab w:val="num" w:pos="927"/>
        </w:tabs>
        <w:ind w:left="927" w:hanging="360"/>
      </w:pPr>
      <w:rPr>
        <w:rFonts w:hint="default"/>
      </w:rPr>
    </w:lvl>
  </w:abstractNum>
  <w:abstractNum w:abstractNumId="20">
    <w:nsid w:val="5F091926"/>
    <w:multiLevelType w:val="hybridMultilevel"/>
    <w:tmpl w:val="0820162C"/>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nsid w:val="6D517EA6"/>
    <w:multiLevelType w:val="multilevel"/>
    <w:tmpl w:val="EA2C5946"/>
    <w:lvl w:ilvl="0">
      <w:start w:val="1"/>
      <w:numFmt w:val="bullet"/>
      <w:pStyle w:val="CGCBulletlis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593"/>
        </w:tabs>
        <w:ind w:left="1593" w:hanging="360"/>
      </w:pPr>
      <w:rPr>
        <w:rFonts w:hint="default"/>
      </w:rPr>
    </w:lvl>
    <w:lvl w:ilvl="2">
      <w:start w:val="1"/>
      <w:numFmt w:val="lowerRoman"/>
      <w:lvlText w:val="%3)"/>
      <w:lvlJc w:val="left"/>
      <w:pPr>
        <w:tabs>
          <w:tab w:val="num" w:pos="1953"/>
        </w:tabs>
        <w:ind w:left="1953" w:hanging="36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2673"/>
        </w:tabs>
        <w:ind w:left="2673" w:hanging="360"/>
      </w:pPr>
      <w:rPr>
        <w:rFonts w:hint="default"/>
      </w:rPr>
    </w:lvl>
    <w:lvl w:ilvl="5">
      <w:start w:val="1"/>
      <w:numFmt w:val="lowerRoman"/>
      <w:lvlText w:val="(%6)"/>
      <w:lvlJc w:val="left"/>
      <w:pPr>
        <w:tabs>
          <w:tab w:val="num" w:pos="3033"/>
        </w:tabs>
        <w:ind w:left="3033" w:hanging="360"/>
      </w:pPr>
      <w:rPr>
        <w:rFonts w:hint="default"/>
      </w:rPr>
    </w:lvl>
    <w:lvl w:ilvl="6">
      <w:start w:val="1"/>
      <w:numFmt w:val="decimal"/>
      <w:lvlText w:val="%7."/>
      <w:lvlJc w:val="left"/>
      <w:pPr>
        <w:tabs>
          <w:tab w:val="num" w:pos="3393"/>
        </w:tabs>
        <w:ind w:left="3393" w:hanging="360"/>
      </w:pPr>
      <w:rPr>
        <w:rFonts w:hint="default"/>
      </w:rPr>
    </w:lvl>
    <w:lvl w:ilvl="7">
      <w:start w:val="1"/>
      <w:numFmt w:val="lowerLetter"/>
      <w:lvlText w:val="%8."/>
      <w:lvlJc w:val="left"/>
      <w:pPr>
        <w:tabs>
          <w:tab w:val="num" w:pos="3753"/>
        </w:tabs>
        <w:ind w:left="3753" w:hanging="360"/>
      </w:pPr>
      <w:rPr>
        <w:rFonts w:hint="default"/>
      </w:rPr>
    </w:lvl>
    <w:lvl w:ilvl="8">
      <w:start w:val="1"/>
      <w:numFmt w:val="lowerRoman"/>
      <w:lvlText w:val="%9."/>
      <w:lvlJc w:val="left"/>
      <w:pPr>
        <w:tabs>
          <w:tab w:val="num" w:pos="4113"/>
        </w:tabs>
        <w:ind w:left="4113" w:hanging="360"/>
      </w:pPr>
      <w:rPr>
        <w:rFonts w:hint="default"/>
      </w:rPr>
    </w:lvl>
  </w:abstractNum>
  <w:abstractNum w:abstractNumId="22">
    <w:nsid w:val="6DF345CD"/>
    <w:multiLevelType w:val="singleLevel"/>
    <w:tmpl w:val="B56C836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3">
    <w:nsid w:val="708C0644"/>
    <w:multiLevelType w:val="multilevel"/>
    <w:tmpl w:val="D7EE8766"/>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4">
    <w:nsid w:val="7B897729"/>
    <w:multiLevelType w:val="hybridMultilevel"/>
    <w:tmpl w:val="69E6F6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3"/>
  </w:num>
  <w:num w:numId="2">
    <w:abstractNumId w:val="13"/>
  </w:num>
  <w:num w:numId="3">
    <w:abstractNumId w:val="5"/>
  </w:num>
  <w:num w:numId="4">
    <w:abstractNumId w:val="22"/>
  </w:num>
  <w:num w:numId="5">
    <w:abstractNumId w:val="19"/>
  </w:num>
  <w:num w:numId="6">
    <w:abstractNumId w:val="2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4"/>
  </w:num>
  <w:num w:numId="15">
    <w:abstractNumId w:val="18"/>
  </w:num>
  <w:num w:numId="16">
    <w:abstractNumId w:val="2"/>
  </w:num>
  <w:num w:numId="17">
    <w:abstractNumId w:val="20"/>
  </w:num>
  <w:num w:numId="18">
    <w:abstractNumId w:val="5"/>
  </w:num>
  <w:num w:numId="19">
    <w:abstractNumId w:val="5"/>
  </w:num>
  <w:num w:numId="20">
    <w:abstractNumId w:val="4"/>
  </w:num>
  <w:num w:numId="21">
    <w:abstractNumId w:val="10"/>
  </w:num>
  <w:num w:numId="22">
    <w:abstractNumId w:val="17"/>
  </w:num>
  <w:num w:numId="23">
    <w:abstractNumId w:val="9"/>
  </w:num>
  <w:num w:numId="24">
    <w:abstractNumId w:val="11"/>
  </w:num>
  <w:num w:numId="25">
    <w:abstractNumId w:val="1"/>
  </w:num>
  <w:num w:numId="26">
    <w:abstractNumId w:val="24"/>
  </w:num>
  <w:num w:numId="27">
    <w:abstractNumId w:val="12"/>
  </w:num>
  <w:num w:numId="28">
    <w:abstractNumId w:val="6"/>
  </w:num>
  <w:num w:numId="29">
    <w:abstractNumId w:val="0"/>
  </w:num>
  <w:num w:numId="30">
    <w:abstractNumId w:val="23"/>
  </w:num>
  <w:num w:numId="31">
    <w:abstractNumId w:val="7"/>
  </w:num>
  <w:num w:numId="32">
    <w:abstractNumId w:val="16"/>
  </w:num>
  <w:num w:numId="33">
    <w:abstractNumId w:val="15"/>
  </w:num>
  <w:num w:numId="34">
    <w:abstractNumId w:val="1"/>
  </w:num>
  <w:num w:numId="35">
    <w:abstractNumId w:val="1"/>
  </w:num>
  <w:num w:numId="36">
    <w:abstractNumId w:val="1"/>
  </w:num>
  <w:num w:numId="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317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4C"/>
    <w:rsid w:val="000002CB"/>
    <w:rsid w:val="00000C5D"/>
    <w:rsid w:val="00000FFC"/>
    <w:rsid w:val="00001103"/>
    <w:rsid w:val="00001CDD"/>
    <w:rsid w:val="000023AC"/>
    <w:rsid w:val="00002BAA"/>
    <w:rsid w:val="00002E5C"/>
    <w:rsid w:val="0000315F"/>
    <w:rsid w:val="00003467"/>
    <w:rsid w:val="00003C20"/>
    <w:rsid w:val="00003DB6"/>
    <w:rsid w:val="00004E04"/>
    <w:rsid w:val="000064E5"/>
    <w:rsid w:val="00006A4E"/>
    <w:rsid w:val="000070E3"/>
    <w:rsid w:val="000074B9"/>
    <w:rsid w:val="00007DC9"/>
    <w:rsid w:val="000103B7"/>
    <w:rsid w:val="000107BC"/>
    <w:rsid w:val="000116CB"/>
    <w:rsid w:val="00012061"/>
    <w:rsid w:val="0001262C"/>
    <w:rsid w:val="00012DE3"/>
    <w:rsid w:val="000154CB"/>
    <w:rsid w:val="000155E2"/>
    <w:rsid w:val="00016204"/>
    <w:rsid w:val="0001667C"/>
    <w:rsid w:val="00016A47"/>
    <w:rsid w:val="00017C90"/>
    <w:rsid w:val="0002025A"/>
    <w:rsid w:val="0002286E"/>
    <w:rsid w:val="0002290D"/>
    <w:rsid w:val="0002324C"/>
    <w:rsid w:val="00023924"/>
    <w:rsid w:val="000259AC"/>
    <w:rsid w:val="00026EB6"/>
    <w:rsid w:val="00026EBA"/>
    <w:rsid w:val="000278E5"/>
    <w:rsid w:val="000279F9"/>
    <w:rsid w:val="000337EB"/>
    <w:rsid w:val="000347EA"/>
    <w:rsid w:val="00036A8C"/>
    <w:rsid w:val="000378C2"/>
    <w:rsid w:val="00037C11"/>
    <w:rsid w:val="00041259"/>
    <w:rsid w:val="0004286C"/>
    <w:rsid w:val="000428B2"/>
    <w:rsid w:val="000435B0"/>
    <w:rsid w:val="00043C7D"/>
    <w:rsid w:val="00045BA0"/>
    <w:rsid w:val="000462A7"/>
    <w:rsid w:val="00046361"/>
    <w:rsid w:val="00046A96"/>
    <w:rsid w:val="00050B1B"/>
    <w:rsid w:val="00051086"/>
    <w:rsid w:val="0005186F"/>
    <w:rsid w:val="00051A7D"/>
    <w:rsid w:val="00053227"/>
    <w:rsid w:val="00053DBE"/>
    <w:rsid w:val="00053E75"/>
    <w:rsid w:val="00054946"/>
    <w:rsid w:val="00054CEF"/>
    <w:rsid w:val="00054D13"/>
    <w:rsid w:val="00055E98"/>
    <w:rsid w:val="000565B0"/>
    <w:rsid w:val="00060126"/>
    <w:rsid w:val="000609B4"/>
    <w:rsid w:val="00060B61"/>
    <w:rsid w:val="00062277"/>
    <w:rsid w:val="0006378F"/>
    <w:rsid w:val="0006579F"/>
    <w:rsid w:val="00065B4C"/>
    <w:rsid w:val="0006691D"/>
    <w:rsid w:val="00066930"/>
    <w:rsid w:val="00066B4D"/>
    <w:rsid w:val="00067845"/>
    <w:rsid w:val="00071C93"/>
    <w:rsid w:val="00072CBF"/>
    <w:rsid w:val="0007393D"/>
    <w:rsid w:val="000753B5"/>
    <w:rsid w:val="00077E7A"/>
    <w:rsid w:val="000815F7"/>
    <w:rsid w:val="00082C6B"/>
    <w:rsid w:val="0008336B"/>
    <w:rsid w:val="000835C1"/>
    <w:rsid w:val="00083FF7"/>
    <w:rsid w:val="000851D1"/>
    <w:rsid w:val="00085C3A"/>
    <w:rsid w:val="00085E2F"/>
    <w:rsid w:val="000864CE"/>
    <w:rsid w:val="00086650"/>
    <w:rsid w:val="00086C79"/>
    <w:rsid w:val="00086C9F"/>
    <w:rsid w:val="000875C3"/>
    <w:rsid w:val="00087E2A"/>
    <w:rsid w:val="000901A9"/>
    <w:rsid w:val="00091041"/>
    <w:rsid w:val="00091F58"/>
    <w:rsid w:val="000932EF"/>
    <w:rsid w:val="00093AF0"/>
    <w:rsid w:val="000943A3"/>
    <w:rsid w:val="000961DA"/>
    <w:rsid w:val="000965C8"/>
    <w:rsid w:val="000970EB"/>
    <w:rsid w:val="000A04EB"/>
    <w:rsid w:val="000A1163"/>
    <w:rsid w:val="000A173A"/>
    <w:rsid w:val="000A177B"/>
    <w:rsid w:val="000A1AFD"/>
    <w:rsid w:val="000A1CA4"/>
    <w:rsid w:val="000A2B61"/>
    <w:rsid w:val="000A37AF"/>
    <w:rsid w:val="000A3A2B"/>
    <w:rsid w:val="000A492A"/>
    <w:rsid w:val="000A4DAF"/>
    <w:rsid w:val="000A4F50"/>
    <w:rsid w:val="000A57B8"/>
    <w:rsid w:val="000A5D20"/>
    <w:rsid w:val="000A6DE4"/>
    <w:rsid w:val="000A6F8D"/>
    <w:rsid w:val="000A759D"/>
    <w:rsid w:val="000A7853"/>
    <w:rsid w:val="000B0048"/>
    <w:rsid w:val="000B0188"/>
    <w:rsid w:val="000B0ACA"/>
    <w:rsid w:val="000B0BEF"/>
    <w:rsid w:val="000B0D63"/>
    <w:rsid w:val="000B0FC7"/>
    <w:rsid w:val="000B1165"/>
    <w:rsid w:val="000B12C2"/>
    <w:rsid w:val="000B29E7"/>
    <w:rsid w:val="000B3533"/>
    <w:rsid w:val="000B3594"/>
    <w:rsid w:val="000B441E"/>
    <w:rsid w:val="000B4FAA"/>
    <w:rsid w:val="000B5645"/>
    <w:rsid w:val="000B5980"/>
    <w:rsid w:val="000B650B"/>
    <w:rsid w:val="000C03FC"/>
    <w:rsid w:val="000C0E29"/>
    <w:rsid w:val="000C2797"/>
    <w:rsid w:val="000C2BB3"/>
    <w:rsid w:val="000C2DE2"/>
    <w:rsid w:val="000C3636"/>
    <w:rsid w:val="000C5677"/>
    <w:rsid w:val="000C58DE"/>
    <w:rsid w:val="000C6AFE"/>
    <w:rsid w:val="000C6BEB"/>
    <w:rsid w:val="000C7448"/>
    <w:rsid w:val="000C7BC0"/>
    <w:rsid w:val="000D03AB"/>
    <w:rsid w:val="000D0FF4"/>
    <w:rsid w:val="000D1CAE"/>
    <w:rsid w:val="000D2091"/>
    <w:rsid w:val="000D3FDE"/>
    <w:rsid w:val="000D4ADD"/>
    <w:rsid w:val="000D4F4E"/>
    <w:rsid w:val="000D5AB3"/>
    <w:rsid w:val="000D70A5"/>
    <w:rsid w:val="000E0962"/>
    <w:rsid w:val="000E148D"/>
    <w:rsid w:val="000E2F1A"/>
    <w:rsid w:val="000E3F2F"/>
    <w:rsid w:val="000E43E4"/>
    <w:rsid w:val="000E44C6"/>
    <w:rsid w:val="000E557E"/>
    <w:rsid w:val="000E57E8"/>
    <w:rsid w:val="000E583E"/>
    <w:rsid w:val="000E5A00"/>
    <w:rsid w:val="000E60C0"/>
    <w:rsid w:val="000E6869"/>
    <w:rsid w:val="000E7AC9"/>
    <w:rsid w:val="000E7FCB"/>
    <w:rsid w:val="000F03E3"/>
    <w:rsid w:val="000F1C4B"/>
    <w:rsid w:val="000F243D"/>
    <w:rsid w:val="000F286C"/>
    <w:rsid w:val="000F2CE1"/>
    <w:rsid w:val="000F2F94"/>
    <w:rsid w:val="000F3E95"/>
    <w:rsid w:val="000F5159"/>
    <w:rsid w:val="000F527D"/>
    <w:rsid w:val="000F543D"/>
    <w:rsid w:val="000F641C"/>
    <w:rsid w:val="000F6B99"/>
    <w:rsid w:val="000F6C3C"/>
    <w:rsid w:val="000F6CB1"/>
    <w:rsid w:val="00101910"/>
    <w:rsid w:val="00102377"/>
    <w:rsid w:val="00102463"/>
    <w:rsid w:val="00102598"/>
    <w:rsid w:val="00103948"/>
    <w:rsid w:val="001050B4"/>
    <w:rsid w:val="001053DE"/>
    <w:rsid w:val="00105F1A"/>
    <w:rsid w:val="0010617B"/>
    <w:rsid w:val="00106D8F"/>
    <w:rsid w:val="0010701A"/>
    <w:rsid w:val="00107E20"/>
    <w:rsid w:val="00107E88"/>
    <w:rsid w:val="00111133"/>
    <w:rsid w:val="00111C0A"/>
    <w:rsid w:val="00113872"/>
    <w:rsid w:val="00113C72"/>
    <w:rsid w:val="00114662"/>
    <w:rsid w:val="00114819"/>
    <w:rsid w:val="00114C01"/>
    <w:rsid w:val="00114CD8"/>
    <w:rsid w:val="00114FB0"/>
    <w:rsid w:val="00115235"/>
    <w:rsid w:val="001170C9"/>
    <w:rsid w:val="00117AAE"/>
    <w:rsid w:val="00117BA1"/>
    <w:rsid w:val="001214C3"/>
    <w:rsid w:val="0012279D"/>
    <w:rsid w:val="00122BCD"/>
    <w:rsid w:val="00123285"/>
    <w:rsid w:val="00123932"/>
    <w:rsid w:val="001247B5"/>
    <w:rsid w:val="00124E92"/>
    <w:rsid w:val="001255C9"/>
    <w:rsid w:val="001255E7"/>
    <w:rsid w:val="00125A3D"/>
    <w:rsid w:val="0012736D"/>
    <w:rsid w:val="001275B0"/>
    <w:rsid w:val="00127BEC"/>
    <w:rsid w:val="00130172"/>
    <w:rsid w:val="00130C26"/>
    <w:rsid w:val="001329B1"/>
    <w:rsid w:val="00132E24"/>
    <w:rsid w:val="0013488E"/>
    <w:rsid w:val="00136ED9"/>
    <w:rsid w:val="00137EB3"/>
    <w:rsid w:val="00137F27"/>
    <w:rsid w:val="0014038C"/>
    <w:rsid w:val="001404B7"/>
    <w:rsid w:val="0014084A"/>
    <w:rsid w:val="00141CE9"/>
    <w:rsid w:val="00142990"/>
    <w:rsid w:val="001453FF"/>
    <w:rsid w:val="00145A63"/>
    <w:rsid w:val="0014627E"/>
    <w:rsid w:val="00147865"/>
    <w:rsid w:val="00150C56"/>
    <w:rsid w:val="001530B7"/>
    <w:rsid w:val="001539A1"/>
    <w:rsid w:val="00157B5F"/>
    <w:rsid w:val="00160247"/>
    <w:rsid w:val="00160434"/>
    <w:rsid w:val="0016374F"/>
    <w:rsid w:val="00164E5B"/>
    <w:rsid w:val="0016542B"/>
    <w:rsid w:val="00165E89"/>
    <w:rsid w:val="00165FBC"/>
    <w:rsid w:val="00170B52"/>
    <w:rsid w:val="001729B0"/>
    <w:rsid w:val="00172C59"/>
    <w:rsid w:val="00172D5E"/>
    <w:rsid w:val="001765D7"/>
    <w:rsid w:val="00176602"/>
    <w:rsid w:val="00176D11"/>
    <w:rsid w:val="001819C3"/>
    <w:rsid w:val="001819E1"/>
    <w:rsid w:val="00181EA6"/>
    <w:rsid w:val="00181F05"/>
    <w:rsid w:val="00183446"/>
    <w:rsid w:val="00184A98"/>
    <w:rsid w:val="00184B80"/>
    <w:rsid w:val="00187BAD"/>
    <w:rsid w:val="00190AE4"/>
    <w:rsid w:val="001915B0"/>
    <w:rsid w:val="0019206F"/>
    <w:rsid w:val="00192D81"/>
    <w:rsid w:val="00193358"/>
    <w:rsid w:val="00193E04"/>
    <w:rsid w:val="001945CA"/>
    <w:rsid w:val="00194EDC"/>
    <w:rsid w:val="00194EFD"/>
    <w:rsid w:val="001950F8"/>
    <w:rsid w:val="0019750C"/>
    <w:rsid w:val="001A0E3B"/>
    <w:rsid w:val="001A11B7"/>
    <w:rsid w:val="001A15B9"/>
    <w:rsid w:val="001A171F"/>
    <w:rsid w:val="001A257F"/>
    <w:rsid w:val="001A326E"/>
    <w:rsid w:val="001A36D8"/>
    <w:rsid w:val="001A4376"/>
    <w:rsid w:val="001A46B5"/>
    <w:rsid w:val="001A46D0"/>
    <w:rsid w:val="001A4D54"/>
    <w:rsid w:val="001A4D6D"/>
    <w:rsid w:val="001A6D3C"/>
    <w:rsid w:val="001A754D"/>
    <w:rsid w:val="001B025D"/>
    <w:rsid w:val="001B1082"/>
    <w:rsid w:val="001B1241"/>
    <w:rsid w:val="001B3711"/>
    <w:rsid w:val="001B39BC"/>
    <w:rsid w:val="001B3D23"/>
    <w:rsid w:val="001B5436"/>
    <w:rsid w:val="001B69BF"/>
    <w:rsid w:val="001C0909"/>
    <w:rsid w:val="001C0B02"/>
    <w:rsid w:val="001C192A"/>
    <w:rsid w:val="001C239D"/>
    <w:rsid w:val="001C2B66"/>
    <w:rsid w:val="001C2E4C"/>
    <w:rsid w:val="001C4355"/>
    <w:rsid w:val="001C4711"/>
    <w:rsid w:val="001C495B"/>
    <w:rsid w:val="001C51E9"/>
    <w:rsid w:val="001C622F"/>
    <w:rsid w:val="001C72B9"/>
    <w:rsid w:val="001C7B06"/>
    <w:rsid w:val="001C7B30"/>
    <w:rsid w:val="001D0876"/>
    <w:rsid w:val="001D1582"/>
    <w:rsid w:val="001D1ACD"/>
    <w:rsid w:val="001D1AFA"/>
    <w:rsid w:val="001D245A"/>
    <w:rsid w:val="001D2F31"/>
    <w:rsid w:val="001D3DE9"/>
    <w:rsid w:val="001D4184"/>
    <w:rsid w:val="001D50E7"/>
    <w:rsid w:val="001D64E1"/>
    <w:rsid w:val="001D7474"/>
    <w:rsid w:val="001D7BC1"/>
    <w:rsid w:val="001E0FA6"/>
    <w:rsid w:val="001E1E51"/>
    <w:rsid w:val="001E25BF"/>
    <w:rsid w:val="001E2B80"/>
    <w:rsid w:val="001E6ADD"/>
    <w:rsid w:val="001E6C9E"/>
    <w:rsid w:val="001F02FD"/>
    <w:rsid w:val="001F238B"/>
    <w:rsid w:val="001F294A"/>
    <w:rsid w:val="001F3260"/>
    <w:rsid w:val="001F41A6"/>
    <w:rsid w:val="001F4960"/>
    <w:rsid w:val="001F4B61"/>
    <w:rsid w:val="001F680E"/>
    <w:rsid w:val="001F73E1"/>
    <w:rsid w:val="001F7631"/>
    <w:rsid w:val="002014E0"/>
    <w:rsid w:val="00201D82"/>
    <w:rsid w:val="00202247"/>
    <w:rsid w:val="0020237B"/>
    <w:rsid w:val="0020256B"/>
    <w:rsid w:val="00203838"/>
    <w:rsid w:val="00203D97"/>
    <w:rsid w:val="00203F22"/>
    <w:rsid w:val="00204867"/>
    <w:rsid w:val="00204E13"/>
    <w:rsid w:val="00205E37"/>
    <w:rsid w:val="00206A19"/>
    <w:rsid w:val="00206B1E"/>
    <w:rsid w:val="0021177C"/>
    <w:rsid w:val="00211D29"/>
    <w:rsid w:val="00211D90"/>
    <w:rsid w:val="00212664"/>
    <w:rsid w:val="00214FC7"/>
    <w:rsid w:val="00215466"/>
    <w:rsid w:val="00215B89"/>
    <w:rsid w:val="00216725"/>
    <w:rsid w:val="00216BC0"/>
    <w:rsid w:val="00220593"/>
    <w:rsid w:val="002210BD"/>
    <w:rsid w:val="002219F9"/>
    <w:rsid w:val="00221EC7"/>
    <w:rsid w:val="00221F97"/>
    <w:rsid w:val="0022309F"/>
    <w:rsid w:val="002234C5"/>
    <w:rsid w:val="0022571A"/>
    <w:rsid w:val="00226022"/>
    <w:rsid w:val="002266D8"/>
    <w:rsid w:val="00226F41"/>
    <w:rsid w:val="00227A8E"/>
    <w:rsid w:val="00227BB9"/>
    <w:rsid w:val="00230B4D"/>
    <w:rsid w:val="0023101A"/>
    <w:rsid w:val="00232723"/>
    <w:rsid w:val="00232B09"/>
    <w:rsid w:val="00233675"/>
    <w:rsid w:val="002338AF"/>
    <w:rsid w:val="00233B26"/>
    <w:rsid w:val="00233CE7"/>
    <w:rsid w:val="00234DCB"/>
    <w:rsid w:val="002359A7"/>
    <w:rsid w:val="00235D56"/>
    <w:rsid w:val="00236D82"/>
    <w:rsid w:val="0023727E"/>
    <w:rsid w:val="0023798D"/>
    <w:rsid w:val="00240D9B"/>
    <w:rsid w:val="0024142B"/>
    <w:rsid w:val="00242492"/>
    <w:rsid w:val="002441E2"/>
    <w:rsid w:val="0024482B"/>
    <w:rsid w:val="002461FB"/>
    <w:rsid w:val="0024627A"/>
    <w:rsid w:val="002463DD"/>
    <w:rsid w:val="002524A3"/>
    <w:rsid w:val="002524B2"/>
    <w:rsid w:val="002526D3"/>
    <w:rsid w:val="00252E6B"/>
    <w:rsid w:val="00253BB7"/>
    <w:rsid w:val="00255DCA"/>
    <w:rsid w:val="00256C9C"/>
    <w:rsid w:val="00257C65"/>
    <w:rsid w:val="002609CC"/>
    <w:rsid w:val="0026141E"/>
    <w:rsid w:val="0026622D"/>
    <w:rsid w:val="00266C6D"/>
    <w:rsid w:val="00270F9E"/>
    <w:rsid w:val="0027153E"/>
    <w:rsid w:val="00271C52"/>
    <w:rsid w:val="00272EF0"/>
    <w:rsid w:val="0027369B"/>
    <w:rsid w:val="00273FA0"/>
    <w:rsid w:val="00275EEB"/>
    <w:rsid w:val="0027673C"/>
    <w:rsid w:val="00276890"/>
    <w:rsid w:val="0027728D"/>
    <w:rsid w:val="00277BB5"/>
    <w:rsid w:val="002800E0"/>
    <w:rsid w:val="00280DA7"/>
    <w:rsid w:val="002819E4"/>
    <w:rsid w:val="00281AAB"/>
    <w:rsid w:val="002822E9"/>
    <w:rsid w:val="00282328"/>
    <w:rsid w:val="00282767"/>
    <w:rsid w:val="002828A5"/>
    <w:rsid w:val="002831F1"/>
    <w:rsid w:val="00286215"/>
    <w:rsid w:val="00286CEC"/>
    <w:rsid w:val="0029181C"/>
    <w:rsid w:val="00291FB4"/>
    <w:rsid w:val="0029216C"/>
    <w:rsid w:val="0029237E"/>
    <w:rsid w:val="00292665"/>
    <w:rsid w:val="00292D78"/>
    <w:rsid w:val="00293D5C"/>
    <w:rsid w:val="00294BAB"/>
    <w:rsid w:val="0029522E"/>
    <w:rsid w:val="0029557F"/>
    <w:rsid w:val="0029575C"/>
    <w:rsid w:val="00295F65"/>
    <w:rsid w:val="00296CAE"/>
    <w:rsid w:val="002A0AD0"/>
    <w:rsid w:val="002A0B7C"/>
    <w:rsid w:val="002A1007"/>
    <w:rsid w:val="002A1976"/>
    <w:rsid w:val="002A1B50"/>
    <w:rsid w:val="002A30F7"/>
    <w:rsid w:val="002A44A6"/>
    <w:rsid w:val="002A48E3"/>
    <w:rsid w:val="002A522F"/>
    <w:rsid w:val="002A5632"/>
    <w:rsid w:val="002A5D0C"/>
    <w:rsid w:val="002A6389"/>
    <w:rsid w:val="002A6960"/>
    <w:rsid w:val="002A7BA5"/>
    <w:rsid w:val="002B0B89"/>
    <w:rsid w:val="002B12D3"/>
    <w:rsid w:val="002B13D5"/>
    <w:rsid w:val="002B16F2"/>
    <w:rsid w:val="002B1887"/>
    <w:rsid w:val="002B3394"/>
    <w:rsid w:val="002B41BC"/>
    <w:rsid w:val="002B56C6"/>
    <w:rsid w:val="002B577F"/>
    <w:rsid w:val="002B65A9"/>
    <w:rsid w:val="002B691C"/>
    <w:rsid w:val="002B6C93"/>
    <w:rsid w:val="002C0A59"/>
    <w:rsid w:val="002C0E11"/>
    <w:rsid w:val="002C182D"/>
    <w:rsid w:val="002C1C8D"/>
    <w:rsid w:val="002C2068"/>
    <w:rsid w:val="002C2AB9"/>
    <w:rsid w:val="002C2EF0"/>
    <w:rsid w:val="002C37B9"/>
    <w:rsid w:val="002C3937"/>
    <w:rsid w:val="002C3F90"/>
    <w:rsid w:val="002C4448"/>
    <w:rsid w:val="002C459B"/>
    <w:rsid w:val="002C4BAE"/>
    <w:rsid w:val="002C55DD"/>
    <w:rsid w:val="002C6FAF"/>
    <w:rsid w:val="002C7598"/>
    <w:rsid w:val="002D24B4"/>
    <w:rsid w:val="002D309D"/>
    <w:rsid w:val="002D4884"/>
    <w:rsid w:val="002D4D92"/>
    <w:rsid w:val="002D517B"/>
    <w:rsid w:val="002D5407"/>
    <w:rsid w:val="002D5450"/>
    <w:rsid w:val="002D67CC"/>
    <w:rsid w:val="002D6E9C"/>
    <w:rsid w:val="002D7687"/>
    <w:rsid w:val="002E08DE"/>
    <w:rsid w:val="002E1924"/>
    <w:rsid w:val="002E1AA0"/>
    <w:rsid w:val="002E1E94"/>
    <w:rsid w:val="002E2A1B"/>
    <w:rsid w:val="002E35F0"/>
    <w:rsid w:val="002E3DBD"/>
    <w:rsid w:val="002E4173"/>
    <w:rsid w:val="002E60AD"/>
    <w:rsid w:val="002E6ABE"/>
    <w:rsid w:val="002E74D1"/>
    <w:rsid w:val="002E7DF6"/>
    <w:rsid w:val="002F1241"/>
    <w:rsid w:val="002F1812"/>
    <w:rsid w:val="002F1EEB"/>
    <w:rsid w:val="002F216B"/>
    <w:rsid w:val="002F3BB6"/>
    <w:rsid w:val="002F583B"/>
    <w:rsid w:val="002F63A2"/>
    <w:rsid w:val="002F6715"/>
    <w:rsid w:val="0030008E"/>
    <w:rsid w:val="0030066D"/>
    <w:rsid w:val="003013FC"/>
    <w:rsid w:val="003017EE"/>
    <w:rsid w:val="003018B6"/>
    <w:rsid w:val="00303114"/>
    <w:rsid w:val="00304B22"/>
    <w:rsid w:val="00304C05"/>
    <w:rsid w:val="00305BB7"/>
    <w:rsid w:val="00306704"/>
    <w:rsid w:val="00307742"/>
    <w:rsid w:val="00307893"/>
    <w:rsid w:val="00310D6D"/>
    <w:rsid w:val="0031114E"/>
    <w:rsid w:val="00311A61"/>
    <w:rsid w:val="00312F15"/>
    <w:rsid w:val="00314182"/>
    <w:rsid w:val="00315670"/>
    <w:rsid w:val="003174B2"/>
    <w:rsid w:val="00317960"/>
    <w:rsid w:val="003205C6"/>
    <w:rsid w:val="0032142A"/>
    <w:rsid w:val="003218D0"/>
    <w:rsid w:val="00321A0A"/>
    <w:rsid w:val="003221D7"/>
    <w:rsid w:val="00323359"/>
    <w:rsid w:val="00324AAA"/>
    <w:rsid w:val="00324E56"/>
    <w:rsid w:val="0032552C"/>
    <w:rsid w:val="003318A0"/>
    <w:rsid w:val="00332CEE"/>
    <w:rsid w:val="00332F8B"/>
    <w:rsid w:val="00333563"/>
    <w:rsid w:val="0033506B"/>
    <w:rsid w:val="00335642"/>
    <w:rsid w:val="003359D9"/>
    <w:rsid w:val="0033620F"/>
    <w:rsid w:val="003373B1"/>
    <w:rsid w:val="003401A0"/>
    <w:rsid w:val="003403CD"/>
    <w:rsid w:val="00341028"/>
    <w:rsid w:val="00341895"/>
    <w:rsid w:val="00341FB5"/>
    <w:rsid w:val="00342B52"/>
    <w:rsid w:val="00343799"/>
    <w:rsid w:val="003437AC"/>
    <w:rsid w:val="00343E45"/>
    <w:rsid w:val="003443CD"/>
    <w:rsid w:val="0034446F"/>
    <w:rsid w:val="0034472B"/>
    <w:rsid w:val="00344797"/>
    <w:rsid w:val="00344F21"/>
    <w:rsid w:val="003466AB"/>
    <w:rsid w:val="00346F31"/>
    <w:rsid w:val="0034709F"/>
    <w:rsid w:val="00347E2D"/>
    <w:rsid w:val="0035042A"/>
    <w:rsid w:val="00350E82"/>
    <w:rsid w:val="00350F79"/>
    <w:rsid w:val="00351BF6"/>
    <w:rsid w:val="003523F7"/>
    <w:rsid w:val="00353D1B"/>
    <w:rsid w:val="00353F8C"/>
    <w:rsid w:val="00355C90"/>
    <w:rsid w:val="0035720E"/>
    <w:rsid w:val="00360183"/>
    <w:rsid w:val="003607D1"/>
    <w:rsid w:val="003628DD"/>
    <w:rsid w:val="00362C2E"/>
    <w:rsid w:val="0036300C"/>
    <w:rsid w:val="00363134"/>
    <w:rsid w:val="003632F1"/>
    <w:rsid w:val="00363434"/>
    <w:rsid w:val="00363696"/>
    <w:rsid w:val="003646D8"/>
    <w:rsid w:val="00364817"/>
    <w:rsid w:val="00364C53"/>
    <w:rsid w:val="00365BEA"/>
    <w:rsid w:val="00367E45"/>
    <w:rsid w:val="00370376"/>
    <w:rsid w:val="00370D52"/>
    <w:rsid w:val="003716E9"/>
    <w:rsid w:val="0037178A"/>
    <w:rsid w:val="0037206D"/>
    <w:rsid w:val="0037212D"/>
    <w:rsid w:val="0037358F"/>
    <w:rsid w:val="003758EE"/>
    <w:rsid w:val="00377005"/>
    <w:rsid w:val="00380623"/>
    <w:rsid w:val="00380BFC"/>
    <w:rsid w:val="00380F8A"/>
    <w:rsid w:val="00381CC0"/>
    <w:rsid w:val="003825C6"/>
    <w:rsid w:val="00382C97"/>
    <w:rsid w:val="0038326A"/>
    <w:rsid w:val="003837D9"/>
    <w:rsid w:val="00383C77"/>
    <w:rsid w:val="0038489A"/>
    <w:rsid w:val="00385662"/>
    <w:rsid w:val="00385855"/>
    <w:rsid w:val="0038734B"/>
    <w:rsid w:val="00387698"/>
    <w:rsid w:val="00390106"/>
    <w:rsid w:val="00390728"/>
    <w:rsid w:val="00391D73"/>
    <w:rsid w:val="00391E11"/>
    <w:rsid w:val="00391E1A"/>
    <w:rsid w:val="00392057"/>
    <w:rsid w:val="00392D87"/>
    <w:rsid w:val="00392F4B"/>
    <w:rsid w:val="00393655"/>
    <w:rsid w:val="00393863"/>
    <w:rsid w:val="00393B2B"/>
    <w:rsid w:val="00393E89"/>
    <w:rsid w:val="0039424C"/>
    <w:rsid w:val="0039433B"/>
    <w:rsid w:val="0039440A"/>
    <w:rsid w:val="00395519"/>
    <w:rsid w:val="00395FB5"/>
    <w:rsid w:val="003964C6"/>
    <w:rsid w:val="003965FC"/>
    <w:rsid w:val="00397004"/>
    <w:rsid w:val="00397352"/>
    <w:rsid w:val="00397B15"/>
    <w:rsid w:val="003A0B9A"/>
    <w:rsid w:val="003A0D19"/>
    <w:rsid w:val="003A1602"/>
    <w:rsid w:val="003A1CED"/>
    <w:rsid w:val="003A1D5B"/>
    <w:rsid w:val="003A2543"/>
    <w:rsid w:val="003A47F2"/>
    <w:rsid w:val="003A77F6"/>
    <w:rsid w:val="003B0935"/>
    <w:rsid w:val="003B0A43"/>
    <w:rsid w:val="003B139B"/>
    <w:rsid w:val="003B2C57"/>
    <w:rsid w:val="003B2EB8"/>
    <w:rsid w:val="003B34B4"/>
    <w:rsid w:val="003B36C0"/>
    <w:rsid w:val="003B417A"/>
    <w:rsid w:val="003B6138"/>
    <w:rsid w:val="003B758D"/>
    <w:rsid w:val="003B7B65"/>
    <w:rsid w:val="003C0427"/>
    <w:rsid w:val="003C078D"/>
    <w:rsid w:val="003C08C5"/>
    <w:rsid w:val="003C0D7A"/>
    <w:rsid w:val="003C2353"/>
    <w:rsid w:val="003C2921"/>
    <w:rsid w:val="003C34AC"/>
    <w:rsid w:val="003C365E"/>
    <w:rsid w:val="003C49E8"/>
    <w:rsid w:val="003C4C77"/>
    <w:rsid w:val="003C4DD8"/>
    <w:rsid w:val="003C4E25"/>
    <w:rsid w:val="003C52BA"/>
    <w:rsid w:val="003C5A77"/>
    <w:rsid w:val="003C62D2"/>
    <w:rsid w:val="003C678D"/>
    <w:rsid w:val="003C67E3"/>
    <w:rsid w:val="003C6E20"/>
    <w:rsid w:val="003C72B1"/>
    <w:rsid w:val="003C7395"/>
    <w:rsid w:val="003D01D8"/>
    <w:rsid w:val="003D068A"/>
    <w:rsid w:val="003D0F69"/>
    <w:rsid w:val="003D19BC"/>
    <w:rsid w:val="003D1BEF"/>
    <w:rsid w:val="003D1D3D"/>
    <w:rsid w:val="003D27CF"/>
    <w:rsid w:val="003D3F42"/>
    <w:rsid w:val="003D406A"/>
    <w:rsid w:val="003D4F89"/>
    <w:rsid w:val="003D4FD8"/>
    <w:rsid w:val="003D51B9"/>
    <w:rsid w:val="003D577B"/>
    <w:rsid w:val="003D5967"/>
    <w:rsid w:val="003E01B5"/>
    <w:rsid w:val="003E0F3E"/>
    <w:rsid w:val="003E13B0"/>
    <w:rsid w:val="003E1BD2"/>
    <w:rsid w:val="003E1D5F"/>
    <w:rsid w:val="003E1E2C"/>
    <w:rsid w:val="003E240B"/>
    <w:rsid w:val="003E2DD9"/>
    <w:rsid w:val="003E3813"/>
    <w:rsid w:val="003E3E25"/>
    <w:rsid w:val="003E49C2"/>
    <w:rsid w:val="003E4C5D"/>
    <w:rsid w:val="003E4C9B"/>
    <w:rsid w:val="003E4ECE"/>
    <w:rsid w:val="003E56FB"/>
    <w:rsid w:val="003E5A70"/>
    <w:rsid w:val="003E5BD2"/>
    <w:rsid w:val="003E6C86"/>
    <w:rsid w:val="003E7E88"/>
    <w:rsid w:val="003E7ED9"/>
    <w:rsid w:val="003E7F02"/>
    <w:rsid w:val="003F1215"/>
    <w:rsid w:val="003F1669"/>
    <w:rsid w:val="003F20FB"/>
    <w:rsid w:val="003F2531"/>
    <w:rsid w:val="003F2719"/>
    <w:rsid w:val="003F3ACD"/>
    <w:rsid w:val="003F3D6D"/>
    <w:rsid w:val="003F40A6"/>
    <w:rsid w:val="003F4F77"/>
    <w:rsid w:val="003F728F"/>
    <w:rsid w:val="003F7656"/>
    <w:rsid w:val="004002C0"/>
    <w:rsid w:val="00400FE2"/>
    <w:rsid w:val="0040190E"/>
    <w:rsid w:val="00401EC8"/>
    <w:rsid w:val="0040230D"/>
    <w:rsid w:val="00402C77"/>
    <w:rsid w:val="00402D55"/>
    <w:rsid w:val="0040308E"/>
    <w:rsid w:val="00404697"/>
    <w:rsid w:val="00405264"/>
    <w:rsid w:val="00405988"/>
    <w:rsid w:val="0041121B"/>
    <w:rsid w:val="00411530"/>
    <w:rsid w:val="0041225E"/>
    <w:rsid w:val="00412854"/>
    <w:rsid w:val="00413FAE"/>
    <w:rsid w:val="00414044"/>
    <w:rsid w:val="00415B0A"/>
    <w:rsid w:val="00416927"/>
    <w:rsid w:val="00417979"/>
    <w:rsid w:val="004205BB"/>
    <w:rsid w:val="00420D20"/>
    <w:rsid w:val="004226D2"/>
    <w:rsid w:val="00423261"/>
    <w:rsid w:val="004247AA"/>
    <w:rsid w:val="00425191"/>
    <w:rsid w:val="00425DB3"/>
    <w:rsid w:val="0042656C"/>
    <w:rsid w:val="004300CA"/>
    <w:rsid w:val="004302EB"/>
    <w:rsid w:val="004307B4"/>
    <w:rsid w:val="00430F89"/>
    <w:rsid w:val="0043241E"/>
    <w:rsid w:val="00432783"/>
    <w:rsid w:val="00433C20"/>
    <w:rsid w:val="00436284"/>
    <w:rsid w:val="00436E3E"/>
    <w:rsid w:val="00436F76"/>
    <w:rsid w:val="00437085"/>
    <w:rsid w:val="004372EC"/>
    <w:rsid w:val="00440AD6"/>
    <w:rsid w:val="00440E11"/>
    <w:rsid w:val="004413FF"/>
    <w:rsid w:val="00441485"/>
    <w:rsid w:val="0044196A"/>
    <w:rsid w:val="00442013"/>
    <w:rsid w:val="004430A5"/>
    <w:rsid w:val="00444C2C"/>
    <w:rsid w:val="00446A61"/>
    <w:rsid w:val="00446AF7"/>
    <w:rsid w:val="00446F65"/>
    <w:rsid w:val="004475C5"/>
    <w:rsid w:val="0045056B"/>
    <w:rsid w:val="00450648"/>
    <w:rsid w:val="00451AE5"/>
    <w:rsid w:val="0045226E"/>
    <w:rsid w:val="00452765"/>
    <w:rsid w:val="00454E79"/>
    <w:rsid w:val="0045560C"/>
    <w:rsid w:val="00455672"/>
    <w:rsid w:val="00455DFF"/>
    <w:rsid w:val="00457AF7"/>
    <w:rsid w:val="00457F56"/>
    <w:rsid w:val="00460082"/>
    <w:rsid w:val="00460A40"/>
    <w:rsid w:val="00460BCC"/>
    <w:rsid w:val="00462445"/>
    <w:rsid w:val="00462F05"/>
    <w:rsid w:val="00464300"/>
    <w:rsid w:val="004644F3"/>
    <w:rsid w:val="00465910"/>
    <w:rsid w:val="00466B0A"/>
    <w:rsid w:val="004677E0"/>
    <w:rsid w:val="00467F7E"/>
    <w:rsid w:val="004707BE"/>
    <w:rsid w:val="0047245F"/>
    <w:rsid w:val="00473053"/>
    <w:rsid w:val="00473354"/>
    <w:rsid w:val="00473582"/>
    <w:rsid w:val="004749EB"/>
    <w:rsid w:val="00477555"/>
    <w:rsid w:val="00477B32"/>
    <w:rsid w:val="00477CA8"/>
    <w:rsid w:val="00480B47"/>
    <w:rsid w:val="004830FE"/>
    <w:rsid w:val="00483AD2"/>
    <w:rsid w:val="00484AE2"/>
    <w:rsid w:val="00485439"/>
    <w:rsid w:val="0048612B"/>
    <w:rsid w:val="0048650E"/>
    <w:rsid w:val="00486746"/>
    <w:rsid w:val="00487ACA"/>
    <w:rsid w:val="0049029B"/>
    <w:rsid w:val="00490778"/>
    <w:rsid w:val="00490D39"/>
    <w:rsid w:val="00491DA3"/>
    <w:rsid w:val="004922EE"/>
    <w:rsid w:val="004927BF"/>
    <w:rsid w:val="00492EB6"/>
    <w:rsid w:val="00493D53"/>
    <w:rsid w:val="004945B4"/>
    <w:rsid w:val="00495C62"/>
    <w:rsid w:val="00496311"/>
    <w:rsid w:val="00496B8E"/>
    <w:rsid w:val="00496FEF"/>
    <w:rsid w:val="0049735B"/>
    <w:rsid w:val="00497625"/>
    <w:rsid w:val="00497BCA"/>
    <w:rsid w:val="00497EA6"/>
    <w:rsid w:val="004A05A8"/>
    <w:rsid w:val="004A0929"/>
    <w:rsid w:val="004A0A17"/>
    <w:rsid w:val="004A2836"/>
    <w:rsid w:val="004A3254"/>
    <w:rsid w:val="004A4B43"/>
    <w:rsid w:val="004A4FBE"/>
    <w:rsid w:val="004A5336"/>
    <w:rsid w:val="004A59EA"/>
    <w:rsid w:val="004A5D60"/>
    <w:rsid w:val="004A715B"/>
    <w:rsid w:val="004A74F9"/>
    <w:rsid w:val="004A7D81"/>
    <w:rsid w:val="004B02B8"/>
    <w:rsid w:val="004B12F1"/>
    <w:rsid w:val="004B17E0"/>
    <w:rsid w:val="004B233B"/>
    <w:rsid w:val="004B23E9"/>
    <w:rsid w:val="004B3053"/>
    <w:rsid w:val="004B3BF0"/>
    <w:rsid w:val="004B3CD1"/>
    <w:rsid w:val="004B42C5"/>
    <w:rsid w:val="004B43FB"/>
    <w:rsid w:val="004B4E72"/>
    <w:rsid w:val="004B71CA"/>
    <w:rsid w:val="004B78C0"/>
    <w:rsid w:val="004B7920"/>
    <w:rsid w:val="004C0929"/>
    <w:rsid w:val="004C31C0"/>
    <w:rsid w:val="004C3924"/>
    <w:rsid w:val="004C3F04"/>
    <w:rsid w:val="004C4DD6"/>
    <w:rsid w:val="004C527B"/>
    <w:rsid w:val="004C68BE"/>
    <w:rsid w:val="004C6CC3"/>
    <w:rsid w:val="004C6E29"/>
    <w:rsid w:val="004C77BC"/>
    <w:rsid w:val="004C77EE"/>
    <w:rsid w:val="004D022E"/>
    <w:rsid w:val="004D10ED"/>
    <w:rsid w:val="004D1876"/>
    <w:rsid w:val="004D225B"/>
    <w:rsid w:val="004D32E1"/>
    <w:rsid w:val="004D5FE9"/>
    <w:rsid w:val="004E0C6D"/>
    <w:rsid w:val="004E27F4"/>
    <w:rsid w:val="004E29E9"/>
    <w:rsid w:val="004E29FD"/>
    <w:rsid w:val="004E3E21"/>
    <w:rsid w:val="004E407B"/>
    <w:rsid w:val="004E55DA"/>
    <w:rsid w:val="004E65AC"/>
    <w:rsid w:val="004E7C0E"/>
    <w:rsid w:val="004E7FFC"/>
    <w:rsid w:val="004F02FB"/>
    <w:rsid w:val="004F0C35"/>
    <w:rsid w:val="004F0C62"/>
    <w:rsid w:val="004F18D4"/>
    <w:rsid w:val="004F2965"/>
    <w:rsid w:val="004F3268"/>
    <w:rsid w:val="004F35E6"/>
    <w:rsid w:val="004F44F5"/>
    <w:rsid w:val="004F531D"/>
    <w:rsid w:val="004F71DA"/>
    <w:rsid w:val="004F7A20"/>
    <w:rsid w:val="004F7B5B"/>
    <w:rsid w:val="00500175"/>
    <w:rsid w:val="00501022"/>
    <w:rsid w:val="005016EB"/>
    <w:rsid w:val="005018E2"/>
    <w:rsid w:val="0050386A"/>
    <w:rsid w:val="00503917"/>
    <w:rsid w:val="00505F62"/>
    <w:rsid w:val="00505FFB"/>
    <w:rsid w:val="005064C1"/>
    <w:rsid w:val="00506509"/>
    <w:rsid w:val="00506D19"/>
    <w:rsid w:val="00507807"/>
    <w:rsid w:val="00507A37"/>
    <w:rsid w:val="00507A42"/>
    <w:rsid w:val="005109B3"/>
    <w:rsid w:val="00511617"/>
    <w:rsid w:val="00511C2F"/>
    <w:rsid w:val="00511D4B"/>
    <w:rsid w:val="00512A7E"/>
    <w:rsid w:val="00513270"/>
    <w:rsid w:val="0051337E"/>
    <w:rsid w:val="00513D05"/>
    <w:rsid w:val="005147AD"/>
    <w:rsid w:val="00515F73"/>
    <w:rsid w:val="00515FF6"/>
    <w:rsid w:val="005203DC"/>
    <w:rsid w:val="00521790"/>
    <w:rsid w:val="00521C64"/>
    <w:rsid w:val="00522817"/>
    <w:rsid w:val="005229AB"/>
    <w:rsid w:val="00522CEF"/>
    <w:rsid w:val="0052375C"/>
    <w:rsid w:val="00524DF3"/>
    <w:rsid w:val="00524E0F"/>
    <w:rsid w:val="005255CD"/>
    <w:rsid w:val="00526BBA"/>
    <w:rsid w:val="005279AA"/>
    <w:rsid w:val="00527B4D"/>
    <w:rsid w:val="00530138"/>
    <w:rsid w:val="00530996"/>
    <w:rsid w:val="00531D50"/>
    <w:rsid w:val="00531F10"/>
    <w:rsid w:val="0053258C"/>
    <w:rsid w:val="00533987"/>
    <w:rsid w:val="0053447C"/>
    <w:rsid w:val="005347B8"/>
    <w:rsid w:val="0053550E"/>
    <w:rsid w:val="0053576B"/>
    <w:rsid w:val="00535914"/>
    <w:rsid w:val="005360A5"/>
    <w:rsid w:val="00537219"/>
    <w:rsid w:val="00537C41"/>
    <w:rsid w:val="00537E8D"/>
    <w:rsid w:val="0054022D"/>
    <w:rsid w:val="005414EB"/>
    <w:rsid w:val="0054170B"/>
    <w:rsid w:val="0054384A"/>
    <w:rsid w:val="00544963"/>
    <w:rsid w:val="00544C61"/>
    <w:rsid w:val="005452F9"/>
    <w:rsid w:val="00546743"/>
    <w:rsid w:val="0055117A"/>
    <w:rsid w:val="00551FB7"/>
    <w:rsid w:val="00552918"/>
    <w:rsid w:val="0055298D"/>
    <w:rsid w:val="00552B8C"/>
    <w:rsid w:val="0055349B"/>
    <w:rsid w:val="00556648"/>
    <w:rsid w:val="00561BE6"/>
    <w:rsid w:val="00562574"/>
    <w:rsid w:val="005629AA"/>
    <w:rsid w:val="00562A2D"/>
    <w:rsid w:val="00563FC5"/>
    <w:rsid w:val="00563FD8"/>
    <w:rsid w:val="00565CE8"/>
    <w:rsid w:val="00566323"/>
    <w:rsid w:val="00566356"/>
    <w:rsid w:val="00566D74"/>
    <w:rsid w:val="00566E77"/>
    <w:rsid w:val="0056746B"/>
    <w:rsid w:val="00567F5A"/>
    <w:rsid w:val="00571955"/>
    <w:rsid w:val="0057247D"/>
    <w:rsid w:val="00573030"/>
    <w:rsid w:val="005737BE"/>
    <w:rsid w:val="005746D4"/>
    <w:rsid w:val="00574AA8"/>
    <w:rsid w:val="005752F9"/>
    <w:rsid w:val="005769F4"/>
    <w:rsid w:val="005771D3"/>
    <w:rsid w:val="00577B87"/>
    <w:rsid w:val="00577C73"/>
    <w:rsid w:val="005807BD"/>
    <w:rsid w:val="00580FFA"/>
    <w:rsid w:val="00581A78"/>
    <w:rsid w:val="005835C2"/>
    <w:rsid w:val="00584AB3"/>
    <w:rsid w:val="005850AA"/>
    <w:rsid w:val="0059000A"/>
    <w:rsid w:val="0059073C"/>
    <w:rsid w:val="00590D3D"/>
    <w:rsid w:val="005912D5"/>
    <w:rsid w:val="005914DD"/>
    <w:rsid w:val="0059281D"/>
    <w:rsid w:val="00595742"/>
    <w:rsid w:val="00596149"/>
    <w:rsid w:val="00596195"/>
    <w:rsid w:val="005963FB"/>
    <w:rsid w:val="00596511"/>
    <w:rsid w:val="0059654C"/>
    <w:rsid w:val="00597A86"/>
    <w:rsid w:val="00597BE7"/>
    <w:rsid w:val="005A132A"/>
    <w:rsid w:val="005A1C73"/>
    <w:rsid w:val="005A26EF"/>
    <w:rsid w:val="005A279D"/>
    <w:rsid w:val="005A398D"/>
    <w:rsid w:val="005A3DD9"/>
    <w:rsid w:val="005A3EE8"/>
    <w:rsid w:val="005A408A"/>
    <w:rsid w:val="005A41F9"/>
    <w:rsid w:val="005A4220"/>
    <w:rsid w:val="005A42B5"/>
    <w:rsid w:val="005A55E0"/>
    <w:rsid w:val="005A5609"/>
    <w:rsid w:val="005A64CE"/>
    <w:rsid w:val="005A682F"/>
    <w:rsid w:val="005A7752"/>
    <w:rsid w:val="005A7A11"/>
    <w:rsid w:val="005A7D24"/>
    <w:rsid w:val="005B0423"/>
    <w:rsid w:val="005B0DE0"/>
    <w:rsid w:val="005B15DA"/>
    <w:rsid w:val="005B2105"/>
    <w:rsid w:val="005B3876"/>
    <w:rsid w:val="005B505E"/>
    <w:rsid w:val="005B5D00"/>
    <w:rsid w:val="005B64B4"/>
    <w:rsid w:val="005B69B3"/>
    <w:rsid w:val="005B7637"/>
    <w:rsid w:val="005C04ED"/>
    <w:rsid w:val="005C07BD"/>
    <w:rsid w:val="005C0923"/>
    <w:rsid w:val="005C1201"/>
    <w:rsid w:val="005C12F2"/>
    <w:rsid w:val="005C2377"/>
    <w:rsid w:val="005C2606"/>
    <w:rsid w:val="005C5B09"/>
    <w:rsid w:val="005D0ED6"/>
    <w:rsid w:val="005D1BCB"/>
    <w:rsid w:val="005D3327"/>
    <w:rsid w:val="005D3BA2"/>
    <w:rsid w:val="005D4084"/>
    <w:rsid w:val="005D4D82"/>
    <w:rsid w:val="005D4D96"/>
    <w:rsid w:val="005D59C7"/>
    <w:rsid w:val="005D633B"/>
    <w:rsid w:val="005D6E49"/>
    <w:rsid w:val="005D798B"/>
    <w:rsid w:val="005E0C92"/>
    <w:rsid w:val="005E1264"/>
    <w:rsid w:val="005E2131"/>
    <w:rsid w:val="005E3129"/>
    <w:rsid w:val="005E3689"/>
    <w:rsid w:val="005E418E"/>
    <w:rsid w:val="005E75D1"/>
    <w:rsid w:val="005E7C6C"/>
    <w:rsid w:val="005F035E"/>
    <w:rsid w:val="005F0D91"/>
    <w:rsid w:val="005F1580"/>
    <w:rsid w:val="005F26D1"/>
    <w:rsid w:val="005F3399"/>
    <w:rsid w:val="005F5F29"/>
    <w:rsid w:val="005F5F4E"/>
    <w:rsid w:val="005F6A42"/>
    <w:rsid w:val="005F732C"/>
    <w:rsid w:val="005F7F9C"/>
    <w:rsid w:val="006002D0"/>
    <w:rsid w:val="00600F4E"/>
    <w:rsid w:val="00601B45"/>
    <w:rsid w:val="00601B51"/>
    <w:rsid w:val="00601E37"/>
    <w:rsid w:val="00602DA8"/>
    <w:rsid w:val="00604235"/>
    <w:rsid w:val="0060435E"/>
    <w:rsid w:val="006048E3"/>
    <w:rsid w:val="0060499E"/>
    <w:rsid w:val="00605229"/>
    <w:rsid w:val="00605A60"/>
    <w:rsid w:val="00606499"/>
    <w:rsid w:val="00607142"/>
    <w:rsid w:val="0060770F"/>
    <w:rsid w:val="00607785"/>
    <w:rsid w:val="00610C5A"/>
    <w:rsid w:val="00610CE2"/>
    <w:rsid w:val="006110A5"/>
    <w:rsid w:val="00611A52"/>
    <w:rsid w:val="00612968"/>
    <w:rsid w:val="00612F12"/>
    <w:rsid w:val="00614B3F"/>
    <w:rsid w:val="006152AB"/>
    <w:rsid w:val="00615BAE"/>
    <w:rsid w:val="00616AE1"/>
    <w:rsid w:val="006178FD"/>
    <w:rsid w:val="00617CC0"/>
    <w:rsid w:val="00620A75"/>
    <w:rsid w:val="00620F71"/>
    <w:rsid w:val="00621564"/>
    <w:rsid w:val="0062380D"/>
    <w:rsid w:val="006258B5"/>
    <w:rsid w:val="006261F4"/>
    <w:rsid w:val="00626208"/>
    <w:rsid w:val="00626454"/>
    <w:rsid w:val="00626483"/>
    <w:rsid w:val="006264C1"/>
    <w:rsid w:val="00626790"/>
    <w:rsid w:val="00626D11"/>
    <w:rsid w:val="00630964"/>
    <w:rsid w:val="00630B73"/>
    <w:rsid w:val="00630DD8"/>
    <w:rsid w:val="00631786"/>
    <w:rsid w:val="00631A3A"/>
    <w:rsid w:val="00631C5B"/>
    <w:rsid w:val="00632E84"/>
    <w:rsid w:val="00632FEF"/>
    <w:rsid w:val="00634604"/>
    <w:rsid w:val="006369AD"/>
    <w:rsid w:val="006369F8"/>
    <w:rsid w:val="00640C9E"/>
    <w:rsid w:val="00642C9F"/>
    <w:rsid w:val="00642EC9"/>
    <w:rsid w:val="00642EF0"/>
    <w:rsid w:val="00643457"/>
    <w:rsid w:val="0064519A"/>
    <w:rsid w:val="006453A0"/>
    <w:rsid w:val="0064578A"/>
    <w:rsid w:val="006469DF"/>
    <w:rsid w:val="006477E1"/>
    <w:rsid w:val="0065061C"/>
    <w:rsid w:val="00650E5B"/>
    <w:rsid w:val="0065190E"/>
    <w:rsid w:val="00651D67"/>
    <w:rsid w:val="00653095"/>
    <w:rsid w:val="006535AF"/>
    <w:rsid w:val="00653A07"/>
    <w:rsid w:val="00654176"/>
    <w:rsid w:val="006553A1"/>
    <w:rsid w:val="00655807"/>
    <w:rsid w:val="006563DD"/>
    <w:rsid w:val="00656B0F"/>
    <w:rsid w:val="00656B1F"/>
    <w:rsid w:val="006571D1"/>
    <w:rsid w:val="006576CF"/>
    <w:rsid w:val="00657A98"/>
    <w:rsid w:val="00657B07"/>
    <w:rsid w:val="00661076"/>
    <w:rsid w:val="00661830"/>
    <w:rsid w:val="00661F6D"/>
    <w:rsid w:val="00662851"/>
    <w:rsid w:val="0066365E"/>
    <w:rsid w:val="00663A8A"/>
    <w:rsid w:val="00664616"/>
    <w:rsid w:val="00665253"/>
    <w:rsid w:val="006667DA"/>
    <w:rsid w:val="00667491"/>
    <w:rsid w:val="00667E95"/>
    <w:rsid w:val="00671DFF"/>
    <w:rsid w:val="0067351A"/>
    <w:rsid w:val="006739EC"/>
    <w:rsid w:val="0067461B"/>
    <w:rsid w:val="00674729"/>
    <w:rsid w:val="00675A31"/>
    <w:rsid w:val="0067600E"/>
    <w:rsid w:val="00677049"/>
    <w:rsid w:val="00677060"/>
    <w:rsid w:val="00677D7E"/>
    <w:rsid w:val="00680DBE"/>
    <w:rsid w:val="00680EEA"/>
    <w:rsid w:val="00683053"/>
    <w:rsid w:val="00683A9E"/>
    <w:rsid w:val="00683D58"/>
    <w:rsid w:val="006845DB"/>
    <w:rsid w:val="0068488F"/>
    <w:rsid w:val="00684A7D"/>
    <w:rsid w:val="00685ECC"/>
    <w:rsid w:val="00685F77"/>
    <w:rsid w:val="00686182"/>
    <w:rsid w:val="006867C6"/>
    <w:rsid w:val="00686CF3"/>
    <w:rsid w:val="00687E46"/>
    <w:rsid w:val="00690525"/>
    <w:rsid w:val="00691313"/>
    <w:rsid w:val="00691B8F"/>
    <w:rsid w:val="00691F7C"/>
    <w:rsid w:val="00692BA6"/>
    <w:rsid w:val="006936A6"/>
    <w:rsid w:val="00693AA3"/>
    <w:rsid w:val="00693E13"/>
    <w:rsid w:val="006944A1"/>
    <w:rsid w:val="00696858"/>
    <w:rsid w:val="0069727E"/>
    <w:rsid w:val="006A079D"/>
    <w:rsid w:val="006A113F"/>
    <w:rsid w:val="006A2076"/>
    <w:rsid w:val="006A218B"/>
    <w:rsid w:val="006A33E6"/>
    <w:rsid w:val="006A4AC9"/>
    <w:rsid w:val="006A4EC7"/>
    <w:rsid w:val="006A5A5F"/>
    <w:rsid w:val="006A786C"/>
    <w:rsid w:val="006A7FBD"/>
    <w:rsid w:val="006B0D8C"/>
    <w:rsid w:val="006B1312"/>
    <w:rsid w:val="006B2AC9"/>
    <w:rsid w:val="006B32A6"/>
    <w:rsid w:val="006B4CA2"/>
    <w:rsid w:val="006B56B0"/>
    <w:rsid w:val="006B6043"/>
    <w:rsid w:val="006B7598"/>
    <w:rsid w:val="006B769E"/>
    <w:rsid w:val="006B7764"/>
    <w:rsid w:val="006B7D51"/>
    <w:rsid w:val="006B7E41"/>
    <w:rsid w:val="006C079F"/>
    <w:rsid w:val="006C0C04"/>
    <w:rsid w:val="006C0E52"/>
    <w:rsid w:val="006C184E"/>
    <w:rsid w:val="006C1DB6"/>
    <w:rsid w:val="006C2138"/>
    <w:rsid w:val="006C5606"/>
    <w:rsid w:val="006C56F6"/>
    <w:rsid w:val="006C6234"/>
    <w:rsid w:val="006C6395"/>
    <w:rsid w:val="006C6F85"/>
    <w:rsid w:val="006C733D"/>
    <w:rsid w:val="006D02BF"/>
    <w:rsid w:val="006D1DF0"/>
    <w:rsid w:val="006D25EE"/>
    <w:rsid w:val="006D263D"/>
    <w:rsid w:val="006D2FA1"/>
    <w:rsid w:val="006D3832"/>
    <w:rsid w:val="006D429A"/>
    <w:rsid w:val="006D4A1B"/>
    <w:rsid w:val="006D64B3"/>
    <w:rsid w:val="006D6B85"/>
    <w:rsid w:val="006D6E33"/>
    <w:rsid w:val="006D6E3E"/>
    <w:rsid w:val="006E1792"/>
    <w:rsid w:val="006E22E6"/>
    <w:rsid w:val="006E360C"/>
    <w:rsid w:val="006E4457"/>
    <w:rsid w:val="006E5835"/>
    <w:rsid w:val="006E6C6A"/>
    <w:rsid w:val="006E7114"/>
    <w:rsid w:val="006E7768"/>
    <w:rsid w:val="006E7BA2"/>
    <w:rsid w:val="006F06C2"/>
    <w:rsid w:val="006F0969"/>
    <w:rsid w:val="006F2637"/>
    <w:rsid w:val="006F3090"/>
    <w:rsid w:val="006F3E9B"/>
    <w:rsid w:val="006F58A6"/>
    <w:rsid w:val="006F5E71"/>
    <w:rsid w:val="006F7D38"/>
    <w:rsid w:val="0070097F"/>
    <w:rsid w:val="00700C85"/>
    <w:rsid w:val="00701414"/>
    <w:rsid w:val="00702406"/>
    <w:rsid w:val="00703896"/>
    <w:rsid w:val="00703A72"/>
    <w:rsid w:val="007046FC"/>
    <w:rsid w:val="00704823"/>
    <w:rsid w:val="00704905"/>
    <w:rsid w:val="007063BD"/>
    <w:rsid w:val="00706E2F"/>
    <w:rsid w:val="007074D3"/>
    <w:rsid w:val="00707659"/>
    <w:rsid w:val="00707ADD"/>
    <w:rsid w:val="00707E14"/>
    <w:rsid w:val="007119F3"/>
    <w:rsid w:val="00712DAF"/>
    <w:rsid w:val="00713443"/>
    <w:rsid w:val="00713499"/>
    <w:rsid w:val="007141C2"/>
    <w:rsid w:val="00714594"/>
    <w:rsid w:val="00714D2D"/>
    <w:rsid w:val="007153F9"/>
    <w:rsid w:val="007157AD"/>
    <w:rsid w:val="007167D6"/>
    <w:rsid w:val="00716CF8"/>
    <w:rsid w:val="0072103A"/>
    <w:rsid w:val="007211A7"/>
    <w:rsid w:val="00721E3C"/>
    <w:rsid w:val="00721E83"/>
    <w:rsid w:val="00721F0A"/>
    <w:rsid w:val="00723828"/>
    <w:rsid w:val="0072434C"/>
    <w:rsid w:val="00724BDF"/>
    <w:rsid w:val="00725532"/>
    <w:rsid w:val="007269A5"/>
    <w:rsid w:val="00726CAD"/>
    <w:rsid w:val="00727AC0"/>
    <w:rsid w:val="007316BA"/>
    <w:rsid w:val="00731975"/>
    <w:rsid w:val="00731B3E"/>
    <w:rsid w:val="00731C05"/>
    <w:rsid w:val="007328A0"/>
    <w:rsid w:val="007331D2"/>
    <w:rsid w:val="007338DB"/>
    <w:rsid w:val="007343B8"/>
    <w:rsid w:val="007343D2"/>
    <w:rsid w:val="00734581"/>
    <w:rsid w:val="007345D2"/>
    <w:rsid w:val="007375BF"/>
    <w:rsid w:val="0073779C"/>
    <w:rsid w:val="00737811"/>
    <w:rsid w:val="007401F3"/>
    <w:rsid w:val="007406A0"/>
    <w:rsid w:val="00740920"/>
    <w:rsid w:val="00740D02"/>
    <w:rsid w:val="00741731"/>
    <w:rsid w:val="007418CD"/>
    <w:rsid w:val="00741A4C"/>
    <w:rsid w:val="007436BD"/>
    <w:rsid w:val="00743750"/>
    <w:rsid w:val="0074494B"/>
    <w:rsid w:val="00744BE7"/>
    <w:rsid w:val="00744CAD"/>
    <w:rsid w:val="00745835"/>
    <w:rsid w:val="00747349"/>
    <w:rsid w:val="00747D7D"/>
    <w:rsid w:val="00750258"/>
    <w:rsid w:val="00750586"/>
    <w:rsid w:val="00750E94"/>
    <w:rsid w:val="0075253C"/>
    <w:rsid w:val="00752DCA"/>
    <w:rsid w:val="00756BA8"/>
    <w:rsid w:val="00757D24"/>
    <w:rsid w:val="0076005A"/>
    <w:rsid w:val="007608D0"/>
    <w:rsid w:val="00762665"/>
    <w:rsid w:val="00763522"/>
    <w:rsid w:val="0076368B"/>
    <w:rsid w:val="00764858"/>
    <w:rsid w:val="00765DA1"/>
    <w:rsid w:val="0076683F"/>
    <w:rsid w:val="00766B06"/>
    <w:rsid w:val="00766DA5"/>
    <w:rsid w:val="0076757E"/>
    <w:rsid w:val="00767E50"/>
    <w:rsid w:val="00770E2F"/>
    <w:rsid w:val="00775124"/>
    <w:rsid w:val="00776568"/>
    <w:rsid w:val="007772C9"/>
    <w:rsid w:val="0078047F"/>
    <w:rsid w:val="00780590"/>
    <w:rsid w:val="0078063E"/>
    <w:rsid w:val="00780B0F"/>
    <w:rsid w:val="00780C05"/>
    <w:rsid w:val="00782542"/>
    <w:rsid w:val="0078352F"/>
    <w:rsid w:val="00783D6B"/>
    <w:rsid w:val="00784828"/>
    <w:rsid w:val="00785D24"/>
    <w:rsid w:val="00786E6E"/>
    <w:rsid w:val="00790052"/>
    <w:rsid w:val="00790374"/>
    <w:rsid w:val="00790513"/>
    <w:rsid w:val="00790D3C"/>
    <w:rsid w:val="00793D7C"/>
    <w:rsid w:val="00794125"/>
    <w:rsid w:val="00794861"/>
    <w:rsid w:val="00795392"/>
    <w:rsid w:val="00795561"/>
    <w:rsid w:val="007962FE"/>
    <w:rsid w:val="007A0020"/>
    <w:rsid w:val="007A02F7"/>
    <w:rsid w:val="007A0599"/>
    <w:rsid w:val="007A0A01"/>
    <w:rsid w:val="007A2684"/>
    <w:rsid w:val="007A2C8D"/>
    <w:rsid w:val="007A4259"/>
    <w:rsid w:val="007A46E2"/>
    <w:rsid w:val="007A4C1B"/>
    <w:rsid w:val="007A5459"/>
    <w:rsid w:val="007A5B6F"/>
    <w:rsid w:val="007A6F89"/>
    <w:rsid w:val="007A7A7C"/>
    <w:rsid w:val="007A7C03"/>
    <w:rsid w:val="007B0D6E"/>
    <w:rsid w:val="007B0EA5"/>
    <w:rsid w:val="007B1F46"/>
    <w:rsid w:val="007B215E"/>
    <w:rsid w:val="007B2B15"/>
    <w:rsid w:val="007B2B2A"/>
    <w:rsid w:val="007B36D7"/>
    <w:rsid w:val="007B401F"/>
    <w:rsid w:val="007B5BC5"/>
    <w:rsid w:val="007B6110"/>
    <w:rsid w:val="007B6815"/>
    <w:rsid w:val="007B732B"/>
    <w:rsid w:val="007C0320"/>
    <w:rsid w:val="007C1084"/>
    <w:rsid w:val="007C1583"/>
    <w:rsid w:val="007C2A5E"/>
    <w:rsid w:val="007C4DDD"/>
    <w:rsid w:val="007C4FDA"/>
    <w:rsid w:val="007C6FD5"/>
    <w:rsid w:val="007C7FA9"/>
    <w:rsid w:val="007D0C8A"/>
    <w:rsid w:val="007D37EA"/>
    <w:rsid w:val="007D4B45"/>
    <w:rsid w:val="007D5D1E"/>
    <w:rsid w:val="007D5E02"/>
    <w:rsid w:val="007D670D"/>
    <w:rsid w:val="007E00BA"/>
    <w:rsid w:val="007E040F"/>
    <w:rsid w:val="007E1B08"/>
    <w:rsid w:val="007E2EA1"/>
    <w:rsid w:val="007E44E6"/>
    <w:rsid w:val="007E4C19"/>
    <w:rsid w:val="007E509F"/>
    <w:rsid w:val="007E6411"/>
    <w:rsid w:val="007E6A07"/>
    <w:rsid w:val="007E7E37"/>
    <w:rsid w:val="007E7EDF"/>
    <w:rsid w:val="007F0C0B"/>
    <w:rsid w:val="007F18FB"/>
    <w:rsid w:val="007F3445"/>
    <w:rsid w:val="007F5A31"/>
    <w:rsid w:val="007F70E7"/>
    <w:rsid w:val="007F76BA"/>
    <w:rsid w:val="008001B4"/>
    <w:rsid w:val="00800FC3"/>
    <w:rsid w:val="0080127D"/>
    <w:rsid w:val="0080178F"/>
    <w:rsid w:val="00801CDA"/>
    <w:rsid w:val="00801DB7"/>
    <w:rsid w:val="008026CF"/>
    <w:rsid w:val="008044A5"/>
    <w:rsid w:val="008053F2"/>
    <w:rsid w:val="00805465"/>
    <w:rsid w:val="0080560F"/>
    <w:rsid w:val="008057BA"/>
    <w:rsid w:val="00805CC5"/>
    <w:rsid w:val="0080627F"/>
    <w:rsid w:val="008063B8"/>
    <w:rsid w:val="00806D8F"/>
    <w:rsid w:val="00807D6D"/>
    <w:rsid w:val="008101F2"/>
    <w:rsid w:val="00810301"/>
    <w:rsid w:val="008115E4"/>
    <w:rsid w:val="00811EB4"/>
    <w:rsid w:val="008127EF"/>
    <w:rsid w:val="0081290E"/>
    <w:rsid w:val="008130E8"/>
    <w:rsid w:val="0081311F"/>
    <w:rsid w:val="00813331"/>
    <w:rsid w:val="0081366B"/>
    <w:rsid w:val="0081512C"/>
    <w:rsid w:val="00815603"/>
    <w:rsid w:val="00816E36"/>
    <w:rsid w:val="00817EFF"/>
    <w:rsid w:val="0082346C"/>
    <w:rsid w:val="00823535"/>
    <w:rsid w:val="00824CCD"/>
    <w:rsid w:val="00825FBE"/>
    <w:rsid w:val="00826295"/>
    <w:rsid w:val="0082712E"/>
    <w:rsid w:val="0082787A"/>
    <w:rsid w:val="00831411"/>
    <w:rsid w:val="0083265D"/>
    <w:rsid w:val="00832C1F"/>
    <w:rsid w:val="00833327"/>
    <w:rsid w:val="00833682"/>
    <w:rsid w:val="00833B51"/>
    <w:rsid w:val="008348DF"/>
    <w:rsid w:val="00834EA5"/>
    <w:rsid w:val="0083579C"/>
    <w:rsid w:val="008357AE"/>
    <w:rsid w:val="00835CD0"/>
    <w:rsid w:val="0083665C"/>
    <w:rsid w:val="00836FE0"/>
    <w:rsid w:val="00837665"/>
    <w:rsid w:val="00837C31"/>
    <w:rsid w:val="00840DFF"/>
    <w:rsid w:val="00843038"/>
    <w:rsid w:val="00843378"/>
    <w:rsid w:val="00843641"/>
    <w:rsid w:val="008451BB"/>
    <w:rsid w:val="00846520"/>
    <w:rsid w:val="008465B8"/>
    <w:rsid w:val="00846851"/>
    <w:rsid w:val="0084691E"/>
    <w:rsid w:val="00846BB8"/>
    <w:rsid w:val="008474FD"/>
    <w:rsid w:val="00847ABD"/>
    <w:rsid w:val="0085032C"/>
    <w:rsid w:val="00850C63"/>
    <w:rsid w:val="00850C93"/>
    <w:rsid w:val="008511C1"/>
    <w:rsid w:val="008516E0"/>
    <w:rsid w:val="00851B1D"/>
    <w:rsid w:val="00851C2C"/>
    <w:rsid w:val="0085216C"/>
    <w:rsid w:val="0085257B"/>
    <w:rsid w:val="00852DE3"/>
    <w:rsid w:val="00854C65"/>
    <w:rsid w:val="00855F8E"/>
    <w:rsid w:val="008577C1"/>
    <w:rsid w:val="00857C77"/>
    <w:rsid w:val="00857CA6"/>
    <w:rsid w:val="008600C4"/>
    <w:rsid w:val="00860A4C"/>
    <w:rsid w:val="00860C0B"/>
    <w:rsid w:val="00861853"/>
    <w:rsid w:val="00862612"/>
    <w:rsid w:val="00862AF5"/>
    <w:rsid w:val="00862B0D"/>
    <w:rsid w:val="00862FE5"/>
    <w:rsid w:val="008643F0"/>
    <w:rsid w:val="00864538"/>
    <w:rsid w:val="00866191"/>
    <w:rsid w:val="00866F67"/>
    <w:rsid w:val="00867239"/>
    <w:rsid w:val="008678F7"/>
    <w:rsid w:val="00867A59"/>
    <w:rsid w:val="00872049"/>
    <w:rsid w:val="008726B1"/>
    <w:rsid w:val="00872D3F"/>
    <w:rsid w:val="00872DD9"/>
    <w:rsid w:val="008732D8"/>
    <w:rsid w:val="00874A09"/>
    <w:rsid w:val="00874CC5"/>
    <w:rsid w:val="00875363"/>
    <w:rsid w:val="00875688"/>
    <w:rsid w:val="008775D7"/>
    <w:rsid w:val="00877A09"/>
    <w:rsid w:val="00877DC7"/>
    <w:rsid w:val="00880524"/>
    <w:rsid w:val="0088089A"/>
    <w:rsid w:val="00881102"/>
    <w:rsid w:val="008815CC"/>
    <w:rsid w:val="00883825"/>
    <w:rsid w:val="00884271"/>
    <w:rsid w:val="008848E7"/>
    <w:rsid w:val="00884CA7"/>
    <w:rsid w:val="00886455"/>
    <w:rsid w:val="0088740D"/>
    <w:rsid w:val="00887487"/>
    <w:rsid w:val="008915FE"/>
    <w:rsid w:val="00891805"/>
    <w:rsid w:val="00891D65"/>
    <w:rsid w:val="00892F1A"/>
    <w:rsid w:val="00893CB3"/>
    <w:rsid w:val="008970E8"/>
    <w:rsid w:val="00897B24"/>
    <w:rsid w:val="008A0CA5"/>
    <w:rsid w:val="008A18FA"/>
    <w:rsid w:val="008A1C52"/>
    <w:rsid w:val="008A2397"/>
    <w:rsid w:val="008A305A"/>
    <w:rsid w:val="008A6118"/>
    <w:rsid w:val="008A63EF"/>
    <w:rsid w:val="008A65C6"/>
    <w:rsid w:val="008A7C01"/>
    <w:rsid w:val="008A7DFA"/>
    <w:rsid w:val="008B0447"/>
    <w:rsid w:val="008B29F2"/>
    <w:rsid w:val="008B36EE"/>
    <w:rsid w:val="008B3CE5"/>
    <w:rsid w:val="008B404D"/>
    <w:rsid w:val="008B5148"/>
    <w:rsid w:val="008B6078"/>
    <w:rsid w:val="008B63D9"/>
    <w:rsid w:val="008B6A34"/>
    <w:rsid w:val="008B6E4E"/>
    <w:rsid w:val="008B7159"/>
    <w:rsid w:val="008C0907"/>
    <w:rsid w:val="008C3533"/>
    <w:rsid w:val="008C3A1C"/>
    <w:rsid w:val="008C473D"/>
    <w:rsid w:val="008C547B"/>
    <w:rsid w:val="008C6AF2"/>
    <w:rsid w:val="008C70CB"/>
    <w:rsid w:val="008D2163"/>
    <w:rsid w:val="008D2591"/>
    <w:rsid w:val="008D37A7"/>
    <w:rsid w:val="008D4361"/>
    <w:rsid w:val="008D4667"/>
    <w:rsid w:val="008D4715"/>
    <w:rsid w:val="008D4D05"/>
    <w:rsid w:val="008D5649"/>
    <w:rsid w:val="008D67E3"/>
    <w:rsid w:val="008D6D3B"/>
    <w:rsid w:val="008D6F4F"/>
    <w:rsid w:val="008D7BC1"/>
    <w:rsid w:val="008E0169"/>
    <w:rsid w:val="008E07EC"/>
    <w:rsid w:val="008E0F9B"/>
    <w:rsid w:val="008E1129"/>
    <w:rsid w:val="008E1144"/>
    <w:rsid w:val="008E143B"/>
    <w:rsid w:val="008E1829"/>
    <w:rsid w:val="008E21E8"/>
    <w:rsid w:val="008E2786"/>
    <w:rsid w:val="008E632B"/>
    <w:rsid w:val="008E6CB2"/>
    <w:rsid w:val="008E74E1"/>
    <w:rsid w:val="008E784D"/>
    <w:rsid w:val="008F0319"/>
    <w:rsid w:val="008F115C"/>
    <w:rsid w:val="008F1340"/>
    <w:rsid w:val="008F18DB"/>
    <w:rsid w:val="008F1EB4"/>
    <w:rsid w:val="008F2310"/>
    <w:rsid w:val="008F3906"/>
    <w:rsid w:val="008F52DC"/>
    <w:rsid w:val="008F54DE"/>
    <w:rsid w:val="008F60AF"/>
    <w:rsid w:val="008F681F"/>
    <w:rsid w:val="008F6DB9"/>
    <w:rsid w:val="008F7554"/>
    <w:rsid w:val="008F7D20"/>
    <w:rsid w:val="008F7E66"/>
    <w:rsid w:val="00900892"/>
    <w:rsid w:val="00900D4C"/>
    <w:rsid w:val="00901695"/>
    <w:rsid w:val="00901813"/>
    <w:rsid w:val="009022C5"/>
    <w:rsid w:val="00902C62"/>
    <w:rsid w:val="00903413"/>
    <w:rsid w:val="0090373A"/>
    <w:rsid w:val="00903B44"/>
    <w:rsid w:val="009048E8"/>
    <w:rsid w:val="0090662B"/>
    <w:rsid w:val="0091138C"/>
    <w:rsid w:val="00912456"/>
    <w:rsid w:val="00912FCD"/>
    <w:rsid w:val="00913141"/>
    <w:rsid w:val="009147BD"/>
    <w:rsid w:val="00914E8C"/>
    <w:rsid w:val="009157F0"/>
    <w:rsid w:val="009169AC"/>
    <w:rsid w:val="00917635"/>
    <w:rsid w:val="00920456"/>
    <w:rsid w:val="00922357"/>
    <w:rsid w:val="009234E1"/>
    <w:rsid w:val="0092421F"/>
    <w:rsid w:val="00924E38"/>
    <w:rsid w:val="00925B49"/>
    <w:rsid w:val="00926707"/>
    <w:rsid w:val="0093052D"/>
    <w:rsid w:val="00931DFB"/>
    <w:rsid w:val="0093248E"/>
    <w:rsid w:val="00932878"/>
    <w:rsid w:val="0093288B"/>
    <w:rsid w:val="00932CF1"/>
    <w:rsid w:val="0093303A"/>
    <w:rsid w:val="00933310"/>
    <w:rsid w:val="009339EF"/>
    <w:rsid w:val="00933C8F"/>
    <w:rsid w:val="00934076"/>
    <w:rsid w:val="00934247"/>
    <w:rsid w:val="00934719"/>
    <w:rsid w:val="0093503F"/>
    <w:rsid w:val="009360CB"/>
    <w:rsid w:val="0093740D"/>
    <w:rsid w:val="00937939"/>
    <w:rsid w:val="0094056D"/>
    <w:rsid w:val="009411A4"/>
    <w:rsid w:val="00941C86"/>
    <w:rsid w:val="00941D61"/>
    <w:rsid w:val="00941E6F"/>
    <w:rsid w:val="00942579"/>
    <w:rsid w:val="0094259E"/>
    <w:rsid w:val="009435FB"/>
    <w:rsid w:val="00944679"/>
    <w:rsid w:val="009446E2"/>
    <w:rsid w:val="00946B4C"/>
    <w:rsid w:val="009471B4"/>
    <w:rsid w:val="0094731C"/>
    <w:rsid w:val="0094748E"/>
    <w:rsid w:val="0094795F"/>
    <w:rsid w:val="0095036E"/>
    <w:rsid w:val="00950BE9"/>
    <w:rsid w:val="0095175F"/>
    <w:rsid w:val="009517A6"/>
    <w:rsid w:val="00951BD5"/>
    <w:rsid w:val="00952024"/>
    <w:rsid w:val="00952292"/>
    <w:rsid w:val="009530C9"/>
    <w:rsid w:val="00954912"/>
    <w:rsid w:val="00954B84"/>
    <w:rsid w:val="009558CB"/>
    <w:rsid w:val="0095607A"/>
    <w:rsid w:val="00960496"/>
    <w:rsid w:val="009604D0"/>
    <w:rsid w:val="00963014"/>
    <w:rsid w:val="00963069"/>
    <w:rsid w:val="00963E2E"/>
    <w:rsid w:val="00964AA3"/>
    <w:rsid w:val="00965511"/>
    <w:rsid w:val="00965AB5"/>
    <w:rsid w:val="00965F09"/>
    <w:rsid w:val="009665EA"/>
    <w:rsid w:val="00966660"/>
    <w:rsid w:val="0096668D"/>
    <w:rsid w:val="0096782F"/>
    <w:rsid w:val="00967B85"/>
    <w:rsid w:val="00967D6D"/>
    <w:rsid w:val="0097036C"/>
    <w:rsid w:val="009704C8"/>
    <w:rsid w:val="00970776"/>
    <w:rsid w:val="00970EF1"/>
    <w:rsid w:val="00971FCF"/>
    <w:rsid w:val="00972BA3"/>
    <w:rsid w:val="0097459B"/>
    <w:rsid w:val="009748EC"/>
    <w:rsid w:val="00974C36"/>
    <w:rsid w:val="0097505F"/>
    <w:rsid w:val="009755E7"/>
    <w:rsid w:val="00975739"/>
    <w:rsid w:val="009768BC"/>
    <w:rsid w:val="00976937"/>
    <w:rsid w:val="0098236C"/>
    <w:rsid w:val="00982C00"/>
    <w:rsid w:val="00983000"/>
    <w:rsid w:val="00983584"/>
    <w:rsid w:val="00983F87"/>
    <w:rsid w:val="00984280"/>
    <w:rsid w:val="00984924"/>
    <w:rsid w:val="009859C0"/>
    <w:rsid w:val="00985DB5"/>
    <w:rsid w:val="00986D27"/>
    <w:rsid w:val="009871D3"/>
    <w:rsid w:val="009871E1"/>
    <w:rsid w:val="009905FB"/>
    <w:rsid w:val="00990947"/>
    <w:rsid w:val="00990956"/>
    <w:rsid w:val="00991992"/>
    <w:rsid w:val="00991D2F"/>
    <w:rsid w:val="009920BF"/>
    <w:rsid w:val="00993B92"/>
    <w:rsid w:val="00994BF5"/>
    <w:rsid w:val="0099503E"/>
    <w:rsid w:val="009953AB"/>
    <w:rsid w:val="00995ED8"/>
    <w:rsid w:val="00996CDC"/>
    <w:rsid w:val="009973E4"/>
    <w:rsid w:val="00997880"/>
    <w:rsid w:val="009A176F"/>
    <w:rsid w:val="009A19F8"/>
    <w:rsid w:val="009A1DB7"/>
    <w:rsid w:val="009A2038"/>
    <w:rsid w:val="009A2405"/>
    <w:rsid w:val="009A2CC4"/>
    <w:rsid w:val="009A415C"/>
    <w:rsid w:val="009A51EB"/>
    <w:rsid w:val="009A58A1"/>
    <w:rsid w:val="009A5A56"/>
    <w:rsid w:val="009A5B53"/>
    <w:rsid w:val="009A5C38"/>
    <w:rsid w:val="009B10B3"/>
    <w:rsid w:val="009B354C"/>
    <w:rsid w:val="009B4B41"/>
    <w:rsid w:val="009B5679"/>
    <w:rsid w:val="009B67AF"/>
    <w:rsid w:val="009B74F0"/>
    <w:rsid w:val="009B7A15"/>
    <w:rsid w:val="009C072F"/>
    <w:rsid w:val="009C07E0"/>
    <w:rsid w:val="009C0E06"/>
    <w:rsid w:val="009C16C0"/>
    <w:rsid w:val="009C2733"/>
    <w:rsid w:val="009C27CB"/>
    <w:rsid w:val="009C2EB5"/>
    <w:rsid w:val="009C3307"/>
    <w:rsid w:val="009C358A"/>
    <w:rsid w:val="009C3FEE"/>
    <w:rsid w:val="009C5932"/>
    <w:rsid w:val="009C7146"/>
    <w:rsid w:val="009D0E0A"/>
    <w:rsid w:val="009D1232"/>
    <w:rsid w:val="009D17E4"/>
    <w:rsid w:val="009D180D"/>
    <w:rsid w:val="009D1E2A"/>
    <w:rsid w:val="009D2AA3"/>
    <w:rsid w:val="009D3BB8"/>
    <w:rsid w:val="009D46D6"/>
    <w:rsid w:val="009D5C65"/>
    <w:rsid w:val="009D690C"/>
    <w:rsid w:val="009D7CB4"/>
    <w:rsid w:val="009D7F7B"/>
    <w:rsid w:val="009E1639"/>
    <w:rsid w:val="009E20A3"/>
    <w:rsid w:val="009E3FC8"/>
    <w:rsid w:val="009E4213"/>
    <w:rsid w:val="009E48B2"/>
    <w:rsid w:val="009E4E71"/>
    <w:rsid w:val="009E7C02"/>
    <w:rsid w:val="009E7DF7"/>
    <w:rsid w:val="009F09AA"/>
    <w:rsid w:val="009F0EC9"/>
    <w:rsid w:val="009F1545"/>
    <w:rsid w:val="009F3169"/>
    <w:rsid w:val="009F3AAF"/>
    <w:rsid w:val="009F414A"/>
    <w:rsid w:val="009F78CE"/>
    <w:rsid w:val="00A01B88"/>
    <w:rsid w:val="00A01BDF"/>
    <w:rsid w:val="00A025EA"/>
    <w:rsid w:val="00A030B1"/>
    <w:rsid w:val="00A0408E"/>
    <w:rsid w:val="00A04940"/>
    <w:rsid w:val="00A04C56"/>
    <w:rsid w:val="00A05EBE"/>
    <w:rsid w:val="00A07613"/>
    <w:rsid w:val="00A10E70"/>
    <w:rsid w:val="00A11D68"/>
    <w:rsid w:val="00A120F2"/>
    <w:rsid w:val="00A143DD"/>
    <w:rsid w:val="00A14504"/>
    <w:rsid w:val="00A1531A"/>
    <w:rsid w:val="00A15410"/>
    <w:rsid w:val="00A16610"/>
    <w:rsid w:val="00A16E5F"/>
    <w:rsid w:val="00A1730E"/>
    <w:rsid w:val="00A17D11"/>
    <w:rsid w:val="00A21D27"/>
    <w:rsid w:val="00A22D17"/>
    <w:rsid w:val="00A25289"/>
    <w:rsid w:val="00A272D8"/>
    <w:rsid w:val="00A279FC"/>
    <w:rsid w:val="00A27AA1"/>
    <w:rsid w:val="00A3002C"/>
    <w:rsid w:val="00A32BE2"/>
    <w:rsid w:val="00A33B8A"/>
    <w:rsid w:val="00A33D04"/>
    <w:rsid w:val="00A3586B"/>
    <w:rsid w:val="00A36049"/>
    <w:rsid w:val="00A370AE"/>
    <w:rsid w:val="00A3729A"/>
    <w:rsid w:val="00A375F8"/>
    <w:rsid w:val="00A429A9"/>
    <w:rsid w:val="00A429B4"/>
    <w:rsid w:val="00A42E83"/>
    <w:rsid w:val="00A432C8"/>
    <w:rsid w:val="00A433FE"/>
    <w:rsid w:val="00A439FA"/>
    <w:rsid w:val="00A448D7"/>
    <w:rsid w:val="00A44D18"/>
    <w:rsid w:val="00A459A9"/>
    <w:rsid w:val="00A459DD"/>
    <w:rsid w:val="00A46529"/>
    <w:rsid w:val="00A46FA8"/>
    <w:rsid w:val="00A5180E"/>
    <w:rsid w:val="00A524D2"/>
    <w:rsid w:val="00A52C4E"/>
    <w:rsid w:val="00A53189"/>
    <w:rsid w:val="00A53B63"/>
    <w:rsid w:val="00A54DB9"/>
    <w:rsid w:val="00A5521E"/>
    <w:rsid w:val="00A55771"/>
    <w:rsid w:val="00A55919"/>
    <w:rsid w:val="00A576D0"/>
    <w:rsid w:val="00A61380"/>
    <w:rsid w:val="00A618AC"/>
    <w:rsid w:val="00A61979"/>
    <w:rsid w:val="00A61D24"/>
    <w:rsid w:val="00A6220F"/>
    <w:rsid w:val="00A630B4"/>
    <w:rsid w:val="00A6382C"/>
    <w:rsid w:val="00A65DD8"/>
    <w:rsid w:val="00A67217"/>
    <w:rsid w:val="00A678C8"/>
    <w:rsid w:val="00A67A55"/>
    <w:rsid w:val="00A67D2B"/>
    <w:rsid w:val="00A71557"/>
    <w:rsid w:val="00A719A1"/>
    <w:rsid w:val="00A7256C"/>
    <w:rsid w:val="00A72DDA"/>
    <w:rsid w:val="00A72F86"/>
    <w:rsid w:val="00A730EA"/>
    <w:rsid w:val="00A7364C"/>
    <w:rsid w:val="00A7510E"/>
    <w:rsid w:val="00A75466"/>
    <w:rsid w:val="00A7636E"/>
    <w:rsid w:val="00A769EA"/>
    <w:rsid w:val="00A77158"/>
    <w:rsid w:val="00A77DDD"/>
    <w:rsid w:val="00A80173"/>
    <w:rsid w:val="00A822E8"/>
    <w:rsid w:val="00A84B34"/>
    <w:rsid w:val="00A85970"/>
    <w:rsid w:val="00A87F59"/>
    <w:rsid w:val="00A90BD9"/>
    <w:rsid w:val="00A91C37"/>
    <w:rsid w:val="00A920D8"/>
    <w:rsid w:val="00A9497A"/>
    <w:rsid w:val="00A94FC8"/>
    <w:rsid w:val="00A95C40"/>
    <w:rsid w:val="00AA0041"/>
    <w:rsid w:val="00AA1953"/>
    <w:rsid w:val="00AA21E0"/>
    <w:rsid w:val="00AA2D92"/>
    <w:rsid w:val="00AA448E"/>
    <w:rsid w:val="00AA4665"/>
    <w:rsid w:val="00AA487E"/>
    <w:rsid w:val="00AA54F0"/>
    <w:rsid w:val="00AA5F60"/>
    <w:rsid w:val="00AB0084"/>
    <w:rsid w:val="00AB2E47"/>
    <w:rsid w:val="00AB4522"/>
    <w:rsid w:val="00AB499E"/>
    <w:rsid w:val="00AB49F9"/>
    <w:rsid w:val="00AB5D24"/>
    <w:rsid w:val="00AB616F"/>
    <w:rsid w:val="00AB76DB"/>
    <w:rsid w:val="00AC0681"/>
    <w:rsid w:val="00AC1189"/>
    <w:rsid w:val="00AC22C6"/>
    <w:rsid w:val="00AC25F5"/>
    <w:rsid w:val="00AC2854"/>
    <w:rsid w:val="00AC2D72"/>
    <w:rsid w:val="00AC3A9E"/>
    <w:rsid w:val="00AC521E"/>
    <w:rsid w:val="00AC58DF"/>
    <w:rsid w:val="00AC66BF"/>
    <w:rsid w:val="00AC6F4B"/>
    <w:rsid w:val="00AC6F96"/>
    <w:rsid w:val="00AC751B"/>
    <w:rsid w:val="00AD0E84"/>
    <w:rsid w:val="00AD1AC4"/>
    <w:rsid w:val="00AD1BB4"/>
    <w:rsid w:val="00AD20CE"/>
    <w:rsid w:val="00AD2242"/>
    <w:rsid w:val="00AD2A17"/>
    <w:rsid w:val="00AD353D"/>
    <w:rsid w:val="00AD4916"/>
    <w:rsid w:val="00AD4BE2"/>
    <w:rsid w:val="00AD603B"/>
    <w:rsid w:val="00AD68DB"/>
    <w:rsid w:val="00AD6DA0"/>
    <w:rsid w:val="00AE1015"/>
    <w:rsid w:val="00AE2EC7"/>
    <w:rsid w:val="00AE318A"/>
    <w:rsid w:val="00AE3CE2"/>
    <w:rsid w:val="00AE3E41"/>
    <w:rsid w:val="00AE4ACE"/>
    <w:rsid w:val="00AE543E"/>
    <w:rsid w:val="00AE79C1"/>
    <w:rsid w:val="00AF0436"/>
    <w:rsid w:val="00AF114C"/>
    <w:rsid w:val="00AF251A"/>
    <w:rsid w:val="00AF26DA"/>
    <w:rsid w:val="00AF359B"/>
    <w:rsid w:val="00AF3928"/>
    <w:rsid w:val="00AF51C7"/>
    <w:rsid w:val="00AF5397"/>
    <w:rsid w:val="00AF557F"/>
    <w:rsid w:val="00AF5E31"/>
    <w:rsid w:val="00AF6327"/>
    <w:rsid w:val="00B001B0"/>
    <w:rsid w:val="00B00CD2"/>
    <w:rsid w:val="00B01614"/>
    <w:rsid w:val="00B0179E"/>
    <w:rsid w:val="00B02731"/>
    <w:rsid w:val="00B029A0"/>
    <w:rsid w:val="00B03ACB"/>
    <w:rsid w:val="00B03D38"/>
    <w:rsid w:val="00B044C5"/>
    <w:rsid w:val="00B049B1"/>
    <w:rsid w:val="00B052A3"/>
    <w:rsid w:val="00B05805"/>
    <w:rsid w:val="00B05E0E"/>
    <w:rsid w:val="00B060BD"/>
    <w:rsid w:val="00B06A0C"/>
    <w:rsid w:val="00B06F67"/>
    <w:rsid w:val="00B10E8F"/>
    <w:rsid w:val="00B10FCC"/>
    <w:rsid w:val="00B1100F"/>
    <w:rsid w:val="00B11CDA"/>
    <w:rsid w:val="00B1282F"/>
    <w:rsid w:val="00B13D64"/>
    <w:rsid w:val="00B16234"/>
    <w:rsid w:val="00B17038"/>
    <w:rsid w:val="00B171CC"/>
    <w:rsid w:val="00B1791D"/>
    <w:rsid w:val="00B21288"/>
    <w:rsid w:val="00B21365"/>
    <w:rsid w:val="00B22D4A"/>
    <w:rsid w:val="00B23F62"/>
    <w:rsid w:val="00B24066"/>
    <w:rsid w:val="00B24336"/>
    <w:rsid w:val="00B24419"/>
    <w:rsid w:val="00B245BF"/>
    <w:rsid w:val="00B24F21"/>
    <w:rsid w:val="00B25036"/>
    <w:rsid w:val="00B255F8"/>
    <w:rsid w:val="00B26613"/>
    <w:rsid w:val="00B26C05"/>
    <w:rsid w:val="00B26D5A"/>
    <w:rsid w:val="00B27444"/>
    <w:rsid w:val="00B303F2"/>
    <w:rsid w:val="00B317F7"/>
    <w:rsid w:val="00B318B9"/>
    <w:rsid w:val="00B3374E"/>
    <w:rsid w:val="00B34A76"/>
    <w:rsid w:val="00B34FA2"/>
    <w:rsid w:val="00B359A0"/>
    <w:rsid w:val="00B35B2A"/>
    <w:rsid w:val="00B36802"/>
    <w:rsid w:val="00B372E4"/>
    <w:rsid w:val="00B377FE"/>
    <w:rsid w:val="00B409FF"/>
    <w:rsid w:val="00B40B1D"/>
    <w:rsid w:val="00B413C2"/>
    <w:rsid w:val="00B41EE1"/>
    <w:rsid w:val="00B42001"/>
    <w:rsid w:val="00B42113"/>
    <w:rsid w:val="00B4362B"/>
    <w:rsid w:val="00B45B11"/>
    <w:rsid w:val="00B45E9D"/>
    <w:rsid w:val="00B45F67"/>
    <w:rsid w:val="00B46B2D"/>
    <w:rsid w:val="00B46CE7"/>
    <w:rsid w:val="00B47AEE"/>
    <w:rsid w:val="00B5188C"/>
    <w:rsid w:val="00B52968"/>
    <w:rsid w:val="00B52CD0"/>
    <w:rsid w:val="00B530B7"/>
    <w:rsid w:val="00B532F9"/>
    <w:rsid w:val="00B540A7"/>
    <w:rsid w:val="00B5430A"/>
    <w:rsid w:val="00B5487C"/>
    <w:rsid w:val="00B54929"/>
    <w:rsid w:val="00B56733"/>
    <w:rsid w:val="00B5703B"/>
    <w:rsid w:val="00B572B3"/>
    <w:rsid w:val="00B5754A"/>
    <w:rsid w:val="00B576C9"/>
    <w:rsid w:val="00B60105"/>
    <w:rsid w:val="00B613E7"/>
    <w:rsid w:val="00B617D2"/>
    <w:rsid w:val="00B618DE"/>
    <w:rsid w:val="00B6261C"/>
    <w:rsid w:val="00B62982"/>
    <w:rsid w:val="00B62DEC"/>
    <w:rsid w:val="00B63D13"/>
    <w:rsid w:val="00B648D8"/>
    <w:rsid w:val="00B64EF0"/>
    <w:rsid w:val="00B65464"/>
    <w:rsid w:val="00B66CF3"/>
    <w:rsid w:val="00B67ED7"/>
    <w:rsid w:val="00B67F8A"/>
    <w:rsid w:val="00B70C60"/>
    <w:rsid w:val="00B7283D"/>
    <w:rsid w:val="00B72DB9"/>
    <w:rsid w:val="00B7301A"/>
    <w:rsid w:val="00B7313A"/>
    <w:rsid w:val="00B7333F"/>
    <w:rsid w:val="00B75050"/>
    <w:rsid w:val="00B756DA"/>
    <w:rsid w:val="00B75857"/>
    <w:rsid w:val="00B76098"/>
    <w:rsid w:val="00B76120"/>
    <w:rsid w:val="00B8063F"/>
    <w:rsid w:val="00B8088B"/>
    <w:rsid w:val="00B8137F"/>
    <w:rsid w:val="00B818F2"/>
    <w:rsid w:val="00B81963"/>
    <w:rsid w:val="00B826C9"/>
    <w:rsid w:val="00B83CDA"/>
    <w:rsid w:val="00B867AB"/>
    <w:rsid w:val="00B86CA1"/>
    <w:rsid w:val="00B87245"/>
    <w:rsid w:val="00B9085B"/>
    <w:rsid w:val="00B918E0"/>
    <w:rsid w:val="00B92FB5"/>
    <w:rsid w:val="00B93805"/>
    <w:rsid w:val="00B93F88"/>
    <w:rsid w:val="00B95476"/>
    <w:rsid w:val="00BA0A6A"/>
    <w:rsid w:val="00BA3206"/>
    <w:rsid w:val="00BA379B"/>
    <w:rsid w:val="00BA3D14"/>
    <w:rsid w:val="00BA4DB2"/>
    <w:rsid w:val="00BA6192"/>
    <w:rsid w:val="00BA6A31"/>
    <w:rsid w:val="00BA7455"/>
    <w:rsid w:val="00BA7E44"/>
    <w:rsid w:val="00BB1EA3"/>
    <w:rsid w:val="00BB2773"/>
    <w:rsid w:val="00BB295E"/>
    <w:rsid w:val="00BB308A"/>
    <w:rsid w:val="00BB34B3"/>
    <w:rsid w:val="00BB35DA"/>
    <w:rsid w:val="00BB5460"/>
    <w:rsid w:val="00BB5743"/>
    <w:rsid w:val="00BB787C"/>
    <w:rsid w:val="00BC05D8"/>
    <w:rsid w:val="00BC0BAE"/>
    <w:rsid w:val="00BC1D90"/>
    <w:rsid w:val="00BC29AC"/>
    <w:rsid w:val="00BC2D58"/>
    <w:rsid w:val="00BC2F2F"/>
    <w:rsid w:val="00BC3758"/>
    <w:rsid w:val="00BC49AE"/>
    <w:rsid w:val="00BC5ADB"/>
    <w:rsid w:val="00BD0B5F"/>
    <w:rsid w:val="00BD19D4"/>
    <w:rsid w:val="00BD2503"/>
    <w:rsid w:val="00BD2EE1"/>
    <w:rsid w:val="00BD357C"/>
    <w:rsid w:val="00BD3D30"/>
    <w:rsid w:val="00BD4734"/>
    <w:rsid w:val="00BD6FCE"/>
    <w:rsid w:val="00BD78AF"/>
    <w:rsid w:val="00BE092A"/>
    <w:rsid w:val="00BE0ABB"/>
    <w:rsid w:val="00BE25EB"/>
    <w:rsid w:val="00BE2F17"/>
    <w:rsid w:val="00BE3315"/>
    <w:rsid w:val="00BE3617"/>
    <w:rsid w:val="00BE4C14"/>
    <w:rsid w:val="00BE4FC8"/>
    <w:rsid w:val="00BE6211"/>
    <w:rsid w:val="00BF0B5A"/>
    <w:rsid w:val="00BF0B7C"/>
    <w:rsid w:val="00BF1DA6"/>
    <w:rsid w:val="00BF2D80"/>
    <w:rsid w:val="00BF3D41"/>
    <w:rsid w:val="00BF43E6"/>
    <w:rsid w:val="00BF53C8"/>
    <w:rsid w:val="00BF6FFF"/>
    <w:rsid w:val="00BF797A"/>
    <w:rsid w:val="00C01085"/>
    <w:rsid w:val="00C0130F"/>
    <w:rsid w:val="00C034EC"/>
    <w:rsid w:val="00C0417A"/>
    <w:rsid w:val="00C043CD"/>
    <w:rsid w:val="00C0503A"/>
    <w:rsid w:val="00C053A0"/>
    <w:rsid w:val="00C05C4C"/>
    <w:rsid w:val="00C0763A"/>
    <w:rsid w:val="00C078AC"/>
    <w:rsid w:val="00C1040D"/>
    <w:rsid w:val="00C1045F"/>
    <w:rsid w:val="00C1086B"/>
    <w:rsid w:val="00C1170B"/>
    <w:rsid w:val="00C11B5E"/>
    <w:rsid w:val="00C1296B"/>
    <w:rsid w:val="00C12C5C"/>
    <w:rsid w:val="00C12E97"/>
    <w:rsid w:val="00C12EFD"/>
    <w:rsid w:val="00C13E6A"/>
    <w:rsid w:val="00C1411D"/>
    <w:rsid w:val="00C14B56"/>
    <w:rsid w:val="00C14B70"/>
    <w:rsid w:val="00C16A2D"/>
    <w:rsid w:val="00C16B85"/>
    <w:rsid w:val="00C17D4B"/>
    <w:rsid w:val="00C17EDF"/>
    <w:rsid w:val="00C2134C"/>
    <w:rsid w:val="00C21ADF"/>
    <w:rsid w:val="00C228BC"/>
    <w:rsid w:val="00C229EC"/>
    <w:rsid w:val="00C22CBE"/>
    <w:rsid w:val="00C23298"/>
    <w:rsid w:val="00C23554"/>
    <w:rsid w:val="00C2510F"/>
    <w:rsid w:val="00C30965"/>
    <w:rsid w:val="00C31C8B"/>
    <w:rsid w:val="00C32AB9"/>
    <w:rsid w:val="00C332C1"/>
    <w:rsid w:val="00C33420"/>
    <w:rsid w:val="00C334FA"/>
    <w:rsid w:val="00C33DC4"/>
    <w:rsid w:val="00C343A1"/>
    <w:rsid w:val="00C34FF4"/>
    <w:rsid w:val="00C354CC"/>
    <w:rsid w:val="00C358AF"/>
    <w:rsid w:val="00C35A55"/>
    <w:rsid w:val="00C36836"/>
    <w:rsid w:val="00C373C1"/>
    <w:rsid w:val="00C41293"/>
    <w:rsid w:val="00C417C8"/>
    <w:rsid w:val="00C43162"/>
    <w:rsid w:val="00C4359C"/>
    <w:rsid w:val="00C43677"/>
    <w:rsid w:val="00C43959"/>
    <w:rsid w:val="00C43C5D"/>
    <w:rsid w:val="00C4472F"/>
    <w:rsid w:val="00C44769"/>
    <w:rsid w:val="00C453B7"/>
    <w:rsid w:val="00C45BE6"/>
    <w:rsid w:val="00C467FD"/>
    <w:rsid w:val="00C472F5"/>
    <w:rsid w:val="00C47864"/>
    <w:rsid w:val="00C47AD3"/>
    <w:rsid w:val="00C47BC5"/>
    <w:rsid w:val="00C47F2A"/>
    <w:rsid w:val="00C50694"/>
    <w:rsid w:val="00C5129A"/>
    <w:rsid w:val="00C528E3"/>
    <w:rsid w:val="00C52ED3"/>
    <w:rsid w:val="00C536F3"/>
    <w:rsid w:val="00C5390D"/>
    <w:rsid w:val="00C53E4D"/>
    <w:rsid w:val="00C53F96"/>
    <w:rsid w:val="00C540E5"/>
    <w:rsid w:val="00C54A4D"/>
    <w:rsid w:val="00C55722"/>
    <w:rsid w:val="00C566B3"/>
    <w:rsid w:val="00C5705F"/>
    <w:rsid w:val="00C57E54"/>
    <w:rsid w:val="00C601D9"/>
    <w:rsid w:val="00C61281"/>
    <w:rsid w:val="00C6138E"/>
    <w:rsid w:val="00C618DF"/>
    <w:rsid w:val="00C6227E"/>
    <w:rsid w:val="00C6373C"/>
    <w:rsid w:val="00C637B7"/>
    <w:rsid w:val="00C63E3D"/>
    <w:rsid w:val="00C641E1"/>
    <w:rsid w:val="00C64839"/>
    <w:rsid w:val="00C64B28"/>
    <w:rsid w:val="00C64FEB"/>
    <w:rsid w:val="00C65641"/>
    <w:rsid w:val="00C661B8"/>
    <w:rsid w:val="00C67EDB"/>
    <w:rsid w:val="00C710DF"/>
    <w:rsid w:val="00C7199A"/>
    <w:rsid w:val="00C7449F"/>
    <w:rsid w:val="00C75F64"/>
    <w:rsid w:val="00C76341"/>
    <w:rsid w:val="00C76A2D"/>
    <w:rsid w:val="00C77BB4"/>
    <w:rsid w:val="00C77F5B"/>
    <w:rsid w:val="00C80377"/>
    <w:rsid w:val="00C8040C"/>
    <w:rsid w:val="00C8077E"/>
    <w:rsid w:val="00C82AC1"/>
    <w:rsid w:val="00C833FA"/>
    <w:rsid w:val="00C836D1"/>
    <w:rsid w:val="00C84379"/>
    <w:rsid w:val="00C8593A"/>
    <w:rsid w:val="00C86283"/>
    <w:rsid w:val="00C86485"/>
    <w:rsid w:val="00C872E5"/>
    <w:rsid w:val="00C87D2C"/>
    <w:rsid w:val="00C87EA1"/>
    <w:rsid w:val="00C90248"/>
    <w:rsid w:val="00C90342"/>
    <w:rsid w:val="00C90ADC"/>
    <w:rsid w:val="00C90DF6"/>
    <w:rsid w:val="00C90FE7"/>
    <w:rsid w:val="00C91470"/>
    <w:rsid w:val="00C9192D"/>
    <w:rsid w:val="00C92C83"/>
    <w:rsid w:val="00C934B8"/>
    <w:rsid w:val="00C93AFD"/>
    <w:rsid w:val="00C958F2"/>
    <w:rsid w:val="00C96519"/>
    <w:rsid w:val="00CA0718"/>
    <w:rsid w:val="00CA0798"/>
    <w:rsid w:val="00CA10B5"/>
    <w:rsid w:val="00CA1A39"/>
    <w:rsid w:val="00CA3355"/>
    <w:rsid w:val="00CA3B14"/>
    <w:rsid w:val="00CA6C42"/>
    <w:rsid w:val="00CA6E94"/>
    <w:rsid w:val="00CA6EE1"/>
    <w:rsid w:val="00CA739A"/>
    <w:rsid w:val="00CA74BB"/>
    <w:rsid w:val="00CA7629"/>
    <w:rsid w:val="00CA7C75"/>
    <w:rsid w:val="00CB021F"/>
    <w:rsid w:val="00CB04CA"/>
    <w:rsid w:val="00CB09A0"/>
    <w:rsid w:val="00CB0C87"/>
    <w:rsid w:val="00CB2200"/>
    <w:rsid w:val="00CB232C"/>
    <w:rsid w:val="00CB2C6E"/>
    <w:rsid w:val="00CB3061"/>
    <w:rsid w:val="00CB349A"/>
    <w:rsid w:val="00CB39C6"/>
    <w:rsid w:val="00CB3A92"/>
    <w:rsid w:val="00CB4521"/>
    <w:rsid w:val="00CB548E"/>
    <w:rsid w:val="00CB7007"/>
    <w:rsid w:val="00CB732F"/>
    <w:rsid w:val="00CB745A"/>
    <w:rsid w:val="00CB7AB2"/>
    <w:rsid w:val="00CC1A5F"/>
    <w:rsid w:val="00CC32E7"/>
    <w:rsid w:val="00CC3AFF"/>
    <w:rsid w:val="00CC49EF"/>
    <w:rsid w:val="00CC5E43"/>
    <w:rsid w:val="00CC6240"/>
    <w:rsid w:val="00CC6C29"/>
    <w:rsid w:val="00CC7476"/>
    <w:rsid w:val="00CD008A"/>
    <w:rsid w:val="00CD00AB"/>
    <w:rsid w:val="00CD03EB"/>
    <w:rsid w:val="00CD0C03"/>
    <w:rsid w:val="00CD1654"/>
    <w:rsid w:val="00CD1B6A"/>
    <w:rsid w:val="00CD1ED2"/>
    <w:rsid w:val="00CD22BD"/>
    <w:rsid w:val="00CD30E9"/>
    <w:rsid w:val="00CD3DF9"/>
    <w:rsid w:val="00CD5B92"/>
    <w:rsid w:val="00CD6EEE"/>
    <w:rsid w:val="00CD712C"/>
    <w:rsid w:val="00CD740C"/>
    <w:rsid w:val="00CE01CD"/>
    <w:rsid w:val="00CE0497"/>
    <w:rsid w:val="00CE113E"/>
    <w:rsid w:val="00CE208D"/>
    <w:rsid w:val="00CE2C41"/>
    <w:rsid w:val="00CE2DBE"/>
    <w:rsid w:val="00CE3054"/>
    <w:rsid w:val="00CE4199"/>
    <w:rsid w:val="00CE4331"/>
    <w:rsid w:val="00CE595A"/>
    <w:rsid w:val="00CE5E37"/>
    <w:rsid w:val="00CE601D"/>
    <w:rsid w:val="00CE6B70"/>
    <w:rsid w:val="00CE6E8D"/>
    <w:rsid w:val="00CE6FD8"/>
    <w:rsid w:val="00CE78D3"/>
    <w:rsid w:val="00CF0771"/>
    <w:rsid w:val="00CF2569"/>
    <w:rsid w:val="00CF443D"/>
    <w:rsid w:val="00CF4609"/>
    <w:rsid w:val="00CF4D71"/>
    <w:rsid w:val="00CF6004"/>
    <w:rsid w:val="00CF6D41"/>
    <w:rsid w:val="00D0046C"/>
    <w:rsid w:val="00D014E1"/>
    <w:rsid w:val="00D024FF"/>
    <w:rsid w:val="00D02D6C"/>
    <w:rsid w:val="00D05F13"/>
    <w:rsid w:val="00D07319"/>
    <w:rsid w:val="00D112D1"/>
    <w:rsid w:val="00D117A5"/>
    <w:rsid w:val="00D117B9"/>
    <w:rsid w:val="00D11C7C"/>
    <w:rsid w:val="00D13314"/>
    <w:rsid w:val="00D139F4"/>
    <w:rsid w:val="00D13BE2"/>
    <w:rsid w:val="00D13E67"/>
    <w:rsid w:val="00D14B29"/>
    <w:rsid w:val="00D14F13"/>
    <w:rsid w:val="00D1548D"/>
    <w:rsid w:val="00D1575E"/>
    <w:rsid w:val="00D15E79"/>
    <w:rsid w:val="00D1739B"/>
    <w:rsid w:val="00D2032B"/>
    <w:rsid w:val="00D208C1"/>
    <w:rsid w:val="00D22130"/>
    <w:rsid w:val="00D22CD5"/>
    <w:rsid w:val="00D22E71"/>
    <w:rsid w:val="00D240C2"/>
    <w:rsid w:val="00D24F09"/>
    <w:rsid w:val="00D2572E"/>
    <w:rsid w:val="00D25972"/>
    <w:rsid w:val="00D26F37"/>
    <w:rsid w:val="00D27B40"/>
    <w:rsid w:val="00D30422"/>
    <w:rsid w:val="00D305DA"/>
    <w:rsid w:val="00D30900"/>
    <w:rsid w:val="00D32950"/>
    <w:rsid w:val="00D32C43"/>
    <w:rsid w:val="00D32D43"/>
    <w:rsid w:val="00D340CE"/>
    <w:rsid w:val="00D34BAB"/>
    <w:rsid w:val="00D34D66"/>
    <w:rsid w:val="00D35724"/>
    <w:rsid w:val="00D3623F"/>
    <w:rsid w:val="00D3718B"/>
    <w:rsid w:val="00D37656"/>
    <w:rsid w:val="00D37D2F"/>
    <w:rsid w:val="00D4186C"/>
    <w:rsid w:val="00D42BA7"/>
    <w:rsid w:val="00D42D8D"/>
    <w:rsid w:val="00D42DC3"/>
    <w:rsid w:val="00D435B0"/>
    <w:rsid w:val="00D439A5"/>
    <w:rsid w:val="00D43EED"/>
    <w:rsid w:val="00D45756"/>
    <w:rsid w:val="00D4628F"/>
    <w:rsid w:val="00D46B8D"/>
    <w:rsid w:val="00D47295"/>
    <w:rsid w:val="00D47A1F"/>
    <w:rsid w:val="00D50873"/>
    <w:rsid w:val="00D5121C"/>
    <w:rsid w:val="00D51A01"/>
    <w:rsid w:val="00D52D85"/>
    <w:rsid w:val="00D5373B"/>
    <w:rsid w:val="00D54670"/>
    <w:rsid w:val="00D551E8"/>
    <w:rsid w:val="00D55799"/>
    <w:rsid w:val="00D55AB6"/>
    <w:rsid w:val="00D55E9A"/>
    <w:rsid w:val="00D56395"/>
    <w:rsid w:val="00D568F5"/>
    <w:rsid w:val="00D56D6A"/>
    <w:rsid w:val="00D570CF"/>
    <w:rsid w:val="00D57A5A"/>
    <w:rsid w:val="00D61255"/>
    <w:rsid w:val="00D62DE0"/>
    <w:rsid w:val="00D63257"/>
    <w:rsid w:val="00D639B9"/>
    <w:rsid w:val="00D63F15"/>
    <w:rsid w:val="00D654F6"/>
    <w:rsid w:val="00D65CBC"/>
    <w:rsid w:val="00D66228"/>
    <w:rsid w:val="00D66C9B"/>
    <w:rsid w:val="00D66E92"/>
    <w:rsid w:val="00D67144"/>
    <w:rsid w:val="00D67BC8"/>
    <w:rsid w:val="00D70765"/>
    <w:rsid w:val="00D724F3"/>
    <w:rsid w:val="00D73B0D"/>
    <w:rsid w:val="00D747BB"/>
    <w:rsid w:val="00D762C5"/>
    <w:rsid w:val="00D77E58"/>
    <w:rsid w:val="00D80677"/>
    <w:rsid w:val="00D809D0"/>
    <w:rsid w:val="00D80BAC"/>
    <w:rsid w:val="00D81E3B"/>
    <w:rsid w:val="00D82B81"/>
    <w:rsid w:val="00D842C8"/>
    <w:rsid w:val="00D85759"/>
    <w:rsid w:val="00D86485"/>
    <w:rsid w:val="00D87215"/>
    <w:rsid w:val="00D8776A"/>
    <w:rsid w:val="00D87CA0"/>
    <w:rsid w:val="00D901B3"/>
    <w:rsid w:val="00D90935"/>
    <w:rsid w:val="00D911B1"/>
    <w:rsid w:val="00D9151D"/>
    <w:rsid w:val="00D9235E"/>
    <w:rsid w:val="00D94F41"/>
    <w:rsid w:val="00D9580C"/>
    <w:rsid w:val="00D95C36"/>
    <w:rsid w:val="00D95E0F"/>
    <w:rsid w:val="00D9621A"/>
    <w:rsid w:val="00D97674"/>
    <w:rsid w:val="00DA21E9"/>
    <w:rsid w:val="00DA22B4"/>
    <w:rsid w:val="00DA2F0D"/>
    <w:rsid w:val="00DA3EEA"/>
    <w:rsid w:val="00DA4277"/>
    <w:rsid w:val="00DA613E"/>
    <w:rsid w:val="00DA6D00"/>
    <w:rsid w:val="00DB07B5"/>
    <w:rsid w:val="00DB0A55"/>
    <w:rsid w:val="00DB0AF2"/>
    <w:rsid w:val="00DB14B3"/>
    <w:rsid w:val="00DB256D"/>
    <w:rsid w:val="00DB2FF4"/>
    <w:rsid w:val="00DB3666"/>
    <w:rsid w:val="00DB3822"/>
    <w:rsid w:val="00DB453F"/>
    <w:rsid w:val="00DB70AC"/>
    <w:rsid w:val="00DC0166"/>
    <w:rsid w:val="00DC01A0"/>
    <w:rsid w:val="00DC02D2"/>
    <w:rsid w:val="00DC0509"/>
    <w:rsid w:val="00DC0BD3"/>
    <w:rsid w:val="00DC1492"/>
    <w:rsid w:val="00DC1494"/>
    <w:rsid w:val="00DC19C9"/>
    <w:rsid w:val="00DC1F51"/>
    <w:rsid w:val="00DC3019"/>
    <w:rsid w:val="00DC3063"/>
    <w:rsid w:val="00DC30C6"/>
    <w:rsid w:val="00DC36F3"/>
    <w:rsid w:val="00DC392D"/>
    <w:rsid w:val="00DC48BF"/>
    <w:rsid w:val="00DC503F"/>
    <w:rsid w:val="00DC6230"/>
    <w:rsid w:val="00DC7EAD"/>
    <w:rsid w:val="00DD1954"/>
    <w:rsid w:val="00DD1AFF"/>
    <w:rsid w:val="00DD2B57"/>
    <w:rsid w:val="00DD2E54"/>
    <w:rsid w:val="00DD31E0"/>
    <w:rsid w:val="00DD3FBC"/>
    <w:rsid w:val="00DD4BE5"/>
    <w:rsid w:val="00DD5BBF"/>
    <w:rsid w:val="00DD5FAA"/>
    <w:rsid w:val="00DD7122"/>
    <w:rsid w:val="00DD7D57"/>
    <w:rsid w:val="00DD7EC2"/>
    <w:rsid w:val="00DE0E81"/>
    <w:rsid w:val="00DE2915"/>
    <w:rsid w:val="00DE3377"/>
    <w:rsid w:val="00DE366A"/>
    <w:rsid w:val="00DE3675"/>
    <w:rsid w:val="00DE3D29"/>
    <w:rsid w:val="00DE44C0"/>
    <w:rsid w:val="00DE5187"/>
    <w:rsid w:val="00DE5AC1"/>
    <w:rsid w:val="00DE5CB8"/>
    <w:rsid w:val="00DE6202"/>
    <w:rsid w:val="00DE6394"/>
    <w:rsid w:val="00DE7CAF"/>
    <w:rsid w:val="00DF0991"/>
    <w:rsid w:val="00DF12FF"/>
    <w:rsid w:val="00DF18C2"/>
    <w:rsid w:val="00DF5289"/>
    <w:rsid w:val="00DF7725"/>
    <w:rsid w:val="00E002F4"/>
    <w:rsid w:val="00E00F76"/>
    <w:rsid w:val="00E01600"/>
    <w:rsid w:val="00E031B4"/>
    <w:rsid w:val="00E03EFA"/>
    <w:rsid w:val="00E0524E"/>
    <w:rsid w:val="00E05332"/>
    <w:rsid w:val="00E05A23"/>
    <w:rsid w:val="00E05E1A"/>
    <w:rsid w:val="00E06585"/>
    <w:rsid w:val="00E0692F"/>
    <w:rsid w:val="00E06DE2"/>
    <w:rsid w:val="00E1049E"/>
    <w:rsid w:val="00E10D3C"/>
    <w:rsid w:val="00E1175D"/>
    <w:rsid w:val="00E148D7"/>
    <w:rsid w:val="00E14DF3"/>
    <w:rsid w:val="00E1562F"/>
    <w:rsid w:val="00E16860"/>
    <w:rsid w:val="00E16E49"/>
    <w:rsid w:val="00E17BA9"/>
    <w:rsid w:val="00E17F0B"/>
    <w:rsid w:val="00E20709"/>
    <w:rsid w:val="00E20CB6"/>
    <w:rsid w:val="00E21C94"/>
    <w:rsid w:val="00E22556"/>
    <w:rsid w:val="00E23748"/>
    <w:rsid w:val="00E242AC"/>
    <w:rsid w:val="00E25B3C"/>
    <w:rsid w:val="00E27745"/>
    <w:rsid w:val="00E30364"/>
    <w:rsid w:val="00E308DF"/>
    <w:rsid w:val="00E30C2B"/>
    <w:rsid w:val="00E3106A"/>
    <w:rsid w:val="00E320BC"/>
    <w:rsid w:val="00E3225C"/>
    <w:rsid w:val="00E32820"/>
    <w:rsid w:val="00E34507"/>
    <w:rsid w:val="00E349FA"/>
    <w:rsid w:val="00E35C41"/>
    <w:rsid w:val="00E36340"/>
    <w:rsid w:val="00E36349"/>
    <w:rsid w:val="00E36DBC"/>
    <w:rsid w:val="00E37C60"/>
    <w:rsid w:val="00E37E48"/>
    <w:rsid w:val="00E40112"/>
    <w:rsid w:val="00E40ABF"/>
    <w:rsid w:val="00E40E05"/>
    <w:rsid w:val="00E419E6"/>
    <w:rsid w:val="00E4220C"/>
    <w:rsid w:val="00E4242D"/>
    <w:rsid w:val="00E427BF"/>
    <w:rsid w:val="00E42AEE"/>
    <w:rsid w:val="00E43440"/>
    <w:rsid w:val="00E44621"/>
    <w:rsid w:val="00E45EBC"/>
    <w:rsid w:val="00E46A1B"/>
    <w:rsid w:val="00E46CC5"/>
    <w:rsid w:val="00E47033"/>
    <w:rsid w:val="00E47C9E"/>
    <w:rsid w:val="00E50B45"/>
    <w:rsid w:val="00E52EC2"/>
    <w:rsid w:val="00E544A9"/>
    <w:rsid w:val="00E5457E"/>
    <w:rsid w:val="00E545FD"/>
    <w:rsid w:val="00E54854"/>
    <w:rsid w:val="00E549BA"/>
    <w:rsid w:val="00E54D08"/>
    <w:rsid w:val="00E54EF2"/>
    <w:rsid w:val="00E555B8"/>
    <w:rsid w:val="00E56079"/>
    <w:rsid w:val="00E56E3D"/>
    <w:rsid w:val="00E61028"/>
    <w:rsid w:val="00E61FA7"/>
    <w:rsid w:val="00E62124"/>
    <w:rsid w:val="00E62BC6"/>
    <w:rsid w:val="00E6395D"/>
    <w:rsid w:val="00E6403C"/>
    <w:rsid w:val="00E643EC"/>
    <w:rsid w:val="00E66ADE"/>
    <w:rsid w:val="00E66E0D"/>
    <w:rsid w:val="00E67CCB"/>
    <w:rsid w:val="00E70721"/>
    <w:rsid w:val="00E7092A"/>
    <w:rsid w:val="00E70BE6"/>
    <w:rsid w:val="00E7109C"/>
    <w:rsid w:val="00E71EF1"/>
    <w:rsid w:val="00E726D6"/>
    <w:rsid w:val="00E72768"/>
    <w:rsid w:val="00E72C6F"/>
    <w:rsid w:val="00E73154"/>
    <w:rsid w:val="00E73356"/>
    <w:rsid w:val="00E7444C"/>
    <w:rsid w:val="00E75594"/>
    <w:rsid w:val="00E757BC"/>
    <w:rsid w:val="00E757E0"/>
    <w:rsid w:val="00E76692"/>
    <w:rsid w:val="00E76B2D"/>
    <w:rsid w:val="00E811AA"/>
    <w:rsid w:val="00E818AA"/>
    <w:rsid w:val="00E81BDC"/>
    <w:rsid w:val="00E81CC3"/>
    <w:rsid w:val="00E81DA2"/>
    <w:rsid w:val="00E82088"/>
    <w:rsid w:val="00E82C05"/>
    <w:rsid w:val="00E86245"/>
    <w:rsid w:val="00E866C6"/>
    <w:rsid w:val="00E875AA"/>
    <w:rsid w:val="00E90601"/>
    <w:rsid w:val="00E9220C"/>
    <w:rsid w:val="00E95517"/>
    <w:rsid w:val="00E96141"/>
    <w:rsid w:val="00E9668B"/>
    <w:rsid w:val="00E9668D"/>
    <w:rsid w:val="00E967D2"/>
    <w:rsid w:val="00E96AAA"/>
    <w:rsid w:val="00E96F00"/>
    <w:rsid w:val="00E970D5"/>
    <w:rsid w:val="00E97357"/>
    <w:rsid w:val="00E97685"/>
    <w:rsid w:val="00E97D88"/>
    <w:rsid w:val="00EA0545"/>
    <w:rsid w:val="00EA31FC"/>
    <w:rsid w:val="00EA33F7"/>
    <w:rsid w:val="00EA44D9"/>
    <w:rsid w:val="00EA53EB"/>
    <w:rsid w:val="00EA53ED"/>
    <w:rsid w:val="00EA55B9"/>
    <w:rsid w:val="00EA61C9"/>
    <w:rsid w:val="00EA6BB8"/>
    <w:rsid w:val="00EA6EA2"/>
    <w:rsid w:val="00EA76B6"/>
    <w:rsid w:val="00EB0801"/>
    <w:rsid w:val="00EB0D8E"/>
    <w:rsid w:val="00EB0F18"/>
    <w:rsid w:val="00EB1581"/>
    <w:rsid w:val="00EB2E1C"/>
    <w:rsid w:val="00EB3123"/>
    <w:rsid w:val="00EB32F3"/>
    <w:rsid w:val="00EB3871"/>
    <w:rsid w:val="00EB3FF0"/>
    <w:rsid w:val="00EB4511"/>
    <w:rsid w:val="00EB7634"/>
    <w:rsid w:val="00EB7EA3"/>
    <w:rsid w:val="00EC083F"/>
    <w:rsid w:val="00EC42D3"/>
    <w:rsid w:val="00EC577D"/>
    <w:rsid w:val="00EC586E"/>
    <w:rsid w:val="00EC5FEF"/>
    <w:rsid w:val="00EC7052"/>
    <w:rsid w:val="00EC7F83"/>
    <w:rsid w:val="00ED0AE0"/>
    <w:rsid w:val="00ED1509"/>
    <w:rsid w:val="00ED2C0C"/>
    <w:rsid w:val="00ED313B"/>
    <w:rsid w:val="00ED3417"/>
    <w:rsid w:val="00ED38BF"/>
    <w:rsid w:val="00ED38CD"/>
    <w:rsid w:val="00ED3A79"/>
    <w:rsid w:val="00ED3C23"/>
    <w:rsid w:val="00ED3DCA"/>
    <w:rsid w:val="00ED4648"/>
    <w:rsid w:val="00ED50E7"/>
    <w:rsid w:val="00ED5825"/>
    <w:rsid w:val="00ED756A"/>
    <w:rsid w:val="00ED7958"/>
    <w:rsid w:val="00EE02CF"/>
    <w:rsid w:val="00EE2D6B"/>
    <w:rsid w:val="00EE2FAB"/>
    <w:rsid w:val="00EE445D"/>
    <w:rsid w:val="00EE477A"/>
    <w:rsid w:val="00EE47C3"/>
    <w:rsid w:val="00EE5111"/>
    <w:rsid w:val="00EE5833"/>
    <w:rsid w:val="00EE6B5E"/>
    <w:rsid w:val="00EF072B"/>
    <w:rsid w:val="00EF11FD"/>
    <w:rsid w:val="00EF1BB7"/>
    <w:rsid w:val="00EF1EFA"/>
    <w:rsid w:val="00EF215C"/>
    <w:rsid w:val="00EF25B9"/>
    <w:rsid w:val="00EF2747"/>
    <w:rsid w:val="00EF28CA"/>
    <w:rsid w:val="00EF2BC1"/>
    <w:rsid w:val="00EF3678"/>
    <w:rsid w:val="00EF483C"/>
    <w:rsid w:val="00EF587B"/>
    <w:rsid w:val="00EF602B"/>
    <w:rsid w:val="00EF690C"/>
    <w:rsid w:val="00F00062"/>
    <w:rsid w:val="00F0022C"/>
    <w:rsid w:val="00F011DA"/>
    <w:rsid w:val="00F02399"/>
    <w:rsid w:val="00F0249D"/>
    <w:rsid w:val="00F02F0D"/>
    <w:rsid w:val="00F03B9B"/>
    <w:rsid w:val="00F03D18"/>
    <w:rsid w:val="00F04FAE"/>
    <w:rsid w:val="00F069A4"/>
    <w:rsid w:val="00F06BE9"/>
    <w:rsid w:val="00F06CE6"/>
    <w:rsid w:val="00F07386"/>
    <w:rsid w:val="00F10B15"/>
    <w:rsid w:val="00F10C46"/>
    <w:rsid w:val="00F10D4E"/>
    <w:rsid w:val="00F11FF1"/>
    <w:rsid w:val="00F1215A"/>
    <w:rsid w:val="00F1605D"/>
    <w:rsid w:val="00F165C9"/>
    <w:rsid w:val="00F17317"/>
    <w:rsid w:val="00F17E02"/>
    <w:rsid w:val="00F20774"/>
    <w:rsid w:val="00F20EFA"/>
    <w:rsid w:val="00F217F7"/>
    <w:rsid w:val="00F23FE1"/>
    <w:rsid w:val="00F260F5"/>
    <w:rsid w:val="00F265A9"/>
    <w:rsid w:val="00F2675F"/>
    <w:rsid w:val="00F270CC"/>
    <w:rsid w:val="00F30224"/>
    <w:rsid w:val="00F30662"/>
    <w:rsid w:val="00F30F64"/>
    <w:rsid w:val="00F31DD4"/>
    <w:rsid w:val="00F3257F"/>
    <w:rsid w:val="00F328C7"/>
    <w:rsid w:val="00F329E4"/>
    <w:rsid w:val="00F336E6"/>
    <w:rsid w:val="00F34525"/>
    <w:rsid w:val="00F355FA"/>
    <w:rsid w:val="00F358C9"/>
    <w:rsid w:val="00F360D5"/>
    <w:rsid w:val="00F36685"/>
    <w:rsid w:val="00F3744E"/>
    <w:rsid w:val="00F37F87"/>
    <w:rsid w:val="00F40195"/>
    <w:rsid w:val="00F4179B"/>
    <w:rsid w:val="00F4186B"/>
    <w:rsid w:val="00F41CD4"/>
    <w:rsid w:val="00F42711"/>
    <w:rsid w:val="00F42CCD"/>
    <w:rsid w:val="00F42E51"/>
    <w:rsid w:val="00F42F8C"/>
    <w:rsid w:val="00F4316B"/>
    <w:rsid w:val="00F435B5"/>
    <w:rsid w:val="00F44213"/>
    <w:rsid w:val="00F44CC2"/>
    <w:rsid w:val="00F454D1"/>
    <w:rsid w:val="00F46064"/>
    <w:rsid w:val="00F46568"/>
    <w:rsid w:val="00F47732"/>
    <w:rsid w:val="00F47933"/>
    <w:rsid w:val="00F5127D"/>
    <w:rsid w:val="00F517D5"/>
    <w:rsid w:val="00F521A3"/>
    <w:rsid w:val="00F56025"/>
    <w:rsid w:val="00F56978"/>
    <w:rsid w:val="00F57A89"/>
    <w:rsid w:val="00F57F58"/>
    <w:rsid w:val="00F601E8"/>
    <w:rsid w:val="00F6223D"/>
    <w:rsid w:val="00F63061"/>
    <w:rsid w:val="00F64EB6"/>
    <w:rsid w:val="00F66FED"/>
    <w:rsid w:val="00F67874"/>
    <w:rsid w:val="00F70131"/>
    <w:rsid w:val="00F7159C"/>
    <w:rsid w:val="00F71D7A"/>
    <w:rsid w:val="00F7233F"/>
    <w:rsid w:val="00F7255C"/>
    <w:rsid w:val="00F73857"/>
    <w:rsid w:val="00F73B8A"/>
    <w:rsid w:val="00F74E5B"/>
    <w:rsid w:val="00F7569D"/>
    <w:rsid w:val="00F76A5C"/>
    <w:rsid w:val="00F772C2"/>
    <w:rsid w:val="00F776AA"/>
    <w:rsid w:val="00F8060F"/>
    <w:rsid w:val="00F806AB"/>
    <w:rsid w:val="00F808D7"/>
    <w:rsid w:val="00F80CE4"/>
    <w:rsid w:val="00F80E62"/>
    <w:rsid w:val="00F82BB5"/>
    <w:rsid w:val="00F82F4D"/>
    <w:rsid w:val="00F845CF"/>
    <w:rsid w:val="00F84BAA"/>
    <w:rsid w:val="00F8543E"/>
    <w:rsid w:val="00F85D64"/>
    <w:rsid w:val="00F911FD"/>
    <w:rsid w:val="00F917B5"/>
    <w:rsid w:val="00F92DE3"/>
    <w:rsid w:val="00F93C8A"/>
    <w:rsid w:val="00F93CE3"/>
    <w:rsid w:val="00F94446"/>
    <w:rsid w:val="00F94C89"/>
    <w:rsid w:val="00F95D88"/>
    <w:rsid w:val="00F96041"/>
    <w:rsid w:val="00F96BA3"/>
    <w:rsid w:val="00FA17FA"/>
    <w:rsid w:val="00FA1B5F"/>
    <w:rsid w:val="00FA230F"/>
    <w:rsid w:val="00FA35CC"/>
    <w:rsid w:val="00FA377C"/>
    <w:rsid w:val="00FA401A"/>
    <w:rsid w:val="00FA4036"/>
    <w:rsid w:val="00FA57F3"/>
    <w:rsid w:val="00FA6103"/>
    <w:rsid w:val="00FA75E7"/>
    <w:rsid w:val="00FA7F30"/>
    <w:rsid w:val="00FB0D87"/>
    <w:rsid w:val="00FB177F"/>
    <w:rsid w:val="00FB199A"/>
    <w:rsid w:val="00FB200C"/>
    <w:rsid w:val="00FB2190"/>
    <w:rsid w:val="00FB29FA"/>
    <w:rsid w:val="00FB2DEA"/>
    <w:rsid w:val="00FB39B4"/>
    <w:rsid w:val="00FB4967"/>
    <w:rsid w:val="00FB5FDD"/>
    <w:rsid w:val="00FB7163"/>
    <w:rsid w:val="00FB75CF"/>
    <w:rsid w:val="00FB77A4"/>
    <w:rsid w:val="00FC0B52"/>
    <w:rsid w:val="00FC183A"/>
    <w:rsid w:val="00FC2087"/>
    <w:rsid w:val="00FC25A9"/>
    <w:rsid w:val="00FC3283"/>
    <w:rsid w:val="00FC4466"/>
    <w:rsid w:val="00FC45E7"/>
    <w:rsid w:val="00FC5A39"/>
    <w:rsid w:val="00FC7690"/>
    <w:rsid w:val="00FC7B9D"/>
    <w:rsid w:val="00FD04FD"/>
    <w:rsid w:val="00FD0D54"/>
    <w:rsid w:val="00FD0E8D"/>
    <w:rsid w:val="00FD1139"/>
    <w:rsid w:val="00FD38DD"/>
    <w:rsid w:val="00FD5477"/>
    <w:rsid w:val="00FD5836"/>
    <w:rsid w:val="00FD6041"/>
    <w:rsid w:val="00FD60EF"/>
    <w:rsid w:val="00FE0944"/>
    <w:rsid w:val="00FE22AC"/>
    <w:rsid w:val="00FE2A3A"/>
    <w:rsid w:val="00FE2AC0"/>
    <w:rsid w:val="00FE467C"/>
    <w:rsid w:val="00FF07EB"/>
    <w:rsid w:val="00FF12BA"/>
    <w:rsid w:val="00FF17E2"/>
    <w:rsid w:val="00FF2118"/>
    <w:rsid w:val="00FF22B9"/>
    <w:rsid w:val="00FF46F1"/>
    <w:rsid w:val="00FF482E"/>
    <w:rsid w:val="00FF50ED"/>
    <w:rsid w:val="00FF5904"/>
    <w:rsid w:val="00FF5D76"/>
    <w:rsid w:val="00FF69B2"/>
    <w:rsid w:val="00FF6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95A"/>
    <w:pPr>
      <w:spacing w:after="120" w:line="300" w:lineRule="exact"/>
      <w:jc w:val="both"/>
    </w:pPr>
    <w:rPr>
      <w:rFonts w:ascii="Arial" w:hAnsi="Arial"/>
      <w:sz w:val="21"/>
      <w:szCs w:val="21"/>
      <w:lang w:eastAsia="en-US"/>
    </w:rPr>
  </w:style>
  <w:style w:type="paragraph" w:styleId="Heading1">
    <w:name w:val="heading 1"/>
    <w:basedOn w:val="Normal"/>
    <w:next w:val="Normal"/>
    <w:link w:val="Heading1Char"/>
    <w:qFormat/>
    <w:rsid w:val="004C6E29"/>
    <w:pPr>
      <w:keepNext/>
      <w:tabs>
        <w:tab w:val="left" w:pos="-720"/>
        <w:tab w:val="left" w:pos="1440"/>
      </w:tabs>
      <w:suppressAutoHyphens/>
      <w:outlineLvl w:val="0"/>
    </w:pPr>
    <w:rPr>
      <w:i/>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4C6E29"/>
    <w:pPr>
      <w:keepNext/>
      <w:jc w:val="left"/>
      <w:outlineLvl w:val="1"/>
    </w:pPr>
    <w:rPr>
      <w:i/>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4C6E29"/>
    <w:pPr>
      <w:keepNext/>
      <w:tabs>
        <w:tab w:val="left" w:pos="284"/>
      </w:tabs>
      <w:spacing w:after="0"/>
      <w:outlineLvl w:val="2"/>
    </w:pPr>
    <w:rPr>
      <w:b/>
      <w:lang w:val="en-GB"/>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4C6E29"/>
    <w:pPr>
      <w:keepNext/>
      <w:spacing w:before="120" w:after="0"/>
      <w:jc w:val="right"/>
      <w:outlineLvl w:val="3"/>
    </w:pPr>
    <w:rPr>
      <w:b/>
      <w:sz w:val="22"/>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4C6E29"/>
    <w:pPr>
      <w:keepNext/>
      <w:spacing w:before="120" w:after="0"/>
      <w:jc w:val="right"/>
      <w:outlineLvl w:val="4"/>
    </w:pPr>
    <w:rPr>
      <w:b/>
      <w:i/>
      <w:sz w:val="22"/>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4C6E29"/>
    <w:pPr>
      <w:keepNext/>
      <w:tabs>
        <w:tab w:val="left" w:pos="284"/>
      </w:tabs>
      <w:spacing w:after="0"/>
      <w:jc w:val="left"/>
      <w:outlineLvl w:val="5"/>
    </w:pPr>
    <w:rPr>
      <w:b/>
      <w:lang w:val="en-GB"/>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4C6E29"/>
    <w:pPr>
      <w:keepNext/>
      <w:tabs>
        <w:tab w:val="left" w:pos="284"/>
      </w:tabs>
      <w:spacing w:after="0"/>
      <w:jc w:val="center"/>
      <w:outlineLvl w:val="6"/>
    </w:pPr>
    <w:rPr>
      <w:b/>
      <w:lang w:val="en-GB"/>
    </w:rPr>
  </w:style>
  <w:style w:type="paragraph" w:styleId="Heading8">
    <w:name w:val="heading 8"/>
    <w:aliases w:val="(Sub-section Nos)"/>
    <w:basedOn w:val="Normal"/>
    <w:next w:val="Normal"/>
    <w:link w:val="Heading8Char"/>
    <w:qFormat/>
    <w:rsid w:val="004C6E29"/>
    <w:pPr>
      <w:keepNext/>
      <w:outlineLvl w:val="7"/>
    </w:pPr>
    <w:rPr>
      <w:b/>
      <w:sz w:val="22"/>
    </w:rPr>
  </w:style>
  <w:style w:type="paragraph" w:styleId="Heading9">
    <w:name w:val="heading 9"/>
    <w:aliases w:val="(Subsubsection Nos)"/>
    <w:basedOn w:val="Normal"/>
    <w:next w:val="Normal"/>
    <w:link w:val="Heading9Char"/>
    <w:qFormat/>
    <w:rsid w:val="004C6E29"/>
    <w:pPr>
      <w:keepNext/>
      <w:spacing w:before="120"/>
      <w:ind w:right="2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BAB"/>
    <w:rPr>
      <w:rFonts w:ascii="Arial" w:hAnsi="Arial"/>
      <w:i/>
      <w:sz w:val="21"/>
      <w:szCs w:val="21"/>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D34BAB"/>
    <w:rPr>
      <w:rFonts w:ascii="Arial" w:hAnsi="Arial"/>
      <w:i/>
      <w:sz w:val="21"/>
      <w:szCs w:val="21"/>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D34BAB"/>
    <w:rPr>
      <w:rFonts w:ascii="Arial" w:hAnsi="Arial"/>
      <w:b/>
      <w:sz w:val="21"/>
      <w:szCs w:val="21"/>
      <w:lang w:val="en-GB" w:eastAsia="en-US"/>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D34BAB"/>
    <w:rPr>
      <w:rFonts w:ascii="Arial" w:hAnsi="Arial"/>
      <w:b/>
      <w:sz w:val="22"/>
      <w:szCs w:val="21"/>
      <w:lang w:eastAsia="en-US"/>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D34BAB"/>
    <w:rPr>
      <w:rFonts w:ascii="Arial" w:hAnsi="Arial"/>
      <w:b/>
      <w:i/>
      <w:sz w:val="22"/>
      <w:szCs w:val="21"/>
      <w:lang w:eastAsia="en-US"/>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D34BAB"/>
    <w:rPr>
      <w:rFonts w:ascii="Arial" w:hAnsi="Arial"/>
      <w:b/>
      <w:sz w:val="21"/>
      <w:szCs w:val="21"/>
      <w:lang w:val="en-GB" w:eastAsia="en-US"/>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D34BAB"/>
    <w:rPr>
      <w:rFonts w:ascii="Arial" w:hAnsi="Arial"/>
      <w:b/>
      <w:sz w:val="21"/>
      <w:szCs w:val="21"/>
      <w:lang w:val="en-GB" w:eastAsia="en-US"/>
    </w:rPr>
  </w:style>
  <w:style w:type="character" w:customStyle="1" w:styleId="Heading8Char">
    <w:name w:val="Heading 8 Char"/>
    <w:aliases w:val="(Sub-section Nos) Char"/>
    <w:basedOn w:val="DefaultParagraphFont"/>
    <w:link w:val="Heading8"/>
    <w:rsid w:val="00D34BAB"/>
    <w:rPr>
      <w:rFonts w:ascii="Arial" w:hAnsi="Arial"/>
      <w:b/>
      <w:sz w:val="22"/>
      <w:szCs w:val="21"/>
      <w:lang w:eastAsia="en-US"/>
    </w:rPr>
  </w:style>
  <w:style w:type="character" w:customStyle="1" w:styleId="Heading9Char">
    <w:name w:val="Heading 9 Char"/>
    <w:aliases w:val="(Subsubsection Nos) Char"/>
    <w:basedOn w:val="DefaultParagraphFont"/>
    <w:link w:val="Heading9"/>
    <w:rsid w:val="00D34BAB"/>
    <w:rPr>
      <w:rFonts w:ascii="Arial" w:hAnsi="Arial"/>
      <w:i/>
      <w:sz w:val="21"/>
      <w:szCs w:val="21"/>
      <w:lang w:eastAsia="en-US"/>
    </w:rPr>
  </w:style>
  <w:style w:type="paragraph" w:customStyle="1" w:styleId="Heading-L1">
    <w:name w:val="Heading - L1"/>
    <w:basedOn w:val="Normal"/>
    <w:rsid w:val="004C6E29"/>
    <w:pPr>
      <w:pageBreakBefore/>
      <w:pBdr>
        <w:top w:val="single" w:sz="12" w:space="1" w:color="auto"/>
        <w:left w:val="single" w:sz="12" w:space="4" w:color="auto"/>
        <w:bottom w:val="single" w:sz="12" w:space="1" w:color="auto"/>
        <w:right w:val="single" w:sz="12" w:space="4" w:color="auto"/>
      </w:pBdr>
      <w:shd w:val="pct12" w:color="auto" w:fill="FFFFFF"/>
      <w:spacing w:after="600"/>
      <w:jc w:val="center"/>
    </w:pPr>
    <w:rPr>
      <w:b/>
      <w:sz w:val="32"/>
    </w:rPr>
  </w:style>
  <w:style w:type="paragraph" w:customStyle="1" w:styleId="Heading-L3">
    <w:name w:val="Heading - L3"/>
    <w:basedOn w:val="Normal"/>
    <w:next w:val="Normal"/>
    <w:rsid w:val="004C6E29"/>
    <w:rPr>
      <w:b/>
      <w:sz w:val="32"/>
    </w:rPr>
  </w:style>
  <w:style w:type="paragraph" w:customStyle="1" w:styleId="Heading-L2">
    <w:name w:val="Heading - L2"/>
    <w:basedOn w:val="Heading-L3"/>
    <w:rsid w:val="004C6E29"/>
    <w:rPr>
      <w:bCs/>
      <w:i/>
      <w:iCs/>
    </w:rPr>
  </w:style>
  <w:style w:type="paragraph" w:customStyle="1" w:styleId="Heading-L5">
    <w:name w:val="Heading - L5"/>
    <w:basedOn w:val="Normal"/>
    <w:next w:val="Normal"/>
    <w:link w:val="Heading-L5Char"/>
    <w:rsid w:val="004C6E29"/>
    <w:pPr>
      <w:jc w:val="left"/>
    </w:pPr>
    <w:rPr>
      <w:b/>
    </w:rPr>
  </w:style>
  <w:style w:type="character" w:customStyle="1" w:styleId="Heading-L5Char">
    <w:name w:val="Heading - L5 Char"/>
    <w:basedOn w:val="DefaultParagraphFont"/>
    <w:link w:val="Heading-L5"/>
    <w:rsid w:val="004C6E29"/>
    <w:rPr>
      <w:b/>
      <w:sz w:val="24"/>
      <w:lang w:val="en-AU" w:eastAsia="en-US" w:bidi="ar-SA"/>
    </w:rPr>
  </w:style>
  <w:style w:type="paragraph" w:customStyle="1" w:styleId="Heading-L6">
    <w:name w:val="Heading - L6"/>
    <w:basedOn w:val="Heading-L5"/>
    <w:next w:val="Normal"/>
    <w:link w:val="Heading-L6Char"/>
    <w:rsid w:val="004C6E29"/>
    <w:rPr>
      <w:i/>
    </w:rPr>
  </w:style>
  <w:style w:type="character" w:customStyle="1" w:styleId="Heading-L6Char">
    <w:name w:val="Heading - L6 Char"/>
    <w:basedOn w:val="Heading-L5Char"/>
    <w:link w:val="Heading-L6"/>
    <w:rsid w:val="004C6E29"/>
    <w:rPr>
      <w:b/>
      <w:i/>
      <w:sz w:val="24"/>
      <w:lang w:val="en-AU" w:eastAsia="en-US" w:bidi="ar-SA"/>
    </w:rPr>
  </w:style>
  <w:style w:type="paragraph" w:customStyle="1" w:styleId="BulletLeader">
    <w:name w:val="Bullet Leader"/>
    <w:basedOn w:val="BulletedBody"/>
    <w:next w:val="BulletedBody"/>
    <w:rsid w:val="004C6E29"/>
    <w:pPr>
      <w:numPr>
        <w:numId w:val="0"/>
      </w:numPr>
      <w:spacing w:after="120" w:line="240" w:lineRule="auto"/>
    </w:pPr>
  </w:style>
  <w:style w:type="paragraph" w:customStyle="1" w:styleId="BulletedBody">
    <w:name w:val="Bulleted Body"/>
    <w:basedOn w:val="Normal"/>
    <w:rsid w:val="004C6E29"/>
    <w:pPr>
      <w:numPr>
        <w:numId w:val="1"/>
      </w:numPr>
      <w:spacing w:after="100"/>
    </w:pPr>
  </w:style>
  <w:style w:type="paragraph" w:customStyle="1" w:styleId="QualificationStyle">
    <w:name w:val="Qualification Style"/>
    <w:basedOn w:val="Normal"/>
    <w:next w:val="Normal"/>
    <w:rsid w:val="004C6E29"/>
    <w:pPr>
      <w:ind w:left="510" w:right="340" w:hanging="170"/>
    </w:pPr>
    <w:rPr>
      <w:i/>
    </w:rPr>
  </w:style>
  <w:style w:type="paragraph" w:customStyle="1" w:styleId="KeyFinding">
    <w:name w:val="Key Finding"/>
    <w:basedOn w:val="Heading-L5"/>
    <w:rsid w:val="004C6E29"/>
    <w:rPr>
      <w:sz w:val="28"/>
    </w:rPr>
  </w:style>
  <w:style w:type="table" w:styleId="TableGrid">
    <w:name w:val="Table Grid"/>
    <w:basedOn w:val="TableNormal"/>
    <w:rsid w:val="004C6E2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4">
    <w:name w:val="Heading - L4"/>
    <w:basedOn w:val="Heading-L5"/>
    <w:rsid w:val="004C6E29"/>
    <w:pPr>
      <w:spacing w:before="240"/>
    </w:pPr>
  </w:style>
  <w:style w:type="paragraph" w:customStyle="1" w:styleId="BulletedFinal">
    <w:name w:val="Bulleted Final"/>
    <w:basedOn w:val="BulletedBody"/>
    <w:next w:val="Normal"/>
    <w:rsid w:val="004C6E29"/>
    <w:pPr>
      <w:spacing w:after="240"/>
    </w:pPr>
  </w:style>
  <w:style w:type="character" w:styleId="CommentReference">
    <w:name w:val="annotation reference"/>
    <w:basedOn w:val="DefaultParagraphFont"/>
    <w:uiPriority w:val="99"/>
    <w:semiHidden/>
    <w:rsid w:val="004C6E29"/>
    <w:rPr>
      <w:sz w:val="16"/>
      <w:szCs w:val="16"/>
    </w:rPr>
  </w:style>
  <w:style w:type="paragraph" w:styleId="CommentText">
    <w:name w:val="annotation text"/>
    <w:basedOn w:val="Normal"/>
    <w:link w:val="CommentTextChar"/>
    <w:uiPriority w:val="99"/>
    <w:semiHidden/>
    <w:rsid w:val="004C6E29"/>
    <w:rPr>
      <w:sz w:val="20"/>
    </w:rPr>
  </w:style>
  <w:style w:type="character" w:customStyle="1" w:styleId="CommentTextChar">
    <w:name w:val="Comment Text Char"/>
    <w:basedOn w:val="DefaultParagraphFont"/>
    <w:link w:val="CommentText"/>
    <w:uiPriority w:val="99"/>
    <w:semiHidden/>
    <w:rsid w:val="00D34BAB"/>
    <w:rPr>
      <w:rFonts w:ascii="Arial" w:hAnsi="Arial"/>
      <w:szCs w:val="21"/>
      <w:lang w:eastAsia="en-US"/>
    </w:rPr>
  </w:style>
  <w:style w:type="paragraph" w:styleId="CommentSubject">
    <w:name w:val="annotation subject"/>
    <w:basedOn w:val="CommentText"/>
    <w:next w:val="CommentText"/>
    <w:semiHidden/>
    <w:rsid w:val="004C6E29"/>
    <w:rPr>
      <w:b/>
      <w:bCs/>
    </w:rPr>
  </w:style>
  <w:style w:type="paragraph" w:styleId="BalloonText">
    <w:name w:val="Balloon Text"/>
    <w:basedOn w:val="Normal"/>
    <w:link w:val="BalloonTextChar"/>
    <w:semiHidden/>
    <w:rsid w:val="004C6E29"/>
    <w:rPr>
      <w:rFonts w:ascii="Tahoma" w:hAnsi="Tahoma" w:cs="Tahoma"/>
      <w:sz w:val="16"/>
      <w:szCs w:val="16"/>
    </w:rPr>
  </w:style>
  <w:style w:type="character" w:customStyle="1" w:styleId="BalloonTextChar">
    <w:name w:val="Balloon Text Char"/>
    <w:basedOn w:val="DefaultParagraphFont"/>
    <w:link w:val="BalloonText"/>
    <w:semiHidden/>
    <w:rsid w:val="00D34BAB"/>
    <w:rPr>
      <w:rFonts w:ascii="Tahoma" w:hAnsi="Tahoma" w:cs="Tahoma"/>
      <w:sz w:val="16"/>
      <w:szCs w:val="16"/>
      <w:lang w:eastAsia="en-US"/>
    </w:rPr>
  </w:style>
  <w:style w:type="paragraph" w:styleId="DocumentMap">
    <w:name w:val="Document Map"/>
    <w:basedOn w:val="Normal"/>
    <w:semiHidden/>
    <w:rsid w:val="004C6E29"/>
    <w:pPr>
      <w:shd w:val="clear" w:color="auto" w:fill="000080"/>
    </w:pPr>
    <w:rPr>
      <w:rFonts w:ascii="Tahoma" w:hAnsi="Tahoma" w:cs="Tahoma"/>
    </w:rPr>
  </w:style>
  <w:style w:type="paragraph" w:styleId="FootnoteText">
    <w:name w:val="footnote text"/>
    <w:basedOn w:val="Normal"/>
    <w:link w:val="FootnoteTextChar"/>
    <w:semiHidden/>
    <w:rsid w:val="004C6E29"/>
    <w:rPr>
      <w:sz w:val="20"/>
    </w:rPr>
  </w:style>
  <w:style w:type="character" w:customStyle="1" w:styleId="FootnoteTextChar">
    <w:name w:val="Footnote Text Char"/>
    <w:basedOn w:val="DefaultParagraphFont"/>
    <w:link w:val="FootnoteText"/>
    <w:semiHidden/>
    <w:rsid w:val="00D34BAB"/>
    <w:rPr>
      <w:rFonts w:ascii="Arial" w:hAnsi="Arial"/>
      <w:szCs w:val="21"/>
      <w:lang w:eastAsia="en-US"/>
    </w:rPr>
  </w:style>
  <w:style w:type="character" w:styleId="FootnoteReference">
    <w:name w:val="footnote reference"/>
    <w:basedOn w:val="DefaultParagraphFont"/>
    <w:semiHidden/>
    <w:rsid w:val="004C6E29"/>
    <w:rPr>
      <w:vertAlign w:val="superscript"/>
    </w:rPr>
  </w:style>
  <w:style w:type="paragraph" w:customStyle="1" w:styleId="AGRBodyText">
    <w:name w:val="AGR Body Text"/>
    <w:link w:val="AGRBodyTextChar"/>
    <w:autoRedefine/>
    <w:rsid w:val="00DD7122"/>
    <w:pPr>
      <w:keepLines/>
      <w:spacing w:after="120" w:line="300" w:lineRule="exact"/>
      <w:ind w:left="851"/>
    </w:pPr>
    <w:rPr>
      <w:rFonts w:ascii="Arial" w:hAnsi="Arial" w:cs="Arial"/>
      <w:w w:val="90"/>
      <w:sz w:val="22"/>
      <w:szCs w:val="22"/>
      <w:lang w:eastAsia="en-US"/>
    </w:rPr>
  </w:style>
  <w:style w:type="character" w:customStyle="1" w:styleId="AGRBodyTextChar">
    <w:name w:val="AGR Body Text Char"/>
    <w:basedOn w:val="DefaultParagraphFont"/>
    <w:link w:val="AGRBodyText"/>
    <w:rsid w:val="00DD7122"/>
    <w:rPr>
      <w:rFonts w:ascii="Arial" w:hAnsi="Arial" w:cs="Arial"/>
      <w:w w:val="90"/>
      <w:sz w:val="22"/>
      <w:szCs w:val="22"/>
      <w:lang w:eastAsia="en-US"/>
    </w:rPr>
  </w:style>
  <w:style w:type="paragraph" w:customStyle="1" w:styleId="AGRBulletText">
    <w:name w:val="AGR Bullet Text"/>
    <w:basedOn w:val="AGRBodyText"/>
    <w:link w:val="AGRBulletTextCharChar"/>
    <w:autoRedefine/>
    <w:rsid w:val="00415B0A"/>
    <w:pPr>
      <w:numPr>
        <w:numId w:val="25"/>
      </w:numPr>
      <w:tabs>
        <w:tab w:val="left" w:pos="2127"/>
      </w:tabs>
    </w:pPr>
    <w:rPr>
      <w:szCs w:val="21"/>
    </w:rPr>
  </w:style>
  <w:style w:type="character" w:customStyle="1" w:styleId="AGRBulletTextCharChar">
    <w:name w:val="AGR Bullet Text Char Char"/>
    <w:basedOn w:val="AGRBodyTextChar"/>
    <w:link w:val="AGRBulletText"/>
    <w:rsid w:val="00415B0A"/>
    <w:rPr>
      <w:rFonts w:ascii="Arial" w:hAnsi="Arial" w:cs="Arial"/>
      <w:w w:val="90"/>
      <w:sz w:val="22"/>
      <w:szCs w:val="21"/>
      <w:lang w:eastAsia="en-US"/>
    </w:rPr>
  </w:style>
  <w:style w:type="paragraph" w:customStyle="1" w:styleId="AGRHeading1">
    <w:name w:val="AGR Heading 1"/>
    <w:next w:val="AGRBodyText"/>
    <w:autoRedefine/>
    <w:rsid w:val="00405988"/>
    <w:pPr>
      <w:pageBreakBefore/>
      <w:tabs>
        <w:tab w:val="center" w:pos="4395"/>
      </w:tabs>
      <w:spacing w:after="720" w:line="480" w:lineRule="exact"/>
      <w:outlineLvl w:val="0"/>
    </w:pPr>
    <w:rPr>
      <w:rFonts w:ascii="Arial" w:hAnsi="Arial" w:cs="Arial"/>
      <w:b/>
      <w:color w:val="808080"/>
      <w:w w:val="90"/>
      <w:sz w:val="48"/>
      <w:szCs w:val="36"/>
      <w:lang w:eastAsia="en-US"/>
    </w:rPr>
  </w:style>
  <w:style w:type="paragraph" w:customStyle="1" w:styleId="AGRHeading2">
    <w:name w:val="AGR Heading 2"/>
    <w:next w:val="AGRBodyText"/>
    <w:link w:val="AGRHeading2Char"/>
    <w:rsid w:val="004C6E29"/>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4C6E29"/>
    <w:rPr>
      <w:rFonts w:ascii="Arial" w:hAnsi="Arial" w:cs="Arial"/>
      <w:b/>
      <w:w w:val="90"/>
      <w:sz w:val="28"/>
      <w:szCs w:val="28"/>
      <w:lang w:val="en-AU" w:eastAsia="en-US" w:bidi="ar-SA"/>
    </w:rPr>
  </w:style>
  <w:style w:type="paragraph" w:customStyle="1" w:styleId="AGRHeading3">
    <w:name w:val="AGR Heading 3"/>
    <w:link w:val="AGRHeading3Char"/>
    <w:autoRedefine/>
    <w:rsid w:val="000B0BEF"/>
    <w:pPr>
      <w:spacing w:before="160"/>
      <w:ind w:left="851"/>
    </w:pPr>
    <w:rPr>
      <w:rFonts w:ascii="Arial" w:hAnsi="Arial" w:cs="Arial"/>
      <w:b/>
      <w:color w:val="808080"/>
      <w:sz w:val="24"/>
      <w:szCs w:val="24"/>
      <w:lang w:eastAsia="en-US"/>
    </w:rPr>
  </w:style>
  <w:style w:type="character" w:customStyle="1" w:styleId="AGRHeading3Char">
    <w:name w:val="AGR Heading 3 Char"/>
    <w:basedOn w:val="DefaultParagraphFont"/>
    <w:link w:val="AGRHeading3"/>
    <w:rsid w:val="000B0BEF"/>
    <w:rPr>
      <w:rFonts w:ascii="Arial" w:hAnsi="Arial" w:cs="Arial"/>
      <w:b/>
      <w:color w:val="808080"/>
      <w:sz w:val="24"/>
      <w:szCs w:val="24"/>
      <w:lang w:eastAsia="en-US"/>
    </w:rPr>
  </w:style>
  <w:style w:type="paragraph" w:customStyle="1" w:styleId="AGRBodyComment">
    <w:name w:val="AGR Body Comment"/>
    <w:basedOn w:val="Normal"/>
    <w:autoRedefine/>
    <w:rsid w:val="00C12E97"/>
    <w:pPr>
      <w:jc w:val="left"/>
    </w:pPr>
    <w:rPr>
      <w:i/>
    </w:rPr>
  </w:style>
  <w:style w:type="paragraph" w:customStyle="1" w:styleId="AGRHeading4">
    <w:name w:val="AGR Heading 4"/>
    <w:basedOn w:val="AGRHeading3"/>
    <w:rsid w:val="00072CBF"/>
    <w:pPr>
      <w:spacing w:line="280" w:lineRule="exact"/>
    </w:pPr>
    <w:rPr>
      <w:b w:val="0"/>
      <w:i/>
      <w:color w:val="auto"/>
      <w:sz w:val="22"/>
      <w:szCs w:val="20"/>
    </w:rPr>
  </w:style>
  <w:style w:type="paragraph" w:customStyle="1" w:styleId="AGRHeadingComment">
    <w:name w:val="AGR Heading Comment"/>
    <w:rsid w:val="005A682F"/>
    <w:pPr>
      <w:shd w:val="clear" w:color="auto" w:fill="F2F2F2" w:themeFill="background1" w:themeFillShade="F2"/>
      <w:spacing w:before="240" w:after="60" w:line="280" w:lineRule="exact"/>
      <w:ind w:left="851"/>
    </w:pPr>
    <w:rPr>
      <w:rFonts w:ascii="Arial Bold" w:hAnsi="Arial Bold" w:cs="Arial"/>
      <w:b/>
      <w:iCs/>
      <w:sz w:val="21"/>
      <w:szCs w:val="22"/>
      <w:lang w:val="en-US" w:eastAsia="en-US"/>
    </w:rPr>
  </w:style>
  <w:style w:type="paragraph" w:customStyle="1" w:styleId="AGRDashText">
    <w:name w:val="AGR Dash Text"/>
    <w:basedOn w:val="AGRBulletText"/>
    <w:rsid w:val="004C6E29"/>
    <w:pPr>
      <w:numPr>
        <w:ilvl w:val="1"/>
        <w:numId w:val="2"/>
      </w:numPr>
    </w:pPr>
  </w:style>
  <w:style w:type="paragraph" w:styleId="Footer">
    <w:name w:val="footer"/>
    <w:basedOn w:val="Normal"/>
    <w:link w:val="FooterChar"/>
    <w:rsid w:val="004C6E29"/>
    <w:pPr>
      <w:tabs>
        <w:tab w:val="center" w:pos="4153"/>
        <w:tab w:val="right" w:pos="8306"/>
      </w:tabs>
    </w:pPr>
  </w:style>
  <w:style w:type="character" w:customStyle="1" w:styleId="FooterChar">
    <w:name w:val="Footer Char"/>
    <w:basedOn w:val="DefaultParagraphFont"/>
    <w:link w:val="Footer"/>
    <w:rsid w:val="00D34BAB"/>
    <w:rPr>
      <w:rFonts w:ascii="Arial" w:hAnsi="Arial"/>
      <w:sz w:val="21"/>
      <w:szCs w:val="21"/>
      <w:lang w:eastAsia="en-US"/>
    </w:rPr>
  </w:style>
  <w:style w:type="character" w:styleId="PageNumber">
    <w:name w:val="page number"/>
    <w:basedOn w:val="DefaultParagraphFont"/>
    <w:rsid w:val="004C6E29"/>
  </w:style>
  <w:style w:type="paragraph" w:customStyle="1" w:styleId="AGRFooterOdd">
    <w:name w:val="AGR Footer Odd"/>
    <w:rsid w:val="004C6E29"/>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FooterEven">
    <w:name w:val="AGR Footer Even"/>
    <w:rsid w:val="004C6E29"/>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LetterText">
    <w:name w:val="AGR Letter Text"/>
    <w:basedOn w:val="AGRBodyText"/>
    <w:rsid w:val="004C6E29"/>
    <w:pPr>
      <w:spacing w:line="280" w:lineRule="exact"/>
    </w:pPr>
  </w:style>
  <w:style w:type="character" w:styleId="Hyperlink">
    <w:name w:val="Hyperlink"/>
    <w:basedOn w:val="DefaultParagraphFont"/>
    <w:rsid w:val="004C6E29"/>
    <w:rPr>
      <w:color w:val="0000FF"/>
      <w:u w:val="single"/>
    </w:rPr>
  </w:style>
  <w:style w:type="paragraph" w:styleId="TOC1">
    <w:name w:val="toc 1"/>
    <w:basedOn w:val="Normal"/>
    <w:next w:val="Normal"/>
    <w:semiHidden/>
    <w:rsid w:val="002C7598"/>
    <w:pPr>
      <w:spacing w:line="270" w:lineRule="exact"/>
    </w:pPr>
    <w:rPr>
      <w:b/>
      <w:sz w:val="20"/>
    </w:rPr>
  </w:style>
  <w:style w:type="paragraph" w:customStyle="1" w:styleId="AGRTOC">
    <w:name w:val="AGR TOC"/>
    <w:rsid w:val="00934076"/>
    <w:pPr>
      <w:tabs>
        <w:tab w:val="left" w:pos="1701"/>
        <w:tab w:val="left" w:pos="8505"/>
      </w:tabs>
      <w:spacing w:after="120" w:line="270" w:lineRule="exact"/>
    </w:pPr>
    <w:rPr>
      <w:rFonts w:ascii="Arial" w:hAnsi="Arial" w:cs="Arial"/>
      <w:b/>
      <w:noProof/>
      <w:lang w:eastAsia="en-US"/>
    </w:rPr>
  </w:style>
  <w:style w:type="paragraph" w:customStyle="1" w:styleId="AGRHeading2NoBold">
    <w:name w:val="AGR Heading 2 No Bold"/>
    <w:basedOn w:val="AGRHeading2"/>
    <w:autoRedefine/>
    <w:rsid w:val="004C6E29"/>
    <w:pPr>
      <w:spacing w:before="60"/>
    </w:pPr>
  </w:style>
  <w:style w:type="paragraph" w:customStyle="1" w:styleId="AGRBodyTextIndent">
    <w:name w:val="AGR Body Text Indent"/>
    <w:basedOn w:val="AGRBodyText"/>
    <w:rsid w:val="004C6E29"/>
    <w:pPr>
      <w:ind w:left="1134" w:right="284"/>
    </w:pPr>
  </w:style>
  <w:style w:type="paragraph" w:customStyle="1" w:styleId="AGRTableText">
    <w:name w:val="AGR Table Text"/>
    <w:rsid w:val="00C872E5"/>
    <w:pPr>
      <w:spacing w:line="280" w:lineRule="exact"/>
    </w:pPr>
    <w:rPr>
      <w:rFonts w:ascii="Arial" w:hAnsi="Arial" w:cs="Arial"/>
      <w:lang w:eastAsia="en-US"/>
    </w:rPr>
  </w:style>
  <w:style w:type="table" w:customStyle="1" w:styleId="AGRTable">
    <w:name w:val="AGR Table"/>
    <w:basedOn w:val="TableNormal"/>
    <w:rsid w:val="004C6E29"/>
    <w:rPr>
      <w:rFonts w:ascii="Arial" w:hAnsi="Arial"/>
    </w:rPr>
    <w:tblPr>
      <w:tblInd w:w="1418" w:type="dxa"/>
      <w:tblCellMar>
        <w:top w:w="57" w:type="dxa"/>
        <w:left w:w="0" w:type="dxa"/>
        <w:bottom w:w="57" w:type="dxa"/>
        <w:right w:w="0" w:type="dxa"/>
      </w:tblCellMar>
    </w:tblPr>
  </w:style>
  <w:style w:type="paragraph" w:customStyle="1" w:styleId="AGRTableNumbers">
    <w:name w:val="AGR Table Numbers"/>
    <w:basedOn w:val="AGRTableText"/>
    <w:rsid w:val="004C6E29"/>
    <w:pPr>
      <w:ind w:right="284"/>
      <w:jc w:val="right"/>
    </w:pPr>
  </w:style>
  <w:style w:type="paragraph" w:customStyle="1" w:styleId="AGRTOC2">
    <w:name w:val="AGR TOC2"/>
    <w:basedOn w:val="AGRTOC"/>
    <w:rsid w:val="004C6E29"/>
    <w:pPr>
      <w:tabs>
        <w:tab w:val="clear" w:pos="1701"/>
        <w:tab w:val="left" w:pos="1985"/>
      </w:tabs>
    </w:pPr>
    <w:rPr>
      <w:b w:val="0"/>
    </w:rPr>
  </w:style>
  <w:style w:type="paragraph" w:styleId="TOC2">
    <w:name w:val="toc 2"/>
    <w:basedOn w:val="Normal"/>
    <w:next w:val="Normal"/>
    <w:semiHidden/>
    <w:rsid w:val="002C7598"/>
    <w:pPr>
      <w:ind w:left="567"/>
    </w:pPr>
    <w:rPr>
      <w:sz w:val="20"/>
    </w:rPr>
  </w:style>
  <w:style w:type="character" w:styleId="FollowedHyperlink">
    <w:name w:val="FollowedHyperlink"/>
    <w:basedOn w:val="DefaultParagraphFont"/>
    <w:rsid w:val="004C6E29"/>
    <w:rPr>
      <w:color w:val="800080"/>
      <w:u w:val="single"/>
    </w:rPr>
  </w:style>
  <w:style w:type="paragraph" w:customStyle="1" w:styleId="StyleAGRHeading2NoBoldBold">
    <w:name w:val="Style AGR Heading 2 No Bold + Bold"/>
    <w:basedOn w:val="AGRHeading2NoBold"/>
    <w:autoRedefine/>
    <w:rsid w:val="004C6E29"/>
    <w:pPr>
      <w:spacing w:before="120"/>
    </w:pPr>
    <w:rPr>
      <w:bCs/>
    </w:rPr>
  </w:style>
  <w:style w:type="paragraph" w:customStyle="1" w:styleId="Style1">
    <w:name w:val="Style1"/>
    <w:basedOn w:val="AGRHeading2"/>
    <w:rsid w:val="004C6E29"/>
    <w:rPr>
      <w:b w:val="0"/>
    </w:rPr>
  </w:style>
  <w:style w:type="paragraph" w:customStyle="1" w:styleId="AGRHeading5">
    <w:name w:val="AGR Heading 5"/>
    <w:basedOn w:val="AGRBodyText"/>
    <w:rsid w:val="004C6E29"/>
    <w:rPr>
      <w:sz w:val="28"/>
    </w:rPr>
  </w:style>
  <w:style w:type="paragraph" w:customStyle="1" w:styleId="StyleTableText10ptBold">
    <w:name w:val="Style Table Text + 10 pt Bold"/>
    <w:basedOn w:val="Normal"/>
    <w:rsid w:val="0052375C"/>
    <w:pPr>
      <w:spacing w:after="100"/>
      <w:jc w:val="left"/>
    </w:pPr>
    <w:rPr>
      <w:b/>
      <w:bCs/>
      <w:sz w:val="20"/>
    </w:rPr>
  </w:style>
  <w:style w:type="paragraph" w:customStyle="1" w:styleId="StyleTableText10ptBold1">
    <w:name w:val="Style Table Text + 10 pt Bold1"/>
    <w:basedOn w:val="Normal"/>
    <w:rsid w:val="0052375C"/>
    <w:pPr>
      <w:spacing w:after="100"/>
      <w:jc w:val="left"/>
    </w:pPr>
    <w:rPr>
      <w:b/>
      <w:bCs/>
      <w:sz w:val="20"/>
    </w:rPr>
  </w:style>
  <w:style w:type="paragraph" w:customStyle="1" w:styleId="AGRTOCNumbers-notbold">
    <w:name w:val="AGR TOC Numbers - not bold"/>
    <w:basedOn w:val="Normal"/>
    <w:rsid w:val="00702406"/>
    <w:pPr>
      <w:keepLines/>
      <w:tabs>
        <w:tab w:val="decimal" w:pos="643"/>
      </w:tabs>
      <w:spacing w:line="270" w:lineRule="exact"/>
      <w:jc w:val="left"/>
    </w:pPr>
  </w:style>
  <w:style w:type="paragraph" w:customStyle="1" w:styleId="CharChar">
    <w:name w:val="Char Char"/>
    <w:basedOn w:val="Normal"/>
    <w:rsid w:val="00226F41"/>
    <w:pPr>
      <w:spacing w:after="160" w:line="240" w:lineRule="exact"/>
      <w:jc w:val="left"/>
    </w:pPr>
    <w:rPr>
      <w:rFonts w:ascii="Verdana" w:hAnsi="Verdana"/>
      <w:sz w:val="20"/>
      <w:szCs w:val="20"/>
      <w:lang w:val="en-US"/>
    </w:rPr>
  </w:style>
  <w:style w:type="paragraph" w:customStyle="1" w:styleId="keyfindings">
    <w:name w:val="keyfindings"/>
    <w:basedOn w:val="Normal"/>
    <w:rsid w:val="0052375C"/>
    <w:pPr>
      <w:spacing w:before="40" w:line="240" w:lineRule="auto"/>
      <w:ind w:left="709" w:right="522" w:hanging="425"/>
    </w:pPr>
    <w:rPr>
      <w:rFonts w:ascii="Times New Roman" w:hAnsi="Times New Roman"/>
      <w:b/>
      <w:sz w:val="28"/>
      <w:szCs w:val="20"/>
    </w:rPr>
  </w:style>
  <w:style w:type="paragraph" w:customStyle="1" w:styleId="SecondHeading">
    <w:name w:val="SecondHeading"/>
    <w:basedOn w:val="Normal"/>
    <w:rsid w:val="0052375C"/>
    <w:pPr>
      <w:pBdr>
        <w:top w:val="single" w:sz="12" w:space="1" w:color="auto"/>
        <w:left w:val="single" w:sz="12" w:space="4" w:color="auto"/>
        <w:bottom w:val="single" w:sz="12" w:space="1" w:color="auto"/>
        <w:right w:val="single" w:sz="12" w:space="4" w:color="auto"/>
      </w:pBdr>
      <w:shd w:val="pct12" w:color="auto" w:fill="FFFFFF"/>
      <w:spacing w:after="360" w:line="240" w:lineRule="auto"/>
      <w:jc w:val="center"/>
    </w:pPr>
    <w:rPr>
      <w:rFonts w:ascii="Times New Roman" w:hAnsi="Times New Roman"/>
      <w:b/>
      <w:sz w:val="28"/>
      <w:szCs w:val="20"/>
    </w:rPr>
  </w:style>
  <w:style w:type="paragraph" w:styleId="BodyTextIndent">
    <w:name w:val="Body Text Indent"/>
    <w:basedOn w:val="Normal"/>
    <w:link w:val="BodyTextIndentChar"/>
    <w:rsid w:val="00D34BAB"/>
    <w:pPr>
      <w:spacing w:after="240" w:line="240" w:lineRule="auto"/>
      <w:ind w:left="709" w:hanging="709"/>
    </w:pPr>
    <w:rPr>
      <w:rFonts w:ascii="Times New Roman" w:hAnsi="Times New Roman"/>
      <w:sz w:val="24"/>
      <w:szCs w:val="20"/>
    </w:rPr>
  </w:style>
  <w:style w:type="character" w:customStyle="1" w:styleId="BodyTextIndentChar">
    <w:name w:val="Body Text Indent Char"/>
    <w:basedOn w:val="DefaultParagraphFont"/>
    <w:link w:val="BodyTextIndent"/>
    <w:rsid w:val="00D34BAB"/>
    <w:rPr>
      <w:sz w:val="24"/>
      <w:lang w:eastAsia="en-US"/>
    </w:rPr>
  </w:style>
  <w:style w:type="paragraph" w:styleId="BodyText2">
    <w:name w:val="Body Text 2"/>
    <w:basedOn w:val="Normal"/>
    <w:link w:val="BodyText2Char"/>
    <w:rsid w:val="00D34BAB"/>
    <w:pPr>
      <w:spacing w:after="360" w:line="240" w:lineRule="auto"/>
      <w:ind w:right="-46"/>
    </w:pPr>
    <w:rPr>
      <w:rFonts w:ascii="Times New Roman" w:hAnsi="Times New Roman"/>
      <w:sz w:val="24"/>
      <w:szCs w:val="20"/>
    </w:rPr>
  </w:style>
  <w:style w:type="character" w:customStyle="1" w:styleId="BodyText2Char">
    <w:name w:val="Body Text 2 Char"/>
    <w:basedOn w:val="DefaultParagraphFont"/>
    <w:link w:val="BodyText2"/>
    <w:rsid w:val="00D34BAB"/>
    <w:rPr>
      <w:sz w:val="24"/>
      <w:lang w:eastAsia="en-US"/>
    </w:rPr>
  </w:style>
  <w:style w:type="paragraph" w:styleId="BodyText3">
    <w:name w:val="Body Text 3"/>
    <w:basedOn w:val="Normal"/>
    <w:link w:val="BodyText3Char"/>
    <w:rsid w:val="00D34BAB"/>
    <w:pPr>
      <w:spacing w:after="240" w:line="240" w:lineRule="auto"/>
    </w:pPr>
    <w:rPr>
      <w:rFonts w:ascii="Times New Roman" w:hAnsi="Times New Roman"/>
      <w:i/>
      <w:sz w:val="24"/>
      <w:szCs w:val="20"/>
    </w:rPr>
  </w:style>
  <w:style w:type="character" w:customStyle="1" w:styleId="BodyText3Char">
    <w:name w:val="Body Text 3 Char"/>
    <w:basedOn w:val="DefaultParagraphFont"/>
    <w:link w:val="BodyText3"/>
    <w:rsid w:val="00D34BAB"/>
    <w:rPr>
      <w:i/>
      <w:sz w:val="24"/>
      <w:lang w:eastAsia="en-US"/>
    </w:rPr>
  </w:style>
  <w:style w:type="paragraph" w:styleId="BodyTextIndent2">
    <w:name w:val="Body Text Indent 2"/>
    <w:basedOn w:val="Normal"/>
    <w:link w:val="BodyTextIndent2Char"/>
    <w:rsid w:val="00D34BAB"/>
    <w:pPr>
      <w:spacing w:after="240" w:line="240" w:lineRule="auto"/>
      <w:ind w:left="720"/>
    </w:pPr>
    <w:rPr>
      <w:rFonts w:ascii="Times New Roman" w:hAnsi="Times New Roman"/>
      <w:i/>
      <w:sz w:val="24"/>
      <w:szCs w:val="20"/>
    </w:rPr>
  </w:style>
  <w:style w:type="character" w:customStyle="1" w:styleId="BodyTextIndent2Char">
    <w:name w:val="Body Text Indent 2 Char"/>
    <w:basedOn w:val="DefaultParagraphFont"/>
    <w:link w:val="BodyTextIndent2"/>
    <w:rsid w:val="00D34BAB"/>
    <w:rPr>
      <w:i/>
      <w:sz w:val="24"/>
      <w:lang w:eastAsia="en-US"/>
    </w:rPr>
  </w:style>
  <w:style w:type="paragraph" w:styleId="BlockText">
    <w:name w:val="Block Text"/>
    <w:basedOn w:val="Normal"/>
    <w:rsid w:val="00D34BAB"/>
    <w:pPr>
      <w:spacing w:before="60" w:after="60" w:line="240" w:lineRule="auto"/>
      <w:ind w:left="255" w:right="255"/>
    </w:pPr>
    <w:rPr>
      <w:rFonts w:ascii="Times New Roman" w:hAnsi="Times New Roman"/>
      <w:snapToGrid w:val="0"/>
      <w:color w:val="000000"/>
      <w:sz w:val="24"/>
      <w:szCs w:val="20"/>
    </w:rPr>
  </w:style>
  <w:style w:type="paragraph" w:styleId="BodyTextIndent3">
    <w:name w:val="Body Text Indent 3"/>
    <w:basedOn w:val="Normal"/>
    <w:link w:val="BodyTextIndent3Char"/>
    <w:rsid w:val="00D34BAB"/>
    <w:pPr>
      <w:spacing w:before="60" w:after="60" w:line="240" w:lineRule="auto"/>
      <w:ind w:left="254"/>
      <w:jc w:val="left"/>
    </w:pPr>
    <w:rPr>
      <w:rFonts w:ascii="Times New Roman" w:hAnsi="Times New Roman"/>
      <w:snapToGrid w:val="0"/>
      <w:color w:val="000000"/>
      <w:sz w:val="24"/>
      <w:szCs w:val="20"/>
    </w:rPr>
  </w:style>
  <w:style w:type="character" w:customStyle="1" w:styleId="BodyTextIndent3Char">
    <w:name w:val="Body Text Indent 3 Char"/>
    <w:basedOn w:val="DefaultParagraphFont"/>
    <w:link w:val="BodyTextIndent3"/>
    <w:rsid w:val="00D34BAB"/>
    <w:rPr>
      <w:snapToGrid w:val="0"/>
      <w:color w:val="000000"/>
      <w:sz w:val="24"/>
      <w:lang w:eastAsia="en-US"/>
    </w:rPr>
  </w:style>
  <w:style w:type="paragraph" w:customStyle="1" w:styleId="TxBrp11">
    <w:name w:val="TxBr_p11"/>
    <w:basedOn w:val="Normal"/>
    <w:rsid w:val="00D34BAB"/>
    <w:pPr>
      <w:widowControl w:val="0"/>
      <w:tabs>
        <w:tab w:val="left" w:pos="2103"/>
      </w:tabs>
      <w:autoSpaceDE w:val="0"/>
      <w:autoSpaceDN w:val="0"/>
      <w:adjustRightInd w:val="0"/>
      <w:spacing w:after="0" w:line="283" w:lineRule="atLeast"/>
      <w:ind w:left="2103" w:hanging="1752"/>
      <w:jc w:val="left"/>
    </w:pPr>
    <w:rPr>
      <w:rFonts w:ascii="Times New Roman" w:hAnsi="Times New Roman"/>
      <w:sz w:val="24"/>
      <w:szCs w:val="20"/>
    </w:rPr>
  </w:style>
  <w:style w:type="paragraph" w:styleId="ListBullet">
    <w:name w:val="List Bullet"/>
    <w:basedOn w:val="Normal"/>
    <w:autoRedefine/>
    <w:rsid w:val="0052375C"/>
    <w:pPr>
      <w:numPr>
        <w:numId w:val="4"/>
      </w:numPr>
      <w:tabs>
        <w:tab w:val="clear" w:pos="360"/>
      </w:tabs>
      <w:spacing w:after="240" w:line="260" w:lineRule="atLeast"/>
      <w:ind w:left="0" w:firstLine="0"/>
    </w:pPr>
    <w:rPr>
      <w:rFonts w:ascii="Times New Roman" w:hAnsi="Times New Roman"/>
      <w:sz w:val="24"/>
      <w:szCs w:val="20"/>
    </w:rPr>
  </w:style>
  <w:style w:type="paragraph" w:styleId="ListBullet2">
    <w:name w:val="List Bullet 2"/>
    <w:basedOn w:val="ListBullet"/>
    <w:autoRedefine/>
    <w:rsid w:val="00D34BAB"/>
    <w:pPr>
      <w:spacing w:before="120" w:after="120"/>
    </w:pPr>
    <w:rPr>
      <w:b/>
    </w:rPr>
  </w:style>
  <w:style w:type="paragraph" w:customStyle="1" w:styleId="TxBrp14">
    <w:name w:val="TxBr_p14"/>
    <w:basedOn w:val="Normal"/>
    <w:rsid w:val="00D34BAB"/>
    <w:pPr>
      <w:widowControl w:val="0"/>
      <w:tabs>
        <w:tab w:val="left" w:pos="515"/>
      </w:tabs>
      <w:spacing w:after="0" w:line="283" w:lineRule="atLeast"/>
      <w:ind w:left="1112"/>
    </w:pPr>
    <w:rPr>
      <w:rFonts w:ascii="Times New Roman" w:hAnsi="Times New Roman"/>
      <w:sz w:val="24"/>
      <w:szCs w:val="20"/>
    </w:rPr>
  </w:style>
  <w:style w:type="paragraph" w:customStyle="1" w:styleId="TxBrp17">
    <w:name w:val="TxBr_p17"/>
    <w:basedOn w:val="Normal"/>
    <w:rsid w:val="00D34BAB"/>
    <w:pPr>
      <w:widowControl w:val="0"/>
      <w:spacing w:after="0" w:line="240" w:lineRule="atLeast"/>
      <w:ind w:left="1083"/>
    </w:pPr>
    <w:rPr>
      <w:rFonts w:ascii="Times New Roman" w:hAnsi="Times New Roman"/>
      <w:sz w:val="24"/>
      <w:szCs w:val="20"/>
    </w:rPr>
  </w:style>
  <w:style w:type="paragraph" w:customStyle="1" w:styleId="TxBrp18">
    <w:name w:val="TxBr_p18"/>
    <w:basedOn w:val="Normal"/>
    <w:rsid w:val="00D34BAB"/>
    <w:pPr>
      <w:widowControl w:val="0"/>
      <w:tabs>
        <w:tab w:val="left" w:pos="515"/>
        <w:tab w:val="left" w:pos="986"/>
      </w:tabs>
      <w:spacing w:after="0" w:line="283" w:lineRule="atLeast"/>
      <w:ind w:left="986" w:hanging="471"/>
    </w:pPr>
    <w:rPr>
      <w:rFonts w:ascii="Times New Roman" w:hAnsi="Times New Roman"/>
      <w:sz w:val="24"/>
      <w:szCs w:val="20"/>
    </w:rPr>
  </w:style>
  <w:style w:type="paragraph" w:customStyle="1" w:styleId="TxBrp3">
    <w:name w:val="TxBr_p3"/>
    <w:basedOn w:val="Normal"/>
    <w:rsid w:val="00D34BAB"/>
    <w:pPr>
      <w:widowControl w:val="0"/>
      <w:tabs>
        <w:tab w:val="left" w:pos="204"/>
      </w:tabs>
      <w:spacing w:after="0" w:line="283" w:lineRule="atLeast"/>
      <w:jc w:val="left"/>
    </w:pPr>
    <w:rPr>
      <w:rFonts w:ascii="Times New Roman" w:hAnsi="Times New Roman"/>
      <w:sz w:val="24"/>
      <w:szCs w:val="20"/>
    </w:rPr>
  </w:style>
  <w:style w:type="paragraph" w:customStyle="1" w:styleId="TxBrp6">
    <w:name w:val="TxBr_p6"/>
    <w:basedOn w:val="Normal"/>
    <w:rsid w:val="00D34BAB"/>
    <w:pPr>
      <w:widowControl w:val="0"/>
      <w:tabs>
        <w:tab w:val="left" w:pos="345"/>
      </w:tabs>
      <w:autoSpaceDE w:val="0"/>
      <w:autoSpaceDN w:val="0"/>
      <w:adjustRightInd w:val="0"/>
      <w:spacing w:after="0" w:line="272" w:lineRule="atLeast"/>
      <w:ind w:left="1638" w:hanging="345"/>
      <w:jc w:val="left"/>
    </w:pPr>
    <w:rPr>
      <w:rFonts w:ascii="Times New Roman" w:hAnsi="Times New Roman"/>
      <w:sz w:val="24"/>
      <w:szCs w:val="20"/>
    </w:rPr>
  </w:style>
  <w:style w:type="paragraph" w:customStyle="1" w:styleId="TxBrp13">
    <w:name w:val="TxBr_p13"/>
    <w:basedOn w:val="Normal"/>
    <w:rsid w:val="00D34BAB"/>
    <w:pPr>
      <w:widowControl w:val="0"/>
      <w:tabs>
        <w:tab w:val="left" w:pos="204"/>
      </w:tabs>
      <w:spacing w:after="0" w:line="240" w:lineRule="atLeast"/>
    </w:pPr>
    <w:rPr>
      <w:rFonts w:ascii="Times New Roman" w:hAnsi="Times New Roman"/>
      <w:sz w:val="24"/>
      <w:szCs w:val="20"/>
    </w:rPr>
  </w:style>
  <w:style w:type="paragraph" w:customStyle="1" w:styleId="StandardText">
    <w:name w:val="StandardText"/>
    <w:basedOn w:val="Normal"/>
    <w:rsid w:val="00D34BAB"/>
    <w:pPr>
      <w:spacing w:after="0" w:line="240" w:lineRule="auto"/>
      <w:jc w:val="left"/>
    </w:pPr>
    <w:rPr>
      <w:rFonts w:ascii="Times New Roman" w:hAnsi="Times New Roman"/>
      <w:sz w:val="24"/>
      <w:szCs w:val="20"/>
    </w:rPr>
  </w:style>
  <w:style w:type="paragraph" w:customStyle="1" w:styleId="TxBrc14">
    <w:name w:val="TxBr_c14"/>
    <w:basedOn w:val="Normal"/>
    <w:rsid w:val="00D34BAB"/>
    <w:pPr>
      <w:widowControl w:val="0"/>
      <w:spacing w:after="0" w:line="240" w:lineRule="atLeast"/>
      <w:jc w:val="center"/>
    </w:pPr>
    <w:rPr>
      <w:rFonts w:ascii="Times New Roman" w:hAnsi="Times New Roman"/>
      <w:sz w:val="24"/>
      <w:szCs w:val="20"/>
    </w:rPr>
  </w:style>
  <w:style w:type="paragraph" w:customStyle="1" w:styleId="Block">
    <w:name w:val="Block"/>
    <w:basedOn w:val="Normal"/>
    <w:rsid w:val="00D34BAB"/>
    <w:pPr>
      <w:spacing w:after="240" w:line="240" w:lineRule="auto"/>
      <w:ind w:left="851"/>
      <w:jc w:val="left"/>
    </w:pPr>
    <w:rPr>
      <w:rFonts w:ascii="Times New Roman" w:hAnsi="Times New Roman"/>
      <w:sz w:val="24"/>
      <w:szCs w:val="20"/>
    </w:rPr>
  </w:style>
  <w:style w:type="paragraph" w:customStyle="1" w:styleId="DocumentType">
    <w:name w:val="Document Type"/>
    <w:basedOn w:val="Normal"/>
    <w:rsid w:val="00D34BAB"/>
    <w:pPr>
      <w:spacing w:after="0" w:line="240" w:lineRule="auto"/>
      <w:jc w:val="right"/>
    </w:pPr>
    <w:rPr>
      <w:b/>
      <w:sz w:val="32"/>
      <w:szCs w:val="20"/>
    </w:rPr>
  </w:style>
  <w:style w:type="paragraph" w:customStyle="1" w:styleId="Client">
    <w:name w:val="Client"/>
    <w:basedOn w:val="Normal"/>
    <w:next w:val="Normal"/>
    <w:rsid w:val="00D34BAB"/>
    <w:pPr>
      <w:pBdr>
        <w:bottom w:val="single" w:sz="6" w:space="1" w:color="auto"/>
      </w:pBdr>
      <w:spacing w:after="0" w:line="240" w:lineRule="auto"/>
      <w:ind w:right="5"/>
      <w:jc w:val="right"/>
    </w:pPr>
    <w:rPr>
      <w:b/>
      <w:sz w:val="28"/>
      <w:szCs w:val="20"/>
    </w:rPr>
  </w:style>
  <w:style w:type="paragraph" w:customStyle="1" w:styleId="ProjectName">
    <w:name w:val="Project Name"/>
    <w:basedOn w:val="Normal"/>
    <w:next w:val="Normal"/>
    <w:rsid w:val="00D34BAB"/>
    <w:pPr>
      <w:spacing w:after="0" w:line="240" w:lineRule="auto"/>
      <w:jc w:val="right"/>
    </w:pPr>
    <w:rPr>
      <w:b/>
      <w:sz w:val="28"/>
      <w:szCs w:val="20"/>
    </w:rPr>
  </w:style>
  <w:style w:type="paragraph" w:customStyle="1" w:styleId="Caption1">
    <w:name w:val="Caption1"/>
    <w:basedOn w:val="Normal"/>
    <w:next w:val="Normal"/>
    <w:rsid w:val="00D34BAB"/>
    <w:pPr>
      <w:spacing w:before="120" w:after="0" w:line="240" w:lineRule="auto"/>
    </w:pPr>
    <w:rPr>
      <w:rFonts w:ascii="Times New Roman" w:hAnsi="Times New Roman"/>
      <w:color w:val="000000"/>
      <w:sz w:val="24"/>
      <w:szCs w:val="20"/>
    </w:rPr>
  </w:style>
  <w:style w:type="paragraph" w:customStyle="1" w:styleId="Section">
    <w:name w:val="Section"/>
    <w:basedOn w:val="Normal"/>
    <w:rsid w:val="00D34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Pr>
      <w:rFonts w:ascii="Times New Roman" w:hAnsi="Times New Roman"/>
      <w:spacing w:val="-3"/>
      <w:sz w:val="26"/>
      <w:szCs w:val="20"/>
      <w:lang w:val="en-GB"/>
    </w:rPr>
  </w:style>
  <w:style w:type="paragraph" w:styleId="List">
    <w:name w:val="List"/>
    <w:basedOn w:val="Normal"/>
    <w:rsid w:val="00D34BAB"/>
    <w:pPr>
      <w:spacing w:after="240" w:line="240" w:lineRule="auto"/>
      <w:ind w:left="283" w:hanging="283"/>
    </w:pPr>
    <w:rPr>
      <w:rFonts w:ascii="Times New Roman" w:hAnsi="Times New Roman"/>
      <w:sz w:val="24"/>
      <w:szCs w:val="20"/>
    </w:rPr>
  </w:style>
  <w:style w:type="paragraph" w:styleId="List2">
    <w:name w:val="List 2"/>
    <w:basedOn w:val="Normal"/>
    <w:rsid w:val="00D34BAB"/>
    <w:pPr>
      <w:spacing w:after="240" w:line="240" w:lineRule="auto"/>
      <w:ind w:left="566" w:hanging="283"/>
    </w:pPr>
    <w:rPr>
      <w:rFonts w:ascii="Times New Roman" w:hAnsi="Times New Roman"/>
      <w:sz w:val="24"/>
      <w:szCs w:val="20"/>
    </w:rPr>
  </w:style>
  <w:style w:type="paragraph" w:styleId="Salutation">
    <w:name w:val="Salutation"/>
    <w:basedOn w:val="Normal"/>
    <w:next w:val="Normal"/>
    <w:link w:val="SalutationChar"/>
    <w:rsid w:val="00D34BAB"/>
    <w:pPr>
      <w:spacing w:after="240" w:line="240" w:lineRule="auto"/>
    </w:pPr>
    <w:rPr>
      <w:rFonts w:ascii="Times New Roman" w:hAnsi="Times New Roman"/>
      <w:sz w:val="24"/>
      <w:szCs w:val="20"/>
    </w:rPr>
  </w:style>
  <w:style w:type="character" w:customStyle="1" w:styleId="SalutationChar">
    <w:name w:val="Salutation Char"/>
    <w:basedOn w:val="DefaultParagraphFont"/>
    <w:link w:val="Salutation"/>
    <w:rsid w:val="00D34BAB"/>
    <w:rPr>
      <w:sz w:val="24"/>
      <w:lang w:eastAsia="en-US"/>
    </w:rPr>
  </w:style>
  <w:style w:type="paragraph" w:styleId="Date">
    <w:name w:val="Date"/>
    <w:basedOn w:val="Normal"/>
    <w:next w:val="Normal"/>
    <w:link w:val="DateChar"/>
    <w:rsid w:val="00D34BAB"/>
    <w:pPr>
      <w:spacing w:after="240" w:line="240" w:lineRule="auto"/>
    </w:pPr>
    <w:rPr>
      <w:rFonts w:ascii="Times New Roman" w:hAnsi="Times New Roman"/>
      <w:sz w:val="24"/>
      <w:szCs w:val="20"/>
    </w:rPr>
  </w:style>
  <w:style w:type="character" w:customStyle="1" w:styleId="DateChar">
    <w:name w:val="Date Char"/>
    <w:basedOn w:val="DefaultParagraphFont"/>
    <w:link w:val="Date"/>
    <w:rsid w:val="00D34BAB"/>
    <w:rPr>
      <w:sz w:val="24"/>
      <w:lang w:eastAsia="en-US"/>
    </w:rPr>
  </w:style>
  <w:style w:type="paragraph" w:styleId="ListContinue">
    <w:name w:val="List Continue"/>
    <w:basedOn w:val="Normal"/>
    <w:rsid w:val="00D34BAB"/>
    <w:pPr>
      <w:spacing w:line="240" w:lineRule="auto"/>
      <w:ind w:left="283"/>
    </w:pPr>
    <w:rPr>
      <w:rFonts w:ascii="Times New Roman" w:hAnsi="Times New Roman"/>
      <w:sz w:val="24"/>
      <w:szCs w:val="20"/>
    </w:rPr>
  </w:style>
  <w:style w:type="paragraph" w:customStyle="1" w:styleId="step2">
    <w:name w:val="step 2"/>
    <w:basedOn w:val="Normal"/>
    <w:rsid w:val="00D34BAB"/>
    <w:pPr>
      <w:keepLines/>
      <w:spacing w:before="240" w:after="0" w:line="240" w:lineRule="atLeast"/>
      <w:ind w:left="567" w:right="-57" w:hanging="567"/>
      <w:jc w:val="left"/>
    </w:pPr>
    <w:rPr>
      <w:rFonts w:ascii="Times New Roman" w:hAnsi="Times New Roman"/>
      <w:snapToGrid w:val="0"/>
      <w:color w:val="000000"/>
      <w:sz w:val="24"/>
      <w:szCs w:val="20"/>
    </w:rPr>
  </w:style>
  <w:style w:type="paragraph" w:customStyle="1" w:styleId="CGCTableHeading">
    <w:name w:val="CGC Table Heading"/>
    <w:basedOn w:val="Normal"/>
    <w:next w:val="Normal"/>
    <w:rsid w:val="00D34BAB"/>
    <w:pPr>
      <w:keepNext/>
      <w:keepLines/>
      <w:tabs>
        <w:tab w:val="left" w:pos="1440"/>
      </w:tabs>
      <w:spacing w:before="120" w:line="240" w:lineRule="atLeast"/>
      <w:ind w:left="1440" w:hanging="1440"/>
      <w:jc w:val="left"/>
    </w:pPr>
    <w:rPr>
      <w:rFonts w:ascii="Times New Roman" w:hAnsi="Times New Roman"/>
      <w:b/>
      <w:bCs/>
      <w:sz w:val="24"/>
      <w:szCs w:val="24"/>
    </w:rPr>
  </w:style>
  <w:style w:type="paragraph" w:customStyle="1" w:styleId="BodyCopy">
    <w:name w:val="Body Copy"/>
    <w:rsid w:val="00D34BAB"/>
    <w:pPr>
      <w:spacing w:before="120" w:line="240" w:lineRule="atLeast"/>
      <w:jc w:val="both"/>
    </w:pPr>
    <w:rPr>
      <w:color w:val="000000"/>
      <w:sz w:val="21"/>
      <w:lang w:val="en-US" w:eastAsia="en-US"/>
    </w:rPr>
  </w:style>
  <w:style w:type="paragraph" w:customStyle="1" w:styleId="p4">
    <w:name w:val="p4"/>
    <w:basedOn w:val="Normal"/>
    <w:rsid w:val="00D34BAB"/>
    <w:pPr>
      <w:widowControl w:val="0"/>
      <w:tabs>
        <w:tab w:val="left" w:pos="720"/>
      </w:tabs>
      <w:spacing w:after="0" w:line="260" w:lineRule="atLeast"/>
      <w:jc w:val="left"/>
    </w:pPr>
    <w:rPr>
      <w:rFonts w:ascii="Times New Roman" w:hAnsi="Times New Roman"/>
      <w:snapToGrid w:val="0"/>
      <w:sz w:val="24"/>
      <w:szCs w:val="20"/>
    </w:rPr>
  </w:style>
  <w:style w:type="paragraph" w:customStyle="1" w:styleId="CGCTableFootnote">
    <w:name w:val="CGC Table Footnote"/>
    <w:basedOn w:val="Heading2"/>
    <w:next w:val="Heading2"/>
    <w:rsid w:val="00D34BAB"/>
    <w:pPr>
      <w:keepNext w:val="0"/>
      <w:tabs>
        <w:tab w:val="left" w:pos="567"/>
        <w:tab w:val="left" w:pos="1440"/>
        <w:tab w:val="left" w:pos="2160"/>
        <w:tab w:val="left" w:pos="2880"/>
      </w:tabs>
      <w:spacing w:after="0" w:line="240" w:lineRule="auto"/>
      <w:ind w:right="-193"/>
    </w:pPr>
    <w:rPr>
      <w:rFonts w:ascii="Times" w:hAnsi="Times" w:cs="Times"/>
      <w:i w:val="0"/>
      <w:sz w:val="18"/>
      <w:szCs w:val="18"/>
    </w:rPr>
  </w:style>
  <w:style w:type="paragraph" w:customStyle="1" w:styleId="CGCsubBullet">
    <w:name w:val="CGC sub Bullet"/>
    <w:basedOn w:val="Normal"/>
    <w:rsid w:val="00D34BAB"/>
    <w:pPr>
      <w:numPr>
        <w:numId w:val="5"/>
      </w:numPr>
      <w:tabs>
        <w:tab w:val="left" w:pos="964"/>
        <w:tab w:val="left" w:pos="1440"/>
        <w:tab w:val="left" w:pos="2160"/>
        <w:tab w:val="left" w:pos="2880"/>
      </w:tabs>
      <w:spacing w:after="80" w:line="320" w:lineRule="atLeast"/>
      <w:ind w:right="607"/>
      <w:jc w:val="left"/>
    </w:pPr>
    <w:rPr>
      <w:rFonts w:ascii="Times" w:hAnsi="Times" w:cs="Times"/>
      <w:sz w:val="22"/>
      <w:szCs w:val="22"/>
    </w:rPr>
  </w:style>
  <w:style w:type="paragraph" w:customStyle="1" w:styleId="CGCBulletlist">
    <w:name w:val="CGC Bullet list"/>
    <w:basedOn w:val="Normal"/>
    <w:rsid w:val="00D34BAB"/>
    <w:pPr>
      <w:numPr>
        <w:numId w:val="6"/>
      </w:numPr>
      <w:tabs>
        <w:tab w:val="left" w:pos="567"/>
        <w:tab w:val="left" w:pos="1134"/>
        <w:tab w:val="left" w:pos="1440"/>
        <w:tab w:val="left" w:pos="1701"/>
        <w:tab w:val="left" w:pos="2160"/>
        <w:tab w:val="left" w:pos="2268"/>
        <w:tab w:val="left" w:pos="2880"/>
      </w:tabs>
      <w:spacing w:before="80" w:after="80" w:line="320" w:lineRule="atLeast"/>
      <w:jc w:val="left"/>
    </w:pPr>
    <w:rPr>
      <w:rFonts w:ascii="Times" w:hAnsi="Times" w:cs="Times"/>
      <w:sz w:val="22"/>
      <w:szCs w:val="22"/>
    </w:rPr>
  </w:style>
  <w:style w:type="paragraph" w:styleId="ListParagraph">
    <w:name w:val="List Paragraph"/>
    <w:basedOn w:val="Normal"/>
    <w:uiPriority w:val="34"/>
    <w:qFormat/>
    <w:rsid w:val="00D34BAB"/>
    <w:pPr>
      <w:spacing w:after="240" w:line="240" w:lineRule="auto"/>
      <w:ind w:left="720"/>
      <w:contextualSpacing/>
    </w:pPr>
    <w:rPr>
      <w:rFonts w:ascii="Times New Roman" w:hAnsi="Times New Roman"/>
      <w:sz w:val="24"/>
      <w:szCs w:val="20"/>
    </w:rPr>
  </w:style>
  <w:style w:type="paragraph" w:styleId="Header">
    <w:name w:val="header"/>
    <w:basedOn w:val="Normal"/>
    <w:link w:val="HeaderChar"/>
    <w:rsid w:val="00843038"/>
    <w:pPr>
      <w:tabs>
        <w:tab w:val="center" w:pos="4153"/>
        <w:tab w:val="right" w:pos="8306"/>
      </w:tabs>
    </w:pPr>
  </w:style>
  <w:style w:type="character" w:customStyle="1" w:styleId="HeaderChar">
    <w:name w:val="Header Char"/>
    <w:basedOn w:val="DefaultParagraphFont"/>
    <w:link w:val="Header"/>
    <w:rsid w:val="00843038"/>
    <w:rPr>
      <w:rFonts w:ascii="Arial" w:hAnsi="Arial"/>
      <w:sz w:val="21"/>
      <w:szCs w:val="21"/>
      <w:lang w:eastAsia="en-US"/>
    </w:rPr>
  </w:style>
  <w:style w:type="paragraph" w:customStyle="1" w:styleId="StyleAGRTableTextLeft0cmHanging127cm">
    <w:name w:val="Style AGR Table Text + Left:  0 cm Hanging:  1.27 cm"/>
    <w:basedOn w:val="AGRTableText"/>
    <w:rsid w:val="00C872E5"/>
    <w:rPr>
      <w:rFonts w:cs="Times New Roman"/>
    </w:rPr>
  </w:style>
  <w:style w:type="paragraph" w:customStyle="1" w:styleId="StyleAGRTableTextCenteredLeft0cmHanging127cm">
    <w:name w:val="Style AGR Table Text + Centered Left:  0 cm Hanging:  1.27 cm"/>
    <w:basedOn w:val="AGRTableText"/>
    <w:rsid w:val="00C872E5"/>
    <w:pPr>
      <w:jc w:val="center"/>
    </w:pPr>
    <w:rPr>
      <w:rFonts w:cs="Times New Roman"/>
    </w:rPr>
  </w:style>
  <w:style w:type="paragraph" w:customStyle="1" w:styleId="StyleAGRTableTextHanging127cm1">
    <w:name w:val="Style AGR Table Text Hanging:  1.27 cm1"/>
    <w:basedOn w:val="AGRTableText"/>
    <w:rsid w:val="007328A0"/>
    <w:pPr>
      <w:ind w:left="720" w:hanging="720"/>
    </w:pPr>
    <w:rPr>
      <w:rFonts w:cs="Times New Roman"/>
    </w:rPr>
  </w:style>
  <w:style w:type="paragraph" w:customStyle="1" w:styleId="StyleAGRTableTextLeft0cmHanging127cm1">
    <w:name w:val="Style AGR Table Text + Left:  0 cm Hanging:  1.27 cm1"/>
    <w:basedOn w:val="AGRTableText"/>
    <w:rsid w:val="007328A0"/>
    <w:pPr>
      <w:ind w:firstLine="720"/>
    </w:pPr>
    <w:rPr>
      <w:rFonts w:cs="Times New Roman"/>
    </w:rPr>
  </w:style>
  <w:style w:type="paragraph" w:customStyle="1" w:styleId="AGRTableTextLeft127cm2">
    <w:name w:val="AGR Table Text + Left:  1.27 cm2"/>
    <w:basedOn w:val="AGRTableText"/>
    <w:rsid w:val="007328A0"/>
    <w:pPr>
      <w:ind w:left="720"/>
    </w:pPr>
    <w:rPr>
      <w:rFonts w:cs="Times New Roman"/>
    </w:rPr>
  </w:style>
  <w:style w:type="paragraph" w:customStyle="1" w:styleId="StyleAGRBodyTextItalic">
    <w:name w:val="Style AGR Body Text + Italic"/>
    <w:basedOn w:val="AGRBodyText"/>
    <w:rsid w:val="00392D87"/>
    <w:rPr>
      <w:i/>
      <w:iCs/>
    </w:rPr>
  </w:style>
  <w:style w:type="paragraph" w:customStyle="1" w:styleId="AGRTableTextBold">
    <w:name w:val="AGR Table Text Bold"/>
    <w:basedOn w:val="AGRTableText"/>
    <w:next w:val="AGRTableText"/>
    <w:rsid w:val="000B650B"/>
    <w:pPr>
      <w:keepLines/>
      <w:spacing w:after="120"/>
    </w:pPr>
    <w:rPr>
      <w:b/>
    </w:rPr>
  </w:style>
  <w:style w:type="paragraph" w:customStyle="1" w:styleId="AGRTableNumbersBold">
    <w:name w:val="AGR Table Numbers Bold"/>
    <w:basedOn w:val="AGRTableNumbers"/>
    <w:next w:val="AGRTableNumbers"/>
    <w:rsid w:val="000B650B"/>
    <w:pPr>
      <w:keepLines/>
      <w:tabs>
        <w:tab w:val="decimal" w:pos="811"/>
      </w:tabs>
      <w:spacing w:after="120"/>
      <w:ind w:right="0"/>
      <w:jc w:val="left"/>
    </w:pPr>
    <w:rPr>
      <w:b/>
    </w:rPr>
  </w:style>
  <w:style w:type="paragraph" w:customStyle="1" w:styleId="AGRSpeakersletter">
    <w:name w:val="AGR Speakers letter"/>
    <w:basedOn w:val="Normal"/>
    <w:rsid w:val="00744BE7"/>
    <w:pPr>
      <w:keepLines/>
      <w:jc w:val="left"/>
    </w:pPr>
    <w:rPr>
      <w:szCs w:val="20"/>
    </w:rPr>
  </w:style>
  <w:style w:type="paragraph" w:customStyle="1" w:styleId="AGRBodyCommentJustifiedLeft0cmPatternClearBa">
    <w:name w:val="AGR Body Comment + Justified Left:  0 cm Pattern: Clear (Ba..."/>
    <w:basedOn w:val="AGRBodyComment"/>
    <w:rsid w:val="00C12E97"/>
    <w:rPr>
      <w:iCs/>
      <w:szCs w:val="20"/>
    </w:rPr>
  </w:style>
  <w:style w:type="paragraph" w:customStyle="1" w:styleId="AGRHeadingCommentJustifiedLeft0cm">
    <w:name w:val="AGR Heading Comment + Justified Left:  0 cm"/>
    <w:basedOn w:val="AGRHeadingComment"/>
    <w:rsid w:val="005A682F"/>
    <w:pPr>
      <w:shd w:val="clear" w:color="auto" w:fill="auto"/>
      <w:ind w:left="0"/>
      <w:jc w:val="both"/>
    </w:pPr>
    <w:rPr>
      <w:rFonts w:cs="Times New Roman"/>
      <w:bCs/>
      <w:iCs w:val="0"/>
      <w:szCs w:val="20"/>
    </w:rPr>
  </w:style>
  <w:style w:type="paragraph" w:customStyle="1" w:styleId="AGRHeadingCommentJustifiedLeft0cm1">
    <w:name w:val="AGR Heading Comment + Justified Left:  0 cm1"/>
    <w:basedOn w:val="AGRHeadingComment"/>
    <w:rsid w:val="00F329E4"/>
    <w:pPr>
      <w:shd w:val="clear" w:color="auto" w:fill="auto"/>
      <w:ind w:left="0"/>
      <w:jc w:val="both"/>
    </w:pPr>
    <w:rPr>
      <w:rFonts w:cs="Times New Roman"/>
      <w:bCs/>
      <w:iCs w:val="0"/>
      <w:szCs w:val="20"/>
    </w:rPr>
  </w:style>
  <w:style w:type="paragraph" w:customStyle="1" w:styleId="BodyText1">
    <w:name w:val="Body Text1"/>
    <w:rsid w:val="002B1887"/>
    <w:pPr>
      <w:spacing w:before="28" w:after="28"/>
      <w:jc w:val="both"/>
    </w:pPr>
    <w:rPr>
      <w:rFonts w:ascii="Helvetica" w:hAnsi="Helvetica"/>
      <w:color w:val="000000"/>
      <w:lang w:val="en-GB"/>
    </w:rPr>
  </w:style>
  <w:style w:type="paragraph" w:customStyle="1" w:styleId="Default">
    <w:name w:val="Default"/>
    <w:rsid w:val="002B1887"/>
    <w:pPr>
      <w:autoSpaceDE w:val="0"/>
      <w:autoSpaceDN w:val="0"/>
      <w:adjustRightInd w:val="0"/>
    </w:pPr>
    <w:rPr>
      <w:rFonts w:eastAsiaTheme="minorHAnsi"/>
      <w:color w:val="000000"/>
      <w:sz w:val="24"/>
      <w:szCs w:val="24"/>
      <w:lang w:eastAsia="en-US"/>
    </w:rPr>
  </w:style>
  <w:style w:type="paragraph" w:customStyle="1" w:styleId="AGRBodyTextItalicLeft2cm">
    <w:name w:val="AGR Body Text + Italic Left:  2 cm"/>
    <w:basedOn w:val="AGRBodyText"/>
    <w:rsid w:val="002D4D92"/>
    <w:pPr>
      <w:ind w:left="1134"/>
    </w:pPr>
    <w:rPr>
      <w:rFonts w:cs="Times New Roman"/>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95A"/>
    <w:pPr>
      <w:spacing w:after="120" w:line="300" w:lineRule="exact"/>
      <w:jc w:val="both"/>
    </w:pPr>
    <w:rPr>
      <w:rFonts w:ascii="Arial" w:hAnsi="Arial"/>
      <w:sz w:val="21"/>
      <w:szCs w:val="21"/>
      <w:lang w:eastAsia="en-US"/>
    </w:rPr>
  </w:style>
  <w:style w:type="paragraph" w:styleId="Heading1">
    <w:name w:val="heading 1"/>
    <w:basedOn w:val="Normal"/>
    <w:next w:val="Normal"/>
    <w:link w:val="Heading1Char"/>
    <w:qFormat/>
    <w:rsid w:val="004C6E29"/>
    <w:pPr>
      <w:keepNext/>
      <w:tabs>
        <w:tab w:val="left" w:pos="-720"/>
        <w:tab w:val="left" w:pos="1440"/>
      </w:tabs>
      <w:suppressAutoHyphens/>
      <w:outlineLvl w:val="0"/>
    </w:pPr>
    <w:rPr>
      <w:i/>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4C6E29"/>
    <w:pPr>
      <w:keepNext/>
      <w:jc w:val="left"/>
      <w:outlineLvl w:val="1"/>
    </w:pPr>
    <w:rPr>
      <w:i/>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4C6E29"/>
    <w:pPr>
      <w:keepNext/>
      <w:tabs>
        <w:tab w:val="left" w:pos="284"/>
      </w:tabs>
      <w:spacing w:after="0"/>
      <w:outlineLvl w:val="2"/>
    </w:pPr>
    <w:rPr>
      <w:b/>
      <w:lang w:val="en-GB"/>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4C6E29"/>
    <w:pPr>
      <w:keepNext/>
      <w:spacing w:before="120" w:after="0"/>
      <w:jc w:val="right"/>
      <w:outlineLvl w:val="3"/>
    </w:pPr>
    <w:rPr>
      <w:b/>
      <w:sz w:val="22"/>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4C6E29"/>
    <w:pPr>
      <w:keepNext/>
      <w:spacing w:before="120" w:after="0"/>
      <w:jc w:val="right"/>
      <w:outlineLvl w:val="4"/>
    </w:pPr>
    <w:rPr>
      <w:b/>
      <w:i/>
      <w:sz w:val="22"/>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4C6E29"/>
    <w:pPr>
      <w:keepNext/>
      <w:tabs>
        <w:tab w:val="left" w:pos="284"/>
      </w:tabs>
      <w:spacing w:after="0"/>
      <w:jc w:val="left"/>
      <w:outlineLvl w:val="5"/>
    </w:pPr>
    <w:rPr>
      <w:b/>
      <w:lang w:val="en-GB"/>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4C6E29"/>
    <w:pPr>
      <w:keepNext/>
      <w:tabs>
        <w:tab w:val="left" w:pos="284"/>
      </w:tabs>
      <w:spacing w:after="0"/>
      <w:jc w:val="center"/>
      <w:outlineLvl w:val="6"/>
    </w:pPr>
    <w:rPr>
      <w:b/>
      <w:lang w:val="en-GB"/>
    </w:rPr>
  </w:style>
  <w:style w:type="paragraph" w:styleId="Heading8">
    <w:name w:val="heading 8"/>
    <w:aliases w:val="(Sub-section Nos)"/>
    <w:basedOn w:val="Normal"/>
    <w:next w:val="Normal"/>
    <w:link w:val="Heading8Char"/>
    <w:qFormat/>
    <w:rsid w:val="004C6E29"/>
    <w:pPr>
      <w:keepNext/>
      <w:outlineLvl w:val="7"/>
    </w:pPr>
    <w:rPr>
      <w:b/>
      <w:sz w:val="22"/>
    </w:rPr>
  </w:style>
  <w:style w:type="paragraph" w:styleId="Heading9">
    <w:name w:val="heading 9"/>
    <w:aliases w:val="(Subsubsection Nos)"/>
    <w:basedOn w:val="Normal"/>
    <w:next w:val="Normal"/>
    <w:link w:val="Heading9Char"/>
    <w:qFormat/>
    <w:rsid w:val="004C6E29"/>
    <w:pPr>
      <w:keepNext/>
      <w:spacing w:before="120"/>
      <w:ind w:right="2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BAB"/>
    <w:rPr>
      <w:rFonts w:ascii="Arial" w:hAnsi="Arial"/>
      <w:i/>
      <w:sz w:val="21"/>
      <w:szCs w:val="21"/>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D34BAB"/>
    <w:rPr>
      <w:rFonts w:ascii="Arial" w:hAnsi="Arial"/>
      <w:i/>
      <w:sz w:val="21"/>
      <w:szCs w:val="21"/>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D34BAB"/>
    <w:rPr>
      <w:rFonts w:ascii="Arial" w:hAnsi="Arial"/>
      <w:b/>
      <w:sz w:val="21"/>
      <w:szCs w:val="21"/>
      <w:lang w:val="en-GB" w:eastAsia="en-US"/>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D34BAB"/>
    <w:rPr>
      <w:rFonts w:ascii="Arial" w:hAnsi="Arial"/>
      <w:b/>
      <w:sz w:val="22"/>
      <w:szCs w:val="21"/>
      <w:lang w:eastAsia="en-US"/>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D34BAB"/>
    <w:rPr>
      <w:rFonts w:ascii="Arial" w:hAnsi="Arial"/>
      <w:b/>
      <w:i/>
      <w:sz w:val="22"/>
      <w:szCs w:val="21"/>
      <w:lang w:eastAsia="en-US"/>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D34BAB"/>
    <w:rPr>
      <w:rFonts w:ascii="Arial" w:hAnsi="Arial"/>
      <w:b/>
      <w:sz w:val="21"/>
      <w:szCs w:val="21"/>
      <w:lang w:val="en-GB" w:eastAsia="en-US"/>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D34BAB"/>
    <w:rPr>
      <w:rFonts w:ascii="Arial" w:hAnsi="Arial"/>
      <w:b/>
      <w:sz w:val="21"/>
      <w:szCs w:val="21"/>
      <w:lang w:val="en-GB" w:eastAsia="en-US"/>
    </w:rPr>
  </w:style>
  <w:style w:type="character" w:customStyle="1" w:styleId="Heading8Char">
    <w:name w:val="Heading 8 Char"/>
    <w:aliases w:val="(Sub-section Nos) Char"/>
    <w:basedOn w:val="DefaultParagraphFont"/>
    <w:link w:val="Heading8"/>
    <w:rsid w:val="00D34BAB"/>
    <w:rPr>
      <w:rFonts w:ascii="Arial" w:hAnsi="Arial"/>
      <w:b/>
      <w:sz w:val="22"/>
      <w:szCs w:val="21"/>
      <w:lang w:eastAsia="en-US"/>
    </w:rPr>
  </w:style>
  <w:style w:type="character" w:customStyle="1" w:styleId="Heading9Char">
    <w:name w:val="Heading 9 Char"/>
    <w:aliases w:val="(Subsubsection Nos) Char"/>
    <w:basedOn w:val="DefaultParagraphFont"/>
    <w:link w:val="Heading9"/>
    <w:rsid w:val="00D34BAB"/>
    <w:rPr>
      <w:rFonts w:ascii="Arial" w:hAnsi="Arial"/>
      <w:i/>
      <w:sz w:val="21"/>
      <w:szCs w:val="21"/>
      <w:lang w:eastAsia="en-US"/>
    </w:rPr>
  </w:style>
  <w:style w:type="paragraph" w:customStyle="1" w:styleId="Heading-L1">
    <w:name w:val="Heading - L1"/>
    <w:basedOn w:val="Normal"/>
    <w:rsid w:val="004C6E29"/>
    <w:pPr>
      <w:pageBreakBefore/>
      <w:pBdr>
        <w:top w:val="single" w:sz="12" w:space="1" w:color="auto"/>
        <w:left w:val="single" w:sz="12" w:space="4" w:color="auto"/>
        <w:bottom w:val="single" w:sz="12" w:space="1" w:color="auto"/>
        <w:right w:val="single" w:sz="12" w:space="4" w:color="auto"/>
      </w:pBdr>
      <w:shd w:val="pct12" w:color="auto" w:fill="FFFFFF"/>
      <w:spacing w:after="600"/>
      <w:jc w:val="center"/>
    </w:pPr>
    <w:rPr>
      <w:b/>
      <w:sz w:val="32"/>
    </w:rPr>
  </w:style>
  <w:style w:type="paragraph" w:customStyle="1" w:styleId="Heading-L3">
    <w:name w:val="Heading - L3"/>
    <w:basedOn w:val="Normal"/>
    <w:next w:val="Normal"/>
    <w:rsid w:val="004C6E29"/>
    <w:rPr>
      <w:b/>
      <w:sz w:val="32"/>
    </w:rPr>
  </w:style>
  <w:style w:type="paragraph" w:customStyle="1" w:styleId="Heading-L2">
    <w:name w:val="Heading - L2"/>
    <w:basedOn w:val="Heading-L3"/>
    <w:rsid w:val="004C6E29"/>
    <w:rPr>
      <w:bCs/>
      <w:i/>
      <w:iCs/>
    </w:rPr>
  </w:style>
  <w:style w:type="paragraph" w:customStyle="1" w:styleId="Heading-L5">
    <w:name w:val="Heading - L5"/>
    <w:basedOn w:val="Normal"/>
    <w:next w:val="Normal"/>
    <w:link w:val="Heading-L5Char"/>
    <w:rsid w:val="004C6E29"/>
    <w:pPr>
      <w:jc w:val="left"/>
    </w:pPr>
    <w:rPr>
      <w:b/>
    </w:rPr>
  </w:style>
  <w:style w:type="character" w:customStyle="1" w:styleId="Heading-L5Char">
    <w:name w:val="Heading - L5 Char"/>
    <w:basedOn w:val="DefaultParagraphFont"/>
    <w:link w:val="Heading-L5"/>
    <w:rsid w:val="004C6E29"/>
    <w:rPr>
      <w:b/>
      <w:sz w:val="24"/>
      <w:lang w:val="en-AU" w:eastAsia="en-US" w:bidi="ar-SA"/>
    </w:rPr>
  </w:style>
  <w:style w:type="paragraph" w:customStyle="1" w:styleId="Heading-L6">
    <w:name w:val="Heading - L6"/>
    <w:basedOn w:val="Heading-L5"/>
    <w:next w:val="Normal"/>
    <w:link w:val="Heading-L6Char"/>
    <w:rsid w:val="004C6E29"/>
    <w:rPr>
      <w:i/>
    </w:rPr>
  </w:style>
  <w:style w:type="character" w:customStyle="1" w:styleId="Heading-L6Char">
    <w:name w:val="Heading - L6 Char"/>
    <w:basedOn w:val="Heading-L5Char"/>
    <w:link w:val="Heading-L6"/>
    <w:rsid w:val="004C6E29"/>
    <w:rPr>
      <w:b/>
      <w:i/>
      <w:sz w:val="24"/>
      <w:lang w:val="en-AU" w:eastAsia="en-US" w:bidi="ar-SA"/>
    </w:rPr>
  </w:style>
  <w:style w:type="paragraph" w:customStyle="1" w:styleId="BulletLeader">
    <w:name w:val="Bullet Leader"/>
    <w:basedOn w:val="BulletedBody"/>
    <w:next w:val="BulletedBody"/>
    <w:rsid w:val="004C6E29"/>
    <w:pPr>
      <w:numPr>
        <w:numId w:val="0"/>
      </w:numPr>
      <w:spacing w:after="120" w:line="240" w:lineRule="auto"/>
    </w:pPr>
  </w:style>
  <w:style w:type="paragraph" w:customStyle="1" w:styleId="BulletedBody">
    <w:name w:val="Bulleted Body"/>
    <w:basedOn w:val="Normal"/>
    <w:rsid w:val="004C6E29"/>
    <w:pPr>
      <w:numPr>
        <w:numId w:val="1"/>
      </w:numPr>
      <w:spacing w:after="100"/>
    </w:pPr>
  </w:style>
  <w:style w:type="paragraph" w:customStyle="1" w:styleId="QualificationStyle">
    <w:name w:val="Qualification Style"/>
    <w:basedOn w:val="Normal"/>
    <w:next w:val="Normal"/>
    <w:rsid w:val="004C6E29"/>
    <w:pPr>
      <w:ind w:left="510" w:right="340" w:hanging="170"/>
    </w:pPr>
    <w:rPr>
      <w:i/>
    </w:rPr>
  </w:style>
  <w:style w:type="paragraph" w:customStyle="1" w:styleId="KeyFinding">
    <w:name w:val="Key Finding"/>
    <w:basedOn w:val="Heading-L5"/>
    <w:rsid w:val="004C6E29"/>
    <w:rPr>
      <w:sz w:val="28"/>
    </w:rPr>
  </w:style>
  <w:style w:type="table" w:styleId="TableGrid">
    <w:name w:val="Table Grid"/>
    <w:basedOn w:val="TableNormal"/>
    <w:rsid w:val="004C6E2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4">
    <w:name w:val="Heading - L4"/>
    <w:basedOn w:val="Heading-L5"/>
    <w:rsid w:val="004C6E29"/>
    <w:pPr>
      <w:spacing w:before="240"/>
    </w:pPr>
  </w:style>
  <w:style w:type="paragraph" w:customStyle="1" w:styleId="BulletedFinal">
    <w:name w:val="Bulleted Final"/>
    <w:basedOn w:val="BulletedBody"/>
    <w:next w:val="Normal"/>
    <w:rsid w:val="004C6E29"/>
    <w:pPr>
      <w:spacing w:after="240"/>
    </w:pPr>
  </w:style>
  <w:style w:type="character" w:styleId="CommentReference">
    <w:name w:val="annotation reference"/>
    <w:basedOn w:val="DefaultParagraphFont"/>
    <w:uiPriority w:val="99"/>
    <w:semiHidden/>
    <w:rsid w:val="004C6E29"/>
    <w:rPr>
      <w:sz w:val="16"/>
      <w:szCs w:val="16"/>
    </w:rPr>
  </w:style>
  <w:style w:type="paragraph" w:styleId="CommentText">
    <w:name w:val="annotation text"/>
    <w:basedOn w:val="Normal"/>
    <w:link w:val="CommentTextChar"/>
    <w:uiPriority w:val="99"/>
    <w:semiHidden/>
    <w:rsid w:val="004C6E29"/>
    <w:rPr>
      <w:sz w:val="20"/>
    </w:rPr>
  </w:style>
  <w:style w:type="character" w:customStyle="1" w:styleId="CommentTextChar">
    <w:name w:val="Comment Text Char"/>
    <w:basedOn w:val="DefaultParagraphFont"/>
    <w:link w:val="CommentText"/>
    <w:uiPriority w:val="99"/>
    <w:semiHidden/>
    <w:rsid w:val="00D34BAB"/>
    <w:rPr>
      <w:rFonts w:ascii="Arial" w:hAnsi="Arial"/>
      <w:szCs w:val="21"/>
      <w:lang w:eastAsia="en-US"/>
    </w:rPr>
  </w:style>
  <w:style w:type="paragraph" w:styleId="CommentSubject">
    <w:name w:val="annotation subject"/>
    <w:basedOn w:val="CommentText"/>
    <w:next w:val="CommentText"/>
    <w:semiHidden/>
    <w:rsid w:val="004C6E29"/>
    <w:rPr>
      <w:b/>
      <w:bCs/>
    </w:rPr>
  </w:style>
  <w:style w:type="paragraph" w:styleId="BalloonText">
    <w:name w:val="Balloon Text"/>
    <w:basedOn w:val="Normal"/>
    <w:link w:val="BalloonTextChar"/>
    <w:semiHidden/>
    <w:rsid w:val="004C6E29"/>
    <w:rPr>
      <w:rFonts w:ascii="Tahoma" w:hAnsi="Tahoma" w:cs="Tahoma"/>
      <w:sz w:val="16"/>
      <w:szCs w:val="16"/>
    </w:rPr>
  </w:style>
  <w:style w:type="character" w:customStyle="1" w:styleId="BalloonTextChar">
    <w:name w:val="Balloon Text Char"/>
    <w:basedOn w:val="DefaultParagraphFont"/>
    <w:link w:val="BalloonText"/>
    <w:semiHidden/>
    <w:rsid w:val="00D34BAB"/>
    <w:rPr>
      <w:rFonts w:ascii="Tahoma" w:hAnsi="Tahoma" w:cs="Tahoma"/>
      <w:sz w:val="16"/>
      <w:szCs w:val="16"/>
      <w:lang w:eastAsia="en-US"/>
    </w:rPr>
  </w:style>
  <w:style w:type="paragraph" w:styleId="DocumentMap">
    <w:name w:val="Document Map"/>
    <w:basedOn w:val="Normal"/>
    <w:semiHidden/>
    <w:rsid w:val="004C6E29"/>
    <w:pPr>
      <w:shd w:val="clear" w:color="auto" w:fill="000080"/>
    </w:pPr>
    <w:rPr>
      <w:rFonts w:ascii="Tahoma" w:hAnsi="Tahoma" w:cs="Tahoma"/>
    </w:rPr>
  </w:style>
  <w:style w:type="paragraph" w:styleId="FootnoteText">
    <w:name w:val="footnote text"/>
    <w:basedOn w:val="Normal"/>
    <w:link w:val="FootnoteTextChar"/>
    <w:semiHidden/>
    <w:rsid w:val="004C6E29"/>
    <w:rPr>
      <w:sz w:val="20"/>
    </w:rPr>
  </w:style>
  <w:style w:type="character" w:customStyle="1" w:styleId="FootnoteTextChar">
    <w:name w:val="Footnote Text Char"/>
    <w:basedOn w:val="DefaultParagraphFont"/>
    <w:link w:val="FootnoteText"/>
    <w:semiHidden/>
    <w:rsid w:val="00D34BAB"/>
    <w:rPr>
      <w:rFonts w:ascii="Arial" w:hAnsi="Arial"/>
      <w:szCs w:val="21"/>
      <w:lang w:eastAsia="en-US"/>
    </w:rPr>
  </w:style>
  <w:style w:type="character" w:styleId="FootnoteReference">
    <w:name w:val="footnote reference"/>
    <w:basedOn w:val="DefaultParagraphFont"/>
    <w:semiHidden/>
    <w:rsid w:val="004C6E29"/>
    <w:rPr>
      <w:vertAlign w:val="superscript"/>
    </w:rPr>
  </w:style>
  <w:style w:type="paragraph" w:customStyle="1" w:styleId="AGRBodyText">
    <w:name w:val="AGR Body Text"/>
    <w:link w:val="AGRBodyTextChar"/>
    <w:autoRedefine/>
    <w:rsid w:val="00DD7122"/>
    <w:pPr>
      <w:keepLines/>
      <w:spacing w:after="120" w:line="300" w:lineRule="exact"/>
      <w:ind w:left="851"/>
    </w:pPr>
    <w:rPr>
      <w:rFonts w:ascii="Arial" w:hAnsi="Arial" w:cs="Arial"/>
      <w:w w:val="90"/>
      <w:sz w:val="22"/>
      <w:szCs w:val="22"/>
      <w:lang w:eastAsia="en-US"/>
    </w:rPr>
  </w:style>
  <w:style w:type="character" w:customStyle="1" w:styleId="AGRBodyTextChar">
    <w:name w:val="AGR Body Text Char"/>
    <w:basedOn w:val="DefaultParagraphFont"/>
    <w:link w:val="AGRBodyText"/>
    <w:rsid w:val="00DD7122"/>
    <w:rPr>
      <w:rFonts w:ascii="Arial" w:hAnsi="Arial" w:cs="Arial"/>
      <w:w w:val="90"/>
      <w:sz w:val="22"/>
      <w:szCs w:val="22"/>
      <w:lang w:eastAsia="en-US"/>
    </w:rPr>
  </w:style>
  <w:style w:type="paragraph" w:customStyle="1" w:styleId="AGRBulletText">
    <w:name w:val="AGR Bullet Text"/>
    <w:basedOn w:val="AGRBodyText"/>
    <w:link w:val="AGRBulletTextCharChar"/>
    <w:autoRedefine/>
    <w:rsid w:val="00415B0A"/>
    <w:pPr>
      <w:numPr>
        <w:numId w:val="25"/>
      </w:numPr>
      <w:tabs>
        <w:tab w:val="left" w:pos="2127"/>
      </w:tabs>
    </w:pPr>
    <w:rPr>
      <w:szCs w:val="21"/>
    </w:rPr>
  </w:style>
  <w:style w:type="character" w:customStyle="1" w:styleId="AGRBulletTextCharChar">
    <w:name w:val="AGR Bullet Text Char Char"/>
    <w:basedOn w:val="AGRBodyTextChar"/>
    <w:link w:val="AGRBulletText"/>
    <w:rsid w:val="00415B0A"/>
    <w:rPr>
      <w:rFonts w:ascii="Arial" w:hAnsi="Arial" w:cs="Arial"/>
      <w:w w:val="90"/>
      <w:sz w:val="22"/>
      <w:szCs w:val="21"/>
      <w:lang w:eastAsia="en-US"/>
    </w:rPr>
  </w:style>
  <w:style w:type="paragraph" w:customStyle="1" w:styleId="AGRHeading1">
    <w:name w:val="AGR Heading 1"/>
    <w:next w:val="AGRBodyText"/>
    <w:autoRedefine/>
    <w:rsid w:val="00405988"/>
    <w:pPr>
      <w:pageBreakBefore/>
      <w:tabs>
        <w:tab w:val="center" w:pos="4395"/>
      </w:tabs>
      <w:spacing w:after="720" w:line="480" w:lineRule="exact"/>
      <w:outlineLvl w:val="0"/>
    </w:pPr>
    <w:rPr>
      <w:rFonts w:ascii="Arial" w:hAnsi="Arial" w:cs="Arial"/>
      <w:b/>
      <w:color w:val="808080"/>
      <w:w w:val="90"/>
      <w:sz w:val="48"/>
      <w:szCs w:val="36"/>
      <w:lang w:eastAsia="en-US"/>
    </w:rPr>
  </w:style>
  <w:style w:type="paragraph" w:customStyle="1" w:styleId="AGRHeading2">
    <w:name w:val="AGR Heading 2"/>
    <w:next w:val="AGRBodyText"/>
    <w:link w:val="AGRHeading2Char"/>
    <w:rsid w:val="004C6E29"/>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4C6E29"/>
    <w:rPr>
      <w:rFonts w:ascii="Arial" w:hAnsi="Arial" w:cs="Arial"/>
      <w:b/>
      <w:w w:val="90"/>
      <w:sz w:val="28"/>
      <w:szCs w:val="28"/>
      <w:lang w:val="en-AU" w:eastAsia="en-US" w:bidi="ar-SA"/>
    </w:rPr>
  </w:style>
  <w:style w:type="paragraph" w:customStyle="1" w:styleId="AGRHeading3">
    <w:name w:val="AGR Heading 3"/>
    <w:link w:val="AGRHeading3Char"/>
    <w:autoRedefine/>
    <w:rsid w:val="000B0BEF"/>
    <w:pPr>
      <w:spacing w:before="160"/>
      <w:ind w:left="851"/>
    </w:pPr>
    <w:rPr>
      <w:rFonts w:ascii="Arial" w:hAnsi="Arial" w:cs="Arial"/>
      <w:b/>
      <w:color w:val="808080"/>
      <w:sz w:val="24"/>
      <w:szCs w:val="24"/>
      <w:lang w:eastAsia="en-US"/>
    </w:rPr>
  </w:style>
  <w:style w:type="character" w:customStyle="1" w:styleId="AGRHeading3Char">
    <w:name w:val="AGR Heading 3 Char"/>
    <w:basedOn w:val="DefaultParagraphFont"/>
    <w:link w:val="AGRHeading3"/>
    <w:rsid w:val="000B0BEF"/>
    <w:rPr>
      <w:rFonts w:ascii="Arial" w:hAnsi="Arial" w:cs="Arial"/>
      <w:b/>
      <w:color w:val="808080"/>
      <w:sz w:val="24"/>
      <w:szCs w:val="24"/>
      <w:lang w:eastAsia="en-US"/>
    </w:rPr>
  </w:style>
  <w:style w:type="paragraph" w:customStyle="1" w:styleId="AGRBodyComment">
    <w:name w:val="AGR Body Comment"/>
    <w:basedOn w:val="Normal"/>
    <w:autoRedefine/>
    <w:rsid w:val="00C12E97"/>
    <w:pPr>
      <w:jc w:val="left"/>
    </w:pPr>
    <w:rPr>
      <w:i/>
    </w:rPr>
  </w:style>
  <w:style w:type="paragraph" w:customStyle="1" w:styleId="AGRHeading4">
    <w:name w:val="AGR Heading 4"/>
    <w:basedOn w:val="AGRHeading3"/>
    <w:rsid w:val="00072CBF"/>
    <w:pPr>
      <w:spacing w:line="280" w:lineRule="exact"/>
    </w:pPr>
    <w:rPr>
      <w:b w:val="0"/>
      <w:i/>
      <w:color w:val="auto"/>
      <w:sz w:val="22"/>
      <w:szCs w:val="20"/>
    </w:rPr>
  </w:style>
  <w:style w:type="paragraph" w:customStyle="1" w:styleId="AGRHeadingComment">
    <w:name w:val="AGR Heading Comment"/>
    <w:rsid w:val="005A682F"/>
    <w:pPr>
      <w:shd w:val="clear" w:color="auto" w:fill="F2F2F2" w:themeFill="background1" w:themeFillShade="F2"/>
      <w:spacing w:before="240" w:after="60" w:line="280" w:lineRule="exact"/>
      <w:ind w:left="851"/>
    </w:pPr>
    <w:rPr>
      <w:rFonts w:ascii="Arial Bold" w:hAnsi="Arial Bold" w:cs="Arial"/>
      <w:b/>
      <w:iCs/>
      <w:sz w:val="21"/>
      <w:szCs w:val="22"/>
      <w:lang w:val="en-US" w:eastAsia="en-US"/>
    </w:rPr>
  </w:style>
  <w:style w:type="paragraph" w:customStyle="1" w:styleId="AGRDashText">
    <w:name w:val="AGR Dash Text"/>
    <w:basedOn w:val="AGRBulletText"/>
    <w:rsid w:val="004C6E29"/>
    <w:pPr>
      <w:numPr>
        <w:ilvl w:val="1"/>
        <w:numId w:val="2"/>
      </w:numPr>
    </w:pPr>
  </w:style>
  <w:style w:type="paragraph" w:styleId="Footer">
    <w:name w:val="footer"/>
    <w:basedOn w:val="Normal"/>
    <w:link w:val="FooterChar"/>
    <w:rsid w:val="004C6E29"/>
    <w:pPr>
      <w:tabs>
        <w:tab w:val="center" w:pos="4153"/>
        <w:tab w:val="right" w:pos="8306"/>
      </w:tabs>
    </w:pPr>
  </w:style>
  <w:style w:type="character" w:customStyle="1" w:styleId="FooterChar">
    <w:name w:val="Footer Char"/>
    <w:basedOn w:val="DefaultParagraphFont"/>
    <w:link w:val="Footer"/>
    <w:rsid w:val="00D34BAB"/>
    <w:rPr>
      <w:rFonts w:ascii="Arial" w:hAnsi="Arial"/>
      <w:sz w:val="21"/>
      <w:szCs w:val="21"/>
      <w:lang w:eastAsia="en-US"/>
    </w:rPr>
  </w:style>
  <w:style w:type="character" w:styleId="PageNumber">
    <w:name w:val="page number"/>
    <w:basedOn w:val="DefaultParagraphFont"/>
    <w:rsid w:val="004C6E29"/>
  </w:style>
  <w:style w:type="paragraph" w:customStyle="1" w:styleId="AGRFooterOdd">
    <w:name w:val="AGR Footer Odd"/>
    <w:rsid w:val="004C6E29"/>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FooterEven">
    <w:name w:val="AGR Footer Even"/>
    <w:rsid w:val="004C6E29"/>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LetterText">
    <w:name w:val="AGR Letter Text"/>
    <w:basedOn w:val="AGRBodyText"/>
    <w:rsid w:val="004C6E29"/>
    <w:pPr>
      <w:spacing w:line="280" w:lineRule="exact"/>
    </w:pPr>
  </w:style>
  <w:style w:type="character" w:styleId="Hyperlink">
    <w:name w:val="Hyperlink"/>
    <w:basedOn w:val="DefaultParagraphFont"/>
    <w:rsid w:val="004C6E29"/>
    <w:rPr>
      <w:color w:val="0000FF"/>
      <w:u w:val="single"/>
    </w:rPr>
  </w:style>
  <w:style w:type="paragraph" w:styleId="TOC1">
    <w:name w:val="toc 1"/>
    <w:basedOn w:val="Normal"/>
    <w:next w:val="Normal"/>
    <w:semiHidden/>
    <w:rsid w:val="002C7598"/>
    <w:pPr>
      <w:spacing w:line="270" w:lineRule="exact"/>
    </w:pPr>
    <w:rPr>
      <w:b/>
      <w:sz w:val="20"/>
    </w:rPr>
  </w:style>
  <w:style w:type="paragraph" w:customStyle="1" w:styleId="AGRTOC">
    <w:name w:val="AGR TOC"/>
    <w:rsid w:val="00934076"/>
    <w:pPr>
      <w:tabs>
        <w:tab w:val="left" w:pos="1701"/>
        <w:tab w:val="left" w:pos="8505"/>
      </w:tabs>
      <w:spacing w:after="120" w:line="270" w:lineRule="exact"/>
    </w:pPr>
    <w:rPr>
      <w:rFonts w:ascii="Arial" w:hAnsi="Arial" w:cs="Arial"/>
      <w:b/>
      <w:noProof/>
      <w:lang w:eastAsia="en-US"/>
    </w:rPr>
  </w:style>
  <w:style w:type="paragraph" w:customStyle="1" w:styleId="AGRHeading2NoBold">
    <w:name w:val="AGR Heading 2 No Bold"/>
    <w:basedOn w:val="AGRHeading2"/>
    <w:autoRedefine/>
    <w:rsid w:val="004C6E29"/>
    <w:pPr>
      <w:spacing w:before="60"/>
    </w:pPr>
  </w:style>
  <w:style w:type="paragraph" w:customStyle="1" w:styleId="AGRBodyTextIndent">
    <w:name w:val="AGR Body Text Indent"/>
    <w:basedOn w:val="AGRBodyText"/>
    <w:rsid w:val="004C6E29"/>
    <w:pPr>
      <w:ind w:left="1134" w:right="284"/>
    </w:pPr>
  </w:style>
  <w:style w:type="paragraph" w:customStyle="1" w:styleId="AGRTableText">
    <w:name w:val="AGR Table Text"/>
    <w:rsid w:val="00C872E5"/>
    <w:pPr>
      <w:spacing w:line="280" w:lineRule="exact"/>
    </w:pPr>
    <w:rPr>
      <w:rFonts w:ascii="Arial" w:hAnsi="Arial" w:cs="Arial"/>
      <w:lang w:eastAsia="en-US"/>
    </w:rPr>
  </w:style>
  <w:style w:type="table" w:customStyle="1" w:styleId="AGRTable">
    <w:name w:val="AGR Table"/>
    <w:basedOn w:val="TableNormal"/>
    <w:rsid w:val="004C6E29"/>
    <w:rPr>
      <w:rFonts w:ascii="Arial" w:hAnsi="Arial"/>
    </w:rPr>
    <w:tblPr>
      <w:tblInd w:w="1418" w:type="dxa"/>
      <w:tblCellMar>
        <w:top w:w="57" w:type="dxa"/>
        <w:left w:w="0" w:type="dxa"/>
        <w:bottom w:w="57" w:type="dxa"/>
        <w:right w:w="0" w:type="dxa"/>
      </w:tblCellMar>
    </w:tblPr>
  </w:style>
  <w:style w:type="paragraph" w:customStyle="1" w:styleId="AGRTableNumbers">
    <w:name w:val="AGR Table Numbers"/>
    <w:basedOn w:val="AGRTableText"/>
    <w:rsid w:val="004C6E29"/>
    <w:pPr>
      <w:ind w:right="284"/>
      <w:jc w:val="right"/>
    </w:pPr>
  </w:style>
  <w:style w:type="paragraph" w:customStyle="1" w:styleId="AGRTOC2">
    <w:name w:val="AGR TOC2"/>
    <w:basedOn w:val="AGRTOC"/>
    <w:rsid w:val="004C6E29"/>
    <w:pPr>
      <w:tabs>
        <w:tab w:val="clear" w:pos="1701"/>
        <w:tab w:val="left" w:pos="1985"/>
      </w:tabs>
    </w:pPr>
    <w:rPr>
      <w:b w:val="0"/>
    </w:rPr>
  </w:style>
  <w:style w:type="paragraph" w:styleId="TOC2">
    <w:name w:val="toc 2"/>
    <w:basedOn w:val="Normal"/>
    <w:next w:val="Normal"/>
    <w:semiHidden/>
    <w:rsid w:val="002C7598"/>
    <w:pPr>
      <w:ind w:left="567"/>
    </w:pPr>
    <w:rPr>
      <w:sz w:val="20"/>
    </w:rPr>
  </w:style>
  <w:style w:type="character" w:styleId="FollowedHyperlink">
    <w:name w:val="FollowedHyperlink"/>
    <w:basedOn w:val="DefaultParagraphFont"/>
    <w:rsid w:val="004C6E29"/>
    <w:rPr>
      <w:color w:val="800080"/>
      <w:u w:val="single"/>
    </w:rPr>
  </w:style>
  <w:style w:type="paragraph" w:customStyle="1" w:styleId="StyleAGRHeading2NoBoldBold">
    <w:name w:val="Style AGR Heading 2 No Bold + Bold"/>
    <w:basedOn w:val="AGRHeading2NoBold"/>
    <w:autoRedefine/>
    <w:rsid w:val="004C6E29"/>
    <w:pPr>
      <w:spacing w:before="120"/>
    </w:pPr>
    <w:rPr>
      <w:bCs/>
    </w:rPr>
  </w:style>
  <w:style w:type="paragraph" w:customStyle="1" w:styleId="Style1">
    <w:name w:val="Style1"/>
    <w:basedOn w:val="AGRHeading2"/>
    <w:rsid w:val="004C6E29"/>
    <w:rPr>
      <w:b w:val="0"/>
    </w:rPr>
  </w:style>
  <w:style w:type="paragraph" w:customStyle="1" w:styleId="AGRHeading5">
    <w:name w:val="AGR Heading 5"/>
    <w:basedOn w:val="AGRBodyText"/>
    <w:rsid w:val="004C6E29"/>
    <w:rPr>
      <w:sz w:val="28"/>
    </w:rPr>
  </w:style>
  <w:style w:type="paragraph" w:customStyle="1" w:styleId="StyleTableText10ptBold">
    <w:name w:val="Style Table Text + 10 pt Bold"/>
    <w:basedOn w:val="Normal"/>
    <w:rsid w:val="0052375C"/>
    <w:pPr>
      <w:spacing w:after="100"/>
      <w:jc w:val="left"/>
    </w:pPr>
    <w:rPr>
      <w:b/>
      <w:bCs/>
      <w:sz w:val="20"/>
    </w:rPr>
  </w:style>
  <w:style w:type="paragraph" w:customStyle="1" w:styleId="StyleTableText10ptBold1">
    <w:name w:val="Style Table Text + 10 pt Bold1"/>
    <w:basedOn w:val="Normal"/>
    <w:rsid w:val="0052375C"/>
    <w:pPr>
      <w:spacing w:after="100"/>
      <w:jc w:val="left"/>
    </w:pPr>
    <w:rPr>
      <w:b/>
      <w:bCs/>
      <w:sz w:val="20"/>
    </w:rPr>
  </w:style>
  <w:style w:type="paragraph" w:customStyle="1" w:styleId="AGRTOCNumbers-notbold">
    <w:name w:val="AGR TOC Numbers - not bold"/>
    <w:basedOn w:val="Normal"/>
    <w:rsid w:val="00702406"/>
    <w:pPr>
      <w:keepLines/>
      <w:tabs>
        <w:tab w:val="decimal" w:pos="643"/>
      </w:tabs>
      <w:spacing w:line="270" w:lineRule="exact"/>
      <w:jc w:val="left"/>
    </w:pPr>
  </w:style>
  <w:style w:type="paragraph" w:customStyle="1" w:styleId="CharChar">
    <w:name w:val="Char Char"/>
    <w:basedOn w:val="Normal"/>
    <w:rsid w:val="00226F41"/>
    <w:pPr>
      <w:spacing w:after="160" w:line="240" w:lineRule="exact"/>
      <w:jc w:val="left"/>
    </w:pPr>
    <w:rPr>
      <w:rFonts w:ascii="Verdana" w:hAnsi="Verdana"/>
      <w:sz w:val="20"/>
      <w:szCs w:val="20"/>
      <w:lang w:val="en-US"/>
    </w:rPr>
  </w:style>
  <w:style w:type="paragraph" w:customStyle="1" w:styleId="keyfindings">
    <w:name w:val="keyfindings"/>
    <w:basedOn w:val="Normal"/>
    <w:rsid w:val="0052375C"/>
    <w:pPr>
      <w:spacing w:before="40" w:line="240" w:lineRule="auto"/>
      <w:ind w:left="709" w:right="522" w:hanging="425"/>
    </w:pPr>
    <w:rPr>
      <w:rFonts w:ascii="Times New Roman" w:hAnsi="Times New Roman"/>
      <w:b/>
      <w:sz w:val="28"/>
      <w:szCs w:val="20"/>
    </w:rPr>
  </w:style>
  <w:style w:type="paragraph" w:customStyle="1" w:styleId="SecondHeading">
    <w:name w:val="SecondHeading"/>
    <w:basedOn w:val="Normal"/>
    <w:rsid w:val="0052375C"/>
    <w:pPr>
      <w:pBdr>
        <w:top w:val="single" w:sz="12" w:space="1" w:color="auto"/>
        <w:left w:val="single" w:sz="12" w:space="4" w:color="auto"/>
        <w:bottom w:val="single" w:sz="12" w:space="1" w:color="auto"/>
        <w:right w:val="single" w:sz="12" w:space="4" w:color="auto"/>
      </w:pBdr>
      <w:shd w:val="pct12" w:color="auto" w:fill="FFFFFF"/>
      <w:spacing w:after="360" w:line="240" w:lineRule="auto"/>
      <w:jc w:val="center"/>
    </w:pPr>
    <w:rPr>
      <w:rFonts w:ascii="Times New Roman" w:hAnsi="Times New Roman"/>
      <w:b/>
      <w:sz w:val="28"/>
      <w:szCs w:val="20"/>
    </w:rPr>
  </w:style>
  <w:style w:type="paragraph" w:styleId="BodyTextIndent">
    <w:name w:val="Body Text Indent"/>
    <w:basedOn w:val="Normal"/>
    <w:link w:val="BodyTextIndentChar"/>
    <w:rsid w:val="00D34BAB"/>
    <w:pPr>
      <w:spacing w:after="240" w:line="240" w:lineRule="auto"/>
      <w:ind w:left="709" w:hanging="709"/>
    </w:pPr>
    <w:rPr>
      <w:rFonts w:ascii="Times New Roman" w:hAnsi="Times New Roman"/>
      <w:sz w:val="24"/>
      <w:szCs w:val="20"/>
    </w:rPr>
  </w:style>
  <w:style w:type="character" w:customStyle="1" w:styleId="BodyTextIndentChar">
    <w:name w:val="Body Text Indent Char"/>
    <w:basedOn w:val="DefaultParagraphFont"/>
    <w:link w:val="BodyTextIndent"/>
    <w:rsid w:val="00D34BAB"/>
    <w:rPr>
      <w:sz w:val="24"/>
      <w:lang w:eastAsia="en-US"/>
    </w:rPr>
  </w:style>
  <w:style w:type="paragraph" w:styleId="BodyText2">
    <w:name w:val="Body Text 2"/>
    <w:basedOn w:val="Normal"/>
    <w:link w:val="BodyText2Char"/>
    <w:rsid w:val="00D34BAB"/>
    <w:pPr>
      <w:spacing w:after="360" w:line="240" w:lineRule="auto"/>
      <w:ind w:right="-46"/>
    </w:pPr>
    <w:rPr>
      <w:rFonts w:ascii="Times New Roman" w:hAnsi="Times New Roman"/>
      <w:sz w:val="24"/>
      <w:szCs w:val="20"/>
    </w:rPr>
  </w:style>
  <w:style w:type="character" w:customStyle="1" w:styleId="BodyText2Char">
    <w:name w:val="Body Text 2 Char"/>
    <w:basedOn w:val="DefaultParagraphFont"/>
    <w:link w:val="BodyText2"/>
    <w:rsid w:val="00D34BAB"/>
    <w:rPr>
      <w:sz w:val="24"/>
      <w:lang w:eastAsia="en-US"/>
    </w:rPr>
  </w:style>
  <w:style w:type="paragraph" w:styleId="BodyText3">
    <w:name w:val="Body Text 3"/>
    <w:basedOn w:val="Normal"/>
    <w:link w:val="BodyText3Char"/>
    <w:rsid w:val="00D34BAB"/>
    <w:pPr>
      <w:spacing w:after="240" w:line="240" w:lineRule="auto"/>
    </w:pPr>
    <w:rPr>
      <w:rFonts w:ascii="Times New Roman" w:hAnsi="Times New Roman"/>
      <w:i/>
      <w:sz w:val="24"/>
      <w:szCs w:val="20"/>
    </w:rPr>
  </w:style>
  <w:style w:type="character" w:customStyle="1" w:styleId="BodyText3Char">
    <w:name w:val="Body Text 3 Char"/>
    <w:basedOn w:val="DefaultParagraphFont"/>
    <w:link w:val="BodyText3"/>
    <w:rsid w:val="00D34BAB"/>
    <w:rPr>
      <w:i/>
      <w:sz w:val="24"/>
      <w:lang w:eastAsia="en-US"/>
    </w:rPr>
  </w:style>
  <w:style w:type="paragraph" w:styleId="BodyTextIndent2">
    <w:name w:val="Body Text Indent 2"/>
    <w:basedOn w:val="Normal"/>
    <w:link w:val="BodyTextIndent2Char"/>
    <w:rsid w:val="00D34BAB"/>
    <w:pPr>
      <w:spacing w:after="240" w:line="240" w:lineRule="auto"/>
      <w:ind w:left="720"/>
    </w:pPr>
    <w:rPr>
      <w:rFonts w:ascii="Times New Roman" w:hAnsi="Times New Roman"/>
      <w:i/>
      <w:sz w:val="24"/>
      <w:szCs w:val="20"/>
    </w:rPr>
  </w:style>
  <w:style w:type="character" w:customStyle="1" w:styleId="BodyTextIndent2Char">
    <w:name w:val="Body Text Indent 2 Char"/>
    <w:basedOn w:val="DefaultParagraphFont"/>
    <w:link w:val="BodyTextIndent2"/>
    <w:rsid w:val="00D34BAB"/>
    <w:rPr>
      <w:i/>
      <w:sz w:val="24"/>
      <w:lang w:eastAsia="en-US"/>
    </w:rPr>
  </w:style>
  <w:style w:type="paragraph" w:styleId="BlockText">
    <w:name w:val="Block Text"/>
    <w:basedOn w:val="Normal"/>
    <w:rsid w:val="00D34BAB"/>
    <w:pPr>
      <w:spacing w:before="60" w:after="60" w:line="240" w:lineRule="auto"/>
      <w:ind w:left="255" w:right="255"/>
    </w:pPr>
    <w:rPr>
      <w:rFonts w:ascii="Times New Roman" w:hAnsi="Times New Roman"/>
      <w:snapToGrid w:val="0"/>
      <w:color w:val="000000"/>
      <w:sz w:val="24"/>
      <w:szCs w:val="20"/>
    </w:rPr>
  </w:style>
  <w:style w:type="paragraph" w:styleId="BodyTextIndent3">
    <w:name w:val="Body Text Indent 3"/>
    <w:basedOn w:val="Normal"/>
    <w:link w:val="BodyTextIndent3Char"/>
    <w:rsid w:val="00D34BAB"/>
    <w:pPr>
      <w:spacing w:before="60" w:after="60" w:line="240" w:lineRule="auto"/>
      <w:ind w:left="254"/>
      <w:jc w:val="left"/>
    </w:pPr>
    <w:rPr>
      <w:rFonts w:ascii="Times New Roman" w:hAnsi="Times New Roman"/>
      <w:snapToGrid w:val="0"/>
      <w:color w:val="000000"/>
      <w:sz w:val="24"/>
      <w:szCs w:val="20"/>
    </w:rPr>
  </w:style>
  <w:style w:type="character" w:customStyle="1" w:styleId="BodyTextIndent3Char">
    <w:name w:val="Body Text Indent 3 Char"/>
    <w:basedOn w:val="DefaultParagraphFont"/>
    <w:link w:val="BodyTextIndent3"/>
    <w:rsid w:val="00D34BAB"/>
    <w:rPr>
      <w:snapToGrid w:val="0"/>
      <w:color w:val="000000"/>
      <w:sz w:val="24"/>
      <w:lang w:eastAsia="en-US"/>
    </w:rPr>
  </w:style>
  <w:style w:type="paragraph" w:customStyle="1" w:styleId="TxBrp11">
    <w:name w:val="TxBr_p11"/>
    <w:basedOn w:val="Normal"/>
    <w:rsid w:val="00D34BAB"/>
    <w:pPr>
      <w:widowControl w:val="0"/>
      <w:tabs>
        <w:tab w:val="left" w:pos="2103"/>
      </w:tabs>
      <w:autoSpaceDE w:val="0"/>
      <w:autoSpaceDN w:val="0"/>
      <w:adjustRightInd w:val="0"/>
      <w:spacing w:after="0" w:line="283" w:lineRule="atLeast"/>
      <w:ind w:left="2103" w:hanging="1752"/>
      <w:jc w:val="left"/>
    </w:pPr>
    <w:rPr>
      <w:rFonts w:ascii="Times New Roman" w:hAnsi="Times New Roman"/>
      <w:sz w:val="24"/>
      <w:szCs w:val="20"/>
    </w:rPr>
  </w:style>
  <w:style w:type="paragraph" w:styleId="ListBullet">
    <w:name w:val="List Bullet"/>
    <w:basedOn w:val="Normal"/>
    <w:autoRedefine/>
    <w:rsid w:val="0052375C"/>
    <w:pPr>
      <w:numPr>
        <w:numId w:val="4"/>
      </w:numPr>
      <w:tabs>
        <w:tab w:val="clear" w:pos="360"/>
      </w:tabs>
      <w:spacing w:after="240" w:line="260" w:lineRule="atLeast"/>
      <w:ind w:left="0" w:firstLine="0"/>
    </w:pPr>
    <w:rPr>
      <w:rFonts w:ascii="Times New Roman" w:hAnsi="Times New Roman"/>
      <w:sz w:val="24"/>
      <w:szCs w:val="20"/>
    </w:rPr>
  </w:style>
  <w:style w:type="paragraph" w:styleId="ListBullet2">
    <w:name w:val="List Bullet 2"/>
    <w:basedOn w:val="ListBullet"/>
    <w:autoRedefine/>
    <w:rsid w:val="00D34BAB"/>
    <w:pPr>
      <w:spacing w:before="120" w:after="120"/>
    </w:pPr>
    <w:rPr>
      <w:b/>
    </w:rPr>
  </w:style>
  <w:style w:type="paragraph" w:customStyle="1" w:styleId="TxBrp14">
    <w:name w:val="TxBr_p14"/>
    <w:basedOn w:val="Normal"/>
    <w:rsid w:val="00D34BAB"/>
    <w:pPr>
      <w:widowControl w:val="0"/>
      <w:tabs>
        <w:tab w:val="left" w:pos="515"/>
      </w:tabs>
      <w:spacing w:after="0" w:line="283" w:lineRule="atLeast"/>
      <w:ind w:left="1112"/>
    </w:pPr>
    <w:rPr>
      <w:rFonts w:ascii="Times New Roman" w:hAnsi="Times New Roman"/>
      <w:sz w:val="24"/>
      <w:szCs w:val="20"/>
    </w:rPr>
  </w:style>
  <w:style w:type="paragraph" w:customStyle="1" w:styleId="TxBrp17">
    <w:name w:val="TxBr_p17"/>
    <w:basedOn w:val="Normal"/>
    <w:rsid w:val="00D34BAB"/>
    <w:pPr>
      <w:widowControl w:val="0"/>
      <w:spacing w:after="0" w:line="240" w:lineRule="atLeast"/>
      <w:ind w:left="1083"/>
    </w:pPr>
    <w:rPr>
      <w:rFonts w:ascii="Times New Roman" w:hAnsi="Times New Roman"/>
      <w:sz w:val="24"/>
      <w:szCs w:val="20"/>
    </w:rPr>
  </w:style>
  <w:style w:type="paragraph" w:customStyle="1" w:styleId="TxBrp18">
    <w:name w:val="TxBr_p18"/>
    <w:basedOn w:val="Normal"/>
    <w:rsid w:val="00D34BAB"/>
    <w:pPr>
      <w:widowControl w:val="0"/>
      <w:tabs>
        <w:tab w:val="left" w:pos="515"/>
        <w:tab w:val="left" w:pos="986"/>
      </w:tabs>
      <w:spacing w:after="0" w:line="283" w:lineRule="atLeast"/>
      <w:ind w:left="986" w:hanging="471"/>
    </w:pPr>
    <w:rPr>
      <w:rFonts w:ascii="Times New Roman" w:hAnsi="Times New Roman"/>
      <w:sz w:val="24"/>
      <w:szCs w:val="20"/>
    </w:rPr>
  </w:style>
  <w:style w:type="paragraph" w:customStyle="1" w:styleId="TxBrp3">
    <w:name w:val="TxBr_p3"/>
    <w:basedOn w:val="Normal"/>
    <w:rsid w:val="00D34BAB"/>
    <w:pPr>
      <w:widowControl w:val="0"/>
      <w:tabs>
        <w:tab w:val="left" w:pos="204"/>
      </w:tabs>
      <w:spacing w:after="0" w:line="283" w:lineRule="atLeast"/>
      <w:jc w:val="left"/>
    </w:pPr>
    <w:rPr>
      <w:rFonts w:ascii="Times New Roman" w:hAnsi="Times New Roman"/>
      <w:sz w:val="24"/>
      <w:szCs w:val="20"/>
    </w:rPr>
  </w:style>
  <w:style w:type="paragraph" w:customStyle="1" w:styleId="TxBrp6">
    <w:name w:val="TxBr_p6"/>
    <w:basedOn w:val="Normal"/>
    <w:rsid w:val="00D34BAB"/>
    <w:pPr>
      <w:widowControl w:val="0"/>
      <w:tabs>
        <w:tab w:val="left" w:pos="345"/>
      </w:tabs>
      <w:autoSpaceDE w:val="0"/>
      <w:autoSpaceDN w:val="0"/>
      <w:adjustRightInd w:val="0"/>
      <w:spacing w:after="0" w:line="272" w:lineRule="atLeast"/>
      <w:ind w:left="1638" w:hanging="345"/>
      <w:jc w:val="left"/>
    </w:pPr>
    <w:rPr>
      <w:rFonts w:ascii="Times New Roman" w:hAnsi="Times New Roman"/>
      <w:sz w:val="24"/>
      <w:szCs w:val="20"/>
    </w:rPr>
  </w:style>
  <w:style w:type="paragraph" w:customStyle="1" w:styleId="TxBrp13">
    <w:name w:val="TxBr_p13"/>
    <w:basedOn w:val="Normal"/>
    <w:rsid w:val="00D34BAB"/>
    <w:pPr>
      <w:widowControl w:val="0"/>
      <w:tabs>
        <w:tab w:val="left" w:pos="204"/>
      </w:tabs>
      <w:spacing w:after="0" w:line="240" w:lineRule="atLeast"/>
    </w:pPr>
    <w:rPr>
      <w:rFonts w:ascii="Times New Roman" w:hAnsi="Times New Roman"/>
      <w:sz w:val="24"/>
      <w:szCs w:val="20"/>
    </w:rPr>
  </w:style>
  <w:style w:type="paragraph" w:customStyle="1" w:styleId="StandardText">
    <w:name w:val="StandardText"/>
    <w:basedOn w:val="Normal"/>
    <w:rsid w:val="00D34BAB"/>
    <w:pPr>
      <w:spacing w:after="0" w:line="240" w:lineRule="auto"/>
      <w:jc w:val="left"/>
    </w:pPr>
    <w:rPr>
      <w:rFonts w:ascii="Times New Roman" w:hAnsi="Times New Roman"/>
      <w:sz w:val="24"/>
      <w:szCs w:val="20"/>
    </w:rPr>
  </w:style>
  <w:style w:type="paragraph" w:customStyle="1" w:styleId="TxBrc14">
    <w:name w:val="TxBr_c14"/>
    <w:basedOn w:val="Normal"/>
    <w:rsid w:val="00D34BAB"/>
    <w:pPr>
      <w:widowControl w:val="0"/>
      <w:spacing w:after="0" w:line="240" w:lineRule="atLeast"/>
      <w:jc w:val="center"/>
    </w:pPr>
    <w:rPr>
      <w:rFonts w:ascii="Times New Roman" w:hAnsi="Times New Roman"/>
      <w:sz w:val="24"/>
      <w:szCs w:val="20"/>
    </w:rPr>
  </w:style>
  <w:style w:type="paragraph" w:customStyle="1" w:styleId="Block">
    <w:name w:val="Block"/>
    <w:basedOn w:val="Normal"/>
    <w:rsid w:val="00D34BAB"/>
    <w:pPr>
      <w:spacing w:after="240" w:line="240" w:lineRule="auto"/>
      <w:ind w:left="851"/>
      <w:jc w:val="left"/>
    </w:pPr>
    <w:rPr>
      <w:rFonts w:ascii="Times New Roman" w:hAnsi="Times New Roman"/>
      <w:sz w:val="24"/>
      <w:szCs w:val="20"/>
    </w:rPr>
  </w:style>
  <w:style w:type="paragraph" w:customStyle="1" w:styleId="DocumentType">
    <w:name w:val="Document Type"/>
    <w:basedOn w:val="Normal"/>
    <w:rsid w:val="00D34BAB"/>
    <w:pPr>
      <w:spacing w:after="0" w:line="240" w:lineRule="auto"/>
      <w:jc w:val="right"/>
    </w:pPr>
    <w:rPr>
      <w:b/>
      <w:sz w:val="32"/>
      <w:szCs w:val="20"/>
    </w:rPr>
  </w:style>
  <w:style w:type="paragraph" w:customStyle="1" w:styleId="Client">
    <w:name w:val="Client"/>
    <w:basedOn w:val="Normal"/>
    <w:next w:val="Normal"/>
    <w:rsid w:val="00D34BAB"/>
    <w:pPr>
      <w:pBdr>
        <w:bottom w:val="single" w:sz="6" w:space="1" w:color="auto"/>
      </w:pBdr>
      <w:spacing w:after="0" w:line="240" w:lineRule="auto"/>
      <w:ind w:right="5"/>
      <w:jc w:val="right"/>
    </w:pPr>
    <w:rPr>
      <w:b/>
      <w:sz w:val="28"/>
      <w:szCs w:val="20"/>
    </w:rPr>
  </w:style>
  <w:style w:type="paragraph" w:customStyle="1" w:styleId="ProjectName">
    <w:name w:val="Project Name"/>
    <w:basedOn w:val="Normal"/>
    <w:next w:val="Normal"/>
    <w:rsid w:val="00D34BAB"/>
    <w:pPr>
      <w:spacing w:after="0" w:line="240" w:lineRule="auto"/>
      <w:jc w:val="right"/>
    </w:pPr>
    <w:rPr>
      <w:b/>
      <w:sz w:val="28"/>
      <w:szCs w:val="20"/>
    </w:rPr>
  </w:style>
  <w:style w:type="paragraph" w:customStyle="1" w:styleId="Caption1">
    <w:name w:val="Caption1"/>
    <w:basedOn w:val="Normal"/>
    <w:next w:val="Normal"/>
    <w:rsid w:val="00D34BAB"/>
    <w:pPr>
      <w:spacing w:before="120" w:after="0" w:line="240" w:lineRule="auto"/>
    </w:pPr>
    <w:rPr>
      <w:rFonts w:ascii="Times New Roman" w:hAnsi="Times New Roman"/>
      <w:color w:val="000000"/>
      <w:sz w:val="24"/>
      <w:szCs w:val="20"/>
    </w:rPr>
  </w:style>
  <w:style w:type="paragraph" w:customStyle="1" w:styleId="Section">
    <w:name w:val="Section"/>
    <w:basedOn w:val="Normal"/>
    <w:rsid w:val="00D34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Pr>
      <w:rFonts w:ascii="Times New Roman" w:hAnsi="Times New Roman"/>
      <w:spacing w:val="-3"/>
      <w:sz w:val="26"/>
      <w:szCs w:val="20"/>
      <w:lang w:val="en-GB"/>
    </w:rPr>
  </w:style>
  <w:style w:type="paragraph" w:styleId="List">
    <w:name w:val="List"/>
    <w:basedOn w:val="Normal"/>
    <w:rsid w:val="00D34BAB"/>
    <w:pPr>
      <w:spacing w:after="240" w:line="240" w:lineRule="auto"/>
      <w:ind w:left="283" w:hanging="283"/>
    </w:pPr>
    <w:rPr>
      <w:rFonts w:ascii="Times New Roman" w:hAnsi="Times New Roman"/>
      <w:sz w:val="24"/>
      <w:szCs w:val="20"/>
    </w:rPr>
  </w:style>
  <w:style w:type="paragraph" w:styleId="List2">
    <w:name w:val="List 2"/>
    <w:basedOn w:val="Normal"/>
    <w:rsid w:val="00D34BAB"/>
    <w:pPr>
      <w:spacing w:after="240" w:line="240" w:lineRule="auto"/>
      <w:ind w:left="566" w:hanging="283"/>
    </w:pPr>
    <w:rPr>
      <w:rFonts w:ascii="Times New Roman" w:hAnsi="Times New Roman"/>
      <w:sz w:val="24"/>
      <w:szCs w:val="20"/>
    </w:rPr>
  </w:style>
  <w:style w:type="paragraph" w:styleId="Salutation">
    <w:name w:val="Salutation"/>
    <w:basedOn w:val="Normal"/>
    <w:next w:val="Normal"/>
    <w:link w:val="SalutationChar"/>
    <w:rsid w:val="00D34BAB"/>
    <w:pPr>
      <w:spacing w:after="240" w:line="240" w:lineRule="auto"/>
    </w:pPr>
    <w:rPr>
      <w:rFonts w:ascii="Times New Roman" w:hAnsi="Times New Roman"/>
      <w:sz w:val="24"/>
      <w:szCs w:val="20"/>
    </w:rPr>
  </w:style>
  <w:style w:type="character" w:customStyle="1" w:styleId="SalutationChar">
    <w:name w:val="Salutation Char"/>
    <w:basedOn w:val="DefaultParagraphFont"/>
    <w:link w:val="Salutation"/>
    <w:rsid w:val="00D34BAB"/>
    <w:rPr>
      <w:sz w:val="24"/>
      <w:lang w:eastAsia="en-US"/>
    </w:rPr>
  </w:style>
  <w:style w:type="paragraph" w:styleId="Date">
    <w:name w:val="Date"/>
    <w:basedOn w:val="Normal"/>
    <w:next w:val="Normal"/>
    <w:link w:val="DateChar"/>
    <w:rsid w:val="00D34BAB"/>
    <w:pPr>
      <w:spacing w:after="240" w:line="240" w:lineRule="auto"/>
    </w:pPr>
    <w:rPr>
      <w:rFonts w:ascii="Times New Roman" w:hAnsi="Times New Roman"/>
      <w:sz w:val="24"/>
      <w:szCs w:val="20"/>
    </w:rPr>
  </w:style>
  <w:style w:type="character" w:customStyle="1" w:styleId="DateChar">
    <w:name w:val="Date Char"/>
    <w:basedOn w:val="DefaultParagraphFont"/>
    <w:link w:val="Date"/>
    <w:rsid w:val="00D34BAB"/>
    <w:rPr>
      <w:sz w:val="24"/>
      <w:lang w:eastAsia="en-US"/>
    </w:rPr>
  </w:style>
  <w:style w:type="paragraph" w:styleId="ListContinue">
    <w:name w:val="List Continue"/>
    <w:basedOn w:val="Normal"/>
    <w:rsid w:val="00D34BAB"/>
    <w:pPr>
      <w:spacing w:line="240" w:lineRule="auto"/>
      <w:ind w:left="283"/>
    </w:pPr>
    <w:rPr>
      <w:rFonts w:ascii="Times New Roman" w:hAnsi="Times New Roman"/>
      <w:sz w:val="24"/>
      <w:szCs w:val="20"/>
    </w:rPr>
  </w:style>
  <w:style w:type="paragraph" w:customStyle="1" w:styleId="step2">
    <w:name w:val="step 2"/>
    <w:basedOn w:val="Normal"/>
    <w:rsid w:val="00D34BAB"/>
    <w:pPr>
      <w:keepLines/>
      <w:spacing w:before="240" w:after="0" w:line="240" w:lineRule="atLeast"/>
      <w:ind w:left="567" w:right="-57" w:hanging="567"/>
      <w:jc w:val="left"/>
    </w:pPr>
    <w:rPr>
      <w:rFonts w:ascii="Times New Roman" w:hAnsi="Times New Roman"/>
      <w:snapToGrid w:val="0"/>
      <w:color w:val="000000"/>
      <w:sz w:val="24"/>
      <w:szCs w:val="20"/>
    </w:rPr>
  </w:style>
  <w:style w:type="paragraph" w:customStyle="1" w:styleId="CGCTableHeading">
    <w:name w:val="CGC Table Heading"/>
    <w:basedOn w:val="Normal"/>
    <w:next w:val="Normal"/>
    <w:rsid w:val="00D34BAB"/>
    <w:pPr>
      <w:keepNext/>
      <w:keepLines/>
      <w:tabs>
        <w:tab w:val="left" w:pos="1440"/>
      </w:tabs>
      <w:spacing w:before="120" w:line="240" w:lineRule="atLeast"/>
      <w:ind w:left="1440" w:hanging="1440"/>
      <w:jc w:val="left"/>
    </w:pPr>
    <w:rPr>
      <w:rFonts w:ascii="Times New Roman" w:hAnsi="Times New Roman"/>
      <w:b/>
      <w:bCs/>
      <w:sz w:val="24"/>
      <w:szCs w:val="24"/>
    </w:rPr>
  </w:style>
  <w:style w:type="paragraph" w:customStyle="1" w:styleId="BodyCopy">
    <w:name w:val="Body Copy"/>
    <w:rsid w:val="00D34BAB"/>
    <w:pPr>
      <w:spacing w:before="120" w:line="240" w:lineRule="atLeast"/>
      <w:jc w:val="both"/>
    </w:pPr>
    <w:rPr>
      <w:color w:val="000000"/>
      <w:sz w:val="21"/>
      <w:lang w:val="en-US" w:eastAsia="en-US"/>
    </w:rPr>
  </w:style>
  <w:style w:type="paragraph" w:customStyle="1" w:styleId="p4">
    <w:name w:val="p4"/>
    <w:basedOn w:val="Normal"/>
    <w:rsid w:val="00D34BAB"/>
    <w:pPr>
      <w:widowControl w:val="0"/>
      <w:tabs>
        <w:tab w:val="left" w:pos="720"/>
      </w:tabs>
      <w:spacing w:after="0" w:line="260" w:lineRule="atLeast"/>
      <w:jc w:val="left"/>
    </w:pPr>
    <w:rPr>
      <w:rFonts w:ascii="Times New Roman" w:hAnsi="Times New Roman"/>
      <w:snapToGrid w:val="0"/>
      <w:sz w:val="24"/>
      <w:szCs w:val="20"/>
    </w:rPr>
  </w:style>
  <w:style w:type="paragraph" w:customStyle="1" w:styleId="CGCTableFootnote">
    <w:name w:val="CGC Table Footnote"/>
    <w:basedOn w:val="Heading2"/>
    <w:next w:val="Heading2"/>
    <w:rsid w:val="00D34BAB"/>
    <w:pPr>
      <w:keepNext w:val="0"/>
      <w:tabs>
        <w:tab w:val="left" w:pos="567"/>
        <w:tab w:val="left" w:pos="1440"/>
        <w:tab w:val="left" w:pos="2160"/>
        <w:tab w:val="left" w:pos="2880"/>
      </w:tabs>
      <w:spacing w:after="0" w:line="240" w:lineRule="auto"/>
      <w:ind w:right="-193"/>
    </w:pPr>
    <w:rPr>
      <w:rFonts w:ascii="Times" w:hAnsi="Times" w:cs="Times"/>
      <w:i w:val="0"/>
      <w:sz w:val="18"/>
      <w:szCs w:val="18"/>
    </w:rPr>
  </w:style>
  <w:style w:type="paragraph" w:customStyle="1" w:styleId="CGCsubBullet">
    <w:name w:val="CGC sub Bullet"/>
    <w:basedOn w:val="Normal"/>
    <w:rsid w:val="00D34BAB"/>
    <w:pPr>
      <w:numPr>
        <w:numId w:val="5"/>
      </w:numPr>
      <w:tabs>
        <w:tab w:val="left" w:pos="964"/>
        <w:tab w:val="left" w:pos="1440"/>
        <w:tab w:val="left" w:pos="2160"/>
        <w:tab w:val="left" w:pos="2880"/>
      </w:tabs>
      <w:spacing w:after="80" w:line="320" w:lineRule="atLeast"/>
      <w:ind w:right="607"/>
      <w:jc w:val="left"/>
    </w:pPr>
    <w:rPr>
      <w:rFonts w:ascii="Times" w:hAnsi="Times" w:cs="Times"/>
      <w:sz w:val="22"/>
      <w:szCs w:val="22"/>
    </w:rPr>
  </w:style>
  <w:style w:type="paragraph" w:customStyle="1" w:styleId="CGCBulletlist">
    <w:name w:val="CGC Bullet list"/>
    <w:basedOn w:val="Normal"/>
    <w:rsid w:val="00D34BAB"/>
    <w:pPr>
      <w:numPr>
        <w:numId w:val="6"/>
      </w:numPr>
      <w:tabs>
        <w:tab w:val="left" w:pos="567"/>
        <w:tab w:val="left" w:pos="1134"/>
        <w:tab w:val="left" w:pos="1440"/>
        <w:tab w:val="left" w:pos="1701"/>
        <w:tab w:val="left" w:pos="2160"/>
        <w:tab w:val="left" w:pos="2268"/>
        <w:tab w:val="left" w:pos="2880"/>
      </w:tabs>
      <w:spacing w:before="80" w:after="80" w:line="320" w:lineRule="atLeast"/>
      <w:jc w:val="left"/>
    </w:pPr>
    <w:rPr>
      <w:rFonts w:ascii="Times" w:hAnsi="Times" w:cs="Times"/>
      <w:sz w:val="22"/>
      <w:szCs w:val="22"/>
    </w:rPr>
  </w:style>
  <w:style w:type="paragraph" w:styleId="ListParagraph">
    <w:name w:val="List Paragraph"/>
    <w:basedOn w:val="Normal"/>
    <w:uiPriority w:val="34"/>
    <w:qFormat/>
    <w:rsid w:val="00D34BAB"/>
    <w:pPr>
      <w:spacing w:after="240" w:line="240" w:lineRule="auto"/>
      <w:ind w:left="720"/>
      <w:contextualSpacing/>
    </w:pPr>
    <w:rPr>
      <w:rFonts w:ascii="Times New Roman" w:hAnsi="Times New Roman"/>
      <w:sz w:val="24"/>
      <w:szCs w:val="20"/>
    </w:rPr>
  </w:style>
  <w:style w:type="paragraph" w:styleId="Header">
    <w:name w:val="header"/>
    <w:basedOn w:val="Normal"/>
    <w:link w:val="HeaderChar"/>
    <w:rsid w:val="00843038"/>
    <w:pPr>
      <w:tabs>
        <w:tab w:val="center" w:pos="4153"/>
        <w:tab w:val="right" w:pos="8306"/>
      </w:tabs>
    </w:pPr>
  </w:style>
  <w:style w:type="character" w:customStyle="1" w:styleId="HeaderChar">
    <w:name w:val="Header Char"/>
    <w:basedOn w:val="DefaultParagraphFont"/>
    <w:link w:val="Header"/>
    <w:rsid w:val="00843038"/>
    <w:rPr>
      <w:rFonts w:ascii="Arial" w:hAnsi="Arial"/>
      <w:sz w:val="21"/>
      <w:szCs w:val="21"/>
      <w:lang w:eastAsia="en-US"/>
    </w:rPr>
  </w:style>
  <w:style w:type="paragraph" w:customStyle="1" w:styleId="StyleAGRTableTextLeft0cmHanging127cm">
    <w:name w:val="Style AGR Table Text + Left:  0 cm Hanging:  1.27 cm"/>
    <w:basedOn w:val="AGRTableText"/>
    <w:rsid w:val="00C872E5"/>
    <w:rPr>
      <w:rFonts w:cs="Times New Roman"/>
    </w:rPr>
  </w:style>
  <w:style w:type="paragraph" w:customStyle="1" w:styleId="StyleAGRTableTextCenteredLeft0cmHanging127cm">
    <w:name w:val="Style AGR Table Text + Centered Left:  0 cm Hanging:  1.27 cm"/>
    <w:basedOn w:val="AGRTableText"/>
    <w:rsid w:val="00C872E5"/>
    <w:pPr>
      <w:jc w:val="center"/>
    </w:pPr>
    <w:rPr>
      <w:rFonts w:cs="Times New Roman"/>
    </w:rPr>
  </w:style>
  <w:style w:type="paragraph" w:customStyle="1" w:styleId="StyleAGRTableTextHanging127cm1">
    <w:name w:val="Style AGR Table Text Hanging:  1.27 cm1"/>
    <w:basedOn w:val="AGRTableText"/>
    <w:rsid w:val="007328A0"/>
    <w:pPr>
      <w:ind w:left="720" w:hanging="720"/>
    </w:pPr>
    <w:rPr>
      <w:rFonts w:cs="Times New Roman"/>
    </w:rPr>
  </w:style>
  <w:style w:type="paragraph" w:customStyle="1" w:styleId="StyleAGRTableTextLeft0cmHanging127cm1">
    <w:name w:val="Style AGR Table Text + Left:  0 cm Hanging:  1.27 cm1"/>
    <w:basedOn w:val="AGRTableText"/>
    <w:rsid w:val="007328A0"/>
    <w:pPr>
      <w:ind w:firstLine="720"/>
    </w:pPr>
    <w:rPr>
      <w:rFonts w:cs="Times New Roman"/>
    </w:rPr>
  </w:style>
  <w:style w:type="paragraph" w:customStyle="1" w:styleId="AGRTableTextLeft127cm2">
    <w:name w:val="AGR Table Text + Left:  1.27 cm2"/>
    <w:basedOn w:val="AGRTableText"/>
    <w:rsid w:val="007328A0"/>
    <w:pPr>
      <w:ind w:left="720"/>
    </w:pPr>
    <w:rPr>
      <w:rFonts w:cs="Times New Roman"/>
    </w:rPr>
  </w:style>
  <w:style w:type="paragraph" w:customStyle="1" w:styleId="StyleAGRBodyTextItalic">
    <w:name w:val="Style AGR Body Text + Italic"/>
    <w:basedOn w:val="AGRBodyText"/>
    <w:rsid w:val="00392D87"/>
    <w:rPr>
      <w:i/>
      <w:iCs/>
    </w:rPr>
  </w:style>
  <w:style w:type="paragraph" w:customStyle="1" w:styleId="AGRTableTextBold">
    <w:name w:val="AGR Table Text Bold"/>
    <w:basedOn w:val="AGRTableText"/>
    <w:next w:val="AGRTableText"/>
    <w:rsid w:val="000B650B"/>
    <w:pPr>
      <w:keepLines/>
      <w:spacing w:after="120"/>
    </w:pPr>
    <w:rPr>
      <w:b/>
    </w:rPr>
  </w:style>
  <w:style w:type="paragraph" w:customStyle="1" w:styleId="AGRTableNumbersBold">
    <w:name w:val="AGR Table Numbers Bold"/>
    <w:basedOn w:val="AGRTableNumbers"/>
    <w:next w:val="AGRTableNumbers"/>
    <w:rsid w:val="000B650B"/>
    <w:pPr>
      <w:keepLines/>
      <w:tabs>
        <w:tab w:val="decimal" w:pos="811"/>
      </w:tabs>
      <w:spacing w:after="120"/>
      <w:ind w:right="0"/>
      <w:jc w:val="left"/>
    </w:pPr>
    <w:rPr>
      <w:b/>
    </w:rPr>
  </w:style>
  <w:style w:type="paragraph" w:customStyle="1" w:styleId="AGRSpeakersletter">
    <w:name w:val="AGR Speakers letter"/>
    <w:basedOn w:val="Normal"/>
    <w:rsid w:val="00744BE7"/>
    <w:pPr>
      <w:keepLines/>
      <w:jc w:val="left"/>
    </w:pPr>
    <w:rPr>
      <w:szCs w:val="20"/>
    </w:rPr>
  </w:style>
  <w:style w:type="paragraph" w:customStyle="1" w:styleId="AGRBodyCommentJustifiedLeft0cmPatternClearBa">
    <w:name w:val="AGR Body Comment + Justified Left:  0 cm Pattern: Clear (Ba..."/>
    <w:basedOn w:val="AGRBodyComment"/>
    <w:rsid w:val="00C12E97"/>
    <w:rPr>
      <w:iCs/>
      <w:szCs w:val="20"/>
    </w:rPr>
  </w:style>
  <w:style w:type="paragraph" w:customStyle="1" w:styleId="AGRHeadingCommentJustifiedLeft0cm">
    <w:name w:val="AGR Heading Comment + Justified Left:  0 cm"/>
    <w:basedOn w:val="AGRHeadingComment"/>
    <w:rsid w:val="005A682F"/>
    <w:pPr>
      <w:shd w:val="clear" w:color="auto" w:fill="auto"/>
      <w:ind w:left="0"/>
      <w:jc w:val="both"/>
    </w:pPr>
    <w:rPr>
      <w:rFonts w:cs="Times New Roman"/>
      <w:bCs/>
      <w:iCs w:val="0"/>
      <w:szCs w:val="20"/>
    </w:rPr>
  </w:style>
  <w:style w:type="paragraph" w:customStyle="1" w:styleId="AGRHeadingCommentJustifiedLeft0cm1">
    <w:name w:val="AGR Heading Comment + Justified Left:  0 cm1"/>
    <w:basedOn w:val="AGRHeadingComment"/>
    <w:rsid w:val="00F329E4"/>
    <w:pPr>
      <w:shd w:val="clear" w:color="auto" w:fill="auto"/>
      <w:ind w:left="0"/>
      <w:jc w:val="both"/>
    </w:pPr>
    <w:rPr>
      <w:rFonts w:cs="Times New Roman"/>
      <w:bCs/>
      <w:iCs w:val="0"/>
      <w:szCs w:val="20"/>
    </w:rPr>
  </w:style>
  <w:style w:type="paragraph" w:customStyle="1" w:styleId="BodyText1">
    <w:name w:val="Body Text1"/>
    <w:rsid w:val="002B1887"/>
    <w:pPr>
      <w:spacing w:before="28" w:after="28"/>
      <w:jc w:val="both"/>
    </w:pPr>
    <w:rPr>
      <w:rFonts w:ascii="Helvetica" w:hAnsi="Helvetica"/>
      <w:color w:val="000000"/>
      <w:lang w:val="en-GB"/>
    </w:rPr>
  </w:style>
  <w:style w:type="paragraph" w:customStyle="1" w:styleId="Default">
    <w:name w:val="Default"/>
    <w:rsid w:val="002B1887"/>
    <w:pPr>
      <w:autoSpaceDE w:val="0"/>
      <w:autoSpaceDN w:val="0"/>
      <w:adjustRightInd w:val="0"/>
    </w:pPr>
    <w:rPr>
      <w:rFonts w:eastAsiaTheme="minorHAnsi"/>
      <w:color w:val="000000"/>
      <w:sz w:val="24"/>
      <w:szCs w:val="24"/>
      <w:lang w:eastAsia="en-US"/>
    </w:rPr>
  </w:style>
  <w:style w:type="paragraph" w:customStyle="1" w:styleId="AGRBodyTextItalicLeft2cm">
    <w:name w:val="AGR Body Text + Italic Left:  2 cm"/>
    <w:basedOn w:val="AGRBodyText"/>
    <w:rsid w:val="002D4D92"/>
    <w:pPr>
      <w:ind w:left="1134"/>
    </w:pPr>
    <w:rPr>
      <w:rFonts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9">
      <w:bodyDiv w:val="1"/>
      <w:marLeft w:val="0"/>
      <w:marRight w:val="0"/>
      <w:marTop w:val="0"/>
      <w:marBottom w:val="0"/>
      <w:divBdr>
        <w:top w:val="none" w:sz="0" w:space="0" w:color="auto"/>
        <w:left w:val="none" w:sz="0" w:space="0" w:color="auto"/>
        <w:bottom w:val="none" w:sz="0" w:space="0" w:color="auto"/>
        <w:right w:val="none" w:sz="0" w:space="0" w:color="auto"/>
      </w:divBdr>
    </w:div>
    <w:div w:id="88740152">
      <w:bodyDiv w:val="1"/>
      <w:marLeft w:val="0"/>
      <w:marRight w:val="0"/>
      <w:marTop w:val="0"/>
      <w:marBottom w:val="0"/>
      <w:divBdr>
        <w:top w:val="none" w:sz="0" w:space="0" w:color="auto"/>
        <w:left w:val="none" w:sz="0" w:space="0" w:color="auto"/>
        <w:bottom w:val="none" w:sz="0" w:space="0" w:color="auto"/>
        <w:right w:val="none" w:sz="0" w:space="0" w:color="auto"/>
      </w:divBdr>
    </w:div>
    <w:div w:id="115030756">
      <w:bodyDiv w:val="1"/>
      <w:marLeft w:val="0"/>
      <w:marRight w:val="0"/>
      <w:marTop w:val="0"/>
      <w:marBottom w:val="0"/>
      <w:divBdr>
        <w:top w:val="none" w:sz="0" w:space="0" w:color="auto"/>
        <w:left w:val="none" w:sz="0" w:space="0" w:color="auto"/>
        <w:bottom w:val="none" w:sz="0" w:space="0" w:color="auto"/>
        <w:right w:val="none" w:sz="0" w:space="0" w:color="auto"/>
      </w:divBdr>
    </w:div>
    <w:div w:id="179777313">
      <w:bodyDiv w:val="1"/>
      <w:marLeft w:val="0"/>
      <w:marRight w:val="0"/>
      <w:marTop w:val="0"/>
      <w:marBottom w:val="0"/>
      <w:divBdr>
        <w:top w:val="none" w:sz="0" w:space="0" w:color="auto"/>
        <w:left w:val="none" w:sz="0" w:space="0" w:color="auto"/>
        <w:bottom w:val="none" w:sz="0" w:space="0" w:color="auto"/>
        <w:right w:val="none" w:sz="0" w:space="0" w:color="auto"/>
      </w:divBdr>
    </w:div>
    <w:div w:id="205216448">
      <w:bodyDiv w:val="1"/>
      <w:marLeft w:val="0"/>
      <w:marRight w:val="0"/>
      <w:marTop w:val="0"/>
      <w:marBottom w:val="0"/>
      <w:divBdr>
        <w:top w:val="none" w:sz="0" w:space="0" w:color="auto"/>
        <w:left w:val="none" w:sz="0" w:space="0" w:color="auto"/>
        <w:bottom w:val="none" w:sz="0" w:space="0" w:color="auto"/>
        <w:right w:val="none" w:sz="0" w:space="0" w:color="auto"/>
      </w:divBdr>
    </w:div>
    <w:div w:id="205604996">
      <w:bodyDiv w:val="1"/>
      <w:marLeft w:val="0"/>
      <w:marRight w:val="0"/>
      <w:marTop w:val="0"/>
      <w:marBottom w:val="0"/>
      <w:divBdr>
        <w:top w:val="none" w:sz="0" w:space="0" w:color="auto"/>
        <w:left w:val="none" w:sz="0" w:space="0" w:color="auto"/>
        <w:bottom w:val="none" w:sz="0" w:space="0" w:color="auto"/>
        <w:right w:val="none" w:sz="0" w:space="0" w:color="auto"/>
      </w:divBdr>
      <w:divsChild>
        <w:div w:id="830871260">
          <w:marLeft w:val="0"/>
          <w:marRight w:val="0"/>
          <w:marTop w:val="0"/>
          <w:marBottom w:val="0"/>
          <w:divBdr>
            <w:top w:val="none" w:sz="0" w:space="0" w:color="auto"/>
            <w:left w:val="none" w:sz="0" w:space="0" w:color="auto"/>
            <w:bottom w:val="none" w:sz="0" w:space="0" w:color="auto"/>
            <w:right w:val="none" w:sz="0" w:space="0" w:color="auto"/>
          </w:divBdr>
          <w:divsChild>
            <w:div w:id="1520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481">
      <w:bodyDiv w:val="1"/>
      <w:marLeft w:val="0"/>
      <w:marRight w:val="0"/>
      <w:marTop w:val="0"/>
      <w:marBottom w:val="0"/>
      <w:divBdr>
        <w:top w:val="none" w:sz="0" w:space="0" w:color="auto"/>
        <w:left w:val="none" w:sz="0" w:space="0" w:color="auto"/>
        <w:bottom w:val="none" w:sz="0" w:space="0" w:color="auto"/>
        <w:right w:val="none" w:sz="0" w:space="0" w:color="auto"/>
      </w:divBdr>
    </w:div>
    <w:div w:id="326133251">
      <w:bodyDiv w:val="1"/>
      <w:marLeft w:val="0"/>
      <w:marRight w:val="0"/>
      <w:marTop w:val="0"/>
      <w:marBottom w:val="0"/>
      <w:divBdr>
        <w:top w:val="none" w:sz="0" w:space="0" w:color="auto"/>
        <w:left w:val="none" w:sz="0" w:space="0" w:color="auto"/>
        <w:bottom w:val="none" w:sz="0" w:space="0" w:color="auto"/>
        <w:right w:val="none" w:sz="0" w:space="0" w:color="auto"/>
      </w:divBdr>
    </w:div>
    <w:div w:id="400711574">
      <w:bodyDiv w:val="1"/>
      <w:marLeft w:val="0"/>
      <w:marRight w:val="0"/>
      <w:marTop w:val="0"/>
      <w:marBottom w:val="0"/>
      <w:divBdr>
        <w:top w:val="none" w:sz="0" w:space="0" w:color="auto"/>
        <w:left w:val="none" w:sz="0" w:space="0" w:color="auto"/>
        <w:bottom w:val="none" w:sz="0" w:space="0" w:color="auto"/>
        <w:right w:val="none" w:sz="0" w:space="0" w:color="auto"/>
      </w:divBdr>
    </w:div>
    <w:div w:id="435491761">
      <w:bodyDiv w:val="1"/>
      <w:marLeft w:val="0"/>
      <w:marRight w:val="0"/>
      <w:marTop w:val="0"/>
      <w:marBottom w:val="0"/>
      <w:divBdr>
        <w:top w:val="none" w:sz="0" w:space="0" w:color="auto"/>
        <w:left w:val="none" w:sz="0" w:space="0" w:color="auto"/>
        <w:bottom w:val="none" w:sz="0" w:space="0" w:color="auto"/>
        <w:right w:val="none" w:sz="0" w:space="0" w:color="auto"/>
      </w:divBdr>
    </w:div>
    <w:div w:id="503739599">
      <w:bodyDiv w:val="1"/>
      <w:marLeft w:val="0"/>
      <w:marRight w:val="0"/>
      <w:marTop w:val="0"/>
      <w:marBottom w:val="0"/>
      <w:divBdr>
        <w:top w:val="none" w:sz="0" w:space="0" w:color="auto"/>
        <w:left w:val="none" w:sz="0" w:space="0" w:color="auto"/>
        <w:bottom w:val="none" w:sz="0" w:space="0" w:color="auto"/>
        <w:right w:val="none" w:sz="0" w:space="0" w:color="auto"/>
      </w:divBdr>
    </w:div>
    <w:div w:id="564266447">
      <w:bodyDiv w:val="1"/>
      <w:marLeft w:val="0"/>
      <w:marRight w:val="0"/>
      <w:marTop w:val="0"/>
      <w:marBottom w:val="0"/>
      <w:divBdr>
        <w:top w:val="none" w:sz="0" w:space="0" w:color="auto"/>
        <w:left w:val="none" w:sz="0" w:space="0" w:color="auto"/>
        <w:bottom w:val="none" w:sz="0" w:space="0" w:color="auto"/>
        <w:right w:val="none" w:sz="0" w:space="0" w:color="auto"/>
      </w:divBdr>
    </w:div>
    <w:div w:id="601840797">
      <w:bodyDiv w:val="1"/>
      <w:marLeft w:val="0"/>
      <w:marRight w:val="0"/>
      <w:marTop w:val="0"/>
      <w:marBottom w:val="0"/>
      <w:divBdr>
        <w:top w:val="none" w:sz="0" w:space="0" w:color="auto"/>
        <w:left w:val="none" w:sz="0" w:space="0" w:color="auto"/>
        <w:bottom w:val="none" w:sz="0" w:space="0" w:color="auto"/>
        <w:right w:val="none" w:sz="0" w:space="0" w:color="auto"/>
      </w:divBdr>
    </w:div>
    <w:div w:id="695274873">
      <w:bodyDiv w:val="1"/>
      <w:marLeft w:val="0"/>
      <w:marRight w:val="0"/>
      <w:marTop w:val="0"/>
      <w:marBottom w:val="0"/>
      <w:divBdr>
        <w:top w:val="none" w:sz="0" w:space="0" w:color="auto"/>
        <w:left w:val="none" w:sz="0" w:space="0" w:color="auto"/>
        <w:bottom w:val="none" w:sz="0" w:space="0" w:color="auto"/>
        <w:right w:val="none" w:sz="0" w:space="0" w:color="auto"/>
      </w:divBdr>
    </w:div>
    <w:div w:id="736129972">
      <w:bodyDiv w:val="1"/>
      <w:marLeft w:val="0"/>
      <w:marRight w:val="0"/>
      <w:marTop w:val="0"/>
      <w:marBottom w:val="0"/>
      <w:divBdr>
        <w:top w:val="none" w:sz="0" w:space="0" w:color="auto"/>
        <w:left w:val="none" w:sz="0" w:space="0" w:color="auto"/>
        <w:bottom w:val="none" w:sz="0" w:space="0" w:color="auto"/>
        <w:right w:val="none" w:sz="0" w:space="0" w:color="auto"/>
      </w:divBdr>
    </w:div>
    <w:div w:id="762915962">
      <w:bodyDiv w:val="1"/>
      <w:marLeft w:val="0"/>
      <w:marRight w:val="0"/>
      <w:marTop w:val="0"/>
      <w:marBottom w:val="0"/>
      <w:divBdr>
        <w:top w:val="none" w:sz="0" w:space="0" w:color="auto"/>
        <w:left w:val="none" w:sz="0" w:space="0" w:color="auto"/>
        <w:bottom w:val="none" w:sz="0" w:space="0" w:color="auto"/>
        <w:right w:val="none" w:sz="0" w:space="0" w:color="auto"/>
      </w:divBdr>
    </w:div>
    <w:div w:id="789931118">
      <w:bodyDiv w:val="1"/>
      <w:marLeft w:val="0"/>
      <w:marRight w:val="0"/>
      <w:marTop w:val="0"/>
      <w:marBottom w:val="0"/>
      <w:divBdr>
        <w:top w:val="none" w:sz="0" w:space="0" w:color="auto"/>
        <w:left w:val="none" w:sz="0" w:space="0" w:color="auto"/>
        <w:bottom w:val="none" w:sz="0" w:space="0" w:color="auto"/>
        <w:right w:val="none" w:sz="0" w:space="0" w:color="auto"/>
      </w:divBdr>
    </w:div>
    <w:div w:id="868029646">
      <w:bodyDiv w:val="1"/>
      <w:marLeft w:val="0"/>
      <w:marRight w:val="0"/>
      <w:marTop w:val="0"/>
      <w:marBottom w:val="0"/>
      <w:divBdr>
        <w:top w:val="none" w:sz="0" w:space="0" w:color="auto"/>
        <w:left w:val="none" w:sz="0" w:space="0" w:color="auto"/>
        <w:bottom w:val="none" w:sz="0" w:space="0" w:color="auto"/>
        <w:right w:val="none" w:sz="0" w:space="0" w:color="auto"/>
      </w:divBdr>
    </w:div>
    <w:div w:id="997074825">
      <w:bodyDiv w:val="1"/>
      <w:marLeft w:val="0"/>
      <w:marRight w:val="0"/>
      <w:marTop w:val="0"/>
      <w:marBottom w:val="0"/>
      <w:divBdr>
        <w:top w:val="none" w:sz="0" w:space="0" w:color="auto"/>
        <w:left w:val="none" w:sz="0" w:space="0" w:color="auto"/>
        <w:bottom w:val="none" w:sz="0" w:space="0" w:color="auto"/>
        <w:right w:val="none" w:sz="0" w:space="0" w:color="auto"/>
      </w:divBdr>
    </w:div>
    <w:div w:id="1031421428">
      <w:bodyDiv w:val="1"/>
      <w:marLeft w:val="0"/>
      <w:marRight w:val="0"/>
      <w:marTop w:val="0"/>
      <w:marBottom w:val="0"/>
      <w:divBdr>
        <w:top w:val="none" w:sz="0" w:space="0" w:color="auto"/>
        <w:left w:val="none" w:sz="0" w:space="0" w:color="auto"/>
        <w:bottom w:val="none" w:sz="0" w:space="0" w:color="auto"/>
        <w:right w:val="none" w:sz="0" w:space="0" w:color="auto"/>
      </w:divBdr>
    </w:div>
    <w:div w:id="1077946823">
      <w:bodyDiv w:val="1"/>
      <w:marLeft w:val="0"/>
      <w:marRight w:val="0"/>
      <w:marTop w:val="0"/>
      <w:marBottom w:val="0"/>
      <w:divBdr>
        <w:top w:val="none" w:sz="0" w:space="0" w:color="auto"/>
        <w:left w:val="none" w:sz="0" w:space="0" w:color="auto"/>
        <w:bottom w:val="none" w:sz="0" w:space="0" w:color="auto"/>
        <w:right w:val="none" w:sz="0" w:space="0" w:color="auto"/>
      </w:divBdr>
    </w:div>
    <w:div w:id="1121538256">
      <w:bodyDiv w:val="1"/>
      <w:marLeft w:val="0"/>
      <w:marRight w:val="0"/>
      <w:marTop w:val="0"/>
      <w:marBottom w:val="0"/>
      <w:divBdr>
        <w:top w:val="none" w:sz="0" w:space="0" w:color="auto"/>
        <w:left w:val="none" w:sz="0" w:space="0" w:color="auto"/>
        <w:bottom w:val="none" w:sz="0" w:space="0" w:color="auto"/>
        <w:right w:val="none" w:sz="0" w:space="0" w:color="auto"/>
      </w:divBdr>
    </w:div>
    <w:div w:id="1213037089">
      <w:bodyDiv w:val="1"/>
      <w:marLeft w:val="0"/>
      <w:marRight w:val="0"/>
      <w:marTop w:val="0"/>
      <w:marBottom w:val="0"/>
      <w:divBdr>
        <w:top w:val="none" w:sz="0" w:space="0" w:color="auto"/>
        <w:left w:val="none" w:sz="0" w:space="0" w:color="auto"/>
        <w:bottom w:val="none" w:sz="0" w:space="0" w:color="auto"/>
        <w:right w:val="none" w:sz="0" w:space="0" w:color="auto"/>
      </w:divBdr>
    </w:div>
    <w:div w:id="1298685898">
      <w:bodyDiv w:val="1"/>
      <w:marLeft w:val="0"/>
      <w:marRight w:val="0"/>
      <w:marTop w:val="0"/>
      <w:marBottom w:val="0"/>
      <w:divBdr>
        <w:top w:val="none" w:sz="0" w:space="0" w:color="auto"/>
        <w:left w:val="none" w:sz="0" w:space="0" w:color="auto"/>
        <w:bottom w:val="none" w:sz="0" w:space="0" w:color="auto"/>
        <w:right w:val="none" w:sz="0" w:space="0" w:color="auto"/>
      </w:divBdr>
    </w:div>
    <w:div w:id="1316378908">
      <w:bodyDiv w:val="1"/>
      <w:marLeft w:val="0"/>
      <w:marRight w:val="0"/>
      <w:marTop w:val="0"/>
      <w:marBottom w:val="0"/>
      <w:divBdr>
        <w:top w:val="none" w:sz="0" w:space="0" w:color="auto"/>
        <w:left w:val="none" w:sz="0" w:space="0" w:color="auto"/>
        <w:bottom w:val="none" w:sz="0" w:space="0" w:color="auto"/>
        <w:right w:val="none" w:sz="0" w:space="0" w:color="auto"/>
      </w:divBdr>
    </w:div>
    <w:div w:id="1329745336">
      <w:bodyDiv w:val="1"/>
      <w:marLeft w:val="0"/>
      <w:marRight w:val="0"/>
      <w:marTop w:val="0"/>
      <w:marBottom w:val="0"/>
      <w:divBdr>
        <w:top w:val="none" w:sz="0" w:space="0" w:color="auto"/>
        <w:left w:val="none" w:sz="0" w:space="0" w:color="auto"/>
        <w:bottom w:val="none" w:sz="0" w:space="0" w:color="auto"/>
        <w:right w:val="none" w:sz="0" w:space="0" w:color="auto"/>
      </w:divBdr>
    </w:div>
    <w:div w:id="1476291429">
      <w:bodyDiv w:val="1"/>
      <w:marLeft w:val="0"/>
      <w:marRight w:val="0"/>
      <w:marTop w:val="0"/>
      <w:marBottom w:val="0"/>
      <w:divBdr>
        <w:top w:val="none" w:sz="0" w:space="0" w:color="auto"/>
        <w:left w:val="none" w:sz="0" w:space="0" w:color="auto"/>
        <w:bottom w:val="none" w:sz="0" w:space="0" w:color="auto"/>
        <w:right w:val="none" w:sz="0" w:space="0" w:color="auto"/>
      </w:divBdr>
    </w:div>
    <w:div w:id="1499074763">
      <w:bodyDiv w:val="1"/>
      <w:marLeft w:val="0"/>
      <w:marRight w:val="0"/>
      <w:marTop w:val="0"/>
      <w:marBottom w:val="0"/>
      <w:divBdr>
        <w:top w:val="none" w:sz="0" w:space="0" w:color="auto"/>
        <w:left w:val="none" w:sz="0" w:space="0" w:color="auto"/>
        <w:bottom w:val="none" w:sz="0" w:space="0" w:color="auto"/>
        <w:right w:val="none" w:sz="0" w:space="0" w:color="auto"/>
      </w:divBdr>
    </w:div>
    <w:div w:id="1499691303">
      <w:bodyDiv w:val="1"/>
      <w:marLeft w:val="0"/>
      <w:marRight w:val="0"/>
      <w:marTop w:val="0"/>
      <w:marBottom w:val="0"/>
      <w:divBdr>
        <w:top w:val="none" w:sz="0" w:space="0" w:color="auto"/>
        <w:left w:val="none" w:sz="0" w:space="0" w:color="auto"/>
        <w:bottom w:val="none" w:sz="0" w:space="0" w:color="auto"/>
        <w:right w:val="none" w:sz="0" w:space="0" w:color="auto"/>
      </w:divBdr>
    </w:div>
    <w:div w:id="1503932364">
      <w:bodyDiv w:val="1"/>
      <w:marLeft w:val="0"/>
      <w:marRight w:val="0"/>
      <w:marTop w:val="0"/>
      <w:marBottom w:val="0"/>
      <w:divBdr>
        <w:top w:val="none" w:sz="0" w:space="0" w:color="auto"/>
        <w:left w:val="none" w:sz="0" w:space="0" w:color="auto"/>
        <w:bottom w:val="none" w:sz="0" w:space="0" w:color="auto"/>
        <w:right w:val="none" w:sz="0" w:space="0" w:color="auto"/>
      </w:divBdr>
    </w:div>
    <w:div w:id="1511020753">
      <w:bodyDiv w:val="1"/>
      <w:marLeft w:val="0"/>
      <w:marRight w:val="0"/>
      <w:marTop w:val="0"/>
      <w:marBottom w:val="0"/>
      <w:divBdr>
        <w:top w:val="none" w:sz="0" w:space="0" w:color="auto"/>
        <w:left w:val="none" w:sz="0" w:space="0" w:color="auto"/>
        <w:bottom w:val="none" w:sz="0" w:space="0" w:color="auto"/>
        <w:right w:val="none" w:sz="0" w:space="0" w:color="auto"/>
      </w:divBdr>
    </w:div>
    <w:div w:id="1605071504">
      <w:bodyDiv w:val="1"/>
      <w:marLeft w:val="0"/>
      <w:marRight w:val="0"/>
      <w:marTop w:val="0"/>
      <w:marBottom w:val="0"/>
      <w:divBdr>
        <w:top w:val="none" w:sz="0" w:space="0" w:color="auto"/>
        <w:left w:val="none" w:sz="0" w:space="0" w:color="auto"/>
        <w:bottom w:val="none" w:sz="0" w:space="0" w:color="auto"/>
        <w:right w:val="none" w:sz="0" w:space="0" w:color="auto"/>
      </w:divBdr>
    </w:div>
    <w:div w:id="1631132790">
      <w:bodyDiv w:val="1"/>
      <w:marLeft w:val="0"/>
      <w:marRight w:val="0"/>
      <w:marTop w:val="0"/>
      <w:marBottom w:val="0"/>
      <w:divBdr>
        <w:top w:val="none" w:sz="0" w:space="0" w:color="auto"/>
        <w:left w:val="none" w:sz="0" w:space="0" w:color="auto"/>
        <w:bottom w:val="none" w:sz="0" w:space="0" w:color="auto"/>
        <w:right w:val="none" w:sz="0" w:space="0" w:color="auto"/>
      </w:divBdr>
    </w:div>
    <w:div w:id="1657881220">
      <w:bodyDiv w:val="1"/>
      <w:marLeft w:val="0"/>
      <w:marRight w:val="0"/>
      <w:marTop w:val="0"/>
      <w:marBottom w:val="0"/>
      <w:divBdr>
        <w:top w:val="none" w:sz="0" w:space="0" w:color="auto"/>
        <w:left w:val="none" w:sz="0" w:space="0" w:color="auto"/>
        <w:bottom w:val="none" w:sz="0" w:space="0" w:color="auto"/>
        <w:right w:val="none" w:sz="0" w:space="0" w:color="auto"/>
      </w:divBdr>
    </w:div>
    <w:div w:id="1771273429">
      <w:bodyDiv w:val="1"/>
      <w:marLeft w:val="0"/>
      <w:marRight w:val="0"/>
      <w:marTop w:val="0"/>
      <w:marBottom w:val="0"/>
      <w:divBdr>
        <w:top w:val="none" w:sz="0" w:space="0" w:color="auto"/>
        <w:left w:val="none" w:sz="0" w:space="0" w:color="auto"/>
        <w:bottom w:val="none" w:sz="0" w:space="0" w:color="auto"/>
        <w:right w:val="none" w:sz="0" w:space="0" w:color="auto"/>
      </w:divBdr>
    </w:div>
    <w:div w:id="1916545335">
      <w:bodyDiv w:val="1"/>
      <w:marLeft w:val="0"/>
      <w:marRight w:val="0"/>
      <w:marTop w:val="0"/>
      <w:marBottom w:val="0"/>
      <w:divBdr>
        <w:top w:val="none" w:sz="0" w:space="0" w:color="auto"/>
        <w:left w:val="none" w:sz="0" w:space="0" w:color="auto"/>
        <w:bottom w:val="none" w:sz="0" w:space="0" w:color="auto"/>
        <w:right w:val="none" w:sz="0" w:space="0" w:color="auto"/>
      </w:divBdr>
    </w:div>
    <w:div w:id="2053453864">
      <w:bodyDiv w:val="1"/>
      <w:marLeft w:val="0"/>
      <w:marRight w:val="0"/>
      <w:marTop w:val="0"/>
      <w:marBottom w:val="0"/>
      <w:divBdr>
        <w:top w:val="none" w:sz="0" w:space="0" w:color="auto"/>
        <w:left w:val="none" w:sz="0" w:space="0" w:color="auto"/>
        <w:bottom w:val="none" w:sz="0" w:space="0" w:color="auto"/>
        <w:right w:val="none" w:sz="0" w:space="0" w:color="auto"/>
      </w:divBdr>
    </w:div>
    <w:div w:id="21262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footer8.xml.rels><?xml version="1.0" encoding="UTF-8" standalone="yes"?>
<Relationships xmlns="http://schemas.openxmlformats.org/package/2006/relationships"><Relationship Id="rId2" Type="http://schemas.openxmlformats.org/officeDocument/2006/relationships/hyperlink" Target="http://www.nt.gov.au/ago" TargetMode="External"/><Relationship Id="rId1" Type="http://schemas.openxmlformats.org/officeDocument/2006/relationships/hyperlink" Target="http://www.nt.gov.au/ago"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1454-CB2B-43AD-A11A-36FF182C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20925</Words>
  <Characters>115926</Characters>
  <Application>Microsoft Office Word</Application>
  <DocSecurity>0</DocSecurity>
  <Lines>5040</Lines>
  <Paragraphs>4146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2015-02-11T03:49:00Z</dcterms:created>
  <dcterms:modified xsi:type="dcterms:W3CDTF">2015-02-11T03:58:00Z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