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1BC" w:rsidRPr="00DF1C28" w:rsidRDefault="00BA7194" w:rsidP="00C67DA8">
      <w:pPr>
        <w:pStyle w:val="AGRBodyText"/>
        <w:rPr>
          <w:noProof w:val="0"/>
          <w:lang w:val="en-AU"/>
        </w:rPr>
      </w:pPr>
      <w:r w:rsidRPr="00DF1C28">
        <w:rPr>
          <w:lang w:val="en-AU"/>
        </w:rPr>
        <mc:AlternateContent>
          <mc:Choice Requires="wps">
            <w:drawing>
              <wp:anchor distT="0" distB="0" distL="114300" distR="114300" simplePos="0" relativeHeight="251698176" behindDoc="0" locked="0" layoutInCell="1" allowOverlap="1" wp14:anchorId="16E630F6" wp14:editId="17F11A06">
                <wp:simplePos x="0" y="0"/>
                <wp:positionH relativeFrom="column">
                  <wp:posOffset>461645</wp:posOffset>
                </wp:positionH>
                <wp:positionV relativeFrom="paragraph">
                  <wp:posOffset>-4908550</wp:posOffset>
                </wp:positionV>
                <wp:extent cx="4441190" cy="581660"/>
                <wp:effectExtent l="0" t="0" r="0" b="0"/>
                <wp:wrapNone/>
                <wp:docPr id="2" name="Text Box 2"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6B01D4" w:rsidRPr="00291721" w:rsidRDefault="006B01D4" w:rsidP="00BA7194">
                            <w:pPr>
                              <w:spacing w:after="0" w:line="240" w:lineRule="auto"/>
                              <w:ind w:left="0"/>
                              <w:jc w:val="center"/>
                              <w:rPr>
                                <w:rFonts w:cs="Arial"/>
                                <w:color w:val="FFFFFF" w:themeColor="background1"/>
                                <w:sz w:val="52"/>
                                <w:szCs w:val="52"/>
                              </w:rPr>
                            </w:pPr>
                            <w:r w:rsidRPr="00291721">
                              <w:rPr>
                                <w:rFonts w:cs="Arial"/>
                                <w:color w:val="FFFFFF" w:themeColor="background1"/>
                                <w:sz w:val="52"/>
                                <w:szCs w:val="52"/>
                              </w:rPr>
                              <w:t>August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ebruary 2013 - Description: Report to the Legislative Assembly" style="position:absolute;left:0;text-align:left;margin-left:36.35pt;margin-top:-386.5pt;width:349.7pt;height:4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" filled="f" stroked="f">
                <v:textbox>
                  <w:txbxContent>
                    <w:p w:rsidR="006B01D4" w:rsidRPr="00291721" w:rsidRDefault="006B01D4" w:rsidP="00BA7194">
                      <w:pPr>
                        <w:spacing w:after="0" w:line="240" w:lineRule="auto"/>
                        <w:ind w:left="0"/>
                        <w:jc w:val="center"/>
                        <w:rPr>
                          <w:rFonts w:cs="Arial"/>
                          <w:color w:val="FFFFFF" w:themeColor="background1"/>
                          <w:sz w:val="52"/>
                          <w:szCs w:val="52"/>
                        </w:rPr>
                      </w:pPr>
                      <w:r w:rsidRPr="00291721">
                        <w:rPr>
                          <w:rFonts w:cs="Arial"/>
                          <w:color w:val="FFFFFF" w:themeColor="background1"/>
                          <w:sz w:val="52"/>
                          <w:szCs w:val="52"/>
                        </w:rPr>
                        <w:t>August 2014</w:t>
                      </w:r>
                    </w:p>
                  </w:txbxContent>
                </v:textbox>
              </v:shape>
            </w:pict>
          </mc:Fallback>
        </mc:AlternateContent>
      </w:r>
      <w:r w:rsidR="008F41BC" w:rsidRPr="00DF1C28">
        <w:rPr>
          <w:lang w:val="en-AU"/>
        </w:rPr>
        <mc:AlternateContent>
          <mc:Choice Requires="wps">
            <w:drawing>
              <wp:anchor distT="0" distB="0" distL="114300" distR="114300" simplePos="0" relativeHeight="251700224" behindDoc="0" locked="0" layoutInCell="1" allowOverlap="1" wp14:anchorId="178004B1" wp14:editId="2540A9BB">
                <wp:simplePos x="0" y="0"/>
                <wp:positionH relativeFrom="column">
                  <wp:posOffset>499611</wp:posOffset>
                </wp:positionH>
                <wp:positionV relativeFrom="paragraph">
                  <wp:posOffset>1441450</wp:posOffset>
                </wp:positionV>
                <wp:extent cx="4441190" cy="581660"/>
                <wp:effectExtent l="0" t="0" r="0" b="0"/>
                <wp:wrapNone/>
                <wp:docPr id="4" name="Text Box 4"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6B01D4" w:rsidRPr="00CD4905" w:rsidRDefault="006B01D4" w:rsidP="008F41BC">
                            <w:pPr>
                              <w:spacing w:after="0" w:line="240" w:lineRule="auto"/>
                              <w:ind w:left="0"/>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August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alt="Title: February 2013 - Description: Report to the Legislative Assembly" style="position:absolute;left:0;text-align:left;margin-left:39.35pt;margin-top:113.5pt;width:349.7pt;height:4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" filled="f" stroked="f">
                <v:textbox>
                  <w:txbxContent>
                    <w:p w:rsidR="006B01D4" w:rsidRPr="00CD4905" w:rsidRDefault="006B01D4" w:rsidP="008F41BC">
                      <w:pPr>
                        <w:spacing w:after="0" w:line="240" w:lineRule="auto"/>
                        <w:ind w:left="0"/>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August 2014</w:t>
                      </w:r>
                    </w:p>
                  </w:txbxContent>
                </v:textbox>
              </v:shape>
            </w:pict>
          </mc:Fallback>
        </mc:AlternateContent>
      </w:r>
      <w:r w:rsidR="008F41BC" w:rsidRPr="00DF1C28">
        <w:rPr>
          <w:noProof w:val="0"/>
          <w:lang w:val="en-AU"/>
        </w:rPr>
        <w:br w:type="page"/>
      </w:r>
      <w:r w:rsidRPr="00DF1C28">
        <w:rPr>
          <w:sz w:val="22"/>
          <w:szCs w:val="19"/>
          <w:lang w:val="en-AU"/>
        </w:rPr>
        <w:drawing>
          <wp:anchor distT="0" distB="0" distL="114300" distR="114300" simplePos="0" relativeHeight="251702272" behindDoc="1" locked="0" layoutInCell="1" allowOverlap="1" wp14:anchorId="3CBC43F3" wp14:editId="1D879307">
            <wp:simplePos x="0" y="0"/>
            <wp:positionH relativeFrom="page">
              <wp:align>left</wp:align>
            </wp:positionH>
            <wp:positionV relativeFrom="page">
              <wp:align>top</wp:align>
            </wp:positionV>
            <wp:extent cx="7596000" cy="1077480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0" cy="10774800"/>
                    </a:xfrm>
                    <a:prstGeom prst="rect">
                      <a:avLst/>
                    </a:prstGeom>
                  </pic:spPr>
                </pic:pic>
              </a:graphicData>
            </a:graphic>
            <wp14:sizeRelH relativeFrom="page">
              <wp14:pctWidth>0</wp14:pctWidth>
            </wp14:sizeRelH>
            <wp14:sizeRelV relativeFrom="page">
              <wp14:pctHeight>0</wp14:pctHeight>
            </wp14:sizeRelV>
          </wp:anchor>
        </w:drawing>
      </w:r>
    </w:p>
    <w:p w:rsidR="00190630" w:rsidRPr="00DF1C28" w:rsidRDefault="00190630" w:rsidP="00766A93">
      <w:pPr>
        <w:pStyle w:val="AGRBodyText"/>
        <w:pBdr>
          <w:top w:val="single" w:sz="12" w:space="1" w:color="auto"/>
          <w:left w:val="single" w:sz="12" w:space="4" w:color="auto"/>
          <w:bottom w:val="single" w:sz="12" w:space="1" w:color="auto"/>
          <w:right w:val="single" w:sz="12" w:space="4" w:color="auto"/>
        </w:pBdr>
        <w:jc w:val="center"/>
        <w:rPr>
          <w:noProof w:val="0"/>
          <w:color w:val="auto"/>
          <w:lang w:val="en-AU"/>
        </w:rPr>
      </w:pPr>
      <w:r w:rsidRPr="00DF1C28">
        <w:rPr>
          <w:noProof w:val="0"/>
          <w:color w:val="auto"/>
          <w:lang w:val="en-AU"/>
        </w:rPr>
        <w:lastRenderedPageBreak/>
        <w:t>ORDERED TO BE</w:t>
      </w:r>
      <w:r w:rsidRPr="00DF1C28">
        <w:rPr>
          <w:noProof w:val="0"/>
          <w:color w:val="auto"/>
          <w:lang w:val="en-AU"/>
        </w:rPr>
        <w:br/>
        <w:t>PRINTED BY THE</w:t>
      </w:r>
      <w:r w:rsidRPr="00DF1C28">
        <w:rPr>
          <w:noProof w:val="0"/>
          <w:color w:val="auto"/>
          <w:lang w:val="en-AU"/>
        </w:rPr>
        <w:br/>
        <w:t>LEGISLATIVE ASSEMBLY</w:t>
      </w:r>
      <w:r w:rsidRPr="00DF1C28">
        <w:rPr>
          <w:noProof w:val="0"/>
          <w:color w:val="auto"/>
          <w:lang w:val="en-AU"/>
        </w:rPr>
        <w:br/>
        <w:t xml:space="preserve">OF THE </w:t>
      </w:r>
      <w:r w:rsidRPr="00DF1C28">
        <w:rPr>
          <w:noProof w:val="0"/>
          <w:color w:val="auto"/>
          <w:lang w:val="en-AU"/>
        </w:rPr>
        <w:br/>
        <w:t>NORTHERN TERRITORY</w:t>
      </w:r>
    </w:p>
    <w:p w:rsidR="00190630" w:rsidRPr="00DF1C28" w:rsidRDefault="00190630" w:rsidP="00190630">
      <w:pPr>
        <w:jc w:val="center"/>
        <w:rPr>
          <w:rFonts w:cs="FrankRuehl"/>
          <w:b/>
          <w:sz w:val="28"/>
          <w:szCs w:val="28"/>
        </w:rPr>
      </w:pPr>
      <w:r w:rsidRPr="00DF1C28">
        <w:rPr>
          <w:rFonts w:cs="FrankRuehl"/>
          <w:b/>
          <w:sz w:val="28"/>
          <w:szCs w:val="28"/>
        </w:rPr>
        <w:t>ISSN 1323-7128</w:t>
      </w:r>
    </w:p>
    <w:p w:rsidR="00190630" w:rsidRPr="00DF1C28" w:rsidRDefault="00190630" w:rsidP="00142913">
      <w:pPr>
        <w:jc w:val="center"/>
        <w:rPr>
          <w:rFonts w:cs="FrankRuehl"/>
          <w:b/>
          <w:sz w:val="28"/>
          <w:szCs w:val="28"/>
        </w:rPr>
        <w:sectPr w:rsidR="00190630" w:rsidRPr="00DF1C28" w:rsidSect="0021315B">
          <w:headerReference w:type="even" r:id="rId10"/>
          <w:footerReference w:type="default" r:id="rId11"/>
          <w:footerReference w:type="first" r:id="rId12"/>
          <w:pgSz w:w="11906" w:h="16838" w:code="9"/>
          <w:pgMar w:top="13296" w:right="6521" w:bottom="1440" w:left="1418" w:header="340" w:footer="567" w:gutter="284"/>
          <w:cols w:space="720"/>
        </w:sectPr>
      </w:pPr>
    </w:p>
    <w:p w:rsidR="00F77ED6" w:rsidRPr="00DF1C28" w:rsidRDefault="00766A93" w:rsidP="00766A93">
      <w:pPr>
        <w:pStyle w:val="AGRHeading1"/>
        <w:pageBreakBefore w:val="0"/>
        <w:tabs>
          <w:tab w:val="center" w:pos="4395"/>
        </w:tabs>
      </w:pPr>
      <w:r w:rsidRPr="00DF1C28">
        <w:lastRenderedPageBreak/>
        <w:tab/>
      </w:r>
      <w:r w:rsidR="008F41BC" w:rsidRPr="00DF1C28">
        <w:t>August 2014</w:t>
      </w:r>
      <w:r w:rsidR="00F77ED6" w:rsidRPr="00DF1C28">
        <w:t xml:space="preserve"> Report</w:t>
      </w:r>
      <w:r w:rsidR="00F77ED6" w:rsidRPr="00DF1C28">
        <w:br/>
      </w:r>
      <w:r w:rsidR="00F77ED6" w:rsidRPr="00DF1C28">
        <w:tab/>
        <w:t>to the Legislative Assembly</w:t>
      </w:r>
      <w:r w:rsidR="00F77ED6" w:rsidRPr="00DF1C28">
        <w:br/>
      </w:r>
    </w:p>
    <w:p w:rsidR="00746EF4" w:rsidRPr="00DF1C28" w:rsidRDefault="00746EF4" w:rsidP="00294167">
      <w:pPr>
        <w:pStyle w:val="AGRTableNumbers"/>
        <w:jc w:val="right"/>
      </w:pPr>
      <w:r w:rsidRPr="00DF1C28">
        <w:br w:type="page"/>
      </w:r>
    </w:p>
    <w:p w:rsidR="000E7E8A" w:rsidRPr="00DF1C28" w:rsidRDefault="000E7E8A" w:rsidP="00C67DA8">
      <w:pPr>
        <w:pStyle w:val="AGRBodyText"/>
        <w:rPr>
          <w:noProof w:val="0"/>
          <w:lang w:val="en-AU"/>
        </w:rPr>
      </w:pPr>
    </w:p>
    <w:p w:rsidR="00746EF4" w:rsidRPr="00DF1C28" w:rsidRDefault="00F5017F" w:rsidP="00C67DA8">
      <w:pPr>
        <w:pStyle w:val="AGRBodyText"/>
        <w:rPr>
          <w:noProof w:val="0"/>
          <w:lang w:val="en-AU"/>
        </w:rPr>
        <w:sectPr w:rsidR="00746EF4" w:rsidRPr="00DF1C28" w:rsidSect="00BA7194">
          <w:headerReference w:type="default" r:id="rId13"/>
          <w:pgSz w:w="11906" w:h="16838" w:code="9"/>
          <w:pgMar w:top="2608" w:right="851" w:bottom="1134" w:left="1418" w:header="1276" w:footer="567" w:gutter="284"/>
          <w:cols w:space="720"/>
          <w:vAlign w:val="center"/>
        </w:sectPr>
      </w:pPr>
      <w:r w:rsidRPr="00DF1C28">
        <w:rPr>
          <w:lang w:val="en-AU"/>
        </w:rPr>
        <mc:AlternateContent>
          <mc:Choice Requires="wps">
            <w:drawing>
              <wp:anchor distT="0" distB="0" distL="114300" distR="114300" simplePos="0" relativeHeight="251645952" behindDoc="0" locked="0" layoutInCell="1" allowOverlap="1" wp14:anchorId="75202D89" wp14:editId="6E7FD13C">
                <wp:simplePos x="0" y="0"/>
                <wp:positionH relativeFrom="page">
                  <wp:posOffset>2862580</wp:posOffset>
                </wp:positionH>
                <wp:positionV relativeFrom="page">
                  <wp:posOffset>1080135</wp:posOffset>
                </wp:positionV>
                <wp:extent cx="1836000" cy="2916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746EF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25.4pt;margin-top:85.05pt;width:144.55pt;height:2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" stroked="f" strokeweight="1pt">
                <v:textbox inset="0,0,0,0">
                  <w:txbxContent>
                    <w:p w:rsidR="006B01D4" w:rsidRDefault="006B01D4" w:rsidP="00746EF4">
                      <w:pPr>
                        <w:pStyle w:val="AGRTableText"/>
                      </w:pPr>
                      <w:r>
                        <w:t>This page deliberately left blank.</w:t>
                      </w:r>
                    </w:p>
                  </w:txbxContent>
                </v:textbox>
                <w10:wrap anchorx="page" anchory="page"/>
              </v:rect>
            </w:pict>
          </mc:Fallback>
        </mc:AlternateContent>
      </w:r>
    </w:p>
    <w:p w:rsidR="00DD511F" w:rsidRPr="00DF1C28" w:rsidRDefault="00DD511F" w:rsidP="00C67DA8">
      <w:pPr>
        <w:pStyle w:val="AGRHeading1"/>
      </w:pPr>
      <w:bookmarkStart w:id="1" w:name="contents"/>
      <w:r w:rsidRPr="00DF1C28">
        <w:lastRenderedPageBreak/>
        <w:t>Contents</w:t>
      </w:r>
      <w:bookmarkEnd w:id="1"/>
    </w:p>
    <w:tbl>
      <w:tblPr>
        <w:tblW w:w="8806" w:type="dxa"/>
        <w:tblLayout w:type="fixed"/>
        <w:tblLook w:val="01E0" w:firstRow="1" w:lastRow="1" w:firstColumn="1" w:lastColumn="1" w:noHBand="0" w:noVBand="0"/>
      </w:tblPr>
      <w:tblGrid>
        <w:gridCol w:w="7817"/>
        <w:gridCol w:w="989"/>
      </w:tblGrid>
      <w:tr w:rsidR="00074668" w:rsidRPr="00DF1C28" w:rsidTr="00074668">
        <w:tc>
          <w:tcPr>
            <w:tcW w:w="7817" w:type="dxa"/>
            <w:vAlign w:val="bottom"/>
          </w:tcPr>
          <w:p w:rsidR="00074668" w:rsidRPr="00DF1C28" w:rsidRDefault="00074668" w:rsidP="00201259">
            <w:pPr>
              <w:pStyle w:val="AGRTOC"/>
            </w:pPr>
          </w:p>
        </w:tc>
        <w:tc>
          <w:tcPr>
            <w:tcW w:w="989" w:type="dxa"/>
          </w:tcPr>
          <w:p w:rsidR="00074668" w:rsidRPr="00DF1C28" w:rsidRDefault="00B7323D" w:rsidP="00B7323D">
            <w:pPr>
              <w:pStyle w:val="AGRTableText"/>
              <w:rPr>
                <w:b/>
              </w:rPr>
            </w:pPr>
            <w:r w:rsidRPr="00DF1C28">
              <w:rPr>
                <w:b/>
              </w:rPr>
              <w:t>Page</w:t>
            </w:r>
          </w:p>
        </w:tc>
      </w:tr>
      <w:tr w:rsidR="00074668" w:rsidRPr="00DF1C28" w:rsidTr="00B97ECA">
        <w:tc>
          <w:tcPr>
            <w:tcW w:w="7817" w:type="dxa"/>
            <w:vAlign w:val="bottom"/>
          </w:tcPr>
          <w:p w:rsidR="00074668" w:rsidRPr="00DF1C28" w:rsidRDefault="00036669" w:rsidP="00E71B6C">
            <w:pPr>
              <w:pStyle w:val="AGRTOC"/>
            </w:pPr>
            <w:r w:rsidRPr="00DF1C28">
              <w:fldChar w:fldCharType="begin"/>
            </w:r>
            <w:r w:rsidRPr="00DF1C28">
              <w:instrText xml:space="preserve"> REF contents \h  \* MERGEFORMAT </w:instrText>
            </w:r>
            <w:r w:rsidRPr="00DF1C28">
              <w:fldChar w:fldCharType="separate"/>
            </w:r>
            <w:r w:rsidR="00E97072" w:rsidRPr="00DF1C28">
              <w:t>Contents</w:t>
            </w:r>
            <w:r w:rsidRPr="00DF1C28">
              <w:fldChar w:fldCharType="end"/>
            </w:r>
          </w:p>
        </w:tc>
        <w:tc>
          <w:tcPr>
            <w:tcW w:w="989" w:type="dxa"/>
          </w:tcPr>
          <w:p w:rsidR="00074668" w:rsidRPr="00DF1C28" w:rsidRDefault="00694433" w:rsidP="00B97ECA">
            <w:pPr>
              <w:pStyle w:val="AGRTOCNumbers"/>
            </w:pPr>
            <w:r w:rsidRPr="00DF1C28">
              <w:fldChar w:fldCharType="begin"/>
            </w:r>
            <w:r w:rsidR="00B7323D" w:rsidRPr="00DF1C28">
              <w:instrText xml:space="preserve"> PAGEREF contents \h </w:instrText>
            </w:r>
            <w:r w:rsidRPr="00DF1C28">
              <w:fldChar w:fldCharType="separate"/>
            </w:r>
            <w:r w:rsidR="00E97072">
              <w:rPr>
                <w:noProof/>
              </w:rPr>
              <w:t>3</w:t>
            </w:r>
            <w:r w:rsidRPr="00DF1C28">
              <w:fldChar w:fldCharType="end"/>
            </w:r>
          </w:p>
        </w:tc>
      </w:tr>
      <w:tr w:rsidR="00074668" w:rsidRPr="00DF1C28" w:rsidTr="00B97ECA">
        <w:tc>
          <w:tcPr>
            <w:tcW w:w="7817" w:type="dxa"/>
          </w:tcPr>
          <w:p w:rsidR="00074668" w:rsidRPr="00DF1C28" w:rsidRDefault="00B7323D" w:rsidP="00E71B6C">
            <w:pPr>
              <w:pStyle w:val="AGRTOC"/>
            </w:pPr>
            <w:r w:rsidRPr="00DF1C28">
              <w:t>Transmittal letter to the Speaker</w:t>
            </w:r>
          </w:p>
        </w:tc>
        <w:tc>
          <w:tcPr>
            <w:tcW w:w="989" w:type="dxa"/>
          </w:tcPr>
          <w:p w:rsidR="00074668" w:rsidRPr="00DF1C28" w:rsidRDefault="00694433" w:rsidP="00B97ECA">
            <w:pPr>
              <w:pStyle w:val="AGRTOCNumbers"/>
            </w:pPr>
            <w:r w:rsidRPr="00DF1C28">
              <w:fldChar w:fldCharType="begin"/>
            </w:r>
            <w:r w:rsidR="00B7323D" w:rsidRPr="00DF1C28">
              <w:instrText xml:space="preserve"> PAGEREF transmittal_letter \h </w:instrText>
            </w:r>
            <w:r w:rsidRPr="00DF1C28">
              <w:fldChar w:fldCharType="separate"/>
            </w:r>
            <w:r w:rsidR="00E97072">
              <w:rPr>
                <w:noProof/>
              </w:rPr>
              <w:t>5</w:t>
            </w:r>
            <w:r w:rsidRPr="00DF1C28">
              <w:fldChar w:fldCharType="end"/>
            </w:r>
          </w:p>
        </w:tc>
      </w:tr>
      <w:tr w:rsidR="00074668" w:rsidRPr="00DF1C28" w:rsidTr="00B97ECA">
        <w:tc>
          <w:tcPr>
            <w:tcW w:w="7817" w:type="dxa"/>
          </w:tcPr>
          <w:p w:rsidR="00074668" w:rsidRPr="00DF1C28" w:rsidRDefault="00694433" w:rsidP="00E71B6C">
            <w:pPr>
              <w:pStyle w:val="AGRTOC"/>
            </w:pPr>
            <w:r w:rsidRPr="00DF1C28">
              <w:fldChar w:fldCharType="begin"/>
            </w:r>
            <w:r w:rsidRPr="00DF1C28">
              <w:instrText xml:space="preserve"> REF AG_overview \h  \* MERGEFORMAT </w:instrText>
            </w:r>
            <w:r w:rsidRPr="00DF1C28">
              <w:fldChar w:fldCharType="separate"/>
            </w:r>
            <w:r w:rsidR="00E97072" w:rsidRPr="00DF1C28">
              <w:t>Auditor-General’s Overview</w:t>
            </w:r>
            <w:r w:rsidRPr="00DF1C28">
              <w:fldChar w:fldCharType="end"/>
            </w:r>
          </w:p>
        </w:tc>
        <w:tc>
          <w:tcPr>
            <w:tcW w:w="989" w:type="dxa"/>
          </w:tcPr>
          <w:p w:rsidR="00074668" w:rsidRPr="00DF1C28" w:rsidRDefault="00694433" w:rsidP="00B97ECA">
            <w:pPr>
              <w:pStyle w:val="AGRTOCNumbers"/>
            </w:pPr>
            <w:r w:rsidRPr="00DF1C28">
              <w:fldChar w:fldCharType="begin"/>
            </w:r>
            <w:r w:rsidR="00177A69" w:rsidRPr="00DF1C28">
              <w:instrText xml:space="preserve"> PAGEREF AG_overview \h </w:instrText>
            </w:r>
            <w:r w:rsidRPr="00DF1C28">
              <w:fldChar w:fldCharType="separate"/>
            </w:r>
            <w:r w:rsidR="00E97072">
              <w:rPr>
                <w:noProof/>
              </w:rPr>
              <w:t>7</w:t>
            </w:r>
            <w:r w:rsidRPr="00DF1C28">
              <w:fldChar w:fldCharType="end"/>
            </w:r>
          </w:p>
        </w:tc>
      </w:tr>
      <w:tr w:rsidR="008A580E" w:rsidRPr="00DF1C28" w:rsidTr="00B97ECA">
        <w:tc>
          <w:tcPr>
            <w:tcW w:w="7817" w:type="dxa"/>
          </w:tcPr>
          <w:p w:rsidR="008A580E" w:rsidRPr="00DF1C28" w:rsidRDefault="00694433" w:rsidP="00E71B6C">
            <w:pPr>
              <w:pStyle w:val="AGRTOC"/>
            </w:pPr>
            <w:r w:rsidRPr="00DF1C28">
              <w:fldChar w:fldCharType="begin"/>
            </w:r>
            <w:r w:rsidRPr="00DF1C28">
              <w:instrText xml:space="preserve"> REF reporting_on_audits \h  \* MERGEFORMAT </w:instrText>
            </w:r>
            <w:r w:rsidRPr="00DF1C28">
              <w:fldChar w:fldCharType="separate"/>
            </w:r>
            <w:r w:rsidR="00E97072" w:rsidRPr="00DF1C28">
              <w:t>Reports on the Results of Audit, Reviews and Assessments</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reporting_on_audits \h </w:instrText>
            </w:r>
            <w:r w:rsidRPr="00DF1C28">
              <w:fldChar w:fldCharType="separate"/>
            </w:r>
            <w:r w:rsidR="00E97072">
              <w:rPr>
                <w:noProof/>
              </w:rPr>
              <w:t>9</w:t>
            </w:r>
            <w:r w:rsidRPr="00DF1C28">
              <w:fldChar w:fldCharType="end"/>
            </w:r>
          </w:p>
        </w:tc>
      </w:tr>
      <w:tr w:rsidR="00BB1EAA" w:rsidRPr="00DF1C28" w:rsidTr="00B97ECA">
        <w:tc>
          <w:tcPr>
            <w:tcW w:w="7817" w:type="dxa"/>
          </w:tcPr>
          <w:p w:rsidR="00BB1EAA" w:rsidRPr="00DF1C28" w:rsidRDefault="00BB1EAA" w:rsidP="00BB1EAA">
            <w:pPr>
              <w:pStyle w:val="AGRTOC"/>
            </w:pPr>
            <w:r w:rsidRPr="00DF1C28">
              <w:fldChar w:fldCharType="begin"/>
            </w:r>
            <w:r w:rsidRPr="00DF1C28">
              <w:instrText xml:space="preserve"> REF  PIA \h  \* MERGEFORMAT </w:instrText>
            </w:r>
            <w:r w:rsidRPr="00DF1C28">
              <w:fldChar w:fldCharType="separate"/>
            </w:r>
            <w:r w:rsidR="00E97072" w:rsidRPr="00DF1C28">
              <w:t xml:space="preserve">Matters Referred to </w:t>
            </w:r>
            <w:r w:rsidR="00E97072">
              <w:t xml:space="preserve">the </w:t>
            </w:r>
            <w:r w:rsidR="00E97072" w:rsidRPr="00DF1C28">
              <w:t>Auditor-General Pursuant to Section 6 of the Public Information Act</w:t>
            </w:r>
            <w:r w:rsidRPr="00DF1C28">
              <w:fldChar w:fldCharType="end"/>
            </w:r>
          </w:p>
        </w:tc>
        <w:tc>
          <w:tcPr>
            <w:tcW w:w="989" w:type="dxa"/>
          </w:tcPr>
          <w:p w:rsidR="00BB1EAA" w:rsidRPr="00DF1C28" w:rsidRDefault="00BB1EAA" w:rsidP="00B97ECA">
            <w:pPr>
              <w:pStyle w:val="AGRTOCNumbers"/>
            </w:pPr>
            <w:r w:rsidRPr="00DF1C28">
              <w:fldChar w:fldCharType="begin"/>
            </w:r>
            <w:r w:rsidRPr="00DF1C28">
              <w:instrText xml:space="preserve"> PAGEREF  PIA \h </w:instrText>
            </w:r>
            <w:r w:rsidRPr="00DF1C28">
              <w:fldChar w:fldCharType="separate"/>
            </w:r>
            <w:r w:rsidR="00E97072">
              <w:rPr>
                <w:noProof/>
              </w:rPr>
              <w:t>74</w:t>
            </w:r>
            <w:r w:rsidRPr="00DF1C28">
              <w:fldChar w:fldCharType="end"/>
            </w:r>
          </w:p>
        </w:tc>
      </w:tr>
      <w:tr w:rsidR="008A580E" w:rsidRPr="00DF1C28" w:rsidTr="00B97ECA">
        <w:tc>
          <w:tcPr>
            <w:tcW w:w="7817" w:type="dxa"/>
          </w:tcPr>
          <w:p w:rsidR="008A580E" w:rsidRPr="00DF1C28" w:rsidRDefault="00694433" w:rsidP="00E71B6C">
            <w:pPr>
              <w:pStyle w:val="AGRTOC"/>
            </w:pPr>
            <w:r w:rsidRPr="00DF1C28">
              <w:fldChar w:fldCharType="begin"/>
            </w:r>
            <w:r w:rsidRPr="00DF1C28">
              <w:instrText xml:space="preserve"> REF appendix_1 \h  \* MERGEFORMAT </w:instrText>
            </w:r>
            <w:r w:rsidRPr="00DF1C28">
              <w:fldChar w:fldCharType="separate"/>
            </w:r>
            <w:r w:rsidR="00E97072" w:rsidRPr="00DF1C28">
              <w:t>Appendix 1: Audit Opinion Reports Issued Since 31 December 2013</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appendix_1 \h </w:instrText>
            </w:r>
            <w:r w:rsidRPr="00DF1C28">
              <w:fldChar w:fldCharType="separate"/>
            </w:r>
            <w:r w:rsidR="00E97072">
              <w:rPr>
                <w:noProof/>
              </w:rPr>
              <w:t>81</w:t>
            </w:r>
            <w:r w:rsidRPr="00DF1C28">
              <w:fldChar w:fldCharType="end"/>
            </w:r>
          </w:p>
        </w:tc>
      </w:tr>
      <w:tr w:rsidR="008A580E" w:rsidRPr="00DF1C28" w:rsidTr="00B97ECA">
        <w:tc>
          <w:tcPr>
            <w:tcW w:w="7817" w:type="dxa"/>
            <w:vAlign w:val="bottom"/>
          </w:tcPr>
          <w:p w:rsidR="008A580E" w:rsidRPr="00DF1C28" w:rsidRDefault="00694433" w:rsidP="00E71B6C">
            <w:pPr>
              <w:pStyle w:val="AGRTOC"/>
            </w:pPr>
            <w:r w:rsidRPr="00DF1C28">
              <w:fldChar w:fldCharType="begin"/>
            </w:r>
            <w:r w:rsidRPr="00DF1C28">
              <w:instrText xml:space="preserve"> REF appendix_2 \h  \* MERGEFORMAT </w:instrText>
            </w:r>
            <w:r w:rsidRPr="00DF1C28">
              <w:fldChar w:fldCharType="separate"/>
            </w:r>
            <w:r w:rsidR="00E97072" w:rsidRPr="00DF1C28">
              <w:t xml:space="preserve">Appendix 2: Status of Audits and Reviews which were Identified to be Conducted in the Six Months to 30 June 2014 </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appendix_2 \h </w:instrText>
            </w:r>
            <w:r w:rsidRPr="00DF1C28">
              <w:fldChar w:fldCharType="separate"/>
            </w:r>
            <w:r w:rsidR="00E97072">
              <w:rPr>
                <w:noProof/>
              </w:rPr>
              <w:t>83</w:t>
            </w:r>
            <w:r w:rsidRPr="00DF1C28">
              <w:fldChar w:fldCharType="end"/>
            </w:r>
          </w:p>
        </w:tc>
      </w:tr>
      <w:tr w:rsidR="008A580E" w:rsidRPr="00DF1C28" w:rsidTr="00B97ECA">
        <w:tc>
          <w:tcPr>
            <w:tcW w:w="7817" w:type="dxa"/>
          </w:tcPr>
          <w:p w:rsidR="008A580E" w:rsidRPr="00DF1C28" w:rsidRDefault="00694433" w:rsidP="00E71B6C">
            <w:pPr>
              <w:pStyle w:val="AGRTOC"/>
            </w:pPr>
            <w:r w:rsidRPr="00DF1C28">
              <w:fldChar w:fldCharType="begin"/>
            </w:r>
            <w:r w:rsidRPr="00DF1C28">
              <w:instrText xml:space="preserve"> REF appendix_3 \h  \* MERGEFORMAT </w:instrText>
            </w:r>
            <w:r w:rsidRPr="00DF1C28">
              <w:fldChar w:fldCharType="separate"/>
            </w:r>
            <w:r w:rsidR="00E97072" w:rsidRPr="00DF1C28">
              <w:t>Appendix 3: Proposed Audit Activity in the Six Months Ending 31 December 2014</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appendix_3 \h </w:instrText>
            </w:r>
            <w:r w:rsidRPr="00DF1C28">
              <w:fldChar w:fldCharType="separate"/>
            </w:r>
            <w:r w:rsidR="00E97072">
              <w:rPr>
                <w:noProof/>
              </w:rPr>
              <w:t>85</w:t>
            </w:r>
            <w:r w:rsidRPr="00DF1C28">
              <w:fldChar w:fldCharType="end"/>
            </w:r>
          </w:p>
        </w:tc>
      </w:tr>
      <w:tr w:rsidR="008A580E" w:rsidRPr="00DF1C28" w:rsidTr="00B97ECA">
        <w:tc>
          <w:tcPr>
            <w:tcW w:w="7817" w:type="dxa"/>
          </w:tcPr>
          <w:p w:rsidR="008A580E" w:rsidRPr="00DF1C28" w:rsidRDefault="00694433" w:rsidP="00E71B6C">
            <w:pPr>
              <w:pStyle w:val="AGRTOC"/>
            </w:pPr>
            <w:r w:rsidRPr="00DF1C28">
              <w:fldChar w:fldCharType="begin"/>
            </w:r>
            <w:r w:rsidRPr="00DF1C28">
              <w:instrText xml:space="preserve"> REF appendix_4 \h  \* MERGEFORMAT </w:instrText>
            </w:r>
            <w:r w:rsidRPr="00DF1C28">
              <w:fldChar w:fldCharType="separate"/>
            </w:r>
            <w:r w:rsidR="00E97072" w:rsidRPr="00DF1C28">
              <w:t>Appendix 4: Overview of the Approach to Auditing the Public Account and Other Accounts</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appendix_4 \h </w:instrText>
            </w:r>
            <w:r w:rsidRPr="00DF1C28">
              <w:fldChar w:fldCharType="separate"/>
            </w:r>
            <w:r w:rsidR="00E97072">
              <w:rPr>
                <w:noProof/>
              </w:rPr>
              <w:t>87</w:t>
            </w:r>
            <w:r w:rsidRPr="00DF1C28">
              <w:fldChar w:fldCharType="end"/>
            </w:r>
          </w:p>
        </w:tc>
      </w:tr>
      <w:tr w:rsidR="008A580E" w:rsidRPr="00DF1C28" w:rsidTr="00B97ECA">
        <w:tc>
          <w:tcPr>
            <w:tcW w:w="7817" w:type="dxa"/>
          </w:tcPr>
          <w:p w:rsidR="008A580E" w:rsidRPr="00DF1C28" w:rsidRDefault="00694433" w:rsidP="007960C0">
            <w:pPr>
              <w:pStyle w:val="AGRTOC"/>
            </w:pPr>
            <w:r w:rsidRPr="00DF1C28">
              <w:fldChar w:fldCharType="begin"/>
            </w:r>
            <w:r w:rsidRPr="00DF1C28">
              <w:instrText xml:space="preserve"> REF appendix_5 \h  \* MERGEFORMAT </w:instrText>
            </w:r>
            <w:r w:rsidRPr="00DF1C28">
              <w:fldChar w:fldCharType="separate"/>
            </w:r>
            <w:r w:rsidR="00E97072" w:rsidRPr="00DF1C28">
              <w:t>Appendix 5: Overview of the Approach to Auditing Performance Management Systems</w:t>
            </w:r>
            <w:r w:rsidRPr="00DF1C28">
              <w:fldChar w:fldCharType="end"/>
            </w:r>
          </w:p>
        </w:tc>
        <w:tc>
          <w:tcPr>
            <w:tcW w:w="989" w:type="dxa"/>
          </w:tcPr>
          <w:p w:rsidR="008A580E" w:rsidRPr="00DF1C28" w:rsidRDefault="00694433" w:rsidP="00B97ECA">
            <w:pPr>
              <w:pStyle w:val="AGRTOCNumbers"/>
            </w:pPr>
            <w:r w:rsidRPr="00DF1C28">
              <w:fldChar w:fldCharType="begin"/>
            </w:r>
            <w:r w:rsidR="008A580E" w:rsidRPr="00DF1C28">
              <w:instrText xml:space="preserve"> PAGEREF appendix_5 \h </w:instrText>
            </w:r>
            <w:r w:rsidRPr="00DF1C28">
              <w:fldChar w:fldCharType="separate"/>
            </w:r>
            <w:r w:rsidR="00E97072">
              <w:rPr>
                <w:noProof/>
              </w:rPr>
              <w:t>89</w:t>
            </w:r>
            <w:r w:rsidRPr="00DF1C28">
              <w:fldChar w:fldCharType="end"/>
            </w:r>
          </w:p>
        </w:tc>
      </w:tr>
      <w:tr w:rsidR="008A580E" w:rsidRPr="00DF1C28" w:rsidTr="00FA0A65">
        <w:tc>
          <w:tcPr>
            <w:tcW w:w="7817" w:type="dxa"/>
          </w:tcPr>
          <w:p w:rsidR="008A580E" w:rsidRPr="00DF1C28" w:rsidRDefault="00694433" w:rsidP="00E71B6C">
            <w:pPr>
              <w:pStyle w:val="AGRTOC"/>
            </w:pPr>
            <w:r w:rsidRPr="00DF1C28">
              <w:fldChar w:fldCharType="begin"/>
            </w:r>
            <w:r w:rsidRPr="00DF1C28">
              <w:instrText xml:space="preserve"> REF appendix_6 \h  \* MERGEFORMAT </w:instrText>
            </w:r>
            <w:r w:rsidRPr="00DF1C28">
              <w:fldChar w:fldCharType="separate"/>
            </w:r>
            <w:r w:rsidR="00E97072" w:rsidRPr="00DF1C28">
              <w:t>Appendix 6: Agencies not Audited relating to the year ended 30 June 2014</w:t>
            </w:r>
            <w:r w:rsidRPr="00DF1C28">
              <w:fldChar w:fldCharType="end"/>
            </w:r>
          </w:p>
        </w:tc>
        <w:tc>
          <w:tcPr>
            <w:tcW w:w="989" w:type="dxa"/>
            <w:vAlign w:val="bottom"/>
          </w:tcPr>
          <w:p w:rsidR="008A580E" w:rsidRPr="00DF1C28" w:rsidRDefault="00694433" w:rsidP="00B97ECA">
            <w:pPr>
              <w:pStyle w:val="AGRTOCNumbers"/>
            </w:pPr>
            <w:r w:rsidRPr="00DF1C28">
              <w:fldChar w:fldCharType="begin"/>
            </w:r>
            <w:r w:rsidR="008A580E" w:rsidRPr="00DF1C28">
              <w:instrText xml:space="preserve"> PAGEREF appendix_6 \h </w:instrText>
            </w:r>
            <w:r w:rsidRPr="00DF1C28">
              <w:fldChar w:fldCharType="separate"/>
            </w:r>
            <w:r w:rsidR="00E97072">
              <w:rPr>
                <w:noProof/>
              </w:rPr>
              <w:t>91</w:t>
            </w:r>
            <w:r w:rsidRPr="00DF1C28">
              <w:fldChar w:fldCharType="end"/>
            </w:r>
          </w:p>
        </w:tc>
      </w:tr>
      <w:tr w:rsidR="00790B35" w:rsidRPr="00DF1C28" w:rsidTr="00B97ECA">
        <w:tc>
          <w:tcPr>
            <w:tcW w:w="7817" w:type="dxa"/>
          </w:tcPr>
          <w:p w:rsidR="00790B35" w:rsidRPr="00DF1C28" w:rsidRDefault="00DC3BD0" w:rsidP="004C5E15">
            <w:pPr>
              <w:pStyle w:val="AGRTOC"/>
            </w:pPr>
            <w:r w:rsidRPr="00DF1C28">
              <w:fldChar w:fldCharType="begin"/>
            </w:r>
            <w:r w:rsidRPr="00DF1C28">
              <w:instrText xml:space="preserve"> REF  appendix_8 \h </w:instrText>
            </w:r>
            <w:r w:rsidR="00B97ECA" w:rsidRPr="00DF1C28">
              <w:instrText xml:space="preserve"> \* MERGEFORMAT </w:instrText>
            </w:r>
            <w:r w:rsidRPr="00DF1C28">
              <w:fldChar w:fldCharType="separate"/>
            </w:r>
            <w:r w:rsidR="00E97072" w:rsidRPr="00DF1C28">
              <w:t>Appendix 7: Abbreviations</w:t>
            </w:r>
            <w:r w:rsidRPr="00DF1C28">
              <w:fldChar w:fldCharType="end"/>
            </w:r>
          </w:p>
        </w:tc>
        <w:tc>
          <w:tcPr>
            <w:tcW w:w="989" w:type="dxa"/>
            <w:vAlign w:val="bottom"/>
          </w:tcPr>
          <w:p w:rsidR="00790B35" w:rsidRPr="00DF1C28" w:rsidRDefault="00DC3BD0" w:rsidP="00B97ECA">
            <w:pPr>
              <w:pStyle w:val="AGRTOCNumbers"/>
            </w:pPr>
            <w:r w:rsidRPr="00DF1C28">
              <w:fldChar w:fldCharType="begin"/>
            </w:r>
            <w:r w:rsidRPr="00DF1C28">
              <w:instrText xml:space="preserve"> PAGEREF  appendix_8 \h </w:instrText>
            </w:r>
            <w:r w:rsidRPr="00DF1C28">
              <w:fldChar w:fldCharType="separate"/>
            </w:r>
            <w:r w:rsidR="00E97072">
              <w:rPr>
                <w:noProof/>
              </w:rPr>
              <w:t>93</w:t>
            </w:r>
            <w:r w:rsidRPr="00DF1C28">
              <w:fldChar w:fldCharType="end"/>
            </w:r>
          </w:p>
        </w:tc>
      </w:tr>
      <w:tr w:rsidR="008A580E" w:rsidRPr="00DF1C28" w:rsidTr="00FA0A65">
        <w:tc>
          <w:tcPr>
            <w:tcW w:w="7817" w:type="dxa"/>
          </w:tcPr>
          <w:p w:rsidR="008A580E" w:rsidRPr="00DF1C28" w:rsidRDefault="00DC3BD0" w:rsidP="009E2A74">
            <w:pPr>
              <w:pStyle w:val="AGRTOC"/>
            </w:pPr>
            <w:r w:rsidRPr="00DF1C28">
              <w:fldChar w:fldCharType="begin"/>
            </w:r>
            <w:r w:rsidRPr="00DF1C28">
              <w:instrText xml:space="preserve"> REF  Index_of_matters_reported \h  \* MERGEFORMAT </w:instrText>
            </w:r>
            <w:r w:rsidRPr="00DF1C28">
              <w:fldChar w:fldCharType="separate"/>
            </w:r>
            <w:r w:rsidR="00E97072" w:rsidRPr="00DF1C28">
              <w:t>Index of Matters Reported</w:t>
            </w:r>
            <w:r w:rsidRPr="00DF1C28">
              <w:fldChar w:fldCharType="end"/>
            </w:r>
          </w:p>
        </w:tc>
        <w:tc>
          <w:tcPr>
            <w:tcW w:w="989" w:type="dxa"/>
            <w:vAlign w:val="bottom"/>
          </w:tcPr>
          <w:p w:rsidR="008A580E" w:rsidRPr="00DF1C28" w:rsidRDefault="00DC3BD0" w:rsidP="00B97ECA">
            <w:pPr>
              <w:pStyle w:val="AGRTOCNumbers"/>
            </w:pPr>
            <w:r w:rsidRPr="00DF1C28">
              <w:fldChar w:fldCharType="begin"/>
            </w:r>
            <w:r w:rsidRPr="00DF1C28">
              <w:instrText xml:space="preserve"> PAGEREF  Index_of_matters_reported \h </w:instrText>
            </w:r>
            <w:r w:rsidRPr="00DF1C28">
              <w:fldChar w:fldCharType="separate"/>
            </w:r>
            <w:r w:rsidR="00E97072">
              <w:rPr>
                <w:noProof/>
              </w:rPr>
              <w:t>95</w:t>
            </w:r>
            <w:r w:rsidRPr="00DF1C28">
              <w:fldChar w:fldCharType="end"/>
            </w:r>
          </w:p>
        </w:tc>
      </w:tr>
    </w:tbl>
    <w:p w:rsidR="00746EF4" w:rsidRPr="00DF1C28" w:rsidRDefault="00DD511F" w:rsidP="00C67DA8">
      <w:pPr>
        <w:pStyle w:val="AGRBodyText"/>
        <w:rPr>
          <w:noProof w:val="0"/>
          <w:lang w:val="en-AU"/>
        </w:rPr>
      </w:pPr>
      <w:r w:rsidRPr="00DF1C28">
        <w:rPr>
          <w:noProof w:val="0"/>
          <w:lang w:val="en-AU"/>
        </w:rPr>
        <w:br w:type="page"/>
      </w:r>
    </w:p>
    <w:p w:rsidR="00746EF4" w:rsidRPr="00DF1C28" w:rsidRDefault="00F5017F" w:rsidP="00C67DA8">
      <w:pPr>
        <w:pStyle w:val="AGRBodyText"/>
        <w:rPr>
          <w:noProof w:val="0"/>
          <w:lang w:val="en-AU"/>
        </w:rPr>
        <w:sectPr w:rsidR="00746EF4" w:rsidRPr="00DF1C28" w:rsidSect="00816CA2">
          <w:headerReference w:type="even" r:id="rId14"/>
          <w:headerReference w:type="default" r:id="rId15"/>
          <w:footerReference w:type="even" r:id="rId16"/>
          <w:footerReference w:type="default" r:id="rId17"/>
          <w:headerReference w:type="first" r:id="rId18"/>
          <w:footerReference w:type="first" r:id="rId19"/>
          <w:pgSz w:w="11906" w:h="16838" w:code="9"/>
          <w:pgMar w:top="3119" w:right="1418" w:bottom="1134" w:left="1418" w:header="340" w:footer="567" w:gutter="284"/>
          <w:pgNumType w:start="3"/>
          <w:cols w:space="708"/>
          <w:docGrid w:linePitch="360"/>
        </w:sectPr>
      </w:pPr>
      <w:r w:rsidRPr="00DF1C28">
        <w:rPr>
          <w:lang w:val="en-AU"/>
        </w:rPr>
        <w:lastRenderedPageBreak/>
        <mc:AlternateContent>
          <mc:Choice Requires="wps">
            <w:drawing>
              <wp:anchor distT="0" distB="0" distL="114300" distR="114300" simplePos="0" relativeHeight="251649024" behindDoc="0" locked="0" layoutInCell="1" allowOverlap="1" wp14:anchorId="388ADD5D" wp14:editId="425B0849">
                <wp:simplePos x="0" y="0"/>
                <wp:positionH relativeFrom="page">
                  <wp:align>center</wp:align>
                </wp:positionH>
                <wp:positionV relativeFrom="page">
                  <wp:align>center</wp:align>
                </wp:positionV>
                <wp:extent cx="1837055" cy="292735"/>
                <wp:effectExtent l="0" t="0" r="0" b="381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DD511F">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0;width:144.65pt;height:23.0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1cAtOX4CAAD/BAAA&#10;DgAAAAAAAAAAAAAAAAAuAgAAZHJzL2Uyb0RvYy54bWxQSwECLQAUAAYACAAAACEAQLXHctoAAAAE&#10;AQAADwAAAAAAAAAAAAAAAADYBAAAZHJzL2Rvd25yZXYueG1sUEsFBgAAAAAEAAQA8wAAAN8FAAAA&#10;AA==&#10;" stroked="f" strokeweight="1pt">
                <v:textbox inset="0,0,0,0">
                  <w:txbxContent>
                    <w:p w:rsidR="006B01D4" w:rsidRDefault="006B01D4" w:rsidP="00DD511F">
                      <w:pPr>
                        <w:pStyle w:val="AGRTableText"/>
                      </w:pPr>
                      <w:r>
                        <w:t>This page deliberately left blank.</w:t>
                      </w:r>
                    </w:p>
                  </w:txbxContent>
                </v:textbox>
                <w10:wrap anchorx="page" anchory="page"/>
              </v:rect>
            </w:pict>
          </mc:Fallback>
        </mc:AlternateContent>
      </w:r>
    </w:p>
    <w:p w:rsidR="002E0CA5" w:rsidRPr="00DF1C28" w:rsidRDefault="002E0CA5" w:rsidP="00074668">
      <w:pPr>
        <w:pStyle w:val="AGRSpeakersletter"/>
      </w:pPr>
    </w:p>
    <w:p w:rsidR="002E0CA5" w:rsidRPr="00DF1C28" w:rsidRDefault="002E0CA5" w:rsidP="00074668">
      <w:pPr>
        <w:pStyle w:val="AGRSpeakersletter"/>
      </w:pPr>
    </w:p>
    <w:p w:rsidR="00EB0039" w:rsidRPr="00DF1C28" w:rsidRDefault="00EB0039" w:rsidP="00074668">
      <w:pPr>
        <w:pStyle w:val="AGRSpeakersletter"/>
      </w:pPr>
      <w:r w:rsidRPr="00DF1C28">
        <w:t xml:space="preserve">The </w:t>
      </w:r>
      <w:bookmarkStart w:id="2" w:name="transmittal_letter"/>
      <w:r w:rsidR="002250EC" w:rsidRPr="00DF1C28">
        <w:t>Honourable</w:t>
      </w:r>
      <w:r w:rsidRPr="00DF1C28">
        <w:t xml:space="preserve"> Speaker </w:t>
      </w:r>
      <w:bookmarkEnd w:id="2"/>
      <w:r w:rsidRPr="00DF1C28">
        <w:t xml:space="preserve">of the Legislative </w:t>
      </w:r>
      <w:r w:rsidRPr="00DF1C28">
        <w:br/>
        <w:t xml:space="preserve">    Assembly of the Northern Territory</w:t>
      </w:r>
      <w:r w:rsidRPr="00DF1C28">
        <w:br/>
        <w:t>Parliament House</w:t>
      </w:r>
      <w:r w:rsidRPr="00DF1C28">
        <w:br/>
        <w:t>Darwin  NT  0800</w:t>
      </w:r>
    </w:p>
    <w:p w:rsidR="0023413D" w:rsidRPr="00DF1C28" w:rsidRDefault="0023413D" w:rsidP="00074668">
      <w:pPr>
        <w:pStyle w:val="AGRSpeakersletter"/>
      </w:pPr>
    </w:p>
    <w:p w:rsidR="00EB0039" w:rsidRPr="00DF1C28" w:rsidRDefault="0051065B" w:rsidP="00074668">
      <w:pPr>
        <w:pStyle w:val="AGRSpeakersletter"/>
      </w:pPr>
      <w:r w:rsidRPr="00DF1C28">
        <w:t>15</w:t>
      </w:r>
      <w:r w:rsidR="000228AE" w:rsidRPr="00DF1C28">
        <w:t xml:space="preserve"> </w:t>
      </w:r>
      <w:r w:rsidR="00036669" w:rsidRPr="00DF1C28">
        <w:t>August 201</w:t>
      </w:r>
      <w:r w:rsidR="008F41BC" w:rsidRPr="00DF1C28">
        <w:t>4</w:t>
      </w:r>
    </w:p>
    <w:p w:rsidR="00EB0039" w:rsidRPr="00DF1C28" w:rsidRDefault="00EB0039" w:rsidP="00074668">
      <w:pPr>
        <w:pStyle w:val="AGRSpeakersletter"/>
      </w:pPr>
    </w:p>
    <w:p w:rsidR="00EB0039" w:rsidRPr="00DF1C28" w:rsidRDefault="00EB0039" w:rsidP="00074668">
      <w:pPr>
        <w:pStyle w:val="AGRSpeakersletter"/>
      </w:pPr>
      <w:r w:rsidRPr="00DF1C28">
        <w:t xml:space="preserve">Dear </w:t>
      </w:r>
      <w:r w:rsidR="00BC7A1E" w:rsidRPr="00DF1C28">
        <w:t xml:space="preserve">Madam </w:t>
      </w:r>
      <w:r w:rsidRPr="00DF1C28">
        <w:t>Speaker,</w:t>
      </w:r>
    </w:p>
    <w:p w:rsidR="0051065B" w:rsidRPr="00DF1C28" w:rsidRDefault="0051065B" w:rsidP="0051065B">
      <w:pPr>
        <w:pStyle w:val="AGRSpeakersletter"/>
      </w:pPr>
      <w:r w:rsidRPr="00DF1C28">
        <w:t>Accompanying this letter is my report to the Legislative Assembly on matters arising from audits conducted during the six months ended 30 June 2014 and I request that you table the report in the Legislative Assembly.</w:t>
      </w:r>
    </w:p>
    <w:p w:rsidR="0051065B" w:rsidRPr="00DF1C28" w:rsidRDefault="0051065B" w:rsidP="0051065B">
      <w:pPr>
        <w:pStyle w:val="AGRSpeakersletter"/>
      </w:pPr>
      <w:r w:rsidRPr="00DF1C28">
        <w:t>The larger part of the report deals with the results of performance management system reviews, compliance audits that were performed to assess the adequacy of controls over the administration of public monies and audits of information technology systems that were undertaken to assess whether access to those systems and controls over systems’ data were adequate.  Also included are the results of audits of financial statements for those institutions that are required to report on a calendar year basis.</w:t>
      </w:r>
    </w:p>
    <w:p w:rsidR="00EB0039" w:rsidRPr="00DF1C28" w:rsidRDefault="00EB0039" w:rsidP="000A60A0">
      <w:pPr>
        <w:pStyle w:val="AGRSpeakersletter"/>
      </w:pPr>
      <w:r w:rsidRPr="00DF1C28">
        <w:t xml:space="preserve">Yours </w:t>
      </w:r>
      <w:r w:rsidR="007478CE" w:rsidRPr="00DF1C28">
        <w:t>sincerely</w:t>
      </w:r>
      <w:r w:rsidRPr="00DF1C28">
        <w:t>,</w:t>
      </w:r>
    </w:p>
    <w:p w:rsidR="00EB0039" w:rsidRPr="00DF1C28" w:rsidRDefault="00EB0039" w:rsidP="002D4B8D">
      <w:pPr>
        <w:pStyle w:val="AGRSpeakersletter"/>
      </w:pPr>
    </w:p>
    <w:p w:rsidR="00EB0039" w:rsidRPr="00DF1C28" w:rsidRDefault="00EB0039" w:rsidP="002D4B8D">
      <w:pPr>
        <w:pStyle w:val="AGRSpeakersletter"/>
      </w:pPr>
    </w:p>
    <w:p w:rsidR="00746EF4" w:rsidRPr="00DF1C28" w:rsidRDefault="00EB0039" w:rsidP="00074668">
      <w:pPr>
        <w:pStyle w:val="AGRSpeakersletter"/>
      </w:pPr>
      <w:r w:rsidRPr="00DF1C28">
        <w:t>F McGuiness</w:t>
      </w:r>
      <w:r w:rsidRPr="00DF1C28">
        <w:br/>
        <w:t>Auditor-General for the Northern Territory</w:t>
      </w:r>
    </w:p>
    <w:p w:rsidR="00DD511F" w:rsidRPr="00DF1C28" w:rsidRDefault="00DD511F" w:rsidP="007076BC">
      <w:pPr>
        <w:pStyle w:val="AGRSpeakersletter"/>
      </w:pPr>
    </w:p>
    <w:p w:rsidR="00DD511F" w:rsidRPr="00DF1C28" w:rsidRDefault="00CB30DD" w:rsidP="007076BC">
      <w:pPr>
        <w:pStyle w:val="AGRSpeakersletter"/>
      </w:pPr>
      <w:r w:rsidRPr="00DF1C28">
        <w:br w:type="page"/>
      </w:r>
    </w:p>
    <w:p w:rsidR="00DD511F" w:rsidRPr="00DF1C28" w:rsidRDefault="00F5017F" w:rsidP="007076BC">
      <w:pPr>
        <w:pStyle w:val="AGRSpeakersletter"/>
      </w:pPr>
      <w:r w:rsidRPr="00DF1C28">
        <w:rPr>
          <w:noProof/>
          <w:lang w:eastAsia="en-AU"/>
        </w:rPr>
        <w:lastRenderedPageBreak/>
        <mc:AlternateContent>
          <mc:Choice Requires="wps">
            <w:drawing>
              <wp:anchor distT="0" distB="0" distL="114300" distR="114300" simplePos="0" relativeHeight="251652096" behindDoc="0" locked="0" layoutInCell="1" allowOverlap="1" wp14:anchorId="3959A7A5" wp14:editId="3F813796">
                <wp:simplePos x="0" y="0"/>
                <wp:positionH relativeFrom="page">
                  <wp:align>center</wp:align>
                </wp:positionH>
                <wp:positionV relativeFrom="page">
                  <wp:align>center</wp:align>
                </wp:positionV>
                <wp:extent cx="1837055" cy="292735"/>
                <wp:effectExtent l="0" t="0" r="0" b="381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CB30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144.65pt;height:23.0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jdODoH4CAAD/BAAA&#10;DgAAAAAAAAAAAAAAAAAuAgAAZHJzL2Uyb0RvYy54bWxQSwECLQAUAAYACAAAACEAQLXHctoAAAAE&#10;AQAADwAAAAAAAAAAAAAAAADYBAAAZHJzL2Rvd25yZXYueG1sUEsFBgAAAAAEAAQA8wAAAN8FAAAA&#10;AA==&#10;" stroked="f" strokeweight="1pt">
                <v:textbox inset="0,0,0,0">
                  <w:txbxContent>
                    <w:p w:rsidR="006B01D4" w:rsidRDefault="006B01D4" w:rsidP="00CB30DD">
                      <w:pPr>
                        <w:pStyle w:val="AGRTableText"/>
                      </w:pPr>
                      <w:r>
                        <w:t>This page deliberately left blank.</w:t>
                      </w:r>
                    </w:p>
                  </w:txbxContent>
                </v:textbox>
                <w10:wrap anchorx="page" anchory="page"/>
              </v:rect>
            </w:pict>
          </mc:Fallback>
        </mc:AlternateContent>
      </w:r>
    </w:p>
    <w:p w:rsidR="00DD511F" w:rsidRPr="00DF1C28" w:rsidRDefault="00DD511F" w:rsidP="002D4B8D">
      <w:pPr>
        <w:pStyle w:val="AGRSpeakersletter"/>
        <w:sectPr w:rsidR="00DD511F" w:rsidRPr="00DF1C28" w:rsidSect="00D90F8E">
          <w:headerReference w:type="default" r:id="rId20"/>
          <w:footerReference w:type="even" r:id="rId21"/>
          <w:footerReference w:type="default" r:id="rId22"/>
          <w:headerReference w:type="first" r:id="rId23"/>
          <w:footerReference w:type="first" r:id="rId24"/>
          <w:pgSz w:w="11906" w:h="16838" w:code="9"/>
          <w:pgMar w:top="3119" w:right="1418" w:bottom="1134" w:left="1418" w:header="340" w:footer="567" w:gutter="284"/>
          <w:cols w:space="708"/>
          <w:docGrid w:linePitch="360"/>
        </w:sectPr>
      </w:pPr>
    </w:p>
    <w:p w:rsidR="0028294C" w:rsidRPr="00DF1C28" w:rsidRDefault="0028294C" w:rsidP="00C67DA8">
      <w:pPr>
        <w:pStyle w:val="AGRHeading1"/>
      </w:pPr>
      <w:bookmarkStart w:id="3" w:name="AG_overview"/>
      <w:r w:rsidRPr="00DF1C28">
        <w:lastRenderedPageBreak/>
        <w:t>Auditor-General’s Overview</w:t>
      </w:r>
      <w:bookmarkEnd w:id="3"/>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This is my final report to the Legislative Assembly as my appointment as Auditor-General will shortly come to an end.</w:t>
      </w:r>
    </w:p>
    <w:p w:rsidR="009C0401" w:rsidRPr="00DF1C28" w:rsidRDefault="00801F57" w:rsidP="009C0401">
      <w:pPr>
        <w:rPr>
          <w:rFonts w:cs="Arial"/>
          <w:color w:val="000000"/>
          <w:sz w:val="20"/>
          <w:szCs w:val="20"/>
          <w:lang w:eastAsia="en-AU"/>
        </w:rPr>
      </w:pPr>
      <w:r w:rsidRPr="00DF1C28">
        <w:rPr>
          <w:rFonts w:cs="Arial"/>
          <w:color w:val="000000"/>
          <w:sz w:val="20"/>
          <w:szCs w:val="20"/>
          <w:lang w:eastAsia="en-AU"/>
        </w:rPr>
        <w:t xml:space="preserve">I have always considered </w:t>
      </w:r>
      <w:r w:rsidR="009C0401" w:rsidRPr="00DF1C28">
        <w:rPr>
          <w:rFonts w:cs="Arial"/>
          <w:color w:val="000000"/>
          <w:sz w:val="20"/>
          <w:szCs w:val="20"/>
          <w:lang w:eastAsia="en-AU"/>
        </w:rPr>
        <w:t xml:space="preserve">that it would not have been possible for me to discharge </w:t>
      </w:r>
      <w:r w:rsidR="006B01D4" w:rsidRPr="00DF1C28">
        <w:rPr>
          <w:rFonts w:cs="Arial"/>
          <w:color w:val="000000"/>
          <w:sz w:val="20"/>
          <w:szCs w:val="20"/>
          <w:lang w:eastAsia="en-AU"/>
        </w:rPr>
        <w:t>my statutory</w:t>
      </w:r>
      <w:r w:rsidR="009C0401" w:rsidRPr="00DF1C28">
        <w:rPr>
          <w:rFonts w:cs="Arial"/>
          <w:color w:val="000000"/>
          <w:sz w:val="20"/>
          <w:szCs w:val="20"/>
          <w:lang w:eastAsia="en-AU"/>
        </w:rPr>
        <w:t xml:space="preserve"> obligations without the assistance of people too numerous to </w:t>
      </w:r>
      <w:r w:rsidR="00DF1C28" w:rsidRPr="00DF1C28">
        <w:rPr>
          <w:rFonts w:cs="Arial"/>
          <w:color w:val="000000"/>
          <w:sz w:val="20"/>
          <w:szCs w:val="20"/>
          <w:lang w:eastAsia="en-AU"/>
        </w:rPr>
        <w:t>acknowledge</w:t>
      </w:r>
      <w:r w:rsidR="009C0401" w:rsidRPr="00DF1C28">
        <w:rPr>
          <w:rFonts w:cs="Arial"/>
          <w:color w:val="000000"/>
          <w:sz w:val="20"/>
          <w:szCs w:val="20"/>
          <w:lang w:eastAsia="en-AU"/>
        </w:rPr>
        <w:t xml:space="preserve"> individually, but they do include the chief executives and officers of all public sector organisations with which I have been involved in my </w:t>
      </w:r>
      <w:r w:rsidR="00DF1C28" w:rsidRPr="00DF1C28">
        <w:rPr>
          <w:rFonts w:cs="Arial"/>
          <w:color w:val="000000"/>
          <w:sz w:val="20"/>
          <w:szCs w:val="20"/>
          <w:lang w:eastAsia="en-AU"/>
        </w:rPr>
        <w:t>official</w:t>
      </w:r>
      <w:r w:rsidR="009C0401" w:rsidRPr="00DF1C28">
        <w:rPr>
          <w:rFonts w:cs="Arial"/>
          <w:color w:val="000000"/>
          <w:sz w:val="20"/>
          <w:szCs w:val="20"/>
          <w:lang w:eastAsia="en-AU"/>
        </w:rPr>
        <w:t xml:space="preserve"> capacity, my authorised auditors and, of course, the staff of the Northern Territory Auditor-General’s Office.</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 xml:space="preserve">My thanks must also go to Members of the Legislative Assembly and in particular the Members of successive Public Accounts </w:t>
      </w:r>
      <w:r w:rsidR="00DF1C28" w:rsidRPr="00DF1C28">
        <w:rPr>
          <w:rFonts w:cs="Arial"/>
          <w:color w:val="000000"/>
          <w:sz w:val="20"/>
          <w:szCs w:val="20"/>
          <w:lang w:eastAsia="en-AU"/>
        </w:rPr>
        <w:t>Committees</w:t>
      </w:r>
      <w:r w:rsidRPr="00DF1C28">
        <w:rPr>
          <w:rFonts w:cs="Arial"/>
          <w:color w:val="000000"/>
          <w:sz w:val="20"/>
          <w:szCs w:val="20"/>
          <w:lang w:eastAsia="en-AU"/>
        </w:rPr>
        <w:t xml:space="preserve"> with whom I have had the privilege of working over a period of almost ten years and who have been a source of thoughtful commentary over that period.</w:t>
      </w:r>
    </w:p>
    <w:p w:rsidR="00DD511F" w:rsidRPr="00DF1C28" w:rsidRDefault="00DD511F" w:rsidP="00DD511F">
      <w:pPr>
        <w:pStyle w:val="AGRHeading2"/>
      </w:pPr>
      <w:r w:rsidRPr="00DF1C28">
        <w:t xml:space="preserve">Audits </w:t>
      </w:r>
      <w:r w:rsidR="004B45B6" w:rsidRPr="00DF1C28">
        <w:t xml:space="preserve">included </w:t>
      </w:r>
      <w:r w:rsidRPr="00DF1C28">
        <w:t xml:space="preserve">in this </w:t>
      </w:r>
      <w:r w:rsidR="004B45B6" w:rsidRPr="00DF1C28">
        <w:t>r</w:t>
      </w:r>
      <w:r w:rsidR="006F0E7E" w:rsidRPr="00DF1C28">
        <w:t>eport</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This report outlines the results of audits conducted during the period 1</w:t>
      </w:r>
      <w:r w:rsidR="009A2C30" w:rsidRPr="00DF1C28">
        <w:rPr>
          <w:rFonts w:cs="Arial"/>
          <w:color w:val="000000"/>
          <w:sz w:val="20"/>
          <w:szCs w:val="20"/>
          <w:lang w:eastAsia="en-AU"/>
        </w:rPr>
        <w:t> </w:t>
      </w:r>
      <w:r w:rsidRPr="00DF1C28">
        <w:rPr>
          <w:rFonts w:cs="Arial"/>
          <w:color w:val="000000"/>
          <w:sz w:val="20"/>
          <w:szCs w:val="20"/>
          <w:lang w:eastAsia="en-AU"/>
        </w:rPr>
        <w:t>January 2014 to 30 June 2014.</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The audits that are reported here cover four broad areas; financial audits, reviews of information technology systems, compliance audits and a review of performance management systems in one Agency.</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 xml:space="preserve">The first half of the 2014 calendar year saw the completion of audits of the financial statements of each the Territory’s principal tertiary educational institutions: Charles Darwin University, </w:t>
      </w:r>
      <w:r w:rsidR="00E7724B" w:rsidRPr="00DF1C28">
        <w:rPr>
          <w:rFonts w:cs="Arial"/>
          <w:color w:val="000000"/>
          <w:sz w:val="20"/>
          <w:szCs w:val="20"/>
          <w:lang w:eastAsia="en-AU"/>
        </w:rPr>
        <w:t xml:space="preserve">Menzies School of Health Research </w:t>
      </w:r>
      <w:r w:rsidRPr="00DF1C28">
        <w:rPr>
          <w:rFonts w:cs="Arial"/>
          <w:color w:val="000000"/>
          <w:sz w:val="20"/>
          <w:szCs w:val="20"/>
          <w:lang w:eastAsia="en-AU"/>
        </w:rPr>
        <w:t>and Batchelor Institute of Indigenous Tertiary Education, each of which is required to report on a calendar year basis.</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 xml:space="preserve">Financial statements prepared by Agencies each year are not audited as this would first require a direction from the Treasurer to Accountable Officers to submit those statements to the Auditor-General pursuant to section 11(3) of the </w:t>
      </w:r>
      <w:r w:rsidRPr="00DF1C28">
        <w:rPr>
          <w:rFonts w:cs="Arial"/>
          <w:i/>
          <w:color w:val="000000"/>
          <w:sz w:val="20"/>
          <w:szCs w:val="20"/>
          <w:lang w:eastAsia="en-AU"/>
        </w:rPr>
        <w:t>Financial Management Act.</w:t>
      </w:r>
      <w:r w:rsidRPr="00DF1C28">
        <w:rPr>
          <w:rFonts w:cs="Arial"/>
          <w:color w:val="000000"/>
          <w:sz w:val="20"/>
          <w:szCs w:val="20"/>
          <w:lang w:eastAsia="en-AU"/>
        </w:rPr>
        <w:t xml:space="preserve">  Consequently, I place considerable reliance upon what are known as compliance audits to assess the extent to which Agencies’ internal control systems function effectively, whether Agencies are complying with prescribed requirements pertaining to internal control and, flowing from that, whether I am able to rely upon the financial information prepared by Agencies at the end of each financial year as part of my audit of the Treasurer’s Annual Financial Statements.  </w:t>
      </w:r>
    </w:p>
    <w:p w:rsidR="009C0401" w:rsidRPr="00DF1C28" w:rsidRDefault="009C0401" w:rsidP="009C0401">
      <w:pPr>
        <w:pStyle w:val="AGRHeading1"/>
      </w:pPr>
      <w:r w:rsidRPr="00DF1C28">
        <w:lastRenderedPageBreak/>
        <w:t>Auditor-General’s Overview cont…</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Compliance audits were conducted at 14 Agencies during the period covered by this report.  The issues raised by the audits bear similarities to the results of similar audits conducted in other Agencies in earlier periods and while I do not consider the results to affect the reliability of data used in the preparation of the Treasurer’s Annual Financial Statements, they do highlight the need for Accountable Officers to satisfy themselves on a regular basis that their internal controls are functioning in the way that might be expected.</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The restructuring of the General Government Sector over the past two years has presented a number of challenges to Accountable Officers and the extended use of service level agreements under which a number of Agencies are providing financial and other administrative services to other Agencies only serves to highlight the importance of ensuring that internal controls are, in fact, in place and performing their intended roles.  Outsourcing of functions does not relieve an Accountable Officer of primary responsibility for the reliability of ensuring that internal controls in his or her Agency are in place and operating properly.</w:t>
      </w:r>
    </w:p>
    <w:p w:rsidR="009C0401" w:rsidRPr="00DF1C28" w:rsidRDefault="009C0401" w:rsidP="009C0401">
      <w:pPr>
        <w:rPr>
          <w:rFonts w:cs="Arial"/>
          <w:color w:val="000000"/>
          <w:sz w:val="20"/>
          <w:szCs w:val="20"/>
          <w:lang w:eastAsia="en-AU"/>
        </w:rPr>
      </w:pPr>
      <w:r w:rsidRPr="00DF1C28">
        <w:rPr>
          <w:rFonts w:cs="Arial"/>
          <w:color w:val="000000"/>
          <w:sz w:val="20"/>
          <w:szCs w:val="20"/>
          <w:lang w:eastAsia="en-AU"/>
        </w:rPr>
        <w:t xml:space="preserve">The compliance audits undertaken over the six months to 30 June 2014 did not identify any material issues.  When that result is considered in the context of the significant changes to the General Government Sector that have occurred since 2012, I believe it is a testament to the efforts of </w:t>
      </w:r>
      <w:r w:rsidR="00DF1C28" w:rsidRPr="00DF1C28">
        <w:rPr>
          <w:rFonts w:cs="Arial"/>
          <w:color w:val="000000"/>
          <w:sz w:val="20"/>
          <w:szCs w:val="20"/>
          <w:lang w:eastAsia="en-AU"/>
        </w:rPr>
        <w:t>Accountable</w:t>
      </w:r>
      <w:r w:rsidRPr="00DF1C28">
        <w:rPr>
          <w:rFonts w:cs="Arial"/>
          <w:color w:val="000000"/>
          <w:sz w:val="20"/>
          <w:szCs w:val="20"/>
          <w:lang w:eastAsia="en-AU"/>
        </w:rPr>
        <w:t xml:space="preserve"> Officers and the staf</w:t>
      </w:r>
      <w:r w:rsidR="000E22C8" w:rsidRPr="00DF1C28">
        <w:rPr>
          <w:rFonts w:cs="Arial"/>
          <w:color w:val="000000"/>
          <w:sz w:val="20"/>
          <w:szCs w:val="20"/>
          <w:lang w:eastAsia="en-AU"/>
        </w:rPr>
        <w:t>f of their respective Agencies.</w:t>
      </w:r>
    </w:p>
    <w:p w:rsidR="009C0401" w:rsidRDefault="009C0401" w:rsidP="009C0401">
      <w:pPr>
        <w:rPr>
          <w:rFonts w:cs="Arial"/>
          <w:color w:val="000000"/>
          <w:sz w:val="20"/>
          <w:szCs w:val="20"/>
          <w:lang w:eastAsia="en-AU"/>
        </w:rPr>
      </w:pPr>
      <w:r w:rsidRPr="00DF1C28">
        <w:rPr>
          <w:rFonts w:cs="Arial"/>
          <w:color w:val="000000"/>
          <w:sz w:val="20"/>
          <w:szCs w:val="20"/>
          <w:lang w:eastAsia="en-AU"/>
        </w:rPr>
        <w:t>It has become customary to conduct information technology audits during the first half of the financial year in order to gain some assurance about the adequacy of information system controls in order to form a view as to whether those systems can be relied upon as part of the audits or reviews of financial statements that are conducted at the end of the financial year.  Included in this report are the results of audits of the Electronic Invoice Management System that is used by Agencies, a review of the Trust Accounting Database, used by the Department of the Attorney</w:t>
      </w:r>
      <w:r w:rsidRPr="00DF1C28">
        <w:rPr>
          <w:rFonts w:cs="Arial"/>
          <w:color w:val="000000"/>
          <w:sz w:val="20"/>
          <w:szCs w:val="20"/>
          <w:lang w:eastAsia="en-AU"/>
        </w:rPr>
        <w:noBreakHyphen/>
        <w:t xml:space="preserve">General and Justice, and the Police Real-time Online Management Information System, used by the Northern Territory Police, Fire and Emergency Services.  </w:t>
      </w:r>
    </w:p>
    <w:p w:rsidR="003530AB" w:rsidRPr="00DF1C28" w:rsidRDefault="003530AB" w:rsidP="00C67DA8">
      <w:pPr>
        <w:pStyle w:val="AGRBodyText"/>
        <w:rPr>
          <w:noProof w:val="0"/>
          <w:lang w:val="en-AU"/>
        </w:rPr>
      </w:pPr>
    </w:p>
    <w:p w:rsidR="00571D93" w:rsidRPr="00DF1C28" w:rsidRDefault="00571D93" w:rsidP="00C67DA8">
      <w:pPr>
        <w:pStyle w:val="AGRHeading1"/>
        <w:sectPr w:rsidR="00571D93" w:rsidRPr="00DF1C28" w:rsidSect="00E0428E">
          <w:headerReference w:type="even" r:id="rId25"/>
          <w:headerReference w:type="default" r:id="rId26"/>
          <w:footerReference w:type="even" r:id="rId27"/>
          <w:footerReference w:type="default" r:id="rId28"/>
          <w:headerReference w:type="first" r:id="rId29"/>
          <w:footerReference w:type="first" r:id="rId30"/>
          <w:pgSz w:w="11906" w:h="16838" w:code="9"/>
          <w:pgMar w:top="3119" w:right="1418" w:bottom="1134" w:left="1418" w:header="340" w:footer="567" w:gutter="284"/>
          <w:cols w:space="708"/>
          <w:docGrid w:linePitch="360"/>
        </w:sectPr>
      </w:pPr>
    </w:p>
    <w:p w:rsidR="00571D93" w:rsidRPr="00DF1C28" w:rsidRDefault="00571D93" w:rsidP="00F17534">
      <w:pPr>
        <w:pStyle w:val="AGRHeading1"/>
        <w:jc w:val="center"/>
      </w:pPr>
      <w:bookmarkStart w:id="11" w:name="reporting_on_audits"/>
      <w:r w:rsidRPr="00DF1C28">
        <w:lastRenderedPageBreak/>
        <w:t>Reports on the Results of Audit</w:t>
      </w:r>
      <w:r w:rsidR="00BA7194" w:rsidRPr="00DF1C28">
        <w:t>, Reviews and Assessment</w:t>
      </w:r>
      <w:r w:rsidRPr="00DF1C28">
        <w:t>s</w:t>
      </w:r>
      <w:bookmarkEnd w:id="11"/>
    </w:p>
    <w:p w:rsidR="00C00331" w:rsidRPr="00DF1C28" w:rsidRDefault="00C00331" w:rsidP="00C67DA8">
      <w:pPr>
        <w:pStyle w:val="AGRHeading1"/>
        <w:sectPr w:rsidR="00C00331" w:rsidRPr="00DF1C28" w:rsidSect="00E0428E">
          <w:pgSz w:w="11906" w:h="16838" w:code="9"/>
          <w:pgMar w:top="1287" w:right="1418" w:bottom="1134" w:left="1418" w:header="340" w:footer="567" w:gutter="284"/>
          <w:cols w:space="708"/>
          <w:vAlign w:val="center"/>
          <w:docGrid w:linePitch="360"/>
        </w:sectPr>
      </w:pPr>
    </w:p>
    <w:p w:rsidR="00571D93" w:rsidRPr="00DF1C28" w:rsidRDefault="00F5017F" w:rsidP="00C67DA8">
      <w:pPr>
        <w:pStyle w:val="AGRHeading1"/>
        <w:sectPr w:rsidR="00571D93" w:rsidRPr="00DF1C28" w:rsidSect="00E0428E">
          <w:pgSz w:w="11906" w:h="16838" w:code="9"/>
          <w:pgMar w:top="3119" w:right="1418" w:bottom="1134" w:left="1418" w:header="340" w:footer="567" w:gutter="284"/>
          <w:cols w:space="708"/>
          <w:docGrid w:linePitch="360"/>
        </w:sectPr>
      </w:pPr>
      <w:r w:rsidRPr="00DF1C28">
        <w:rPr>
          <w:noProof/>
          <w:lang w:eastAsia="en-AU"/>
        </w:rPr>
        <w:lastRenderedPageBreak/>
        <mc:AlternateContent>
          <mc:Choice Requires="wps">
            <w:drawing>
              <wp:anchor distT="0" distB="0" distL="114300" distR="114300" simplePos="0" relativeHeight="251659264" behindDoc="0" locked="0" layoutInCell="1" allowOverlap="1" wp14:anchorId="6FC7AB41" wp14:editId="5A01C909">
                <wp:simplePos x="0" y="0"/>
                <wp:positionH relativeFrom="page">
                  <wp:align>center</wp:align>
                </wp:positionH>
                <wp:positionV relativeFrom="page">
                  <wp:align>center</wp:align>
                </wp:positionV>
                <wp:extent cx="1836000" cy="2916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6548D9">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0;margin-top:0;width:144.55pt;height:22.9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" stroked="f" strokeweight="1pt">
                <v:textbox inset="0,0,0,0">
                  <w:txbxContent>
                    <w:p w:rsidR="006B01D4" w:rsidRDefault="006B01D4" w:rsidP="006548D9">
                      <w:pPr>
                        <w:pStyle w:val="AGRTableText"/>
                      </w:pPr>
                      <w:r>
                        <w:t>This page deliberately left blank.</w:t>
                      </w:r>
                    </w:p>
                  </w:txbxContent>
                </v:textbox>
                <w10:wrap anchorx="page" anchory="page"/>
              </v:rect>
            </w:pict>
          </mc:Fallback>
        </mc:AlternateContent>
      </w:r>
    </w:p>
    <w:p w:rsidR="00C90BF2" w:rsidRPr="00DF1C28" w:rsidRDefault="00C90BF2" w:rsidP="00C67DA8">
      <w:pPr>
        <w:pStyle w:val="AGRHeading1"/>
      </w:pPr>
      <w:bookmarkStart w:id="12" w:name="batchelor"/>
      <w:r w:rsidRPr="00DF1C28">
        <w:lastRenderedPageBreak/>
        <w:t>Batchelor Institute of Indigenous Tertiary Education</w:t>
      </w:r>
      <w:bookmarkEnd w:id="12"/>
      <w:r w:rsidRPr="00DF1C28">
        <w:t xml:space="preserve"> </w:t>
      </w:r>
    </w:p>
    <w:p w:rsidR="00C90BF2" w:rsidRPr="00DF1C28" w:rsidRDefault="00C90BF2" w:rsidP="00C90BF2">
      <w:pPr>
        <w:pStyle w:val="AGRHeading2"/>
      </w:pPr>
      <w:bookmarkStart w:id="13" w:name="batchelor_audit_title"/>
      <w:r w:rsidRPr="00DF1C28">
        <w:t xml:space="preserve">Audit findings and </w:t>
      </w:r>
      <w:r w:rsidR="004B45B6" w:rsidRPr="00DF1C28">
        <w:t xml:space="preserve">analysis </w:t>
      </w:r>
      <w:r w:rsidRPr="00DF1C28">
        <w:t xml:space="preserve">of the financial statements for the year ended </w:t>
      </w:r>
      <w:r w:rsidR="008F41BC" w:rsidRPr="00DF1C28">
        <w:t>31 December 2013</w:t>
      </w:r>
      <w:bookmarkEnd w:id="13"/>
    </w:p>
    <w:p w:rsidR="00C90BF2" w:rsidRPr="00DF1C28" w:rsidRDefault="00C90BF2" w:rsidP="00C708C3">
      <w:pPr>
        <w:pStyle w:val="AGRHeading3"/>
      </w:pPr>
      <w:r w:rsidRPr="00DF1C28">
        <w:t>Background</w:t>
      </w:r>
    </w:p>
    <w:p w:rsidR="00B30BC0" w:rsidRPr="00DF1C28" w:rsidRDefault="008B7E1F" w:rsidP="00C67DA8">
      <w:pPr>
        <w:pStyle w:val="AGRBodyText"/>
        <w:rPr>
          <w:noProof w:val="0"/>
          <w:lang w:val="en-AU"/>
        </w:rPr>
      </w:pPr>
      <w:r w:rsidRPr="00DF1C28">
        <w:rPr>
          <w:noProof w:val="0"/>
          <w:lang w:val="en-AU"/>
        </w:rPr>
        <w:t xml:space="preserve">The </w:t>
      </w:r>
      <w:r w:rsidR="00FE79C8" w:rsidRPr="00DF1C28">
        <w:rPr>
          <w:noProof w:val="0"/>
          <w:lang w:val="en-AU"/>
        </w:rPr>
        <w:t xml:space="preserve">Batchelor Institute of Indigenous Tertiary Education (the </w:t>
      </w:r>
      <w:r w:rsidRPr="00DF1C28">
        <w:rPr>
          <w:noProof w:val="0"/>
          <w:lang w:val="en-AU"/>
        </w:rPr>
        <w:t>Institute</w:t>
      </w:r>
      <w:r w:rsidR="00FE79C8" w:rsidRPr="00DF1C28">
        <w:rPr>
          <w:noProof w:val="0"/>
          <w:lang w:val="en-AU"/>
        </w:rPr>
        <w:t>)</w:t>
      </w:r>
      <w:r w:rsidRPr="00DF1C28">
        <w:rPr>
          <w:noProof w:val="0"/>
          <w:lang w:val="en-AU"/>
        </w:rPr>
        <w:t xml:space="preserve"> </w:t>
      </w:r>
      <w:r w:rsidR="004C3EBD" w:rsidRPr="00DF1C28">
        <w:rPr>
          <w:noProof w:val="0"/>
          <w:lang w:val="en-AU"/>
        </w:rPr>
        <w:t xml:space="preserve">is </w:t>
      </w:r>
      <w:r w:rsidRPr="00DF1C28">
        <w:rPr>
          <w:noProof w:val="0"/>
          <w:lang w:val="en-AU"/>
        </w:rPr>
        <w:t xml:space="preserve">established under the </w:t>
      </w:r>
      <w:r w:rsidRPr="00DF1C28">
        <w:rPr>
          <w:i/>
          <w:noProof w:val="0"/>
          <w:lang w:val="en-AU"/>
        </w:rPr>
        <w:t>Batchelor Institute of Indigenous Tertiary Education Act</w:t>
      </w:r>
      <w:r w:rsidR="00CE469D" w:rsidRPr="00DF1C28">
        <w:rPr>
          <w:i/>
          <w:noProof w:val="0"/>
          <w:lang w:val="en-AU"/>
        </w:rPr>
        <w:t>.</w:t>
      </w:r>
      <w:r w:rsidRPr="00DF1C28">
        <w:rPr>
          <w:i/>
          <w:noProof w:val="0"/>
          <w:lang w:val="en-AU"/>
        </w:rPr>
        <w:t xml:space="preserve"> </w:t>
      </w:r>
      <w:r w:rsidR="009458BC" w:rsidRPr="00DF1C28">
        <w:rPr>
          <w:noProof w:val="0"/>
          <w:lang w:val="en-AU"/>
        </w:rPr>
        <w:t xml:space="preserve"> </w:t>
      </w:r>
      <w:r w:rsidRPr="00DF1C28">
        <w:rPr>
          <w:noProof w:val="0"/>
          <w:lang w:val="en-AU"/>
        </w:rPr>
        <w:t xml:space="preserve">Section 46 of the </w:t>
      </w:r>
      <w:r w:rsidR="00C46D3F" w:rsidRPr="00DF1C28">
        <w:rPr>
          <w:noProof w:val="0"/>
          <w:lang w:val="en-AU"/>
        </w:rPr>
        <w:t>Act</w:t>
      </w:r>
      <w:r w:rsidRPr="00DF1C28">
        <w:rPr>
          <w:noProof w:val="0"/>
          <w:lang w:val="en-AU"/>
        </w:rPr>
        <w:t xml:space="preserve"> requires the Institute to </w:t>
      </w:r>
      <w:r w:rsidR="004710A4" w:rsidRPr="00DF1C28">
        <w:rPr>
          <w:noProof w:val="0"/>
          <w:lang w:val="en-AU"/>
        </w:rPr>
        <w:t xml:space="preserve">prepare </w:t>
      </w:r>
      <w:r w:rsidRPr="00DF1C28">
        <w:rPr>
          <w:noProof w:val="0"/>
          <w:lang w:val="en-AU"/>
        </w:rPr>
        <w:t xml:space="preserve">financial statements within 3 months of the end of the Institute’s financial year (31 December) and </w:t>
      </w:r>
      <w:r w:rsidR="004710A4" w:rsidRPr="00DF1C28">
        <w:rPr>
          <w:noProof w:val="0"/>
          <w:lang w:val="en-AU"/>
        </w:rPr>
        <w:t xml:space="preserve">to </w:t>
      </w:r>
      <w:r w:rsidRPr="00DF1C28">
        <w:rPr>
          <w:noProof w:val="0"/>
          <w:lang w:val="en-AU"/>
        </w:rPr>
        <w:t xml:space="preserve">submit </w:t>
      </w:r>
      <w:r w:rsidR="004710A4" w:rsidRPr="00DF1C28">
        <w:rPr>
          <w:noProof w:val="0"/>
          <w:lang w:val="en-AU"/>
        </w:rPr>
        <w:t xml:space="preserve">those </w:t>
      </w:r>
      <w:r w:rsidR="00FF71B7" w:rsidRPr="00DF1C28">
        <w:rPr>
          <w:noProof w:val="0"/>
          <w:lang w:val="en-AU"/>
        </w:rPr>
        <w:t>to the Auditor</w:t>
      </w:r>
      <w:r w:rsidR="00FF71B7" w:rsidRPr="00DF1C28">
        <w:rPr>
          <w:noProof w:val="0"/>
          <w:lang w:val="en-AU"/>
        </w:rPr>
        <w:noBreakHyphen/>
      </w:r>
      <w:r w:rsidRPr="00DF1C28">
        <w:rPr>
          <w:noProof w:val="0"/>
          <w:lang w:val="en-AU"/>
        </w:rPr>
        <w:t>General</w:t>
      </w:r>
      <w:r w:rsidR="004710A4" w:rsidRPr="00DF1C28">
        <w:rPr>
          <w:noProof w:val="0"/>
          <w:lang w:val="en-AU"/>
        </w:rPr>
        <w:t>.</w:t>
      </w:r>
    </w:p>
    <w:p w:rsidR="00177BC6" w:rsidRPr="00DF1C28" w:rsidRDefault="00177BC6" w:rsidP="00C708C3">
      <w:pPr>
        <w:pStyle w:val="AGRHeading3"/>
      </w:pPr>
      <w:r w:rsidRPr="00DF1C28">
        <w:t>Audit Opinion</w:t>
      </w:r>
    </w:p>
    <w:p w:rsidR="00177BC6" w:rsidRPr="00DF1C28" w:rsidRDefault="00FE79C8" w:rsidP="00C67DA8">
      <w:pPr>
        <w:pStyle w:val="AGRBodyText"/>
        <w:rPr>
          <w:noProof w:val="0"/>
          <w:lang w:val="en-AU"/>
        </w:rPr>
      </w:pPr>
      <w:r w:rsidRPr="00DF1C28">
        <w:rPr>
          <w:noProof w:val="0"/>
          <w:lang w:val="en-AU"/>
        </w:rPr>
        <w:t xml:space="preserve">The audit of the financial statements of </w:t>
      </w:r>
      <w:r w:rsidR="005E4911" w:rsidRPr="00DF1C28">
        <w:rPr>
          <w:noProof w:val="0"/>
          <w:lang w:val="en-AU"/>
        </w:rPr>
        <w:t xml:space="preserve">the </w:t>
      </w:r>
      <w:r w:rsidRPr="00DF1C28">
        <w:rPr>
          <w:noProof w:val="0"/>
          <w:lang w:val="en-AU"/>
        </w:rPr>
        <w:t xml:space="preserve">Institute for the year ended </w:t>
      </w:r>
      <w:r w:rsidR="008F41BC" w:rsidRPr="00DF1C28">
        <w:rPr>
          <w:noProof w:val="0"/>
          <w:lang w:val="en-AU"/>
        </w:rPr>
        <w:t>31 December 2013</w:t>
      </w:r>
      <w:r w:rsidRPr="00DF1C28">
        <w:rPr>
          <w:noProof w:val="0"/>
          <w:lang w:val="en-AU"/>
        </w:rPr>
        <w:t xml:space="preserve"> resulted in an unqualified independent audit opinion</w:t>
      </w:r>
      <w:r w:rsidR="007456F5" w:rsidRPr="00DF1C28">
        <w:rPr>
          <w:noProof w:val="0"/>
          <w:lang w:val="en-AU"/>
        </w:rPr>
        <w:t>.  T</w:t>
      </w:r>
      <w:r w:rsidR="006F0E7E" w:rsidRPr="00DF1C28">
        <w:rPr>
          <w:noProof w:val="0"/>
          <w:lang w:val="en-AU"/>
        </w:rPr>
        <w:t>ha</w:t>
      </w:r>
      <w:r w:rsidR="004C3EBD" w:rsidRPr="00DF1C28">
        <w:rPr>
          <w:noProof w:val="0"/>
          <w:lang w:val="en-AU"/>
        </w:rPr>
        <w:t xml:space="preserve">t opinion </w:t>
      </w:r>
      <w:r w:rsidR="004A2426" w:rsidRPr="00DF1C28">
        <w:rPr>
          <w:noProof w:val="0"/>
          <w:lang w:val="en-AU"/>
        </w:rPr>
        <w:t>was issued</w:t>
      </w:r>
      <w:r w:rsidRPr="00DF1C28">
        <w:rPr>
          <w:noProof w:val="0"/>
          <w:lang w:val="en-AU"/>
        </w:rPr>
        <w:t xml:space="preserve"> </w:t>
      </w:r>
      <w:r w:rsidR="0021315B" w:rsidRPr="00DF1C28">
        <w:rPr>
          <w:noProof w:val="0"/>
          <w:lang w:val="en-AU"/>
        </w:rPr>
        <w:t>2 June 2014</w:t>
      </w:r>
      <w:r w:rsidR="00177BC6" w:rsidRPr="00DF1C28">
        <w:rPr>
          <w:noProof w:val="0"/>
          <w:lang w:val="en-AU"/>
        </w:rPr>
        <w:t>.</w:t>
      </w:r>
    </w:p>
    <w:p w:rsidR="00C90BF2" w:rsidRPr="00DF1C28" w:rsidRDefault="00C90BF2" w:rsidP="00C708C3">
      <w:pPr>
        <w:pStyle w:val="AGRHeading3"/>
      </w:pPr>
      <w:r w:rsidRPr="00DF1C28">
        <w:t xml:space="preserve">Key </w:t>
      </w:r>
      <w:r w:rsidR="00177BC6" w:rsidRPr="00DF1C28">
        <w:t>Findings</w:t>
      </w:r>
    </w:p>
    <w:p w:rsidR="00B339A5" w:rsidRPr="00DF1C28" w:rsidRDefault="00B339A5" w:rsidP="00C708C3">
      <w:pPr>
        <w:pStyle w:val="AGRHeading4"/>
      </w:pPr>
      <w:r w:rsidRPr="00DF1C28">
        <w:t>Financial analysis</w:t>
      </w:r>
    </w:p>
    <w:p w:rsidR="009635E5" w:rsidRPr="00DF1C28" w:rsidRDefault="004C3EBD" w:rsidP="00C67DA8">
      <w:pPr>
        <w:pStyle w:val="AGRBodyText"/>
        <w:rPr>
          <w:noProof w:val="0"/>
          <w:lang w:val="en-AU"/>
        </w:rPr>
      </w:pPr>
      <w:r w:rsidRPr="00DF1C28">
        <w:rPr>
          <w:noProof w:val="0"/>
          <w:lang w:val="en-AU"/>
        </w:rPr>
        <w:t>The</w:t>
      </w:r>
      <w:r w:rsidR="006F0E7E" w:rsidRPr="00DF1C28">
        <w:rPr>
          <w:noProof w:val="0"/>
          <w:lang w:val="en-AU"/>
        </w:rPr>
        <w:t xml:space="preserve"> </w:t>
      </w:r>
      <w:r w:rsidRPr="00DF1C28">
        <w:rPr>
          <w:noProof w:val="0"/>
          <w:lang w:val="en-AU"/>
        </w:rPr>
        <w:t xml:space="preserve">financial performance and financial position of the Institute </w:t>
      </w:r>
      <w:r w:rsidR="0003191B" w:rsidRPr="00DF1C28">
        <w:rPr>
          <w:noProof w:val="0"/>
          <w:lang w:val="en-AU"/>
        </w:rPr>
        <w:t>are illustrated in the following tables.</w:t>
      </w:r>
    </w:p>
    <w:p w:rsidR="00793A59" w:rsidRPr="00DF1C28" w:rsidRDefault="00793A59" w:rsidP="00C67DA8">
      <w:pPr>
        <w:pStyle w:val="AGRHeading1"/>
      </w:pPr>
      <w:r w:rsidRPr="00DF1C28">
        <w:lastRenderedPageBreak/>
        <w:t>Batchelor Institute of Indigenous Tertiary Education cont…</w:t>
      </w:r>
    </w:p>
    <w:p w:rsidR="0003191B" w:rsidRPr="00DF1C28" w:rsidRDefault="0003191B" w:rsidP="00C708C3">
      <w:pPr>
        <w:pStyle w:val="AGRHeading3"/>
      </w:pPr>
      <w:r w:rsidRPr="00DF1C28">
        <w:t>Financial Performance for the year</w:t>
      </w:r>
    </w:p>
    <w:tbl>
      <w:tblPr>
        <w:tblW w:w="7371" w:type="dxa"/>
        <w:tblInd w:w="851" w:type="dxa"/>
        <w:tblLook w:val="01E0" w:firstRow="1" w:lastRow="1" w:firstColumn="1" w:lastColumn="1" w:noHBand="0" w:noVBand="0"/>
      </w:tblPr>
      <w:tblGrid>
        <w:gridCol w:w="4728"/>
        <w:gridCol w:w="1322"/>
        <w:gridCol w:w="1321"/>
      </w:tblGrid>
      <w:tr w:rsidR="0003191B" w:rsidRPr="00DF1C28" w:rsidTr="0003191B">
        <w:tc>
          <w:tcPr>
            <w:tcW w:w="4728" w:type="dxa"/>
            <w:tcBorders>
              <w:bottom w:val="single" w:sz="4" w:space="0" w:color="auto"/>
            </w:tcBorders>
          </w:tcPr>
          <w:p w:rsidR="0003191B" w:rsidRPr="00DF1C28" w:rsidRDefault="0003191B" w:rsidP="0003191B">
            <w:pPr>
              <w:pStyle w:val="AGRTableText"/>
            </w:pPr>
          </w:p>
        </w:tc>
        <w:tc>
          <w:tcPr>
            <w:tcW w:w="1322" w:type="dxa"/>
            <w:tcBorders>
              <w:bottom w:val="single" w:sz="4" w:space="0" w:color="auto"/>
            </w:tcBorders>
          </w:tcPr>
          <w:p w:rsidR="0003191B" w:rsidRPr="00DF1C28" w:rsidRDefault="0003191B" w:rsidP="0003191B">
            <w:pPr>
              <w:pStyle w:val="AGRTableText"/>
              <w:tabs>
                <w:tab w:val="center" w:pos="570"/>
              </w:tabs>
            </w:pPr>
            <w:r w:rsidRPr="00DF1C28">
              <w:tab/>
            </w:r>
            <w:r w:rsidR="00313635" w:rsidRPr="00DF1C28">
              <w:t>201</w:t>
            </w:r>
            <w:r w:rsidR="008F41BC" w:rsidRPr="00DF1C28">
              <w:t>3</w:t>
            </w:r>
          </w:p>
        </w:tc>
        <w:tc>
          <w:tcPr>
            <w:tcW w:w="1321" w:type="dxa"/>
            <w:tcBorders>
              <w:bottom w:val="single" w:sz="4" w:space="0" w:color="auto"/>
            </w:tcBorders>
          </w:tcPr>
          <w:p w:rsidR="0003191B" w:rsidRPr="00DF1C28" w:rsidRDefault="0003191B" w:rsidP="008F41BC">
            <w:pPr>
              <w:pStyle w:val="AGRTableText"/>
              <w:tabs>
                <w:tab w:val="center" w:pos="570"/>
              </w:tabs>
            </w:pPr>
            <w:r w:rsidRPr="00DF1C28">
              <w:tab/>
            </w:r>
            <w:r w:rsidR="00982C76" w:rsidRPr="00DF1C28">
              <w:t>201</w:t>
            </w:r>
            <w:r w:rsidR="008F41BC" w:rsidRPr="00DF1C28">
              <w:t>2</w:t>
            </w:r>
          </w:p>
        </w:tc>
      </w:tr>
      <w:tr w:rsidR="0003191B" w:rsidRPr="00DF1C28" w:rsidTr="0003191B">
        <w:tc>
          <w:tcPr>
            <w:tcW w:w="4728" w:type="dxa"/>
            <w:tcBorders>
              <w:top w:val="single" w:sz="4" w:space="0" w:color="auto"/>
            </w:tcBorders>
          </w:tcPr>
          <w:p w:rsidR="0003191B" w:rsidRPr="00DF1C28" w:rsidRDefault="0003191B" w:rsidP="0003191B">
            <w:pPr>
              <w:pStyle w:val="AGRTableText"/>
            </w:pPr>
          </w:p>
        </w:tc>
        <w:tc>
          <w:tcPr>
            <w:tcW w:w="1322" w:type="dxa"/>
            <w:tcBorders>
              <w:top w:val="single" w:sz="4" w:space="0" w:color="auto"/>
            </w:tcBorders>
          </w:tcPr>
          <w:p w:rsidR="0003191B" w:rsidRPr="00DF1C28" w:rsidRDefault="0003191B" w:rsidP="0003191B">
            <w:pPr>
              <w:pStyle w:val="AGRTableText"/>
              <w:tabs>
                <w:tab w:val="center" w:pos="570"/>
              </w:tabs>
            </w:pPr>
            <w:r w:rsidRPr="00DF1C28">
              <w:tab/>
              <w:t>$’000</w:t>
            </w:r>
          </w:p>
        </w:tc>
        <w:tc>
          <w:tcPr>
            <w:tcW w:w="1321" w:type="dxa"/>
            <w:tcBorders>
              <w:top w:val="single" w:sz="4" w:space="0" w:color="auto"/>
            </w:tcBorders>
          </w:tcPr>
          <w:p w:rsidR="0003191B" w:rsidRPr="00DF1C28" w:rsidRDefault="0003191B" w:rsidP="0003191B">
            <w:pPr>
              <w:pStyle w:val="AGRTableText"/>
              <w:tabs>
                <w:tab w:val="center" w:pos="570"/>
              </w:tabs>
            </w:pPr>
            <w:r w:rsidRPr="00DF1C28">
              <w:tab/>
              <w:t>$’000</w:t>
            </w:r>
          </w:p>
        </w:tc>
      </w:tr>
      <w:tr w:rsidR="008F41BC" w:rsidRPr="00DF1C28" w:rsidTr="0003191B">
        <w:tc>
          <w:tcPr>
            <w:tcW w:w="4728" w:type="dxa"/>
            <w:tcBorders>
              <w:bottom w:val="single" w:sz="4" w:space="0" w:color="auto"/>
            </w:tcBorders>
          </w:tcPr>
          <w:p w:rsidR="008F41BC" w:rsidRPr="00DF1C28" w:rsidRDefault="008F41BC" w:rsidP="0003191B">
            <w:pPr>
              <w:pStyle w:val="AGRTableTextBold"/>
            </w:pPr>
            <w:r w:rsidRPr="00DF1C28">
              <w:t xml:space="preserve">Revenue from continuing operations </w:t>
            </w:r>
          </w:p>
        </w:tc>
        <w:tc>
          <w:tcPr>
            <w:tcW w:w="1322" w:type="dxa"/>
            <w:tcBorders>
              <w:bottom w:val="single" w:sz="4" w:space="0" w:color="auto"/>
            </w:tcBorders>
          </w:tcPr>
          <w:p w:rsidR="008F41BC" w:rsidRPr="00DF1C28" w:rsidRDefault="00D4750A" w:rsidP="00A16513">
            <w:pPr>
              <w:pStyle w:val="AGRTableNumbersBold"/>
            </w:pPr>
            <w:r w:rsidRPr="00DF1C28">
              <w:t>41,550</w:t>
            </w:r>
          </w:p>
        </w:tc>
        <w:tc>
          <w:tcPr>
            <w:tcW w:w="1321" w:type="dxa"/>
            <w:tcBorders>
              <w:bottom w:val="single" w:sz="4" w:space="0" w:color="auto"/>
            </w:tcBorders>
          </w:tcPr>
          <w:p w:rsidR="008F41BC" w:rsidRPr="00DF1C28" w:rsidRDefault="008F41BC" w:rsidP="008F41BC">
            <w:pPr>
              <w:pStyle w:val="AGRTableNumbersBold"/>
            </w:pPr>
            <w:r w:rsidRPr="00DF1C28">
              <w:t>43,108</w:t>
            </w:r>
          </w:p>
        </w:tc>
      </w:tr>
      <w:tr w:rsidR="008F41BC" w:rsidRPr="00DF1C28" w:rsidTr="0003191B">
        <w:tc>
          <w:tcPr>
            <w:tcW w:w="4728" w:type="dxa"/>
            <w:tcBorders>
              <w:top w:val="single" w:sz="4" w:space="0" w:color="auto"/>
            </w:tcBorders>
          </w:tcPr>
          <w:p w:rsidR="008F41BC" w:rsidRPr="00DF1C28" w:rsidRDefault="008F41BC" w:rsidP="0003191B">
            <w:pPr>
              <w:pStyle w:val="AGRTableTextBold"/>
            </w:pPr>
            <w:r w:rsidRPr="00DF1C28">
              <w:t>Less expenses from ordinary activities</w:t>
            </w:r>
          </w:p>
        </w:tc>
        <w:tc>
          <w:tcPr>
            <w:tcW w:w="1322" w:type="dxa"/>
            <w:tcBorders>
              <w:top w:val="single" w:sz="4" w:space="0" w:color="auto"/>
            </w:tcBorders>
          </w:tcPr>
          <w:p w:rsidR="008F41BC" w:rsidRPr="00DF1C28" w:rsidRDefault="008F41BC" w:rsidP="0003191B">
            <w:pPr>
              <w:pStyle w:val="AGRTableText"/>
              <w:tabs>
                <w:tab w:val="decimal" w:pos="811"/>
              </w:tabs>
            </w:pPr>
          </w:p>
        </w:tc>
        <w:tc>
          <w:tcPr>
            <w:tcW w:w="1321" w:type="dxa"/>
            <w:tcBorders>
              <w:top w:val="single" w:sz="4" w:space="0" w:color="auto"/>
            </w:tcBorders>
          </w:tcPr>
          <w:p w:rsidR="008F41BC" w:rsidRPr="00DF1C28" w:rsidRDefault="008F41BC" w:rsidP="008F41BC">
            <w:pPr>
              <w:pStyle w:val="AGRTableText"/>
              <w:tabs>
                <w:tab w:val="decimal" w:pos="811"/>
              </w:tabs>
            </w:pPr>
          </w:p>
        </w:tc>
      </w:tr>
      <w:tr w:rsidR="008F41BC" w:rsidRPr="00DF1C28" w:rsidTr="0003191B">
        <w:tc>
          <w:tcPr>
            <w:tcW w:w="4728" w:type="dxa"/>
          </w:tcPr>
          <w:p w:rsidR="008F41BC" w:rsidRPr="00DF1C28" w:rsidRDefault="008F41BC" w:rsidP="0003191B">
            <w:pPr>
              <w:pStyle w:val="AGRTableText"/>
            </w:pPr>
            <w:r w:rsidRPr="00DF1C28">
              <w:t>Employee expenses</w:t>
            </w:r>
          </w:p>
        </w:tc>
        <w:tc>
          <w:tcPr>
            <w:tcW w:w="1322" w:type="dxa"/>
          </w:tcPr>
          <w:p w:rsidR="008F41BC" w:rsidRPr="00DF1C28" w:rsidRDefault="00D4750A" w:rsidP="00982C76">
            <w:pPr>
              <w:pStyle w:val="AGRTableNumbers"/>
            </w:pPr>
            <w:r w:rsidRPr="00DF1C28">
              <w:t>(26,680)</w:t>
            </w:r>
          </w:p>
        </w:tc>
        <w:tc>
          <w:tcPr>
            <w:tcW w:w="1321" w:type="dxa"/>
          </w:tcPr>
          <w:p w:rsidR="008F41BC" w:rsidRPr="00DF1C28" w:rsidRDefault="008F41BC" w:rsidP="008F41BC">
            <w:pPr>
              <w:pStyle w:val="AGRTableNumbers"/>
            </w:pPr>
            <w:r w:rsidRPr="00DF1C28">
              <w:t>(26,242)</w:t>
            </w:r>
          </w:p>
        </w:tc>
      </w:tr>
      <w:tr w:rsidR="008F41BC" w:rsidRPr="00DF1C28" w:rsidTr="0003191B">
        <w:tc>
          <w:tcPr>
            <w:tcW w:w="4728" w:type="dxa"/>
          </w:tcPr>
          <w:p w:rsidR="008F41BC" w:rsidRPr="00DF1C28" w:rsidRDefault="008F41BC" w:rsidP="0003191B">
            <w:pPr>
              <w:pStyle w:val="AGRTableText"/>
            </w:pPr>
            <w:r w:rsidRPr="00DF1C28">
              <w:t>Depreciation</w:t>
            </w:r>
          </w:p>
        </w:tc>
        <w:tc>
          <w:tcPr>
            <w:tcW w:w="1322" w:type="dxa"/>
          </w:tcPr>
          <w:p w:rsidR="008F41BC" w:rsidRPr="00DF1C28" w:rsidRDefault="00D4750A" w:rsidP="00982C76">
            <w:pPr>
              <w:pStyle w:val="AGRTableText"/>
              <w:tabs>
                <w:tab w:val="decimal" w:pos="811"/>
              </w:tabs>
            </w:pPr>
            <w:r w:rsidRPr="00DF1C28">
              <w:t>(1,571)</w:t>
            </w:r>
          </w:p>
        </w:tc>
        <w:tc>
          <w:tcPr>
            <w:tcW w:w="1321" w:type="dxa"/>
          </w:tcPr>
          <w:p w:rsidR="008F41BC" w:rsidRPr="00DF1C28" w:rsidRDefault="008F41BC" w:rsidP="008F41BC">
            <w:pPr>
              <w:pStyle w:val="AGRTableText"/>
              <w:tabs>
                <w:tab w:val="decimal" w:pos="811"/>
              </w:tabs>
            </w:pPr>
            <w:r w:rsidRPr="00DF1C28">
              <w:t>(1,551)</w:t>
            </w:r>
          </w:p>
        </w:tc>
      </w:tr>
      <w:tr w:rsidR="008F41BC" w:rsidRPr="00DF1C28" w:rsidTr="0003191B">
        <w:tc>
          <w:tcPr>
            <w:tcW w:w="4728" w:type="dxa"/>
          </w:tcPr>
          <w:p w:rsidR="008F41BC" w:rsidRPr="00DF1C28" w:rsidRDefault="008F41BC" w:rsidP="0003191B">
            <w:pPr>
              <w:pStyle w:val="AGRTableText"/>
            </w:pPr>
            <w:r w:rsidRPr="00DF1C28">
              <w:t>Other</w:t>
            </w:r>
          </w:p>
        </w:tc>
        <w:tc>
          <w:tcPr>
            <w:tcW w:w="1322" w:type="dxa"/>
          </w:tcPr>
          <w:p w:rsidR="008F41BC" w:rsidRPr="00DF1C28" w:rsidRDefault="00D4750A" w:rsidP="00982C76">
            <w:pPr>
              <w:pStyle w:val="AGRTableText"/>
              <w:tabs>
                <w:tab w:val="decimal" w:pos="811"/>
              </w:tabs>
            </w:pPr>
            <w:r w:rsidRPr="00DF1C28">
              <w:t>(13,227)</w:t>
            </w:r>
          </w:p>
        </w:tc>
        <w:tc>
          <w:tcPr>
            <w:tcW w:w="1321" w:type="dxa"/>
          </w:tcPr>
          <w:p w:rsidR="008F41BC" w:rsidRPr="00DF1C28" w:rsidRDefault="008F41BC" w:rsidP="008F41BC">
            <w:pPr>
              <w:pStyle w:val="AGRTableText"/>
              <w:tabs>
                <w:tab w:val="decimal" w:pos="811"/>
              </w:tabs>
            </w:pPr>
            <w:r w:rsidRPr="00DF1C28">
              <w:t>(13,603)</w:t>
            </w:r>
          </w:p>
        </w:tc>
      </w:tr>
      <w:tr w:rsidR="008F41BC" w:rsidRPr="00DF1C28" w:rsidTr="0003191B">
        <w:tc>
          <w:tcPr>
            <w:tcW w:w="4728" w:type="dxa"/>
            <w:tcBorders>
              <w:bottom w:val="single" w:sz="4" w:space="0" w:color="auto"/>
            </w:tcBorders>
          </w:tcPr>
          <w:p w:rsidR="008F41BC" w:rsidRPr="00DF1C28" w:rsidRDefault="008F41BC" w:rsidP="0003191B">
            <w:pPr>
              <w:pStyle w:val="AGRTableTextBold"/>
            </w:pPr>
            <w:r w:rsidRPr="00DF1C28">
              <w:t>Total expenses from continuous operations</w:t>
            </w:r>
          </w:p>
        </w:tc>
        <w:tc>
          <w:tcPr>
            <w:tcW w:w="1322" w:type="dxa"/>
            <w:tcBorders>
              <w:bottom w:val="single" w:sz="4" w:space="0" w:color="auto"/>
            </w:tcBorders>
          </w:tcPr>
          <w:p w:rsidR="008F41BC" w:rsidRPr="00DF1C28" w:rsidRDefault="00D4750A" w:rsidP="00537460">
            <w:pPr>
              <w:pStyle w:val="AGRTableNumbersBold"/>
            </w:pPr>
            <w:r w:rsidRPr="00DF1C28">
              <w:t>(41,478)</w:t>
            </w:r>
          </w:p>
        </w:tc>
        <w:tc>
          <w:tcPr>
            <w:tcW w:w="1321" w:type="dxa"/>
            <w:tcBorders>
              <w:bottom w:val="single" w:sz="4" w:space="0" w:color="auto"/>
            </w:tcBorders>
          </w:tcPr>
          <w:p w:rsidR="008F41BC" w:rsidRPr="00DF1C28" w:rsidRDefault="008F41BC" w:rsidP="008F41BC">
            <w:pPr>
              <w:pStyle w:val="AGRTableNumbersBold"/>
            </w:pPr>
            <w:r w:rsidRPr="00DF1C28">
              <w:t>(41,396)</w:t>
            </w:r>
          </w:p>
        </w:tc>
      </w:tr>
      <w:tr w:rsidR="008F41BC" w:rsidRPr="00DF1C28" w:rsidTr="0003191B">
        <w:tc>
          <w:tcPr>
            <w:tcW w:w="4728" w:type="dxa"/>
            <w:tcBorders>
              <w:top w:val="single" w:sz="4" w:space="0" w:color="auto"/>
              <w:bottom w:val="single" w:sz="4" w:space="0" w:color="auto"/>
            </w:tcBorders>
          </w:tcPr>
          <w:p w:rsidR="008F41BC" w:rsidRPr="00DF1C28" w:rsidRDefault="008F41BC" w:rsidP="0003191B">
            <w:pPr>
              <w:pStyle w:val="AGRTableText"/>
            </w:pPr>
            <w:r w:rsidRPr="00DF1C28">
              <w:t>Operating result before income tax expense</w:t>
            </w:r>
          </w:p>
        </w:tc>
        <w:tc>
          <w:tcPr>
            <w:tcW w:w="1322" w:type="dxa"/>
            <w:tcBorders>
              <w:top w:val="single" w:sz="4" w:space="0" w:color="auto"/>
              <w:bottom w:val="single" w:sz="4" w:space="0" w:color="auto"/>
            </w:tcBorders>
          </w:tcPr>
          <w:p w:rsidR="008F41BC" w:rsidRPr="00DF1C28" w:rsidRDefault="00D4750A" w:rsidP="00537460">
            <w:pPr>
              <w:pStyle w:val="AGRTableNumbersBold"/>
            </w:pPr>
            <w:r w:rsidRPr="00DF1C28">
              <w:t>72</w:t>
            </w:r>
          </w:p>
        </w:tc>
        <w:tc>
          <w:tcPr>
            <w:tcW w:w="1321" w:type="dxa"/>
            <w:tcBorders>
              <w:top w:val="single" w:sz="4" w:space="0" w:color="auto"/>
              <w:bottom w:val="single" w:sz="4" w:space="0" w:color="auto"/>
            </w:tcBorders>
          </w:tcPr>
          <w:p w:rsidR="008F41BC" w:rsidRPr="00DF1C28" w:rsidRDefault="008F41BC" w:rsidP="008F41BC">
            <w:pPr>
              <w:pStyle w:val="AGRTableNumbersBold"/>
            </w:pPr>
            <w:r w:rsidRPr="00DF1C28">
              <w:t>1,712</w:t>
            </w:r>
          </w:p>
        </w:tc>
      </w:tr>
      <w:tr w:rsidR="008F41BC" w:rsidRPr="00DF1C28" w:rsidTr="00D53C7A">
        <w:tc>
          <w:tcPr>
            <w:tcW w:w="4728" w:type="dxa"/>
            <w:tcBorders>
              <w:top w:val="single" w:sz="4" w:space="0" w:color="auto"/>
            </w:tcBorders>
          </w:tcPr>
          <w:p w:rsidR="008F41BC" w:rsidRPr="00DF1C28" w:rsidRDefault="008F41BC" w:rsidP="0003191B">
            <w:pPr>
              <w:pStyle w:val="AGRTableText"/>
            </w:pPr>
            <w:r w:rsidRPr="00DF1C28">
              <w:t>Less Income tax expense</w:t>
            </w:r>
          </w:p>
        </w:tc>
        <w:tc>
          <w:tcPr>
            <w:tcW w:w="1322" w:type="dxa"/>
            <w:tcBorders>
              <w:top w:val="single" w:sz="4" w:space="0" w:color="auto"/>
            </w:tcBorders>
          </w:tcPr>
          <w:p w:rsidR="008F41BC" w:rsidRPr="00DF1C28" w:rsidRDefault="00D4750A" w:rsidP="0003191B">
            <w:pPr>
              <w:pStyle w:val="AGRTableText"/>
              <w:tabs>
                <w:tab w:val="decimal" w:pos="811"/>
              </w:tabs>
            </w:pPr>
            <w:r w:rsidRPr="00DF1C28">
              <w:t>-</w:t>
            </w:r>
          </w:p>
        </w:tc>
        <w:tc>
          <w:tcPr>
            <w:tcW w:w="1321" w:type="dxa"/>
            <w:tcBorders>
              <w:top w:val="single" w:sz="4" w:space="0" w:color="auto"/>
            </w:tcBorders>
          </w:tcPr>
          <w:p w:rsidR="008F41BC" w:rsidRPr="00DF1C28" w:rsidRDefault="008F41BC" w:rsidP="008F41BC">
            <w:pPr>
              <w:pStyle w:val="AGRTableText"/>
              <w:tabs>
                <w:tab w:val="decimal" w:pos="811"/>
              </w:tabs>
            </w:pPr>
            <w:r w:rsidRPr="00DF1C28">
              <w:t>-</w:t>
            </w:r>
          </w:p>
        </w:tc>
      </w:tr>
      <w:tr w:rsidR="008F41BC" w:rsidRPr="00DF1C28" w:rsidTr="00D53C7A">
        <w:tc>
          <w:tcPr>
            <w:tcW w:w="4728" w:type="dxa"/>
            <w:tcBorders>
              <w:bottom w:val="single" w:sz="4" w:space="0" w:color="auto"/>
            </w:tcBorders>
          </w:tcPr>
          <w:p w:rsidR="008F41BC" w:rsidRPr="00DF1C28" w:rsidRDefault="008F41BC" w:rsidP="00AF6CDA">
            <w:pPr>
              <w:pStyle w:val="AGRTableTextBold"/>
            </w:pPr>
            <w:r w:rsidRPr="00DF1C28">
              <w:t>Operating result after income tax expense</w:t>
            </w:r>
          </w:p>
        </w:tc>
        <w:tc>
          <w:tcPr>
            <w:tcW w:w="1322" w:type="dxa"/>
            <w:tcBorders>
              <w:bottom w:val="single" w:sz="4" w:space="0" w:color="auto"/>
            </w:tcBorders>
          </w:tcPr>
          <w:p w:rsidR="008F41BC" w:rsidRPr="00DF1C28" w:rsidRDefault="00D4750A" w:rsidP="00982C76">
            <w:pPr>
              <w:pStyle w:val="AGRTableNumbersBold"/>
            </w:pPr>
            <w:r w:rsidRPr="00DF1C28">
              <w:t>72</w:t>
            </w:r>
          </w:p>
        </w:tc>
        <w:tc>
          <w:tcPr>
            <w:tcW w:w="1321" w:type="dxa"/>
            <w:tcBorders>
              <w:bottom w:val="single" w:sz="4" w:space="0" w:color="auto"/>
            </w:tcBorders>
          </w:tcPr>
          <w:p w:rsidR="008F41BC" w:rsidRPr="00DF1C28" w:rsidRDefault="008F41BC" w:rsidP="008F41BC">
            <w:pPr>
              <w:pStyle w:val="AGRTableNumbersBold"/>
            </w:pPr>
            <w:r w:rsidRPr="00DF1C28">
              <w:t>1,712</w:t>
            </w:r>
          </w:p>
        </w:tc>
      </w:tr>
    </w:tbl>
    <w:p w:rsidR="00D4750A" w:rsidRPr="00DF1C28" w:rsidRDefault="00D4750A" w:rsidP="00C67DA8">
      <w:pPr>
        <w:pStyle w:val="AGRBodyText"/>
        <w:rPr>
          <w:noProof w:val="0"/>
          <w:lang w:val="en-AU"/>
        </w:rPr>
      </w:pPr>
      <w:r w:rsidRPr="00DF1C28">
        <w:rPr>
          <w:noProof w:val="0"/>
          <w:lang w:val="en-AU"/>
        </w:rPr>
        <w:t xml:space="preserve">The Institute reported an operating surplus for the year ended 31 December 2013 of $0.72 million, in comparison to an operating surplus of $1.712 million in the prior year. </w:t>
      </w:r>
      <w:r w:rsidR="000155C1" w:rsidRPr="00DF1C28">
        <w:rPr>
          <w:noProof w:val="0"/>
          <w:lang w:val="en-AU"/>
        </w:rPr>
        <w:t xml:space="preserve"> </w:t>
      </w:r>
      <w:r w:rsidRPr="00DF1C28">
        <w:rPr>
          <w:noProof w:val="0"/>
          <w:lang w:val="en-AU"/>
        </w:rPr>
        <w:t>The decline in the surplus was due mainly to a decline of $1.</w:t>
      </w:r>
      <w:r w:rsidR="00150F31" w:rsidRPr="00DF1C28">
        <w:rPr>
          <w:noProof w:val="0"/>
          <w:lang w:val="en-AU"/>
        </w:rPr>
        <w:t>558</w:t>
      </w:r>
      <w:r w:rsidRPr="00DF1C28">
        <w:rPr>
          <w:noProof w:val="0"/>
          <w:lang w:val="en-AU"/>
        </w:rPr>
        <w:t xml:space="preserve"> million in income recognised by the Institute for 2013. </w:t>
      </w:r>
    </w:p>
    <w:p w:rsidR="00D4750A" w:rsidRPr="00DF1C28" w:rsidRDefault="00D4750A" w:rsidP="00C67DA8">
      <w:pPr>
        <w:pStyle w:val="AGRBodyText"/>
        <w:rPr>
          <w:noProof w:val="0"/>
          <w:lang w:val="en-AU"/>
        </w:rPr>
      </w:pPr>
      <w:r w:rsidRPr="00DF1C28">
        <w:rPr>
          <w:noProof w:val="0"/>
          <w:lang w:val="en-AU"/>
        </w:rPr>
        <w:t>The fall in income was mainly a result of:</w:t>
      </w:r>
    </w:p>
    <w:p w:rsidR="00D4750A" w:rsidRPr="00DF1C28" w:rsidRDefault="00D846BD" w:rsidP="00C67DA8">
      <w:pPr>
        <w:pStyle w:val="AGRBulletText"/>
        <w:rPr>
          <w:noProof w:val="0"/>
          <w:lang w:val="en-AU"/>
        </w:rPr>
      </w:pPr>
      <w:r w:rsidRPr="00DF1C28">
        <w:rPr>
          <w:noProof w:val="0"/>
          <w:lang w:val="en-AU"/>
        </w:rPr>
        <w:t>a</w:t>
      </w:r>
      <w:r w:rsidR="00D4750A" w:rsidRPr="00DF1C28">
        <w:rPr>
          <w:noProof w:val="0"/>
          <w:lang w:val="en-AU"/>
        </w:rPr>
        <w:t xml:space="preserve"> reduction in Australian Government funding </w:t>
      </w:r>
      <w:r w:rsidRPr="00DF1C28">
        <w:rPr>
          <w:noProof w:val="0"/>
          <w:lang w:val="en-AU"/>
        </w:rPr>
        <w:t>of $1.612 million;</w:t>
      </w:r>
    </w:p>
    <w:p w:rsidR="00D4750A" w:rsidRPr="00DF1C28" w:rsidRDefault="00D846BD" w:rsidP="00C67DA8">
      <w:pPr>
        <w:pStyle w:val="AGRBulletText"/>
        <w:rPr>
          <w:noProof w:val="0"/>
          <w:lang w:val="en-AU"/>
        </w:rPr>
      </w:pPr>
      <w:r w:rsidRPr="00DF1C28">
        <w:rPr>
          <w:noProof w:val="0"/>
          <w:lang w:val="en-AU"/>
        </w:rPr>
        <w:t>a</w:t>
      </w:r>
      <w:r w:rsidR="00100E9A" w:rsidRPr="00DF1C28">
        <w:rPr>
          <w:noProof w:val="0"/>
          <w:lang w:val="en-AU"/>
        </w:rPr>
        <w:t xml:space="preserve"> decline of</w:t>
      </w:r>
      <w:r w:rsidR="00D4750A" w:rsidRPr="00DF1C28">
        <w:rPr>
          <w:noProof w:val="0"/>
          <w:lang w:val="en-AU"/>
        </w:rPr>
        <w:t xml:space="preserve"> $0.371 million in funding provided by the Northern Territory due to the cessation of the VET Infrastructure for Indigenous People Program at the end of 20</w:t>
      </w:r>
      <w:r w:rsidRPr="00DF1C28">
        <w:rPr>
          <w:noProof w:val="0"/>
          <w:lang w:val="en-AU"/>
        </w:rPr>
        <w:t>12 (decrease of $1.186 million); and</w:t>
      </w:r>
    </w:p>
    <w:p w:rsidR="001D49AD" w:rsidRPr="00DF1C28" w:rsidRDefault="00D846BD" w:rsidP="00C67DA8">
      <w:pPr>
        <w:pStyle w:val="AGRBulletText"/>
        <w:rPr>
          <w:noProof w:val="0"/>
          <w:lang w:val="en-AU"/>
        </w:rPr>
      </w:pPr>
      <w:r w:rsidRPr="00DF1C28">
        <w:rPr>
          <w:noProof w:val="0"/>
          <w:lang w:val="en-AU"/>
        </w:rPr>
        <w:t>a</w:t>
      </w:r>
      <w:r w:rsidR="00D4750A" w:rsidRPr="00DF1C28">
        <w:rPr>
          <w:noProof w:val="0"/>
          <w:lang w:val="en-AU"/>
        </w:rPr>
        <w:t xml:space="preserve"> decrease in grant funding tha</w:t>
      </w:r>
      <w:r w:rsidR="00150F31" w:rsidRPr="00DF1C28">
        <w:rPr>
          <w:noProof w:val="0"/>
          <w:lang w:val="en-AU"/>
        </w:rPr>
        <w:t>t was offset by an increase in c</w:t>
      </w:r>
      <w:r w:rsidR="00D4750A" w:rsidRPr="00DF1C28">
        <w:rPr>
          <w:noProof w:val="0"/>
          <w:lang w:val="en-AU"/>
        </w:rPr>
        <w:t>o</w:t>
      </w:r>
      <w:r w:rsidR="00150F31" w:rsidRPr="00DF1C28">
        <w:rPr>
          <w:noProof w:val="0"/>
          <w:lang w:val="en-AU"/>
        </w:rPr>
        <w:t>nsultancy and c</w:t>
      </w:r>
      <w:r w:rsidR="00D4750A" w:rsidRPr="00DF1C28">
        <w:rPr>
          <w:noProof w:val="0"/>
          <w:lang w:val="en-AU"/>
        </w:rPr>
        <w:t xml:space="preserve">ontracts revenue </w:t>
      </w:r>
      <w:r w:rsidR="00100E9A" w:rsidRPr="00DF1C28">
        <w:rPr>
          <w:noProof w:val="0"/>
          <w:lang w:val="en-AU"/>
        </w:rPr>
        <w:t>by</w:t>
      </w:r>
      <w:r w:rsidR="00D4750A" w:rsidRPr="00DF1C28">
        <w:rPr>
          <w:noProof w:val="0"/>
          <w:lang w:val="en-AU"/>
        </w:rPr>
        <w:t xml:space="preserve"> $0.785 million.</w:t>
      </w:r>
      <w:r w:rsidR="000155C1" w:rsidRPr="00DF1C28">
        <w:rPr>
          <w:noProof w:val="0"/>
          <w:lang w:val="en-AU"/>
        </w:rPr>
        <w:t xml:space="preserve"> </w:t>
      </w:r>
      <w:r w:rsidR="00D4750A" w:rsidRPr="00DF1C28">
        <w:rPr>
          <w:noProof w:val="0"/>
          <w:lang w:val="en-AU"/>
        </w:rPr>
        <w:t xml:space="preserve"> $0.488 million of the increase in consultancy and contracts revenue related to mo</w:t>
      </w:r>
      <w:r w:rsidR="00EC5CE5" w:rsidRPr="00DF1C28">
        <w:rPr>
          <w:noProof w:val="0"/>
          <w:lang w:val="en-AU"/>
        </w:rPr>
        <w:t>nies received from CDU in relation to the A</w:t>
      </w:r>
      <w:r w:rsidR="006B107D" w:rsidRPr="00DF1C28">
        <w:rPr>
          <w:noProof w:val="0"/>
          <w:lang w:val="en-AU"/>
        </w:rPr>
        <w:t>ustralian Centre for Indigenous</w:t>
      </w:r>
      <w:r w:rsidR="00EC5CE5" w:rsidRPr="00DF1C28">
        <w:rPr>
          <w:noProof w:val="0"/>
          <w:lang w:val="en-AU"/>
        </w:rPr>
        <w:t xml:space="preserve"> Knowledge</w:t>
      </w:r>
      <w:r w:rsidR="006B107D" w:rsidRPr="00DF1C28">
        <w:rPr>
          <w:noProof w:val="0"/>
          <w:lang w:val="en-AU"/>
        </w:rPr>
        <w:t>s</w:t>
      </w:r>
      <w:r w:rsidR="00EC5CE5" w:rsidRPr="00DF1C28">
        <w:rPr>
          <w:noProof w:val="0"/>
          <w:lang w:val="en-AU"/>
        </w:rPr>
        <w:t xml:space="preserve"> and Education</w:t>
      </w:r>
      <w:r w:rsidR="00D4750A" w:rsidRPr="00DF1C28">
        <w:rPr>
          <w:noProof w:val="0"/>
          <w:lang w:val="en-AU"/>
        </w:rPr>
        <w:t>.</w:t>
      </w:r>
    </w:p>
    <w:p w:rsidR="00C90BF2" w:rsidRPr="00DF1C28" w:rsidRDefault="00C90BF2" w:rsidP="00C67DA8">
      <w:pPr>
        <w:pStyle w:val="AGRHeading1"/>
      </w:pPr>
      <w:r w:rsidRPr="00DF1C28">
        <w:lastRenderedPageBreak/>
        <w:t>Batchelor Institute of Indigenous Tertiary Education cont…</w:t>
      </w:r>
    </w:p>
    <w:p w:rsidR="00C90BF2" w:rsidRPr="00DF1C28" w:rsidRDefault="005602EC" w:rsidP="00C708C3">
      <w:pPr>
        <w:pStyle w:val="AGRHeading3"/>
      </w:pPr>
      <w:r w:rsidRPr="00DF1C28">
        <w:t>Financial Position at year end</w:t>
      </w:r>
    </w:p>
    <w:tbl>
      <w:tblPr>
        <w:tblW w:w="7371" w:type="dxa"/>
        <w:tblInd w:w="851" w:type="dxa"/>
        <w:tblLook w:val="01E0" w:firstRow="1" w:lastRow="1" w:firstColumn="1" w:lastColumn="1" w:noHBand="0" w:noVBand="0"/>
      </w:tblPr>
      <w:tblGrid>
        <w:gridCol w:w="4728"/>
        <w:gridCol w:w="1322"/>
        <w:gridCol w:w="1321"/>
      </w:tblGrid>
      <w:tr w:rsidR="00036669" w:rsidRPr="00DF1C28" w:rsidTr="00036669">
        <w:tc>
          <w:tcPr>
            <w:tcW w:w="4728" w:type="dxa"/>
            <w:tcBorders>
              <w:bottom w:val="single" w:sz="4" w:space="0" w:color="auto"/>
            </w:tcBorders>
          </w:tcPr>
          <w:p w:rsidR="00036669" w:rsidRPr="00DF1C28" w:rsidRDefault="00036669" w:rsidP="00C90BF2">
            <w:pPr>
              <w:pStyle w:val="AGRTableText"/>
            </w:pPr>
          </w:p>
        </w:tc>
        <w:tc>
          <w:tcPr>
            <w:tcW w:w="1322" w:type="dxa"/>
            <w:tcBorders>
              <w:bottom w:val="single" w:sz="4" w:space="0" w:color="auto"/>
            </w:tcBorders>
          </w:tcPr>
          <w:p w:rsidR="00036669" w:rsidRPr="00DF1C28" w:rsidRDefault="00036669" w:rsidP="00C90BF2">
            <w:pPr>
              <w:pStyle w:val="AGRTableText"/>
              <w:tabs>
                <w:tab w:val="center" w:pos="570"/>
              </w:tabs>
            </w:pPr>
            <w:r w:rsidRPr="00DF1C28">
              <w:tab/>
              <w:t>201</w:t>
            </w:r>
            <w:r w:rsidR="008F41BC" w:rsidRPr="00DF1C28">
              <w:t>3</w:t>
            </w:r>
          </w:p>
        </w:tc>
        <w:tc>
          <w:tcPr>
            <w:tcW w:w="1321" w:type="dxa"/>
            <w:tcBorders>
              <w:bottom w:val="single" w:sz="4" w:space="0" w:color="auto"/>
            </w:tcBorders>
          </w:tcPr>
          <w:p w:rsidR="00036669" w:rsidRPr="00DF1C28" w:rsidRDefault="00036669" w:rsidP="008F41BC">
            <w:pPr>
              <w:pStyle w:val="AGRTableText"/>
              <w:tabs>
                <w:tab w:val="center" w:pos="570"/>
              </w:tabs>
            </w:pPr>
            <w:r w:rsidRPr="00DF1C28">
              <w:tab/>
              <w:t>201</w:t>
            </w:r>
            <w:r w:rsidR="008F41BC" w:rsidRPr="00DF1C28">
              <w:t>2</w:t>
            </w:r>
          </w:p>
        </w:tc>
      </w:tr>
      <w:tr w:rsidR="00036669" w:rsidRPr="00DF1C28" w:rsidTr="00036669">
        <w:tc>
          <w:tcPr>
            <w:tcW w:w="4728" w:type="dxa"/>
            <w:tcBorders>
              <w:top w:val="single" w:sz="4" w:space="0" w:color="auto"/>
            </w:tcBorders>
          </w:tcPr>
          <w:p w:rsidR="00036669" w:rsidRPr="00DF1C28" w:rsidRDefault="00036669" w:rsidP="00C90BF2">
            <w:pPr>
              <w:pStyle w:val="AGRTableText"/>
            </w:pPr>
          </w:p>
        </w:tc>
        <w:tc>
          <w:tcPr>
            <w:tcW w:w="1322" w:type="dxa"/>
            <w:tcBorders>
              <w:top w:val="single" w:sz="4" w:space="0" w:color="auto"/>
            </w:tcBorders>
          </w:tcPr>
          <w:p w:rsidR="00036669" w:rsidRPr="00DF1C28" w:rsidRDefault="00036669" w:rsidP="00C90BF2">
            <w:pPr>
              <w:pStyle w:val="AGRTableText"/>
              <w:tabs>
                <w:tab w:val="center" w:pos="570"/>
              </w:tabs>
            </w:pPr>
            <w:r w:rsidRPr="00DF1C28">
              <w:tab/>
              <w:t>$’000</w:t>
            </w:r>
          </w:p>
        </w:tc>
        <w:tc>
          <w:tcPr>
            <w:tcW w:w="1321" w:type="dxa"/>
            <w:tcBorders>
              <w:top w:val="single" w:sz="4" w:space="0" w:color="auto"/>
            </w:tcBorders>
          </w:tcPr>
          <w:p w:rsidR="00036669" w:rsidRPr="00DF1C28" w:rsidRDefault="00036669" w:rsidP="00B94157">
            <w:pPr>
              <w:pStyle w:val="AGRTableText"/>
              <w:tabs>
                <w:tab w:val="center" w:pos="570"/>
              </w:tabs>
            </w:pPr>
            <w:r w:rsidRPr="00DF1C28">
              <w:tab/>
              <w:t>$’000</w:t>
            </w:r>
          </w:p>
        </w:tc>
      </w:tr>
      <w:tr w:rsidR="008F41BC" w:rsidRPr="00DF1C28" w:rsidTr="00036669">
        <w:tc>
          <w:tcPr>
            <w:tcW w:w="4728" w:type="dxa"/>
          </w:tcPr>
          <w:p w:rsidR="008F41BC" w:rsidRPr="00DF1C28" w:rsidRDefault="008F41BC" w:rsidP="00C90BF2">
            <w:pPr>
              <w:pStyle w:val="AGRTableText"/>
            </w:pPr>
            <w:r w:rsidRPr="00DF1C28">
              <w:t>Current assets</w:t>
            </w:r>
          </w:p>
        </w:tc>
        <w:tc>
          <w:tcPr>
            <w:tcW w:w="1322" w:type="dxa"/>
          </w:tcPr>
          <w:p w:rsidR="008F41BC" w:rsidRPr="00DF1C28" w:rsidRDefault="00D4750A" w:rsidP="00C90BF2">
            <w:pPr>
              <w:pStyle w:val="AGRTableNumbers"/>
            </w:pPr>
            <w:r w:rsidRPr="00DF1C28">
              <w:t>18,155</w:t>
            </w:r>
          </w:p>
        </w:tc>
        <w:tc>
          <w:tcPr>
            <w:tcW w:w="1321" w:type="dxa"/>
          </w:tcPr>
          <w:p w:rsidR="008F41BC" w:rsidRPr="00DF1C28" w:rsidRDefault="008F41BC" w:rsidP="008F41BC">
            <w:pPr>
              <w:pStyle w:val="AGRTableNumbers"/>
            </w:pPr>
            <w:r w:rsidRPr="00DF1C28">
              <w:t>18,830</w:t>
            </w:r>
          </w:p>
        </w:tc>
      </w:tr>
      <w:tr w:rsidR="008F41BC" w:rsidRPr="00DF1C28" w:rsidTr="00036669">
        <w:tc>
          <w:tcPr>
            <w:tcW w:w="4728" w:type="dxa"/>
          </w:tcPr>
          <w:p w:rsidR="008F41BC" w:rsidRPr="00DF1C28" w:rsidRDefault="008F41BC" w:rsidP="00E8401B">
            <w:pPr>
              <w:pStyle w:val="AGRTableText"/>
            </w:pPr>
            <w:r w:rsidRPr="00DF1C28">
              <w:t>Less current liabilities</w:t>
            </w:r>
          </w:p>
        </w:tc>
        <w:tc>
          <w:tcPr>
            <w:tcW w:w="1322" w:type="dxa"/>
          </w:tcPr>
          <w:p w:rsidR="008F41BC" w:rsidRPr="00DF1C28" w:rsidRDefault="00D4750A" w:rsidP="002345B6">
            <w:pPr>
              <w:pStyle w:val="AGRTableText"/>
              <w:tabs>
                <w:tab w:val="decimal" w:pos="811"/>
              </w:tabs>
            </w:pPr>
            <w:r w:rsidRPr="00DF1C28">
              <w:t>(5,191)</w:t>
            </w:r>
          </w:p>
        </w:tc>
        <w:tc>
          <w:tcPr>
            <w:tcW w:w="1321" w:type="dxa"/>
          </w:tcPr>
          <w:p w:rsidR="008F41BC" w:rsidRPr="00DF1C28" w:rsidRDefault="008F41BC" w:rsidP="008F41BC">
            <w:pPr>
              <w:pStyle w:val="AGRTableText"/>
              <w:tabs>
                <w:tab w:val="decimal" w:pos="811"/>
              </w:tabs>
            </w:pPr>
            <w:r w:rsidRPr="00DF1C28">
              <w:t>(6,236)</w:t>
            </w:r>
          </w:p>
        </w:tc>
      </w:tr>
      <w:tr w:rsidR="008F41BC" w:rsidRPr="00DF1C28" w:rsidTr="00036669">
        <w:tc>
          <w:tcPr>
            <w:tcW w:w="4728" w:type="dxa"/>
            <w:tcBorders>
              <w:bottom w:val="single" w:sz="4" w:space="0" w:color="auto"/>
            </w:tcBorders>
          </w:tcPr>
          <w:p w:rsidR="008F41BC" w:rsidRPr="00DF1C28" w:rsidRDefault="008F41BC" w:rsidP="00C90BF2">
            <w:pPr>
              <w:pStyle w:val="AGRTableTextBold"/>
            </w:pPr>
            <w:r w:rsidRPr="00DF1C28">
              <w:t>Working capital</w:t>
            </w:r>
          </w:p>
        </w:tc>
        <w:tc>
          <w:tcPr>
            <w:tcW w:w="1322" w:type="dxa"/>
            <w:tcBorders>
              <w:bottom w:val="single" w:sz="4" w:space="0" w:color="auto"/>
            </w:tcBorders>
          </w:tcPr>
          <w:p w:rsidR="008F41BC" w:rsidRPr="00DF1C28" w:rsidRDefault="00D4750A" w:rsidP="004C5492">
            <w:pPr>
              <w:pStyle w:val="AGRTableNumbersBold"/>
            </w:pPr>
            <w:r w:rsidRPr="00DF1C28">
              <w:t>12,964</w:t>
            </w:r>
          </w:p>
        </w:tc>
        <w:tc>
          <w:tcPr>
            <w:tcW w:w="1321" w:type="dxa"/>
            <w:tcBorders>
              <w:bottom w:val="single" w:sz="4" w:space="0" w:color="auto"/>
            </w:tcBorders>
          </w:tcPr>
          <w:p w:rsidR="008F41BC" w:rsidRPr="00DF1C28" w:rsidRDefault="008F41BC" w:rsidP="008F41BC">
            <w:pPr>
              <w:pStyle w:val="AGRTableNumbersBold"/>
            </w:pPr>
            <w:r w:rsidRPr="00DF1C28">
              <w:fldChar w:fldCharType="begin"/>
            </w:r>
            <w:r w:rsidRPr="00DF1C28">
              <w:instrText xml:space="preserve"> =SUM(ABOVE) </w:instrText>
            </w:r>
            <w:r w:rsidRPr="00DF1C28">
              <w:fldChar w:fldCharType="separate"/>
            </w:r>
            <w:r w:rsidR="00B97ECA" w:rsidRPr="00DF1C28">
              <w:t>12,594</w:t>
            </w:r>
            <w:r w:rsidRPr="00DF1C28">
              <w:fldChar w:fldCharType="end"/>
            </w:r>
          </w:p>
        </w:tc>
      </w:tr>
      <w:tr w:rsidR="008F41BC" w:rsidRPr="00DF1C28" w:rsidTr="00036669">
        <w:tc>
          <w:tcPr>
            <w:tcW w:w="4728" w:type="dxa"/>
            <w:tcBorders>
              <w:top w:val="single" w:sz="4" w:space="0" w:color="auto"/>
            </w:tcBorders>
          </w:tcPr>
          <w:p w:rsidR="008F41BC" w:rsidRPr="00DF1C28" w:rsidRDefault="008F41BC" w:rsidP="00E8401B">
            <w:pPr>
              <w:pStyle w:val="AGRTableText"/>
            </w:pPr>
            <w:r w:rsidRPr="00DF1C28">
              <w:t>Add non current assets</w:t>
            </w:r>
          </w:p>
        </w:tc>
        <w:tc>
          <w:tcPr>
            <w:tcW w:w="1322" w:type="dxa"/>
            <w:tcBorders>
              <w:top w:val="single" w:sz="4" w:space="0" w:color="auto"/>
            </w:tcBorders>
          </w:tcPr>
          <w:p w:rsidR="008F41BC" w:rsidRPr="00DF1C28" w:rsidRDefault="00D4750A" w:rsidP="00982C76">
            <w:pPr>
              <w:pStyle w:val="AGRTableText"/>
              <w:tabs>
                <w:tab w:val="decimal" w:pos="811"/>
              </w:tabs>
            </w:pPr>
            <w:r w:rsidRPr="00DF1C28">
              <w:t>35,394</w:t>
            </w:r>
          </w:p>
        </w:tc>
        <w:tc>
          <w:tcPr>
            <w:tcW w:w="1321" w:type="dxa"/>
            <w:tcBorders>
              <w:top w:val="single" w:sz="4" w:space="0" w:color="auto"/>
            </w:tcBorders>
          </w:tcPr>
          <w:p w:rsidR="008F41BC" w:rsidRPr="00DF1C28" w:rsidRDefault="008F41BC" w:rsidP="008F41BC">
            <w:pPr>
              <w:pStyle w:val="AGRTableText"/>
              <w:tabs>
                <w:tab w:val="decimal" w:pos="811"/>
              </w:tabs>
            </w:pPr>
            <w:r w:rsidRPr="00DF1C28">
              <w:t>35,700</w:t>
            </w:r>
          </w:p>
        </w:tc>
      </w:tr>
      <w:tr w:rsidR="008F41BC" w:rsidRPr="00DF1C28" w:rsidTr="00036669">
        <w:tc>
          <w:tcPr>
            <w:tcW w:w="4728" w:type="dxa"/>
          </w:tcPr>
          <w:p w:rsidR="008F41BC" w:rsidRPr="00DF1C28" w:rsidRDefault="008F41BC" w:rsidP="00C90BF2">
            <w:pPr>
              <w:pStyle w:val="AGRTableText"/>
            </w:pPr>
          </w:p>
        </w:tc>
        <w:tc>
          <w:tcPr>
            <w:tcW w:w="1322" w:type="dxa"/>
          </w:tcPr>
          <w:p w:rsidR="008F41BC" w:rsidRPr="00DF1C28" w:rsidRDefault="00D4750A" w:rsidP="00855F52">
            <w:pPr>
              <w:pStyle w:val="AGRTableNumbers"/>
            </w:pPr>
            <w:r w:rsidRPr="00DF1C28">
              <w:t>48,358</w:t>
            </w:r>
          </w:p>
        </w:tc>
        <w:tc>
          <w:tcPr>
            <w:tcW w:w="1321" w:type="dxa"/>
          </w:tcPr>
          <w:p w:rsidR="008F41BC" w:rsidRPr="00DF1C28" w:rsidRDefault="008F41BC" w:rsidP="008F41BC">
            <w:pPr>
              <w:pStyle w:val="AGRTableNumbers"/>
            </w:pPr>
            <w:r w:rsidRPr="00DF1C28">
              <w:t>48,294</w:t>
            </w:r>
          </w:p>
        </w:tc>
      </w:tr>
      <w:tr w:rsidR="008F41BC" w:rsidRPr="00DF1C28" w:rsidTr="00036669">
        <w:tc>
          <w:tcPr>
            <w:tcW w:w="4728" w:type="dxa"/>
          </w:tcPr>
          <w:p w:rsidR="008F41BC" w:rsidRPr="00DF1C28" w:rsidRDefault="008F41BC" w:rsidP="00E8401B">
            <w:pPr>
              <w:pStyle w:val="AGRTableText"/>
            </w:pPr>
            <w:r w:rsidRPr="00DF1C28">
              <w:t>Less non current liabilities</w:t>
            </w:r>
          </w:p>
        </w:tc>
        <w:tc>
          <w:tcPr>
            <w:tcW w:w="1322" w:type="dxa"/>
          </w:tcPr>
          <w:p w:rsidR="008F41BC" w:rsidRPr="00DF1C28" w:rsidRDefault="00D4750A" w:rsidP="00982C76">
            <w:pPr>
              <w:pStyle w:val="AGRTableNumbers"/>
            </w:pPr>
            <w:r w:rsidRPr="00DF1C28">
              <w:t>(774)</w:t>
            </w:r>
          </w:p>
        </w:tc>
        <w:tc>
          <w:tcPr>
            <w:tcW w:w="1321" w:type="dxa"/>
          </w:tcPr>
          <w:p w:rsidR="008F41BC" w:rsidRPr="00DF1C28" w:rsidRDefault="008F41BC" w:rsidP="008F41BC">
            <w:pPr>
              <w:pStyle w:val="AGRTableNumbers"/>
            </w:pPr>
            <w:r w:rsidRPr="00DF1C28">
              <w:t>(782)</w:t>
            </w:r>
          </w:p>
        </w:tc>
      </w:tr>
      <w:tr w:rsidR="008F41BC" w:rsidRPr="00DF1C28" w:rsidTr="00036669">
        <w:tc>
          <w:tcPr>
            <w:tcW w:w="4728" w:type="dxa"/>
            <w:tcBorders>
              <w:bottom w:val="single" w:sz="4" w:space="0" w:color="auto"/>
            </w:tcBorders>
          </w:tcPr>
          <w:p w:rsidR="008F41BC" w:rsidRPr="00DF1C28" w:rsidRDefault="008F41BC" w:rsidP="00C90BF2">
            <w:pPr>
              <w:pStyle w:val="AGRTableTextBold"/>
            </w:pPr>
            <w:r w:rsidRPr="00DF1C28">
              <w:t>Net assets</w:t>
            </w:r>
          </w:p>
        </w:tc>
        <w:tc>
          <w:tcPr>
            <w:tcW w:w="1322" w:type="dxa"/>
            <w:tcBorders>
              <w:bottom w:val="single" w:sz="4" w:space="0" w:color="auto"/>
            </w:tcBorders>
          </w:tcPr>
          <w:p w:rsidR="008F41BC" w:rsidRPr="00DF1C28" w:rsidRDefault="00D4750A" w:rsidP="00C90BF2">
            <w:pPr>
              <w:pStyle w:val="AGRTableNumbersBold"/>
            </w:pPr>
            <w:r w:rsidRPr="00DF1C28">
              <w:t>47,584</w:t>
            </w:r>
          </w:p>
        </w:tc>
        <w:tc>
          <w:tcPr>
            <w:tcW w:w="1321" w:type="dxa"/>
            <w:tcBorders>
              <w:bottom w:val="single" w:sz="4" w:space="0" w:color="auto"/>
            </w:tcBorders>
          </w:tcPr>
          <w:p w:rsidR="008F41BC" w:rsidRPr="00DF1C28" w:rsidRDefault="008F41BC" w:rsidP="008F41BC">
            <w:pPr>
              <w:pStyle w:val="AGRTableNumbersBold"/>
            </w:pPr>
            <w:r w:rsidRPr="00DF1C28">
              <w:t>47,512</w:t>
            </w:r>
          </w:p>
        </w:tc>
      </w:tr>
      <w:tr w:rsidR="008F41BC" w:rsidRPr="00DF1C28" w:rsidTr="00036669">
        <w:tc>
          <w:tcPr>
            <w:tcW w:w="4728" w:type="dxa"/>
            <w:tcBorders>
              <w:top w:val="single" w:sz="4" w:space="0" w:color="auto"/>
            </w:tcBorders>
          </w:tcPr>
          <w:p w:rsidR="008F41BC" w:rsidRPr="00DF1C28" w:rsidRDefault="008F41BC" w:rsidP="00C90BF2">
            <w:pPr>
              <w:pStyle w:val="AGRTableText"/>
            </w:pPr>
            <w:r w:rsidRPr="00DF1C28">
              <w:t>Represented by:</w:t>
            </w:r>
          </w:p>
        </w:tc>
        <w:tc>
          <w:tcPr>
            <w:tcW w:w="1322" w:type="dxa"/>
            <w:tcBorders>
              <w:top w:val="single" w:sz="4" w:space="0" w:color="auto"/>
            </w:tcBorders>
          </w:tcPr>
          <w:p w:rsidR="008F41BC" w:rsidRPr="00DF1C28" w:rsidRDefault="008F41BC" w:rsidP="00C90BF2">
            <w:pPr>
              <w:pStyle w:val="AGRTableNumbers"/>
            </w:pPr>
          </w:p>
        </w:tc>
        <w:tc>
          <w:tcPr>
            <w:tcW w:w="1321" w:type="dxa"/>
            <w:tcBorders>
              <w:top w:val="single" w:sz="4" w:space="0" w:color="auto"/>
            </w:tcBorders>
          </w:tcPr>
          <w:p w:rsidR="008F41BC" w:rsidRPr="00DF1C28" w:rsidRDefault="008F41BC" w:rsidP="008F41BC">
            <w:pPr>
              <w:pStyle w:val="AGRTableNumbers"/>
            </w:pPr>
          </w:p>
        </w:tc>
      </w:tr>
      <w:tr w:rsidR="008F41BC" w:rsidRPr="00DF1C28" w:rsidTr="00036669">
        <w:tc>
          <w:tcPr>
            <w:tcW w:w="4728" w:type="dxa"/>
          </w:tcPr>
          <w:p w:rsidR="008F41BC" w:rsidRPr="00DF1C28" w:rsidRDefault="008F41BC" w:rsidP="00C90BF2">
            <w:pPr>
              <w:pStyle w:val="AGRTableText"/>
            </w:pPr>
            <w:r w:rsidRPr="00DF1C28">
              <w:t>Reserves</w:t>
            </w:r>
          </w:p>
        </w:tc>
        <w:tc>
          <w:tcPr>
            <w:tcW w:w="1322" w:type="dxa"/>
          </w:tcPr>
          <w:p w:rsidR="008F41BC" w:rsidRPr="00DF1C28" w:rsidRDefault="00D4750A" w:rsidP="00C90BF2">
            <w:pPr>
              <w:pStyle w:val="AGRTableNumbers"/>
            </w:pPr>
            <w:r w:rsidRPr="00DF1C28">
              <w:t>30,393</w:t>
            </w:r>
          </w:p>
        </w:tc>
        <w:tc>
          <w:tcPr>
            <w:tcW w:w="1321" w:type="dxa"/>
          </w:tcPr>
          <w:p w:rsidR="008F41BC" w:rsidRPr="00DF1C28" w:rsidRDefault="008F41BC" w:rsidP="008F41BC">
            <w:pPr>
              <w:pStyle w:val="AGRTableNumbers"/>
            </w:pPr>
            <w:r w:rsidRPr="00DF1C28">
              <w:t>30,393</w:t>
            </w:r>
          </w:p>
        </w:tc>
      </w:tr>
      <w:tr w:rsidR="008F41BC" w:rsidRPr="00DF1C28" w:rsidTr="00036669">
        <w:tc>
          <w:tcPr>
            <w:tcW w:w="4728" w:type="dxa"/>
          </w:tcPr>
          <w:p w:rsidR="008F41BC" w:rsidRPr="00DF1C28" w:rsidRDefault="008F41BC" w:rsidP="00E8401B">
            <w:pPr>
              <w:pStyle w:val="AGRTableText"/>
            </w:pPr>
            <w:r w:rsidRPr="00DF1C28">
              <w:t>Accumulated funds</w:t>
            </w:r>
          </w:p>
        </w:tc>
        <w:tc>
          <w:tcPr>
            <w:tcW w:w="1322" w:type="dxa"/>
          </w:tcPr>
          <w:p w:rsidR="008F41BC" w:rsidRPr="00DF1C28" w:rsidRDefault="00D4750A" w:rsidP="00C90BF2">
            <w:pPr>
              <w:pStyle w:val="AGRTableNumbers"/>
            </w:pPr>
            <w:r w:rsidRPr="00DF1C28">
              <w:t>17,191</w:t>
            </w:r>
          </w:p>
        </w:tc>
        <w:tc>
          <w:tcPr>
            <w:tcW w:w="1321" w:type="dxa"/>
          </w:tcPr>
          <w:p w:rsidR="008F41BC" w:rsidRPr="00DF1C28" w:rsidRDefault="008F41BC" w:rsidP="008F41BC">
            <w:pPr>
              <w:pStyle w:val="AGRTableNumbers"/>
            </w:pPr>
            <w:r w:rsidRPr="00DF1C28">
              <w:t>17,119</w:t>
            </w:r>
          </w:p>
        </w:tc>
      </w:tr>
      <w:tr w:rsidR="008F41BC" w:rsidRPr="00DF1C28" w:rsidTr="00036669">
        <w:tc>
          <w:tcPr>
            <w:tcW w:w="4728" w:type="dxa"/>
            <w:tcBorders>
              <w:bottom w:val="single" w:sz="4" w:space="0" w:color="auto"/>
            </w:tcBorders>
          </w:tcPr>
          <w:p w:rsidR="008F41BC" w:rsidRPr="00DF1C28" w:rsidRDefault="008F41BC" w:rsidP="00C90BF2">
            <w:pPr>
              <w:pStyle w:val="AGRTableTextBold"/>
            </w:pPr>
            <w:r w:rsidRPr="00DF1C28">
              <w:t>Equity</w:t>
            </w:r>
          </w:p>
        </w:tc>
        <w:tc>
          <w:tcPr>
            <w:tcW w:w="1322" w:type="dxa"/>
            <w:tcBorders>
              <w:bottom w:val="single" w:sz="4" w:space="0" w:color="auto"/>
            </w:tcBorders>
          </w:tcPr>
          <w:p w:rsidR="008F41BC" w:rsidRPr="00DF1C28" w:rsidRDefault="00D4750A" w:rsidP="00D4750A">
            <w:pPr>
              <w:pStyle w:val="AGRTableNumbersBold"/>
            </w:pPr>
            <w:r w:rsidRPr="00DF1C28">
              <w:t>47,584</w:t>
            </w:r>
          </w:p>
        </w:tc>
        <w:tc>
          <w:tcPr>
            <w:tcW w:w="1321" w:type="dxa"/>
            <w:tcBorders>
              <w:bottom w:val="single" w:sz="4" w:space="0" w:color="auto"/>
            </w:tcBorders>
          </w:tcPr>
          <w:p w:rsidR="008F41BC" w:rsidRPr="00DF1C28" w:rsidRDefault="008F41BC" w:rsidP="008F41BC">
            <w:pPr>
              <w:pStyle w:val="AGRTableNumbersBold"/>
            </w:pPr>
            <w:r w:rsidRPr="00DF1C28">
              <w:t>47,512</w:t>
            </w:r>
          </w:p>
        </w:tc>
      </w:tr>
    </w:tbl>
    <w:p w:rsidR="00E207A1" w:rsidRPr="00DF1C28" w:rsidRDefault="00E207A1" w:rsidP="00C67DA8">
      <w:pPr>
        <w:pStyle w:val="AGRHeading1"/>
      </w:pPr>
      <w:bookmarkStart w:id="14" w:name="cdu_amenities"/>
      <w:r w:rsidRPr="00DF1C28">
        <w:lastRenderedPageBreak/>
        <w:t>CDU Amenities Limited</w:t>
      </w:r>
      <w:bookmarkEnd w:id="14"/>
    </w:p>
    <w:p w:rsidR="00E207A1" w:rsidRPr="00DF1C28" w:rsidRDefault="00E207A1" w:rsidP="00E207A1">
      <w:pPr>
        <w:pStyle w:val="AGRHeading2"/>
      </w:pPr>
      <w:bookmarkStart w:id="15" w:name="cdu_amenities_audit_title"/>
      <w:r w:rsidRPr="00DF1C28">
        <w:t>Audit findings and analysis of the financial statements for the year ended 31 December 2013</w:t>
      </w:r>
      <w:bookmarkEnd w:id="15"/>
    </w:p>
    <w:p w:rsidR="00E207A1" w:rsidRPr="00DF1C28" w:rsidRDefault="00E207A1" w:rsidP="00E207A1">
      <w:pPr>
        <w:pStyle w:val="AGRHeading3"/>
      </w:pPr>
      <w:r w:rsidRPr="00DF1C28">
        <w:t>Background</w:t>
      </w:r>
    </w:p>
    <w:p w:rsidR="00E207A1" w:rsidRPr="00DF1C28" w:rsidRDefault="00E74CE1" w:rsidP="00C67DA8">
      <w:pPr>
        <w:pStyle w:val="AGRBodyText"/>
        <w:rPr>
          <w:noProof w:val="0"/>
          <w:lang w:val="en-AU"/>
        </w:rPr>
      </w:pPr>
      <w:r w:rsidRPr="00DF1C28">
        <w:rPr>
          <w:noProof w:val="0"/>
          <w:lang w:val="en-AU"/>
        </w:rPr>
        <w:t>CDU Amenities Limited is a company limited by guarantee with the liability of each member being lim</w:t>
      </w:r>
      <w:r w:rsidR="00424226" w:rsidRPr="00DF1C28">
        <w:rPr>
          <w:noProof w:val="0"/>
          <w:lang w:val="en-AU"/>
        </w:rPr>
        <w:t>i</w:t>
      </w:r>
      <w:r w:rsidRPr="00DF1C28">
        <w:rPr>
          <w:noProof w:val="0"/>
          <w:lang w:val="en-AU"/>
        </w:rPr>
        <w:t xml:space="preserve">ted to an amount of $20. </w:t>
      </w:r>
      <w:r w:rsidR="000155C1" w:rsidRPr="00DF1C28">
        <w:rPr>
          <w:noProof w:val="0"/>
          <w:lang w:val="en-AU"/>
        </w:rPr>
        <w:t xml:space="preserve"> </w:t>
      </w:r>
      <w:r w:rsidRPr="00DF1C28">
        <w:rPr>
          <w:noProof w:val="0"/>
          <w:lang w:val="en-AU"/>
        </w:rPr>
        <w:t>The sole member of the company is Charles Darwin University.</w:t>
      </w:r>
    </w:p>
    <w:p w:rsidR="00E74CE1" w:rsidRPr="00DF1C28" w:rsidRDefault="00E74CE1" w:rsidP="00C67DA8">
      <w:pPr>
        <w:pStyle w:val="AGRBodyText"/>
        <w:rPr>
          <w:noProof w:val="0"/>
          <w:lang w:val="en-AU"/>
        </w:rPr>
      </w:pPr>
      <w:r w:rsidRPr="00DF1C28">
        <w:rPr>
          <w:noProof w:val="0"/>
          <w:lang w:val="en-AU"/>
        </w:rPr>
        <w:t xml:space="preserve">CDU Amenities Limited was formed in March 2007 to coordinate </w:t>
      </w:r>
      <w:r w:rsidR="00424226" w:rsidRPr="00DF1C28">
        <w:rPr>
          <w:noProof w:val="0"/>
          <w:lang w:val="en-AU"/>
        </w:rPr>
        <w:t xml:space="preserve">some </w:t>
      </w:r>
      <w:r w:rsidRPr="00DF1C28">
        <w:rPr>
          <w:noProof w:val="0"/>
          <w:lang w:val="en-AU"/>
        </w:rPr>
        <w:t>support</w:t>
      </w:r>
      <w:r w:rsidR="00424226" w:rsidRPr="00DF1C28">
        <w:rPr>
          <w:noProof w:val="0"/>
          <w:lang w:val="en-AU"/>
        </w:rPr>
        <w:t xml:space="preserve"> activities</w:t>
      </w:r>
      <w:r w:rsidRPr="00DF1C28">
        <w:rPr>
          <w:noProof w:val="0"/>
          <w:lang w:val="en-AU"/>
        </w:rPr>
        <w:t xml:space="preserve"> for students and student organisations</w:t>
      </w:r>
      <w:r w:rsidR="00AB0268" w:rsidRPr="00DF1C28">
        <w:rPr>
          <w:noProof w:val="0"/>
          <w:lang w:val="en-AU"/>
        </w:rPr>
        <w:t>.</w:t>
      </w:r>
    </w:p>
    <w:p w:rsidR="00E207A1" w:rsidRPr="00DF1C28" w:rsidRDefault="00E207A1" w:rsidP="00E207A1">
      <w:pPr>
        <w:pStyle w:val="AGRHeading3"/>
      </w:pPr>
      <w:r w:rsidRPr="00DF1C28">
        <w:t>Audit Opinion</w:t>
      </w:r>
    </w:p>
    <w:p w:rsidR="00E207A1" w:rsidRPr="00DF1C28" w:rsidRDefault="00E207A1" w:rsidP="00C67DA8">
      <w:pPr>
        <w:pStyle w:val="AGRBodyText"/>
        <w:rPr>
          <w:noProof w:val="0"/>
          <w:lang w:val="en-AU"/>
        </w:rPr>
      </w:pPr>
      <w:r w:rsidRPr="00DF1C28">
        <w:rPr>
          <w:noProof w:val="0"/>
          <w:lang w:val="en-AU"/>
        </w:rPr>
        <w:t xml:space="preserve">The audit of the financial statements of </w:t>
      </w:r>
      <w:r w:rsidR="00E74CE1" w:rsidRPr="00DF1C28">
        <w:rPr>
          <w:noProof w:val="0"/>
          <w:lang w:val="en-AU"/>
        </w:rPr>
        <w:t>CDU Amenities Limited for the year ended 31 </w:t>
      </w:r>
      <w:r w:rsidRPr="00DF1C28">
        <w:rPr>
          <w:noProof w:val="0"/>
          <w:lang w:val="en-AU"/>
        </w:rPr>
        <w:t xml:space="preserve">December 2013 resulted in an unqualified independent audit opinion.  That opinion was issued on </w:t>
      </w:r>
      <w:r w:rsidR="00E74CE1" w:rsidRPr="00DF1C28">
        <w:rPr>
          <w:noProof w:val="0"/>
          <w:lang w:val="en-AU"/>
        </w:rPr>
        <w:t>6</w:t>
      </w:r>
      <w:r w:rsidRPr="00DF1C28">
        <w:rPr>
          <w:noProof w:val="0"/>
          <w:lang w:val="en-AU"/>
        </w:rPr>
        <w:t> May 201</w:t>
      </w:r>
      <w:r w:rsidR="00E74CE1" w:rsidRPr="00DF1C28">
        <w:rPr>
          <w:noProof w:val="0"/>
          <w:lang w:val="en-AU"/>
        </w:rPr>
        <w:t>4</w:t>
      </w:r>
      <w:r w:rsidRPr="00DF1C28">
        <w:rPr>
          <w:noProof w:val="0"/>
          <w:lang w:val="en-AU"/>
        </w:rPr>
        <w:t>.</w:t>
      </w:r>
    </w:p>
    <w:p w:rsidR="00E207A1" w:rsidRPr="00DF1C28" w:rsidRDefault="00E207A1" w:rsidP="00E207A1">
      <w:pPr>
        <w:pStyle w:val="AGRHeading3"/>
      </w:pPr>
      <w:r w:rsidRPr="00DF1C28">
        <w:t>Key Findings</w:t>
      </w:r>
    </w:p>
    <w:p w:rsidR="00E207A1" w:rsidRPr="00DF1C28" w:rsidRDefault="00E207A1" w:rsidP="00E207A1">
      <w:pPr>
        <w:pStyle w:val="AGRHeading4"/>
      </w:pPr>
      <w:r w:rsidRPr="00DF1C28">
        <w:t>Financial analysis</w:t>
      </w:r>
    </w:p>
    <w:p w:rsidR="00E207A1" w:rsidRPr="00DF1C28" w:rsidRDefault="00E74CE1" w:rsidP="00C67DA8">
      <w:pPr>
        <w:pStyle w:val="AGRBodyText"/>
        <w:rPr>
          <w:noProof w:val="0"/>
          <w:lang w:val="en-AU"/>
        </w:rPr>
      </w:pPr>
      <w:r w:rsidRPr="00DF1C28">
        <w:rPr>
          <w:noProof w:val="0"/>
          <w:lang w:val="en-AU"/>
        </w:rPr>
        <w:t xml:space="preserve">The company’s total revenue increased significantly from $208,382 in 2012 to $399,270 in 2013.  This was due mainly to a full year of gymnasium operations in the 2013 year compared to 5 months of operation in the prior year.  Expenditure also increased from $207,708 in 2012 to $418,991 in 2013, </w:t>
      </w:r>
      <w:r w:rsidR="00945663" w:rsidRPr="00DF1C28">
        <w:rPr>
          <w:noProof w:val="0"/>
          <w:lang w:val="en-AU"/>
        </w:rPr>
        <w:t>with that in</w:t>
      </w:r>
      <w:r w:rsidR="00424226" w:rsidRPr="00DF1C28">
        <w:rPr>
          <w:noProof w:val="0"/>
          <w:lang w:val="en-AU"/>
        </w:rPr>
        <w:t>c</w:t>
      </w:r>
      <w:r w:rsidR="00945663" w:rsidRPr="00DF1C28">
        <w:rPr>
          <w:noProof w:val="0"/>
          <w:lang w:val="en-AU"/>
        </w:rPr>
        <w:t xml:space="preserve">rease being due </w:t>
      </w:r>
      <w:r w:rsidRPr="00DF1C28">
        <w:rPr>
          <w:noProof w:val="0"/>
          <w:lang w:val="en-AU"/>
        </w:rPr>
        <w:t xml:space="preserve">largely </w:t>
      </w:r>
      <w:r w:rsidR="00945663" w:rsidRPr="00DF1C28">
        <w:rPr>
          <w:noProof w:val="0"/>
          <w:lang w:val="en-AU"/>
        </w:rPr>
        <w:t xml:space="preserve">to </w:t>
      </w:r>
      <w:r w:rsidRPr="00DF1C28">
        <w:rPr>
          <w:noProof w:val="0"/>
          <w:lang w:val="en-AU"/>
        </w:rPr>
        <w:t>salary and wages, and consultancy expenses</w:t>
      </w:r>
      <w:r w:rsidR="00945663" w:rsidRPr="00DF1C28">
        <w:rPr>
          <w:noProof w:val="0"/>
          <w:lang w:val="en-AU"/>
        </w:rPr>
        <w:t xml:space="preserve">, again reflecting the effect of a </w:t>
      </w:r>
      <w:r w:rsidRPr="00DF1C28">
        <w:rPr>
          <w:noProof w:val="0"/>
          <w:lang w:val="en-AU"/>
        </w:rPr>
        <w:t xml:space="preserve">full year </w:t>
      </w:r>
      <w:r w:rsidR="00945663" w:rsidRPr="00DF1C28">
        <w:rPr>
          <w:noProof w:val="0"/>
          <w:lang w:val="en-AU"/>
        </w:rPr>
        <w:t>of</w:t>
      </w:r>
      <w:r w:rsidR="00EC5CE5" w:rsidRPr="00DF1C28">
        <w:rPr>
          <w:noProof w:val="0"/>
          <w:lang w:val="en-AU"/>
        </w:rPr>
        <w:t xml:space="preserve"> gymnasium</w:t>
      </w:r>
      <w:r w:rsidR="00945663" w:rsidRPr="00DF1C28">
        <w:rPr>
          <w:noProof w:val="0"/>
          <w:lang w:val="en-AU"/>
        </w:rPr>
        <w:t xml:space="preserve"> </w:t>
      </w:r>
      <w:r w:rsidRPr="00DF1C28">
        <w:rPr>
          <w:noProof w:val="0"/>
          <w:lang w:val="en-AU"/>
        </w:rPr>
        <w:t>operations.  Flowing from the revenue and expenses outlined above, the company made an operating loss for 2013 of $19,721.</w:t>
      </w:r>
    </w:p>
    <w:p w:rsidR="00E74CE1" w:rsidRPr="00DF1C28" w:rsidRDefault="00E74CE1" w:rsidP="00E74CE1">
      <w:pPr>
        <w:pStyle w:val="AGRHeading4"/>
      </w:pPr>
      <w:r w:rsidRPr="00DF1C28">
        <w:t>Going Concern</w:t>
      </w:r>
    </w:p>
    <w:p w:rsidR="00E74CE1" w:rsidRPr="00DF1C28" w:rsidRDefault="00E74CE1" w:rsidP="00C67DA8">
      <w:pPr>
        <w:pStyle w:val="AGRBodyText"/>
        <w:rPr>
          <w:noProof w:val="0"/>
          <w:lang w:val="en-AU"/>
        </w:rPr>
      </w:pPr>
      <w:r w:rsidRPr="00DF1C28">
        <w:rPr>
          <w:noProof w:val="0"/>
          <w:lang w:val="en-AU"/>
        </w:rPr>
        <w:t>At 31 December 2013 the company had negative working capital</w:t>
      </w:r>
      <w:r w:rsidR="00424226" w:rsidRPr="00DF1C28">
        <w:rPr>
          <w:noProof w:val="0"/>
          <w:lang w:val="en-AU"/>
        </w:rPr>
        <w:t>,</w:t>
      </w:r>
      <w:r w:rsidRPr="00DF1C28">
        <w:rPr>
          <w:noProof w:val="0"/>
          <w:lang w:val="en-AU"/>
        </w:rPr>
        <w:t xml:space="preserve"> </w:t>
      </w:r>
      <w:r w:rsidR="00517597" w:rsidRPr="00DF1C28">
        <w:rPr>
          <w:noProof w:val="0"/>
          <w:lang w:val="en-AU"/>
        </w:rPr>
        <w:t>as</w:t>
      </w:r>
      <w:r w:rsidRPr="00DF1C28">
        <w:rPr>
          <w:noProof w:val="0"/>
          <w:lang w:val="en-AU"/>
        </w:rPr>
        <w:t xml:space="preserve"> its current liabilities exceeded its current assets by $4,876.  The company is dependent on the University, as its parent entity, to enable it to sustain its operations.  The University has provided a letter of support to the company confirming it will provide financial assistance to enable the payment by the company of its debts as and when they fall due.</w:t>
      </w:r>
    </w:p>
    <w:p w:rsidR="00E74CE1" w:rsidRPr="00DF1C28" w:rsidRDefault="00E74CE1" w:rsidP="00C67DA8">
      <w:pPr>
        <w:pStyle w:val="AGRBodyText"/>
        <w:rPr>
          <w:noProof w:val="0"/>
          <w:lang w:val="en-AU"/>
        </w:rPr>
      </w:pPr>
      <w:r w:rsidRPr="00DF1C28">
        <w:rPr>
          <w:noProof w:val="0"/>
          <w:lang w:val="en-AU"/>
        </w:rPr>
        <w:t xml:space="preserve">Notwithstanding the support that the University has provided to the company, the directors should assess </w:t>
      </w:r>
      <w:r w:rsidR="00945663" w:rsidRPr="00DF1C28">
        <w:rPr>
          <w:noProof w:val="0"/>
          <w:lang w:val="en-AU"/>
        </w:rPr>
        <w:t xml:space="preserve">regularly </w:t>
      </w:r>
      <w:r w:rsidRPr="00DF1C28">
        <w:rPr>
          <w:noProof w:val="0"/>
          <w:lang w:val="en-AU"/>
        </w:rPr>
        <w:t>the ongoing viability of the company’s future operations</w:t>
      </w:r>
      <w:r w:rsidR="00D4750A" w:rsidRPr="00DF1C28">
        <w:rPr>
          <w:noProof w:val="0"/>
          <w:lang w:val="en-AU"/>
        </w:rPr>
        <w:t>.</w:t>
      </w:r>
    </w:p>
    <w:p w:rsidR="00E207A1" w:rsidRPr="00DF1C28" w:rsidRDefault="00E207A1" w:rsidP="00C67DA8">
      <w:pPr>
        <w:pStyle w:val="AGRHeading1"/>
      </w:pPr>
      <w:r w:rsidRPr="00DF1C28">
        <w:lastRenderedPageBreak/>
        <w:t>CDU Amenities Limited cont…</w:t>
      </w:r>
    </w:p>
    <w:p w:rsidR="00E207A1" w:rsidRPr="00DF1C28" w:rsidRDefault="00E207A1" w:rsidP="00E207A1">
      <w:pPr>
        <w:pStyle w:val="AGRHeading3"/>
      </w:pPr>
      <w:r w:rsidRPr="00DF1C28">
        <w:t>Financial Performance for the year</w:t>
      </w:r>
    </w:p>
    <w:tbl>
      <w:tblPr>
        <w:tblW w:w="7654" w:type="dxa"/>
        <w:tblInd w:w="851" w:type="dxa"/>
        <w:tblLayout w:type="fixed"/>
        <w:tblLook w:val="01E0" w:firstRow="1" w:lastRow="1" w:firstColumn="1" w:lastColumn="1" w:noHBand="0" w:noVBand="0"/>
      </w:tblPr>
      <w:tblGrid>
        <w:gridCol w:w="4883"/>
        <w:gridCol w:w="1354"/>
        <w:gridCol w:w="1417"/>
      </w:tblGrid>
      <w:tr w:rsidR="00E207A1" w:rsidRPr="00DF1C28" w:rsidTr="0094455B">
        <w:tc>
          <w:tcPr>
            <w:tcW w:w="4883" w:type="dxa"/>
            <w:tcBorders>
              <w:bottom w:val="single" w:sz="4" w:space="0" w:color="auto"/>
            </w:tcBorders>
          </w:tcPr>
          <w:p w:rsidR="00E207A1" w:rsidRPr="00DF1C28" w:rsidRDefault="00E207A1" w:rsidP="0094455B">
            <w:pPr>
              <w:pStyle w:val="AGRTableText"/>
              <w:keepNext/>
              <w:ind w:left="720" w:hanging="720"/>
            </w:pPr>
          </w:p>
        </w:tc>
        <w:tc>
          <w:tcPr>
            <w:tcW w:w="1354" w:type="dxa"/>
            <w:tcBorders>
              <w:bottom w:val="single" w:sz="4" w:space="0" w:color="auto"/>
            </w:tcBorders>
          </w:tcPr>
          <w:p w:rsidR="00E207A1" w:rsidRPr="00DF1C28" w:rsidRDefault="00E207A1" w:rsidP="0094455B">
            <w:pPr>
              <w:pStyle w:val="AGRTableText"/>
              <w:jc w:val="center"/>
            </w:pPr>
            <w:r w:rsidRPr="00DF1C28">
              <w:t>2013</w:t>
            </w:r>
          </w:p>
        </w:tc>
        <w:tc>
          <w:tcPr>
            <w:tcW w:w="1417" w:type="dxa"/>
            <w:tcBorders>
              <w:bottom w:val="single" w:sz="4" w:space="0" w:color="auto"/>
            </w:tcBorders>
          </w:tcPr>
          <w:p w:rsidR="00E207A1" w:rsidRPr="00DF1C28" w:rsidRDefault="00E207A1" w:rsidP="0094455B">
            <w:pPr>
              <w:pStyle w:val="AGRTableText"/>
              <w:jc w:val="center"/>
            </w:pPr>
            <w:r w:rsidRPr="00DF1C28">
              <w:t>2012</w:t>
            </w:r>
          </w:p>
        </w:tc>
      </w:tr>
      <w:tr w:rsidR="00E207A1" w:rsidRPr="00DF1C28" w:rsidTr="0094455B">
        <w:tc>
          <w:tcPr>
            <w:tcW w:w="4883" w:type="dxa"/>
            <w:tcBorders>
              <w:top w:val="single" w:sz="4" w:space="0" w:color="auto"/>
            </w:tcBorders>
          </w:tcPr>
          <w:p w:rsidR="00E207A1" w:rsidRPr="00DF1C28" w:rsidRDefault="00E207A1" w:rsidP="0094455B">
            <w:pPr>
              <w:pStyle w:val="AGRTableText"/>
              <w:keepNext/>
              <w:ind w:left="720" w:hanging="720"/>
            </w:pPr>
          </w:p>
        </w:tc>
        <w:tc>
          <w:tcPr>
            <w:tcW w:w="1354" w:type="dxa"/>
            <w:tcBorders>
              <w:top w:val="single" w:sz="4" w:space="0" w:color="auto"/>
            </w:tcBorders>
          </w:tcPr>
          <w:p w:rsidR="00E207A1" w:rsidRPr="00DF1C28" w:rsidRDefault="00E207A1" w:rsidP="0094455B">
            <w:pPr>
              <w:pStyle w:val="AGRTableText"/>
              <w:jc w:val="center"/>
            </w:pPr>
            <w:r w:rsidRPr="00DF1C28">
              <w:t>$’000</w:t>
            </w:r>
          </w:p>
        </w:tc>
        <w:tc>
          <w:tcPr>
            <w:tcW w:w="1417" w:type="dxa"/>
            <w:tcBorders>
              <w:top w:val="single" w:sz="4" w:space="0" w:color="auto"/>
            </w:tcBorders>
          </w:tcPr>
          <w:p w:rsidR="00E207A1" w:rsidRPr="00DF1C28" w:rsidRDefault="00E207A1" w:rsidP="0094455B">
            <w:pPr>
              <w:pStyle w:val="AGRTableText"/>
              <w:jc w:val="center"/>
            </w:pPr>
            <w:r w:rsidRPr="00DF1C28">
              <w:t>$’000</w:t>
            </w:r>
          </w:p>
        </w:tc>
      </w:tr>
      <w:tr w:rsidR="00E207A1" w:rsidRPr="00DF1C28" w:rsidTr="0094455B">
        <w:tc>
          <w:tcPr>
            <w:tcW w:w="4883" w:type="dxa"/>
          </w:tcPr>
          <w:p w:rsidR="00E207A1" w:rsidRPr="00DF1C28" w:rsidRDefault="00E207A1" w:rsidP="0094455B">
            <w:pPr>
              <w:pStyle w:val="AGRTableText"/>
              <w:rPr>
                <w:b/>
                <w:bCs/>
              </w:rPr>
            </w:pPr>
            <w:r w:rsidRPr="00DF1C28">
              <w:rPr>
                <w:b/>
                <w:bCs/>
              </w:rPr>
              <w:t xml:space="preserve">Revenue from ordinary activities </w:t>
            </w:r>
          </w:p>
        </w:tc>
        <w:tc>
          <w:tcPr>
            <w:tcW w:w="1354" w:type="dxa"/>
          </w:tcPr>
          <w:p w:rsidR="00E207A1" w:rsidRPr="00DF1C28" w:rsidRDefault="00E207A1" w:rsidP="0094455B">
            <w:pPr>
              <w:pStyle w:val="AGRTableNumbers"/>
              <w:tabs>
                <w:tab w:val="decimal" w:pos="1070"/>
              </w:tabs>
              <w:ind w:right="170"/>
            </w:pPr>
          </w:p>
        </w:tc>
        <w:tc>
          <w:tcPr>
            <w:tcW w:w="1417" w:type="dxa"/>
          </w:tcPr>
          <w:p w:rsidR="00E207A1" w:rsidRPr="00DF1C28" w:rsidRDefault="00E207A1" w:rsidP="0094455B">
            <w:pPr>
              <w:pStyle w:val="AGRTableNumbers"/>
              <w:tabs>
                <w:tab w:val="decimal" w:pos="1070"/>
              </w:tabs>
              <w:ind w:right="170"/>
            </w:pPr>
          </w:p>
        </w:tc>
      </w:tr>
      <w:tr w:rsidR="00E207A1" w:rsidRPr="00DF1C28" w:rsidTr="0094455B">
        <w:tc>
          <w:tcPr>
            <w:tcW w:w="4883" w:type="dxa"/>
          </w:tcPr>
          <w:p w:rsidR="00E207A1" w:rsidRPr="00DF1C28" w:rsidRDefault="00E74CE1" w:rsidP="00E74CE1">
            <w:pPr>
              <w:pStyle w:val="AGRTableText"/>
            </w:pPr>
            <w:r w:rsidRPr="00DF1C28">
              <w:t>CDU grant</w:t>
            </w:r>
          </w:p>
        </w:tc>
        <w:tc>
          <w:tcPr>
            <w:tcW w:w="1354" w:type="dxa"/>
          </w:tcPr>
          <w:p w:rsidR="00E207A1" w:rsidRPr="00DF1C28" w:rsidRDefault="00E74CE1" w:rsidP="0094455B">
            <w:pPr>
              <w:pStyle w:val="AGRTableNumbersBold"/>
              <w:tabs>
                <w:tab w:val="clear" w:pos="811"/>
                <w:tab w:val="decimal" w:pos="1106"/>
              </w:tabs>
              <w:rPr>
                <w:b w:val="0"/>
              </w:rPr>
            </w:pPr>
            <w:r w:rsidRPr="00DF1C28">
              <w:rPr>
                <w:b w:val="0"/>
              </w:rPr>
              <w:t>119</w:t>
            </w:r>
          </w:p>
        </w:tc>
        <w:tc>
          <w:tcPr>
            <w:tcW w:w="1417" w:type="dxa"/>
          </w:tcPr>
          <w:p w:rsidR="00E207A1" w:rsidRPr="00DF1C28" w:rsidRDefault="00E74CE1" w:rsidP="0094455B">
            <w:pPr>
              <w:pStyle w:val="AGRTableNumbersBold"/>
              <w:tabs>
                <w:tab w:val="clear" w:pos="811"/>
                <w:tab w:val="decimal" w:pos="1106"/>
              </w:tabs>
              <w:rPr>
                <w:b w:val="0"/>
              </w:rPr>
            </w:pPr>
            <w:r w:rsidRPr="00DF1C28">
              <w:rPr>
                <w:b w:val="0"/>
              </w:rPr>
              <w:t>100</w:t>
            </w:r>
          </w:p>
        </w:tc>
      </w:tr>
      <w:tr w:rsidR="00E207A1" w:rsidRPr="00DF1C28" w:rsidTr="0094455B">
        <w:tc>
          <w:tcPr>
            <w:tcW w:w="4883" w:type="dxa"/>
          </w:tcPr>
          <w:p w:rsidR="00E207A1" w:rsidRPr="00DF1C28" w:rsidRDefault="00E74CE1" w:rsidP="0094455B">
            <w:pPr>
              <w:pStyle w:val="AGRTableText"/>
            </w:pPr>
            <w:r w:rsidRPr="00DF1C28">
              <w:t>Gym sales</w:t>
            </w:r>
          </w:p>
        </w:tc>
        <w:tc>
          <w:tcPr>
            <w:tcW w:w="1354" w:type="dxa"/>
          </w:tcPr>
          <w:p w:rsidR="00E207A1" w:rsidRPr="00DF1C28" w:rsidRDefault="00E74CE1" w:rsidP="0094455B">
            <w:pPr>
              <w:pStyle w:val="AGRTableNumbersBold"/>
              <w:tabs>
                <w:tab w:val="clear" w:pos="811"/>
                <w:tab w:val="decimal" w:pos="1106"/>
              </w:tabs>
              <w:rPr>
                <w:b w:val="0"/>
              </w:rPr>
            </w:pPr>
            <w:r w:rsidRPr="00DF1C28">
              <w:rPr>
                <w:b w:val="0"/>
              </w:rPr>
              <w:t>225</w:t>
            </w:r>
          </w:p>
        </w:tc>
        <w:tc>
          <w:tcPr>
            <w:tcW w:w="1417" w:type="dxa"/>
          </w:tcPr>
          <w:p w:rsidR="00E207A1" w:rsidRPr="00DF1C28" w:rsidRDefault="00E74CE1" w:rsidP="0094455B">
            <w:pPr>
              <w:pStyle w:val="AGRTableNumbersBold"/>
              <w:tabs>
                <w:tab w:val="clear" w:pos="811"/>
                <w:tab w:val="decimal" w:pos="1106"/>
              </w:tabs>
              <w:rPr>
                <w:b w:val="0"/>
              </w:rPr>
            </w:pPr>
            <w:r w:rsidRPr="00DF1C28">
              <w:rPr>
                <w:b w:val="0"/>
              </w:rPr>
              <w:t>90</w:t>
            </w:r>
          </w:p>
        </w:tc>
      </w:tr>
      <w:tr w:rsidR="00E207A1" w:rsidRPr="00DF1C28" w:rsidTr="0094455B">
        <w:tc>
          <w:tcPr>
            <w:tcW w:w="4883" w:type="dxa"/>
          </w:tcPr>
          <w:p w:rsidR="00E207A1" w:rsidRPr="00DF1C28" w:rsidRDefault="00E207A1" w:rsidP="00E74CE1">
            <w:pPr>
              <w:pStyle w:val="AGRTableText"/>
            </w:pPr>
            <w:r w:rsidRPr="00DF1C28">
              <w:t xml:space="preserve">Other </w:t>
            </w:r>
          </w:p>
        </w:tc>
        <w:tc>
          <w:tcPr>
            <w:tcW w:w="1354" w:type="dxa"/>
          </w:tcPr>
          <w:p w:rsidR="00E207A1" w:rsidRPr="00DF1C28" w:rsidRDefault="00E74CE1" w:rsidP="0094455B">
            <w:pPr>
              <w:pStyle w:val="AGRTableNumbersBold"/>
              <w:tabs>
                <w:tab w:val="clear" w:pos="811"/>
                <w:tab w:val="decimal" w:pos="1106"/>
              </w:tabs>
              <w:rPr>
                <w:b w:val="0"/>
              </w:rPr>
            </w:pPr>
            <w:r w:rsidRPr="00DF1C28">
              <w:rPr>
                <w:b w:val="0"/>
              </w:rPr>
              <w:t>55</w:t>
            </w:r>
          </w:p>
        </w:tc>
        <w:tc>
          <w:tcPr>
            <w:tcW w:w="1417" w:type="dxa"/>
          </w:tcPr>
          <w:p w:rsidR="00E207A1" w:rsidRPr="00DF1C28" w:rsidRDefault="00E74CE1" w:rsidP="0094455B">
            <w:pPr>
              <w:pStyle w:val="AGRTableNumbersBold"/>
              <w:tabs>
                <w:tab w:val="clear" w:pos="811"/>
                <w:tab w:val="decimal" w:pos="1106"/>
              </w:tabs>
              <w:rPr>
                <w:b w:val="0"/>
              </w:rPr>
            </w:pPr>
            <w:r w:rsidRPr="00DF1C28">
              <w:rPr>
                <w:b w:val="0"/>
              </w:rPr>
              <w:t>19</w:t>
            </w:r>
          </w:p>
        </w:tc>
      </w:tr>
      <w:tr w:rsidR="00E207A1" w:rsidRPr="00DF1C28" w:rsidTr="0094455B">
        <w:tc>
          <w:tcPr>
            <w:tcW w:w="4883" w:type="dxa"/>
            <w:tcBorders>
              <w:bottom w:val="single" w:sz="4" w:space="0" w:color="auto"/>
            </w:tcBorders>
          </w:tcPr>
          <w:p w:rsidR="00E207A1" w:rsidRPr="00DF1C28" w:rsidRDefault="00E207A1" w:rsidP="0094455B">
            <w:pPr>
              <w:pStyle w:val="AGRTableText"/>
              <w:rPr>
                <w:b/>
                <w:bCs/>
              </w:rPr>
            </w:pPr>
            <w:r w:rsidRPr="00DF1C28">
              <w:rPr>
                <w:b/>
                <w:bCs/>
              </w:rPr>
              <w:t xml:space="preserve">Total revenue from ordinary activities </w:t>
            </w:r>
          </w:p>
        </w:tc>
        <w:tc>
          <w:tcPr>
            <w:tcW w:w="1354" w:type="dxa"/>
            <w:tcBorders>
              <w:bottom w:val="single" w:sz="4" w:space="0" w:color="auto"/>
            </w:tcBorders>
          </w:tcPr>
          <w:p w:rsidR="00E207A1" w:rsidRPr="00DF1C28" w:rsidRDefault="00E74CE1" w:rsidP="0094455B">
            <w:pPr>
              <w:pStyle w:val="AGRTableNumbersBold"/>
              <w:tabs>
                <w:tab w:val="clear" w:pos="811"/>
                <w:tab w:val="decimal" w:pos="1106"/>
              </w:tabs>
            </w:pPr>
            <w:r w:rsidRPr="00DF1C28">
              <w:fldChar w:fldCharType="begin"/>
            </w:r>
            <w:r w:rsidRPr="00DF1C28">
              <w:instrText xml:space="preserve"> =SUM(ABOVE) </w:instrText>
            </w:r>
            <w:r w:rsidRPr="00DF1C28">
              <w:fldChar w:fldCharType="separate"/>
            </w:r>
            <w:r w:rsidR="00B97ECA" w:rsidRPr="00DF1C28">
              <w:t>399</w:t>
            </w:r>
            <w:r w:rsidRPr="00DF1C28">
              <w:fldChar w:fldCharType="end"/>
            </w:r>
          </w:p>
        </w:tc>
        <w:tc>
          <w:tcPr>
            <w:tcW w:w="1417" w:type="dxa"/>
            <w:tcBorders>
              <w:bottom w:val="single" w:sz="4" w:space="0" w:color="auto"/>
            </w:tcBorders>
          </w:tcPr>
          <w:p w:rsidR="00E207A1" w:rsidRPr="00DF1C28" w:rsidRDefault="00E74CE1" w:rsidP="0094455B">
            <w:pPr>
              <w:pStyle w:val="AGRTableNumbersBold"/>
              <w:tabs>
                <w:tab w:val="clear" w:pos="811"/>
                <w:tab w:val="decimal" w:pos="1106"/>
              </w:tabs>
            </w:pPr>
            <w:r w:rsidRPr="00DF1C28">
              <w:fldChar w:fldCharType="begin"/>
            </w:r>
            <w:r w:rsidRPr="00DF1C28">
              <w:instrText xml:space="preserve"> =SUM(ABOVE) </w:instrText>
            </w:r>
            <w:r w:rsidRPr="00DF1C28">
              <w:fldChar w:fldCharType="separate"/>
            </w:r>
            <w:r w:rsidR="00B97ECA" w:rsidRPr="00DF1C28">
              <w:t>209</w:t>
            </w:r>
            <w:r w:rsidRPr="00DF1C28">
              <w:fldChar w:fldCharType="end"/>
            </w:r>
          </w:p>
        </w:tc>
      </w:tr>
      <w:tr w:rsidR="00E207A1" w:rsidRPr="00DF1C28" w:rsidTr="0094455B">
        <w:tc>
          <w:tcPr>
            <w:tcW w:w="4883" w:type="dxa"/>
            <w:tcBorders>
              <w:top w:val="single" w:sz="4" w:space="0" w:color="auto"/>
            </w:tcBorders>
          </w:tcPr>
          <w:p w:rsidR="00E207A1" w:rsidRPr="00DF1C28" w:rsidRDefault="00E207A1" w:rsidP="0094455B">
            <w:pPr>
              <w:pStyle w:val="AGRTableText"/>
              <w:rPr>
                <w:b/>
                <w:bCs/>
              </w:rPr>
            </w:pPr>
            <w:r w:rsidRPr="00DF1C28">
              <w:rPr>
                <w:b/>
                <w:bCs/>
              </w:rPr>
              <w:t xml:space="preserve">Less expenses from ordinary activities </w:t>
            </w:r>
          </w:p>
        </w:tc>
        <w:tc>
          <w:tcPr>
            <w:tcW w:w="1354" w:type="dxa"/>
            <w:tcBorders>
              <w:top w:val="single" w:sz="4" w:space="0" w:color="auto"/>
            </w:tcBorders>
          </w:tcPr>
          <w:p w:rsidR="00E207A1" w:rsidRPr="00DF1C28" w:rsidRDefault="00E207A1" w:rsidP="0094455B">
            <w:pPr>
              <w:pStyle w:val="AGRTableNumbersBold"/>
              <w:tabs>
                <w:tab w:val="clear" w:pos="811"/>
                <w:tab w:val="decimal" w:pos="1106"/>
              </w:tabs>
            </w:pPr>
          </w:p>
        </w:tc>
        <w:tc>
          <w:tcPr>
            <w:tcW w:w="1417" w:type="dxa"/>
            <w:tcBorders>
              <w:top w:val="single" w:sz="4" w:space="0" w:color="auto"/>
            </w:tcBorders>
          </w:tcPr>
          <w:p w:rsidR="00E207A1" w:rsidRPr="00DF1C28" w:rsidRDefault="00E207A1" w:rsidP="0094455B">
            <w:pPr>
              <w:pStyle w:val="AGRTableNumbersBold"/>
              <w:tabs>
                <w:tab w:val="clear" w:pos="811"/>
                <w:tab w:val="decimal" w:pos="1106"/>
              </w:tabs>
            </w:pPr>
          </w:p>
        </w:tc>
      </w:tr>
      <w:tr w:rsidR="00E207A1" w:rsidRPr="00DF1C28" w:rsidTr="0094455B">
        <w:tc>
          <w:tcPr>
            <w:tcW w:w="4883" w:type="dxa"/>
          </w:tcPr>
          <w:p w:rsidR="00E207A1" w:rsidRPr="00DF1C28" w:rsidRDefault="00E207A1" w:rsidP="0094455B">
            <w:pPr>
              <w:pStyle w:val="AGRTableText"/>
            </w:pPr>
            <w:r w:rsidRPr="00DF1C28">
              <w:t>Employee related costs</w:t>
            </w:r>
          </w:p>
        </w:tc>
        <w:tc>
          <w:tcPr>
            <w:tcW w:w="1354" w:type="dxa"/>
          </w:tcPr>
          <w:p w:rsidR="00E207A1" w:rsidRPr="00DF1C28" w:rsidRDefault="00E74CE1" w:rsidP="0094455B">
            <w:pPr>
              <w:pStyle w:val="AGRTableNumbersBold"/>
              <w:tabs>
                <w:tab w:val="clear" w:pos="811"/>
                <w:tab w:val="decimal" w:pos="1106"/>
              </w:tabs>
              <w:rPr>
                <w:b w:val="0"/>
              </w:rPr>
            </w:pPr>
            <w:r w:rsidRPr="00DF1C28">
              <w:rPr>
                <w:b w:val="0"/>
              </w:rPr>
              <w:t>(259)</w:t>
            </w:r>
          </w:p>
        </w:tc>
        <w:tc>
          <w:tcPr>
            <w:tcW w:w="1417" w:type="dxa"/>
          </w:tcPr>
          <w:p w:rsidR="00E207A1" w:rsidRPr="00DF1C28" w:rsidRDefault="00E74CE1" w:rsidP="0094455B">
            <w:pPr>
              <w:pStyle w:val="AGRTableNumbersBold"/>
              <w:tabs>
                <w:tab w:val="clear" w:pos="811"/>
                <w:tab w:val="decimal" w:pos="1106"/>
              </w:tabs>
              <w:rPr>
                <w:b w:val="0"/>
              </w:rPr>
            </w:pPr>
            <w:r w:rsidRPr="00DF1C28">
              <w:rPr>
                <w:b w:val="0"/>
              </w:rPr>
              <w:t>(120)</w:t>
            </w:r>
          </w:p>
        </w:tc>
      </w:tr>
      <w:tr w:rsidR="00E207A1" w:rsidRPr="00DF1C28" w:rsidTr="0094455B">
        <w:tc>
          <w:tcPr>
            <w:tcW w:w="4883" w:type="dxa"/>
          </w:tcPr>
          <w:p w:rsidR="00E207A1" w:rsidRPr="00DF1C28" w:rsidRDefault="00E207A1" w:rsidP="0094455B">
            <w:pPr>
              <w:pStyle w:val="AGRTableText"/>
            </w:pPr>
            <w:r w:rsidRPr="00DF1C28">
              <w:t>Administration, operational and other expenses</w:t>
            </w:r>
          </w:p>
        </w:tc>
        <w:tc>
          <w:tcPr>
            <w:tcW w:w="1354" w:type="dxa"/>
          </w:tcPr>
          <w:p w:rsidR="00E207A1" w:rsidRPr="00DF1C28" w:rsidRDefault="00E74CE1" w:rsidP="0094455B">
            <w:pPr>
              <w:pStyle w:val="AGRTableNumbersBold"/>
              <w:tabs>
                <w:tab w:val="clear" w:pos="811"/>
                <w:tab w:val="decimal" w:pos="1106"/>
              </w:tabs>
              <w:rPr>
                <w:b w:val="0"/>
              </w:rPr>
            </w:pPr>
            <w:r w:rsidRPr="00DF1C28">
              <w:rPr>
                <w:b w:val="0"/>
              </w:rPr>
              <w:t>(160)</w:t>
            </w:r>
          </w:p>
        </w:tc>
        <w:tc>
          <w:tcPr>
            <w:tcW w:w="1417" w:type="dxa"/>
          </w:tcPr>
          <w:p w:rsidR="00E207A1" w:rsidRPr="00DF1C28" w:rsidRDefault="00E74CE1" w:rsidP="0094455B">
            <w:pPr>
              <w:pStyle w:val="AGRTableNumbersBold"/>
              <w:tabs>
                <w:tab w:val="clear" w:pos="811"/>
                <w:tab w:val="decimal" w:pos="1106"/>
              </w:tabs>
              <w:rPr>
                <w:b w:val="0"/>
              </w:rPr>
            </w:pPr>
            <w:r w:rsidRPr="00DF1C28">
              <w:rPr>
                <w:b w:val="0"/>
              </w:rPr>
              <w:t>(</w:t>
            </w:r>
            <w:r w:rsidR="00C11EFD" w:rsidRPr="00DF1C28">
              <w:rPr>
                <w:b w:val="0"/>
              </w:rPr>
              <w:t>88</w:t>
            </w:r>
            <w:r w:rsidRPr="00DF1C28">
              <w:rPr>
                <w:b w:val="0"/>
              </w:rPr>
              <w:t>)</w:t>
            </w:r>
          </w:p>
        </w:tc>
      </w:tr>
      <w:tr w:rsidR="00E207A1" w:rsidRPr="00DF1C28" w:rsidTr="0094455B">
        <w:tc>
          <w:tcPr>
            <w:tcW w:w="4883" w:type="dxa"/>
            <w:tcBorders>
              <w:bottom w:val="single" w:sz="4" w:space="0" w:color="auto"/>
            </w:tcBorders>
          </w:tcPr>
          <w:p w:rsidR="00E207A1" w:rsidRPr="00DF1C28" w:rsidRDefault="00E207A1" w:rsidP="0094455B">
            <w:pPr>
              <w:pStyle w:val="AGRTableText"/>
              <w:rPr>
                <w:b/>
                <w:bCs/>
              </w:rPr>
            </w:pPr>
            <w:r w:rsidRPr="00DF1C28">
              <w:rPr>
                <w:b/>
                <w:bCs/>
              </w:rPr>
              <w:t xml:space="preserve">Total expenses from ordinary activities </w:t>
            </w:r>
          </w:p>
        </w:tc>
        <w:tc>
          <w:tcPr>
            <w:tcW w:w="1354" w:type="dxa"/>
            <w:tcBorders>
              <w:bottom w:val="single" w:sz="4" w:space="0" w:color="auto"/>
            </w:tcBorders>
          </w:tcPr>
          <w:p w:rsidR="00E207A1" w:rsidRPr="00DF1C28" w:rsidRDefault="00E74CE1" w:rsidP="0094455B">
            <w:pPr>
              <w:pStyle w:val="AGRTableNumbersBold"/>
              <w:tabs>
                <w:tab w:val="clear" w:pos="811"/>
                <w:tab w:val="decimal" w:pos="1106"/>
              </w:tabs>
            </w:pPr>
            <w:r w:rsidRPr="00DF1C28">
              <w:t>(</w:t>
            </w:r>
            <w:r w:rsidR="00C11EFD" w:rsidRPr="00DF1C28">
              <w:t>419</w:t>
            </w:r>
            <w:r w:rsidRPr="00DF1C28">
              <w:t>)</w:t>
            </w:r>
          </w:p>
        </w:tc>
        <w:tc>
          <w:tcPr>
            <w:tcW w:w="1417" w:type="dxa"/>
            <w:tcBorders>
              <w:bottom w:val="single" w:sz="4" w:space="0" w:color="auto"/>
            </w:tcBorders>
          </w:tcPr>
          <w:p w:rsidR="00E207A1" w:rsidRPr="00DF1C28" w:rsidRDefault="00E74CE1" w:rsidP="0094455B">
            <w:pPr>
              <w:pStyle w:val="AGRTableNumbersBold"/>
              <w:tabs>
                <w:tab w:val="clear" w:pos="811"/>
                <w:tab w:val="decimal" w:pos="1106"/>
              </w:tabs>
            </w:pPr>
            <w:r w:rsidRPr="00DF1C28">
              <w:t>(</w:t>
            </w:r>
            <w:r w:rsidR="00C11EFD" w:rsidRPr="00DF1C28">
              <w:t>208</w:t>
            </w:r>
            <w:r w:rsidRPr="00DF1C28">
              <w:t>)</w:t>
            </w:r>
          </w:p>
        </w:tc>
      </w:tr>
      <w:tr w:rsidR="00E207A1" w:rsidRPr="00DF1C28" w:rsidTr="0094455B">
        <w:tc>
          <w:tcPr>
            <w:tcW w:w="4883" w:type="dxa"/>
            <w:tcBorders>
              <w:top w:val="single" w:sz="4" w:space="0" w:color="auto"/>
              <w:bottom w:val="single" w:sz="4" w:space="0" w:color="auto"/>
            </w:tcBorders>
          </w:tcPr>
          <w:p w:rsidR="00E207A1" w:rsidRPr="00DF1C28" w:rsidRDefault="00E207A1" w:rsidP="0094455B">
            <w:pPr>
              <w:pStyle w:val="AGRTableText"/>
              <w:rPr>
                <w:b/>
                <w:bCs/>
              </w:rPr>
            </w:pPr>
            <w:r w:rsidRPr="00DF1C28">
              <w:rPr>
                <w:b/>
                <w:bCs/>
              </w:rPr>
              <w:t>Operating result for the year</w:t>
            </w:r>
          </w:p>
        </w:tc>
        <w:tc>
          <w:tcPr>
            <w:tcW w:w="1354" w:type="dxa"/>
            <w:tcBorders>
              <w:top w:val="single" w:sz="4" w:space="0" w:color="auto"/>
              <w:bottom w:val="single" w:sz="4" w:space="0" w:color="auto"/>
            </w:tcBorders>
          </w:tcPr>
          <w:p w:rsidR="00E207A1" w:rsidRPr="00DF1C28" w:rsidRDefault="00C11EFD" w:rsidP="0094455B">
            <w:pPr>
              <w:pStyle w:val="AGRTableNumbersBold"/>
              <w:tabs>
                <w:tab w:val="clear" w:pos="811"/>
                <w:tab w:val="decimal" w:pos="1106"/>
              </w:tabs>
            </w:pPr>
            <w:r w:rsidRPr="00DF1C28">
              <w:t>(20)</w:t>
            </w:r>
          </w:p>
        </w:tc>
        <w:tc>
          <w:tcPr>
            <w:tcW w:w="1417" w:type="dxa"/>
            <w:tcBorders>
              <w:top w:val="single" w:sz="4" w:space="0" w:color="auto"/>
              <w:bottom w:val="single" w:sz="4" w:space="0" w:color="auto"/>
            </w:tcBorders>
          </w:tcPr>
          <w:p w:rsidR="00E207A1" w:rsidRPr="00DF1C28" w:rsidRDefault="00C11EFD" w:rsidP="0094455B">
            <w:pPr>
              <w:pStyle w:val="AGRTableNumbersBold"/>
              <w:tabs>
                <w:tab w:val="clear" w:pos="811"/>
                <w:tab w:val="decimal" w:pos="1106"/>
              </w:tabs>
            </w:pPr>
            <w:r w:rsidRPr="00DF1C28">
              <w:t>1</w:t>
            </w:r>
          </w:p>
        </w:tc>
      </w:tr>
    </w:tbl>
    <w:p w:rsidR="00E207A1" w:rsidRPr="00DF1C28" w:rsidRDefault="00E207A1" w:rsidP="00C67DA8">
      <w:pPr>
        <w:pStyle w:val="AGRBodyText"/>
        <w:rPr>
          <w:noProof w:val="0"/>
          <w:lang w:val="en-AU"/>
        </w:rPr>
      </w:pPr>
    </w:p>
    <w:p w:rsidR="00E207A1" w:rsidRPr="00DF1C28" w:rsidRDefault="00E207A1" w:rsidP="00C67DA8">
      <w:pPr>
        <w:pStyle w:val="AGRHeading1"/>
      </w:pPr>
      <w:r w:rsidRPr="00DF1C28">
        <w:lastRenderedPageBreak/>
        <w:t>CDU Amenities Limited cont…</w:t>
      </w:r>
    </w:p>
    <w:p w:rsidR="00E207A1" w:rsidRPr="00DF1C28" w:rsidRDefault="00E207A1" w:rsidP="00E207A1">
      <w:pPr>
        <w:pStyle w:val="AGRHeading3"/>
      </w:pPr>
      <w:r w:rsidRPr="00DF1C28">
        <w:t>Financial Position at year end</w:t>
      </w:r>
    </w:p>
    <w:tbl>
      <w:tblPr>
        <w:tblW w:w="7371" w:type="dxa"/>
        <w:tblInd w:w="851" w:type="dxa"/>
        <w:tblLook w:val="01E0" w:firstRow="1" w:lastRow="1" w:firstColumn="1" w:lastColumn="1" w:noHBand="0" w:noVBand="0"/>
      </w:tblPr>
      <w:tblGrid>
        <w:gridCol w:w="4728"/>
        <w:gridCol w:w="1322"/>
        <w:gridCol w:w="1321"/>
      </w:tblGrid>
      <w:tr w:rsidR="00E207A1" w:rsidRPr="00DF1C28" w:rsidTr="0094455B">
        <w:tc>
          <w:tcPr>
            <w:tcW w:w="4728" w:type="dxa"/>
            <w:tcBorders>
              <w:bottom w:val="single" w:sz="4" w:space="0" w:color="auto"/>
            </w:tcBorders>
          </w:tcPr>
          <w:p w:rsidR="00E207A1" w:rsidRPr="00DF1C28" w:rsidRDefault="00E207A1" w:rsidP="0094455B">
            <w:pPr>
              <w:pStyle w:val="AGRTableText"/>
            </w:pPr>
          </w:p>
        </w:tc>
        <w:tc>
          <w:tcPr>
            <w:tcW w:w="1322" w:type="dxa"/>
            <w:tcBorders>
              <w:bottom w:val="single" w:sz="4" w:space="0" w:color="auto"/>
            </w:tcBorders>
          </w:tcPr>
          <w:p w:rsidR="00E207A1" w:rsidRPr="00DF1C28" w:rsidRDefault="00E207A1" w:rsidP="0094455B">
            <w:pPr>
              <w:pStyle w:val="AGRTableText"/>
              <w:tabs>
                <w:tab w:val="center" w:pos="570"/>
              </w:tabs>
            </w:pPr>
            <w:r w:rsidRPr="00DF1C28">
              <w:tab/>
              <w:t>2013</w:t>
            </w:r>
          </w:p>
        </w:tc>
        <w:tc>
          <w:tcPr>
            <w:tcW w:w="1321" w:type="dxa"/>
            <w:tcBorders>
              <w:bottom w:val="single" w:sz="4" w:space="0" w:color="auto"/>
            </w:tcBorders>
          </w:tcPr>
          <w:p w:rsidR="00E207A1" w:rsidRPr="00DF1C28" w:rsidRDefault="00E207A1" w:rsidP="0094455B">
            <w:pPr>
              <w:pStyle w:val="AGRTableText"/>
              <w:tabs>
                <w:tab w:val="center" w:pos="570"/>
              </w:tabs>
            </w:pPr>
            <w:r w:rsidRPr="00DF1C28">
              <w:tab/>
              <w:t>2012</w:t>
            </w:r>
          </w:p>
        </w:tc>
      </w:tr>
      <w:tr w:rsidR="00E207A1" w:rsidRPr="00DF1C28" w:rsidTr="0094455B">
        <w:tc>
          <w:tcPr>
            <w:tcW w:w="4728" w:type="dxa"/>
            <w:tcBorders>
              <w:top w:val="single" w:sz="4" w:space="0" w:color="auto"/>
            </w:tcBorders>
          </w:tcPr>
          <w:p w:rsidR="00E207A1" w:rsidRPr="00DF1C28" w:rsidRDefault="00E207A1" w:rsidP="0094455B">
            <w:pPr>
              <w:pStyle w:val="AGRTableText"/>
            </w:pPr>
          </w:p>
        </w:tc>
        <w:tc>
          <w:tcPr>
            <w:tcW w:w="1322" w:type="dxa"/>
            <w:tcBorders>
              <w:top w:val="single" w:sz="4" w:space="0" w:color="auto"/>
            </w:tcBorders>
          </w:tcPr>
          <w:p w:rsidR="00E207A1" w:rsidRPr="00DF1C28" w:rsidRDefault="00E207A1" w:rsidP="0094455B">
            <w:pPr>
              <w:pStyle w:val="AGRTableText"/>
              <w:tabs>
                <w:tab w:val="center" w:pos="570"/>
              </w:tabs>
            </w:pPr>
            <w:r w:rsidRPr="00DF1C28">
              <w:tab/>
              <w:t>$’000</w:t>
            </w:r>
          </w:p>
        </w:tc>
        <w:tc>
          <w:tcPr>
            <w:tcW w:w="1321" w:type="dxa"/>
            <w:tcBorders>
              <w:top w:val="single" w:sz="4" w:space="0" w:color="auto"/>
            </w:tcBorders>
          </w:tcPr>
          <w:p w:rsidR="00E207A1" w:rsidRPr="00DF1C28" w:rsidRDefault="00E207A1" w:rsidP="0094455B">
            <w:pPr>
              <w:pStyle w:val="AGRTableText"/>
              <w:tabs>
                <w:tab w:val="center" w:pos="570"/>
              </w:tabs>
            </w:pPr>
            <w:r w:rsidRPr="00DF1C28">
              <w:tab/>
              <w:t>$’000</w:t>
            </w:r>
          </w:p>
        </w:tc>
      </w:tr>
      <w:tr w:rsidR="00E207A1" w:rsidRPr="00DF1C28" w:rsidTr="0094455B">
        <w:tc>
          <w:tcPr>
            <w:tcW w:w="4728" w:type="dxa"/>
          </w:tcPr>
          <w:p w:rsidR="00E207A1" w:rsidRPr="00DF1C28" w:rsidRDefault="00E207A1" w:rsidP="0094455B">
            <w:pPr>
              <w:pStyle w:val="AGRTableText"/>
            </w:pPr>
            <w:r w:rsidRPr="00DF1C28">
              <w:t>Current assets</w:t>
            </w:r>
          </w:p>
        </w:tc>
        <w:tc>
          <w:tcPr>
            <w:tcW w:w="1322" w:type="dxa"/>
          </w:tcPr>
          <w:p w:rsidR="00E207A1" w:rsidRPr="00DF1C28" w:rsidRDefault="00C11EFD" w:rsidP="0094455B">
            <w:pPr>
              <w:pStyle w:val="AGRTableNumbers"/>
            </w:pPr>
            <w:r w:rsidRPr="00DF1C28">
              <w:t>62</w:t>
            </w:r>
          </w:p>
        </w:tc>
        <w:tc>
          <w:tcPr>
            <w:tcW w:w="1321" w:type="dxa"/>
          </w:tcPr>
          <w:p w:rsidR="00E207A1" w:rsidRPr="00DF1C28" w:rsidRDefault="00C11EFD" w:rsidP="0094455B">
            <w:pPr>
              <w:pStyle w:val="AGRTableNumbers"/>
            </w:pPr>
            <w:r w:rsidRPr="00DF1C28">
              <w:t>83</w:t>
            </w:r>
          </w:p>
        </w:tc>
      </w:tr>
      <w:tr w:rsidR="00E207A1" w:rsidRPr="00DF1C28" w:rsidTr="0094455B">
        <w:tc>
          <w:tcPr>
            <w:tcW w:w="4728" w:type="dxa"/>
          </w:tcPr>
          <w:p w:rsidR="00E207A1" w:rsidRPr="00DF1C28" w:rsidRDefault="00E207A1" w:rsidP="0094455B">
            <w:pPr>
              <w:pStyle w:val="AGRTableText"/>
            </w:pPr>
            <w:r w:rsidRPr="00DF1C28">
              <w:t>Less current liabilities</w:t>
            </w:r>
          </w:p>
        </w:tc>
        <w:tc>
          <w:tcPr>
            <w:tcW w:w="1322" w:type="dxa"/>
          </w:tcPr>
          <w:p w:rsidR="00E207A1" w:rsidRPr="00DF1C28" w:rsidRDefault="00C11EFD" w:rsidP="0094455B">
            <w:pPr>
              <w:pStyle w:val="AGRTableText"/>
              <w:tabs>
                <w:tab w:val="decimal" w:pos="811"/>
              </w:tabs>
            </w:pPr>
            <w:r w:rsidRPr="00DF1C28">
              <w:t>(67)</w:t>
            </w:r>
          </w:p>
        </w:tc>
        <w:tc>
          <w:tcPr>
            <w:tcW w:w="1321" w:type="dxa"/>
          </w:tcPr>
          <w:p w:rsidR="00E207A1" w:rsidRPr="00DF1C28" w:rsidRDefault="00C11EFD" w:rsidP="0094455B">
            <w:pPr>
              <w:pStyle w:val="AGRTableText"/>
              <w:tabs>
                <w:tab w:val="decimal" w:pos="811"/>
              </w:tabs>
            </w:pPr>
            <w:r w:rsidRPr="00DF1C28">
              <w:t>(68)</w:t>
            </w:r>
          </w:p>
        </w:tc>
      </w:tr>
      <w:tr w:rsidR="00E207A1" w:rsidRPr="00DF1C28" w:rsidTr="0094455B">
        <w:tc>
          <w:tcPr>
            <w:tcW w:w="4728" w:type="dxa"/>
            <w:tcBorders>
              <w:bottom w:val="single" w:sz="4" w:space="0" w:color="auto"/>
            </w:tcBorders>
          </w:tcPr>
          <w:p w:rsidR="00E207A1" w:rsidRPr="00DF1C28" w:rsidRDefault="00E207A1" w:rsidP="0094455B">
            <w:pPr>
              <w:pStyle w:val="AGRTableTextBold"/>
            </w:pPr>
            <w:r w:rsidRPr="00DF1C28">
              <w:t>Working capital</w:t>
            </w:r>
          </w:p>
        </w:tc>
        <w:tc>
          <w:tcPr>
            <w:tcW w:w="1322" w:type="dxa"/>
            <w:tcBorders>
              <w:bottom w:val="single" w:sz="4" w:space="0" w:color="auto"/>
            </w:tcBorders>
          </w:tcPr>
          <w:p w:rsidR="00E207A1" w:rsidRPr="00DF1C28" w:rsidRDefault="00C11EFD" w:rsidP="0094455B">
            <w:pPr>
              <w:pStyle w:val="AGRTableNumbersBold"/>
            </w:pPr>
            <w:r w:rsidRPr="00DF1C28">
              <w:t>(5)</w:t>
            </w:r>
          </w:p>
        </w:tc>
        <w:tc>
          <w:tcPr>
            <w:tcW w:w="1321" w:type="dxa"/>
            <w:tcBorders>
              <w:bottom w:val="single" w:sz="4" w:space="0" w:color="auto"/>
            </w:tcBorders>
          </w:tcPr>
          <w:p w:rsidR="00E207A1" w:rsidRPr="00DF1C28" w:rsidRDefault="00C11EFD" w:rsidP="0094455B">
            <w:pPr>
              <w:pStyle w:val="AGRTableNumbersBold"/>
            </w:pPr>
            <w:r w:rsidRPr="00DF1C28">
              <w:t>15</w:t>
            </w:r>
          </w:p>
        </w:tc>
      </w:tr>
      <w:tr w:rsidR="00E207A1" w:rsidRPr="00DF1C28" w:rsidTr="0094455B">
        <w:tc>
          <w:tcPr>
            <w:tcW w:w="4728" w:type="dxa"/>
            <w:tcBorders>
              <w:top w:val="single" w:sz="4" w:space="0" w:color="auto"/>
            </w:tcBorders>
          </w:tcPr>
          <w:p w:rsidR="00E207A1" w:rsidRPr="00DF1C28" w:rsidRDefault="00E207A1" w:rsidP="0094455B">
            <w:pPr>
              <w:pStyle w:val="AGRTableText"/>
            </w:pPr>
            <w:r w:rsidRPr="00DF1C28">
              <w:t>Add non current assets</w:t>
            </w:r>
          </w:p>
        </w:tc>
        <w:tc>
          <w:tcPr>
            <w:tcW w:w="1322" w:type="dxa"/>
            <w:tcBorders>
              <w:top w:val="single" w:sz="4" w:space="0" w:color="auto"/>
            </w:tcBorders>
          </w:tcPr>
          <w:p w:rsidR="00E207A1" w:rsidRPr="00DF1C28" w:rsidRDefault="00C11EFD" w:rsidP="0094455B">
            <w:pPr>
              <w:pStyle w:val="AGRTableText"/>
              <w:tabs>
                <w:tab w:val="decimal" w:pos="811"/>
              </w:tabs>
            </w:pPr>
            <w:r w:rsidRPr="00DF1C28">
              <w:t>-</w:t>
            </w:r>
          </w:p>
        </w:tc>
        <w:tc>
          <w:tcPr>
            <w:tcW w:w="1321" w:type="dxa"/>
            <w:tcBorders>
              <w:top w:val="single" w:sz="4" w:space="0" w:color="auto"/>
            </w:tcBorders>
          </w:tcPr>
          <w:p w:rsidR="00E207A1" w:rsidRPr="00DF1C28" w:rsidRDefault="00C11EFD" w:rsidP="0094455B">
            <w:pPr>
              <w:pStyle w:val="AGRTableText"/>
              <w:tabs>
                <w:tab w:val="decimal" w:pos="811"/>
              </w:tabs>
            </w:pPr>
            <w:r w:rsidRPr="00DF1C28">
              <w:t>-</w:t>
            </w:r>
          </w:p>
        </w:tc>
      </w:tr>
      <w:tr w:rsidR="00C11EFD" w:rsidRPr="00DF1C28" w:rsidTr="0094455B">
        <w:tc>
          <w:tcPr>
            <w:tcW w:w="4728" w:type="dxa"/>
          </w:tcPr>
          <w:p w:rsidR="00C11EFD" w:rsidRPr="00DF1C28" w:rsidRDefault="00C11EFD" w:rsidP="0094455B">
            <w:pPr>
              <w:pStyle w:val="AGRTableText"/>
            </w:pPr>
          </w:p>
        </w:tc>
        <w:tc>
          <w:tcPr>
            <w:tcW w:w="1322" w:type="dxa"/>
          </w:tcPr>
          <w:p w:rsidR="00C11EFD" w:rsidRPr="00DF1C28" w:rsidRDefault="00C11EFD" w:rsidP="007F0B2B">
            <w:pPr>
              <w:pStyle w:val="AGRTableNumbersBold"/>
            </w:pPr>
            <w:r w:rsidRPr="00DF1C28">
              <w:t>(5)</w:t>
            </w:r>
          </w:p>
        </w:tc>
        <w:tc>
          <w:tcPr>
            <w:tcW w:w="1321" w:type="dxa"/>
          </w:tcPr>
          <w:p w:rsidR="00C11EFD" w:rsidRPr="00DF1C28" w:rsidRDefault="00C11EFD" w:rsidP="007F0B2B">
            <w:pPr>
              <w:pStyle w:val="AGRTableNumbersBold"/>
            </w:pPr>
            <w:r w:rsidRPr="00DF1C28">
              <w:t>15</w:t>
            </w:r>
          </w:p>
        </w:tc>
      </w:tr>
      <w:tr w:rsidR="00C11EFD" w:rsidRPr="00DF1C28" w:rsidTr="0094455B">
        <w:tc>
          <w:tcPr>
            <w:tcW w:w="4728" w:type="dxa"/>
          </w:tcPr>
          <w:p w:rsidR="00C11EFD" w:rsidRPr="00DF1C28" w:rsidRDefault="00C11EFD" w:rsidP="0094455B">
            <w:pPr>
              <w:pStyle w:val="AGRTableText"/>
            </w:pPr>
            <w:r w:rsidRPr="00DF1C28">
              <w:t>Less non current liabilities</w:t>
            </w:r>
          </w:p>
        </w:tc>
        <w:tc>
          <w:tcPr>
            <w:tcW w:w="1322" w:type="dxa"/>
          </w:tcPr>
          <w:p w:rsidR="00C11EFD" w:rsidRPr="00DF1C28" w:rsidRDefault="00C11EFD" w:rsidP="0094455B">
            <w:pPr>
              <w:pStyle w:val="AGRTableNumbers"/>
            </w:pPr>
            <w:r w:rsidRPr="00DF1C28">
              <w:t>-</w:t>
            </w:r>
          </w:p>
        </w:tc>
        <w:tc>
          <w:tcPr>
            <w:tcW w:w="1321" w:type="dxa"/>
          </w:tcPr>
          <w:p w:rsidR="00C11EFD" w:rsidRPr="00DF1C28" w:rsidRDefault="00C11EFD" w:rsidP="0094455B">
            <w:pPr>
              <w:pStyle w:val="AGRTableNumbers"/>
            </w:pPr>
            <w:r w:rsidRPr="00DF1C28">
              <w:t>-</w:t>
            </w:r>
          </w:p>
        </w:tc>
      </w:tr>
      <w:tr w:rsidR="00C11EFD" w:rsidRPr="00DF1C28" w:rsidTr="0094455B">
        <w:tc>
          <w:tcPr>
            <w:tcW w:w="4728" w:type="dxa"/>
            <w:tcBorders>
              <w:bottom w:val="single" w:sz="4" w:space="0" w:color="auto"/>
            </w:tcBorders>
          </w:tcPr>
          <w:p w:rsidR="00C11EFD" w:rsidRPr="00DF1C28" w:rsidRDefault="00C11EFD" w:rsidP="0094455B">
            <w:pPr>
              <w:pStyle w:val="AGRTableTextBold"/>
            </w:pPr>
            <w:r w:rsidRPr="00DF1C28">
              <w:t>Net assets</w:t>
            </w:r>
          </w:p>
        </w:tc>
        <w:tc>
          <w:tcPr>
            <w:tcW w:w="1322" w:type="dxa"/>
            <w:tcBorders>
              <w:bottom w:val="single" w:sz="4" w:space="0" w:color="auto"/>
            </w:tcBorders>
          </w:tcPr>
          <w:p w:rsidR="00C11EFD" w:rsidRPr="00DF1C28" w:rsidRDefault="00C11EFD" w:rsidP="007F0B2B">
            <w:pPr>
              <w:pStyle w:val="AGRTableNumbersBold"/>
            </w:pPr>
            <w:r w:rsidRPr="00DF1C28">
              <w:t>(5)</w:t>
            </w:r>
          </w:p>
        </w:tc>
        <w:tc>
          <w:tcPr>
            <w:tcW w:w="1321" w:type="dxa"/>
            <w:tcBorders>
              <w:bottom w:val="single" w:sz="4" w:space="0" w:color="auto"/>
            </w:tcBorders>
          </w:tcPr>
          <w:p w:rsidR="00C11EFD" w:rsidRPr="00DF1C28" w:rsidRDefault="00C11EFD" w:rsidP="007F0B2B">
            <w:pPr>
              <w:pStyle w:val="AGRTableNumbersBold"/>
            </w:pPr>
            <w:r w:rsidRPr="00DF1C28">
              <w:t>15</w:t>
            </w:r>
          </w:p>
        </w:tc>
      </w:tr>
      <w:tr w:rsidR="00C11EFD" w:rsidRPr="00DF1C28" w:rsidTr="0094455B">
        <w:tc>
          <w:tcPr>
            <w:tcW w:w="4728" w:type="dxa"/>
            <w:tcBorders>
              <w:top w:val="single" w:sz="4" w:space="0" w:color="auto"/>
            </w:tcBorders>
          </w:tcPr>
          <w:p w:rsidR="00C11EFD" w:rsidRPr="00DF1C28" w:rsidRDefault="00C11EFD" w:rsidP="0094455B">
            <w:pPr>
              <w:pStyle w:val="AGRTableText"/>
            </w:pPr>
            <w:r w:rsidRPr="00DF1C28">
              <w:t>Represented by:</w:t>
            </w:r>
          </w:p>
        </w:tc>
        <w:tc>
          <w:tcPr>
            <w:tcW w:w="1322" w:type="dxa"/>
            <w:tcBorders>
              <w:top w:val="single" w:sz="4" w:space="0" w:color="auto"/>
            </w:tcBorders>
          </w:tcPr>
          <w:p w:rsidR="00C11EFD" w:rsidRPr="00DF1C28" w:rsidRDefault="00C11EFD" w:rsidP="0094455B">
            <w:pPr>
              <w:pStyle w:val="AGRTableNumbers"/>
            </w:pPr>
          </w:p>
        </w:tc>
        <w:tc>
          <w:tcPr>
            <w:tcW w:w="1321" w:type="dxa"/>
            <w:tcBorders>
              <w:top w:val="single" w:sz="4" w:space="0" w:color="auto"/>
            </w:tcBorders>
          </w:tcPr>
          <w:p w:rsidR="00C11EFD" w:rsidRPr="00DF1C28" w:rsidRDefault="00C11EFD" w:rsidP="0094455B">
            <w:pPr>
              <w:pStyle w:val="AGRTableNumbers"/>
            </w:pPr>
          </w:p>
        </w:tc>
      </w:tr>
      <w:tr w:rsidR="00C11EFD" w:rsidRPr="00DF1C28" w:rsidTr="0094455B">
        <w:tc>
          <w:tcPr>
            <w:tcW w:w="4728" w:type="dxa"/>
          </w:tcPr>
          <w:p w:rsidR="00C11EFD" w:rsidRPr="00DF1C28" w:rsidRDefault="00C11EFD" w:rsidP="0094455B">
            <w:pPr>
              <w:pStyle w:val="AGRTableText"/>
            </w:pPr>
            <w:r w:rsidRPr="00DF1C28">
              <w:t>Accumulated funds</w:t>
            </w:r>
          </w:p>
        </w:tc>
        <w:tc>
          <w:tcPr>
            <w:tcW w:w="1322" w:type="dxa"/>
          </w:tcPr>
          <w:p w:rsidR="00C11EFD" w:rsidRPr="00DF1C28" w:rsidRDefault="00C11EFD" w:rsidP="0094455B">
            <w:pPr>
              <w:pStyle w:val="AGRTableNumbers"/>
            </w:pPr>
            <w:r w:rsidRPr="00DF1C28">
              <w:t>(5)</w:t>
            </w:r>
          </w:p>
        </w:tc>
        <w:tc>
          <w:tcPr>
            <w:tcW w:w="1321" w:type="dxa"/>
          </w:tcPr>
          <w:p w:rsidR="00C11EFD" w:rsidRPr="00DF1C28" w:rsidRDefault="00C11EFD" w:rsidP="0094455B">
            <w:pPr>
              <w:pStyle w:val="AGRTableNumbers"/>
            </w:pPr>
            <w:r w:rsidRPr="00DF1C28">
              <w:t>15</w:t>
            </w:r>
          </w:p>
        </w:tc>
      </w:tr>
      <w:tr w:rsidR="00C11EFD" w:rsidRPr="00DF1C28" w:rsidTr="0094455B">
        <w:tc>
          <w:tcPr>
            <w:tcW w:w="4728" w:type="dxa"/>
            <w:tcBorders>
              <w:bottom w:val="single" w:sz="4" w:space="0" w:color="auto"/>
            </w:tcBorders>
          </w:tcPr>
          <w:p w:rsidR="00C11EFD" w:rsidRPr="00DF1C28" w:rsidRDefault="00C11EFD" w:rsidP="0094455B">
            <w:pPr>
              <w:pStyle w:val="AGRTableTextBold"/>
            </w:pPr>
            <w:r w:rsidRPr="00DF1C28">
              <w:t>Equity</w:t>
            </w:r>
          </w:p>
        </w:tc>
        <w:tc>
          <w:tcPr>
            <w:tcW w:w="1322" w:type="dxa"/>
            <w:tcBorders>
              <w:bottom w:val="single" w:sz="4" w:space="0" w:color="auto"/>
            </w:tcBorders>
          </w:tcPr>
          <w:p w:rsidR="00C11EFD" w:rsidRPr="00DF1C28" w:rsidRDefault="00C11EFD" w:rsidP="0094455B">
            <w:pPr>
              <w:pStyle w:val="AGRTableNumbersBold"/>
            </w:pPr>
            <w:r w:rsidRPr="00DF1C28">
              <w:t>(5)</w:t>
            </w:r>
          </w:p>
        </w:tc>
        <w:tc>
          <w:tcPr>
            <w:tcW w:w="1321" w:type="dxa"/>
            <w:tcBorders>
              <w:bottom w:val="single" w:sz="4" w:space="0" w:color="auto"/>
            </w:tcBorders>
          </w:tcPr>
          <w:p w:rsidR="00C11EFD" w:rsidRPr="00DF1C28" w:rsidRDefault="00C11EFD" w:rsidP="0094455B">
            <w:pPr>
              <w:pStyle w:val="AGRTableNumbersBold"/>
            </w:pPr>
            <w:r w:rsidRPr="00DF1C28">
              <w:t>15</w:t>
            </w:r>
          </w:p>
        </w:tc>
      </w:tr>
    </w:tbl>
    <w:p w:rsidR="00E207A1" w:rsidRPr="00DF1C28" w:rsidRDefault="00E207A1" w:rsidP="00C67DA8">
      <w:pPr>
        <w:pStyle w:val="AGRBodyText"/>
        <w:rPr>
          <w:noProof w:val="0"/>
          <w:lang w:val="en-AU"/>
        </w:rPr>
      </w:pPr>
    </w:p>
    <w:p w:rsidR="005D71CD" w:rsidRPr="00DF1C28" w:rsidRDefault="00A24915" w:rsidP="00C67DA8">
      <w:pPr>
        <w:pStyle w:val="AGRHeading1"/>
      </w:pPr>
      <w:bookmarkStart w:id="16" w:name="cdu"/>
      <w:r w:rsidRPr="00DF1C28">
        <w:lastRenderedPageBreak/>
        <w:t>Charles Darwin University</w:t>
      </w:r>
      <w:bookmarkEnd w:id="16"/>
    </w:p>
    <w:p w:rsidR="005D71CD" w:rsidRPr="00DF1C28" w:rsidRDefault="005D71CD" w:rsidP="00C90BF2">
      <w:pPr>
        <w:pStyle w:val="AGRHeading2"/>
      </w:pPr>
      <w:bookmarkStart w:id="17" w:name="cdu_audit_title"/>
      <w:r w:rsidRPr="00DF1C28">
        <w:t xml:space="preserve">Audit findings and </w:t>
      </w:r>
      <w:r w:rsidR="004B45B6" w:rsidRPr="00DF1C28">
        <w:t xml:space="preserve">analysis </w:t>
      </w:r>
      <w:r w:rsidRPr="00DF1C28">
        <w:t xml:space="preserve">of the financial statements for the year ended </w:t>
      </w:r>
      <w:r w:rsidR="008F41BC" w:rsidRPr="00DF1C28">
        <w:t>31 December 2013</w:t>
      </w:r>
      <w:bookmarkEnd w:id="17"/>
    </w:p>
    <w:p w:rsidR="005D71CD" w:rsidRPr="00DF1C28" w:rsidRDefault="005D71CD" w:rsidP="00C708C3">
      <w:pPr>
        <w:pStyle w:val="AGRHeading3"/>
      </w:pPr>
      <w:r w:rsidRPr="00DF1C28">
        <w:t>Background</w:t>
      </w:r>
    </w:p>
    <w:p w:rsidR="0079133F" w:rsidRPr="00DF1C28" w:rsidRDefault="0079133F" w:rsidP="00C67DA8">
      <w:pPr>
        <w:pStyle w:val="AGRBodyText"/>
        <w:rPr>
          <w:noProof w:val="0"/>
          <w:lang w:val="en-AU"/>
        </w:rPr>
      </w:pPr>
      <w:r w:rsidRPr="00DF1C28">
        <w:rPr>
          <w:noProof w:val="0"/>
          <w:lang w:val="en-AU"/>
        </w:rPr>
        <w:t xml:space="preserve">The Charles Darwin University (the University) is established under the </w:t>
      </w:r>
      <w:r w:rsidRPr="00DF1C28">
        <w:rPr>
          <w:i/>
          <w:noProof w:val="0"/>
          <w:lang w:val="en-AU"/>
        </w:rPr>
        <w:t>Charles Darwin University Act</w:t>
      </w:r>
      <w:r w:rsidRPr="00DF1C28">
        <w:rPr>
          <w:noProof w:val="0"/>
          <w:lang w:val="en-AU"/>
        </w:rPr>
        <w:t>.  The University controls</w:t>
      </w:r>
      <w:r w:rsidR="00697169" w:rsidRPr="00DF1C28">
        <w:rPr>
          <w:noProof w:val="0"/>
          <w:lang w:val="en-AU"/>
        </w:rPr>
        <w:t xml:space="preserve"> three</w:t>
      </w:r>
      <w:r w:rsidR="009C43A1" w:rsidRPr="00DF1C28">
        <w:rPr>
          <w:noProof w:val="0"/>
          <w:lang w:val="en-AU"/>
        </w:rPr>
        <w:t xml:space="preserve"> </w:t>
      </w:r>
      <w:r w:rsidRPr="00DF1C28">
        <w:rPr>
          <w:noProof w:val="0"/>
          <w:lang w:val="en-AU"/>
        </w:rPr>
        <w:t>subsidiary entities</w:t>
      </w:r>
      <w:r w:rsidR="00FF3A9F" w:rsidRPr="00DF1C28">
        <w:rPr>
          <w:noProof w:val="0"/>
          <w:lang w:val="en-AU"/>
        </w:rPr>
        <w:t>:</w:t>
      </w:r>
      <w:r w:rsidRPr="00DF1C28">
        <w:rPr>
          <w:noProof w:val="0"/>
          <w:lang w:val="en-AU"/>
        </w:rPr>
        <w:t xml:space="preserve"> the Menzies School of Health Research</w:t>
      </w:r>
      <w:r w:rsidR="00EB3EA2" w:rsidRPr="00DF1C28">
        <w:rPr>
          <w:noProof w:val="0"/>
          <w:lang w:val="en-AU"/>
        </w:rPr>
        <w:t>;</w:t>
      </w:r>
      <w:r w:rsidRPr="00DF1C28">
        <w:rPr>
          <w:noProof w:val="0"/>
          <w:lang w:val="en-AU"/>
        </w:rPr>
        <w:t xml:space="preserve"> the Charles Darwin University Foundation, a company </w:t>
      </w:r>
      <w:r w:rsidR="009C43A1" w:rsidRPr="00DF1C28">
        <w:rPr>
          <w:noProof w:val="0"/>
          <w:lang w:val="en-AU"/>
        </w:rPr>
        <w:t>limited by guarantee</w:t>
      </w:r>
      <w:r w:rsidR="002A5DB3" w:rsidRPr="00DF1C28">
        <w:rPr>
          <w:noProof w:val="0"/>
          <w:lang w:val="en-AU"/>
        </w:rPr>
        <w:t xml:space="preserve"> and which </w:t>
      </w:r>
      <w:r w:rsidRPr="00DF1C28">
        <w:rPr>
          <w:noProof w:val="0"/>
          <w:lang w:val="en-AU"/>
        </w:rPr>
        <w:t xml:space="preserve">acts as trustee of the Charles Darwin University </w:t>
      </w:r>
      <w:r w:rsidR="00CE382F" w:rsidRPr="00DF1C28">
        <w:rPr>
          <w:noProof w:val="0"/>
          <w:lang w:val="en-AU"/>
        </w:rPr>
        <w:t xml:space="preserve">Foundation </w:t>
      </w:r>
      <w:r w:rsidRPr="00DF1C28">
        <w:rPr>
          <w:noProof w:val="0"/>
          <w:lang w:val="en-AU"/>
        </w:rPr>
        <w:t>Trust</w:t>
      </w:r>
      <w:r w:rsidR="00EB3EA2" w:rsidRPr="00DF1C28">
        <w:rPr>
          <w:noProof w:val="0"/>
          <w:lang w:val="en-AU"/>
        </w:rPr>
        <w:t>;</w:t>
      </w:r>
      <w:r w:rsidR="009C43A1" w:rsidRPr="00DF1C28">
        <w:rPr>
          <w:noProof w:val="0"/>
          <w:lang w:val="en-AU"/>
        </w:rPr>
        <w:t xml:space="preserve"> and</w:t>
      </w:r>
      <w:r w:rsidR="0023215F" w:rsidRPr="00DF1C28">
        <w:rPr>
          <w:noProof w:val="0"/>
          <w:lang w:val="en-AU"/>
        </w:rPr>
        <w:t xml:space="preserve"> CDU Amenities </w:t>
      </w:r>
      <w:r w:rsidR="002345B6" w:rsidRPr="00DF1C28">
        <w:rPr>
          <w:noProof w:val="0"/>
          <w:lang w:val="en-AU"/>
        </w:rPr>
        <w:t>Limited</w:t>
      </w:r>
      <w:r w:rsidR="0071400A" w:rsidRPr="00DF1C28">
        <w:rPr>
          <w:noProof w:val="0"/>
          <w:lang w:val="en-AU"/>
        </w:rPr>
        <w:t xml:space="preserve">, which is also a </w:t>
      </w:r>
      <w:r w:rsidR="009C43A1" w:rsidRPr="00DF1C28">
        <w:rPr>
          <w:noProof w:val="0"/>
          <w:lang w:val="en-AU"/>
        </w:rPr>
        <w:t>company limited by guarantee.</w:t>
      </w:r>
    </w:p>
    <w:p w:rsidR="009635E5" w:rsidRPr="00DF1C28" w:rsidRDefault="0079133F" w:rsidP="00C67DA8">
      <w:pPr>
        <w:pStyle w:val="AGRBodyText"/>
        <w:rPr>
          <w:noProof w:val="0"/>
          <w:lang w:val="en-AU"/>
        </w:rPr>
      </w:pPr>
      <w:r w:rsidRPr="00DF1C28">
        <w:rPr>
          <w:noProof w:val="0"/>
          <w:lang w:val="en-AU"/>
        </w:rPr>
        <w:t xml:space="preserve">The University provides both </w:t>
      </w:r>
      <w:r w:rsidR="0023215F" w:rsidRPr="00DF1C28">
        <w:rPr>
          <w:noProof w:val="0"/>
          <w:lang w:val="en-AU"/>
        </w:rPr>
        <w:t xml:space="preserve">higher education, </w:t>
      </w:r>
      <w:r w:rsidRPr="00DF1C28">
        <w:rPr>
          <w:noProof w:val="0"/>
          <w:lang w:val="en-AU"/>
        </w:rPr>
        <w:t xml:space="preserve">and </w:t>
      </w:r>
      <w:r w:rsidR="0023215F" w:rsidRPr="00DF1C28">
        <w:rPr>
          <w:noProof w:val="0"/>
          <w:lang w:val="en-AU"/>
        </w:rPr>
        <w:t xml:space="preserve">vocational education </w:t>
      </w:r>
      <w:r w:rsidRPr="00DF1C28">
        <w:rPr>
          <w:noProof w:val="0"/>
          <w:lang w:val="en-AU"/>
        </w:rPr>
        <w:t xml:space="preserve">and </w:t>
      </w:r>
      <w:r w:rsidR="0023215F" w:rsidRPr="00DF1C28">
        <w:rPr>
          <w:noProof w:val="0"/>
          <w:lang w:val="en-AU"/>
        </w:rPr>
        <w:t xml:space="preserve">training </w:t>
      </w:r>
      <w:r w:rsidRPr="00DF1C28">
        <w:rPr>
          <w:noProof w:val="0"/>
          <w:lang w:val="en-AU"/>
        </w:rPr>
        <w:t xml:space="preserve">(VET).  Higher </w:t>
      </w:r>
      <w:r w:rsidR="004252B7" w:rsidRPr="00DF1C28">
        <w:rPr>
          <w:noProof w:val="0"/>
          <w:lang w:val="en-AU"/>
        </w:rPr>
        <w:t xml:space="preserve">education </w:t>
      </w:r>
      <w:r w:rsidRPr="00DF1C28">
        <w:rPr>
          <w:noProof w:val="0"/>
          <w:lang w:val="en-AU"/>
        </w:rPr>
        <w:t xml:space="preserve">funding is provided </w:t>
      </w:r>
      <w:r w:rsidR="0023215F" w:rsidRPr="00DF1C28">
        <w:rPr>
          <w:noProof w:val="0"/>
          <w:lang w:val="en-AU"/>
        </w:rPr>
        <w:t xml:space="preserve">to the University </w:t>
      </w:r>
      <w:r w:rsidRPr="00DF1C28">
        <w:rPr>
          <w:noProof w:val="0"/>
          <w:lang w:val="en-AU"/>
        </w:rPr>
        <w:t xml:space="preserve">by the Commonwealth Government through direct grants, and through the </w:t>
      </w:r>
      <w:r w:rsidR="0023215F" w:rsidRPr="00DF1C28">
        <w:rPr>
          <w:noProof w:val="0"/>
          <w:lang w:val="en-AU"/>
        </w:rPr>
        <w:t>proceeds of student loans under the auspices of the HECS-HELP Scheme</w:t>
      </w:r>
      <w:r w:rsidR="00143F28" w:rsidRPr="00DF1C28">
        <w:rPr>
          <w:noProof w:val="0"/>
          <w:lang w:val="en-AU"/>
        </w:rPr>
        <w:t>.</w:t>
      </w:r>
      <w:r w:rsidRPr="00DF1C28">
        <w:rPr>
          <w:noProof w:val="0"/>
          <w:lang w:val="en-AU"/>
        </w:rPr>
        <w:t xml:space="preserve">  VET funding is provided by the Northern Territory Government through monies appropriated by the Legislative Assembly to the Department of Education.  The University also attracts research funding from a variety of sources. </w:t>
      </w:r>
    </w:p>
    <w:p w:rsidR="009635E5" w:rsidRPr="00DF1C28" w:rsidRDefault="0079133F" w:rsidP="00C67DA8">
      <w:pPr>
        <w:pStyle w:val="AGRBodyText"/>
        <w:rPr>
          <w:noProof w:val="0"/>
          <w:lang w:val="en-AU"/>
        </w:rPr>
      </w:pPr>
      <w:r w:rsidRPr="00DF1C28">
        <w:rPr>
          <w:noProof w:val="0"/>
          <w:lang w:val="en-AU"/>
        </w:rPr>
        <w:t xml:space="preserve">The University </w:t>
      </w:r>
      <w:r w:rsidR="009C43A1" w:rsidRPr="00DF1C28">
        <w:rPr>
          <w:noProof w:val="0"/>
          <w:lang w:val="en-AU"/>
        </w:rPr>
        <w:t>is required by its enabling Act to prepare</w:t>
      </w:r>
      <w:r w:rsidR="00E029FA" w:rsidRPr="00DF1C28">
        <w:rPr>
          <w:noProof w:val="0"/>
          <w:lang w:val="en-AU"/>
        </w:rPr>
        <w:t xml:space="preserve"> financial statements as at 31 </w:t>
      </w:r>
      <w:r w:rsidRPr="00DF1C28">
        <w:rPr>
          <w:noProof w:val="0"/>
          <w:lang w:val="en-AU"/>
        </w:rPr>
        <w:t xml:space="preserve">December each year and </w:t>
      </w:r>
      <w:r w:rsidR="004252B7" w:rsidRPr="00DF1C28">
        <w:rPr>
          <w:noProof w:val="0"/>
          <w:lang w:val="en-AU"/>
        </w:rPr>
        <w:t xml:space="preserve">to </w:t>
      </w:r>
      <w:r w:rsidR="009C43A1" w:rsidRPr="00DF1C28">
        <w:rPr>
          <w:noProof w:val="0"/>
          <w:lang w:val="en-AU"/>
        </w:rPr>
        <w:t>submit those statements to the</w:t>
      </w:r>
      <w:r w:rsidR="00F04109" w:rsidRPr="00DF1C28">
        <w:rPr>
          <w:noProof w:val="0"/>
          <w:lang w:val="en-AU"/>
        </w:rPr>
        <w:t xml:space="preserve"> Auditor</w:t>
      </w:r>
      <w:r w:rsidR="00F04109" w:rsidRPr="00DF1C28">
        <w:rPr>
          <w:noProof w:val="0"/>
          <w:lang w:val="en-AU"/>
        </w:rPr>
        <w:noBreakHyphen/>
      </w:r>
      <w:r w:rsidRPr="00DF1C28">
        <w:rPr>
          <w:noProof w:val="0"/>
          <w:lang w:val="en-AU"/>
        </w:rPr>
        <w:t>General</w:t>
      </w:r>
      <w:r w:rsidR="004252B7" w:rsidRPr="00DF1C28">
        <w:rPr>
          <w:noProof w:val="0"/>
          <w:lang w:val="en-AU"/>
        </w:rPr>
        <w:t xml:space="preserve"> </w:t>
      </w:r>
      <w:r w:rsidR="00036669" w:rsidRPr="00DF1C28">
        <w:rPr>
          <w:noProof w:val="0"/>
          <w:lang w:val="en-AU"/>
        </w:rPr>
        <w:t>by 31 </w:t>
      </w:r>
      <w:r w:rsidR="009C43A1" w:rsidRPr="00DF1C28">
        <w:rPr>
          <w:noProof w:val="0"/>
          <w:lang w:val="en-AU"/>
        </w:rPr>
        <w:t>March each year.</w:t>
      </w:r>
    </w:p>
    <w:p w:rsidR="00177BC6" w:rsidRPr="00DF1C28" w:rsidRDefault="00177BC6" w:rsidP="00C708C3">
      <w:pPr>
        <w:pStyle w:val="AGRHeading3"/>
      </w:pPr>
      <w:r w:rsidRPr="00DF1C28">
        <w:t>Audit Opinion</w:t>
      </w:r>
    </w:p>
    <w:p w:rsidR="00177BC6" w:rsidRPr="00DF1C28" w:rsidRDefault="00177BC6" w:rsidP="00C67DA8">
      <w:pPr>
        <w:pStyle w:val="AGRBodyText"/>
        <w:rPr>
          <w:noProof w:val="0"/>
          <w:lang w:val="en-AU"/>
        </w:rPr>
      </w:pPr>
      <w:r w:rsidRPr="00DF1C28">
        <w:rPr>
          <w:noProof w:val="0"/>
          <w:lang w:val="en-AU"/>
        </w:rPr>
        <w:t xml:space="preserve">The audit of the financial statements of Charles Darwin University for the year ended </w:t>
      </w:r>
      <w:r w:rsidR="00586708" w:rsidRPr="00DF1C28">
        <w:rPr>
          <w:noProof w:val="0"/>
          <w:lang w:val="en-AU"/>
        </w:rPr>
        <w:t>31 </w:t>
      </w:r>
      <w:r w:rsidR="008F41BC" w:rsidRPr="00DF1C28">
        <w:rPr>
          <w:noProof w:val="0"/>
          <w:lang w:val="en-AU"/>
        </w:rPr>
        <w:t>December 2013</w:t>
      </w:r>
      <w:r w:rsidRPr="00DF1C28">
        <w:rPr>
          <w:noProof w:val="0"/>
          <w:lang w:val="en-AU"/>
        </w:rPr>
        <w:t xml:space="preserve"> resulted in an unqualified audit opinion</w:t>
      </w:r>
      <w:r w:rsidR="004252B7" w:rsidRPr="00DF1C28">
        <w:rPr>
          <w:noProof w:val="0"/>
          <w:lang w:val="en-AU"/>
        </w:rPr>
        <w:t>.  That opinion</w:t>
      </w:r>
      <w:r w:rsidRPr="00DF1C28">
        <w:rPr>
          <w:noProof w:val="0"/>
          <w:lang w:val="en-AU"/>
        </w:rPr>
        <w:t xml:space="preserve"> was issued on </w:t>
      </w:r>
      <w:r w:rsidR="00586708" w:rsidRPr="00DF1C28">
        <w:rPr>
          <w:noProof w:val="0"/>
          <w:lang w:val="en-AU"/>
        </w:rPr>
        <w:t>15 May 2014</w:t>
      </w:r>
      <w:r w:rsidRPr="00DF1C28">
        <w:rPr>
          <w:noProof w:val="0"/>
          <w:lang w:val="en-AU"/>
        </w:rPr>
        <w:t>.</w:t>
      </w:r>
    </w:p>
    <w:p w:rsidR="005D71CD" w:rsidRPr="00DF1C28" w:rsidRDefault="005D71CD" w:rsidP="00C708C3">
      <w:pPr>
        <w:pStyle w:val="AGRHeading3"/>
      </w:pPr>
      <w:r w:rsidRPr="00DF1C28">
        <w:t xml:space="preserve">Key </w:t>
      </w:r>
      <w:r w:rsidR="00177BC6" w:rsidRPr="00DF1C28">
        <w:t>Findings</w:t>
      </w:r>
    </w:p>
    <w:p w:rsidR="009635E5" w:rsidRPr="00DF1C28" w:rsidRDefault="00A836AC" w:rsidP="00C708C3">
      <w:pPr>
        <w:pStyle w:val="AGRHeading4"/>
      </w:pPr>
      <w:r w:rsidRPr="00DF1C28">
        <w:t>Financial Performan</w:t>
      </w:r>
      <w:r w:rsidR="004252B7" w:rsidRPr="00DF1C28">
        <w:t>c</w:t>
      </w:r>
      <w:r w:rsidRPr="00DF1C28">
        <w:t>e and Financial Position of the University</w:t>
      </w:r>
      <w:r w:rsidR="00D161A8" w:rsidRPr="00DF1C28">
        <w:t xml:space="preserve"> – excluding controlled entities</w:t>
      </w:r>
    </w:p>
    <w:p w:rsidR="009635E5" w:rsidRPr="00DF1C28" w:rsidRDefault="00A836AC" w:rsidP="00C67DA8">
      <w:pPr>
        <w:pStyle w:val="AGRBodyText"/>
        <w:rPr>
          <w:noProof w:val="0"/>
          <w:lang w:val="en-AU"/>
        </w:rPr>
      </w:pPr>
      <w:r w:rsidRPr="00DF1C28">
        <w:rPr>
          <w:noProof w:val="0"/>
          <w:lang w:val="en-AU"/>
        </w:rPr>
        <w:t>The financial performance of the University, as measured by its operating result</w:t>
      </w:r>
      <w:r w:rsidR="004252B7" w:rsidRPr="00DF1C28">
        <w:rPr>
          <w:noProof w:val="0"/>
          <w:lang w:val="en-AU"/>
        </w:rPr>
        <w:t>,</w:t>
      </w:r>
      <w:r w:rsidRPr="00DF1C28">
        <w:rPr>
          <w:noProof w:val="0"/>
          <w:lang w:val="en-AU"/>
        </w:rPr>
        <w:t xml:space="preserve"> </w:t>
      </w:r>
      <w:r w:rsidR="00F6739C" w:rsidRPr="00DF1C28">
        <w:rPr>
          <w:noProof w:val="0"/>
          <w:lang w:val="en-AU"/>
        </w:rPr>
        <w:t>was</w:t>
      </w:r>
      <w:r w:rsidRPr="00DF1C28">
        <w:rPr>
          <w:noProof w:val="0"/>
          <w:lang w:val="en-AU"/>
        </w:rPr>
        <w:t xml:space="preserve"> $</w:t>
      </w:r>
      <w:r w:rsidR="00D161A8" w:rsidRPr="00DF1C28">
        <w:rPr>
          <w:noProof w:val="0"/>
          <w:lang w:val="en-AU"/>
        </w:rPr>
        <w:t>10</w:t>
      </w:r>
      <w:r w:rsidR="00586708" w:rsidRPr="00DF1C28">
        <w:rPr>
          <w:noProof w:val="0"/>
          <w:lang w:val="en-AU"/>
        </w:rPr>
        <w:t>.</w:t>
      </w:r>
      <w:r w:rsidR="00D161A8" w:rsidRPr="00DF1C28">
        <w:rPr>
          <w:noProof w:val="0"/>
          <w:lang w:val="en-AU"/>
        </w:rPr>
        <w:t>5</w:t>
      </w:r>
      <w:r w:rsidR="002C6B7F" w:rsidRPr="00DF1C28">
        <w:rPr>
          <w:noProof w:val="0"/>
          <w:lang w:val="en-AU"/>
        </w:rPr>
        <w:t> </w:t>
      </w:r>
      <w:r w:rsidRPr="00DF1C28">
        <w:rPr>
          <w:noProof w:val="0"/>
          <w:lang w:val="en-AU"/>
        </w:rPr>
        <w:t>million ($</w:t>
      </w:r>
      <w:r w:rsidR="00586708" w:rsidRPr="00DF1C28">
        <w:rPr>
          <w:noProof w:val="0"/>
          <w:lang w:val="en-AU"/>
        </w:rPr>
        <w:t>25.4</w:t>
      </w:r>
      <w:r w:rsidR="002C6B7F" w:rsidRPr="00DF1C28">
        <w:rPr>
          <w:noProof w:val="0"/>
          <w:lang w:val="en-AU"/>
        </w:rPr>
        <w:t> </w:t>
      </w:r>
      <w:r w:rsidRPr="00DF1C28">
        <w:rPr>
          <w:noProof w:val="0"/>
          <w:lang w:val="en-AU"/>
        </w:rPr>
        <w:t>mil</w:t>
      </w:r>
      <w:r w:rsidR="004252B7" w:rsidRPr="00DF1C28">
        <w:rPr>
          <w:noProof w:val="0"/>
          <w:lang w:val="en-AU"/>
        </w:rPr>
        <w:t>l</w:t>
      </w:r>
      <w:r w:rsidRPr="00DF1C28">
        <w:rPr>
          <w:noProof w:val="0"/>
          <w:lang w:val="en-AU"/>
        </w:rPr>
        <w:t xml:space="preserve">ion for </w:t>
      </w:r>
      <w:r w:rsidR="002C6B7F" w:rsidRPr="00DF1C28">
        <w:rPr>
          <w:noProof w:val="0"/>
          <w:lang w:val="en-AU"/>
        </w:rPr>
        <w:t>201</w:t>
      </w:r>
      <w:r w:rsidR="00586708" w:rsidRPr="00DF1C28">
        <w:rPr>
          <w:noProof w:val="0"/>
          <w:lang w:val="en-AU"/>
        </w:rPr>
        <w:t>2</w:t>
      </w:r>
      <w:r w:rsidRPr="00DF1C28">
        <w:rPr>
          <w:noProof w:val="0"/>
          <w:lang w:val="en-AU"/>
        </w:rPr>
        <w:t>).  The higher education component of the Univers</w:t>
      </w:r>
      <w:r w:rsidR="004268BA" w:rsidRPr="00DF1C28">
        <w:rPr>
          <w:noProof w:val="0"/>
          <w:lang w:val="en-AU"/>
        </w:rPr>
        <w:t>ity achieved a surplus of $</w:t>
      </w:r>
      <w:r w:rsidR="00586708" w:rsidRPr="00DF1C28">
        <w:rPr>
          <w:noProof w:val="0"/>
          <w:lang w:val="en-AU"/>
        </w:rPr>
        <w:t>14.8</w:t>
      </w:r>
      <w:r w:rsidR="004268BA" w:rsidRPr="00DF1C28">
        <w:rPr>
          <w:noProof w:val="0"/>
          <w:lang w:val="en-AU"/>
        </w:rPr>
        <w:t> </w:t>
      </w:r>
      <w:r w:rsidRPr="00DF1C28">
        <w:rPr>
          <w:noProof w:val="0"/>
          <w:lang w:val="en-AU"/>
        </w:rPr>
        <w:t>million for the year, which was offset by a $</w:t>
      </w:r>
      <w:r w:rsidR="00586708" w:rsidRPr="00DF1C28">
        <w:rPr>
          <w:noProof w:val="0"/>
          <w:lang w:val="en-AU"/>
        </w:rPr>
        <w:t>4.3</w:t>
      </w:r>
      <w:r w:rsidR="002C6B7F" w:rsidRPr="00DF1C28">
        <w:rPr>
          <w:noProof w:val="0"/>
          <w:lang w:val="en-AU"/>
        </w:rPr>
        <w:t> </w:t>
      </w:r>
      <w:r w:rsidRPr="00DF1C28">
        <w:rPr>
          <w:noProof w:val="0"/>
          <w:lang w:val="en-AU"/>
        </w:rPr>
        <w:t>million deficit on the part of the VET component.</w:t>
      </w:r>
    </w:p>
    <w:p w:rsidR="00F6739C" w:rsidRPr="00DF1C28" w:rsidRDefault="00F6739C" w:rsidP="00C67DA8">
      <w:pPr>
        <w:pStyle w:val="AGRHeading1"/>
      </w:pPr>
      <w:r w:rsidRPr="00DF1C28">
        <w:lastRenderedPageBreak/>
        <w:t>Charles Darwin University cont…</w:t>
      </w:r>
    </w:p>
    <w:p w:rsidR="00575C0F" w:rsidRPr="00DF1C28" w:rsidRDefault="00575C0F" w:rsidP="00C708C3">
      <w:pPr>
        <w:pStyle w:val="AGRHeading3"/>
      </w:pPr>
      <w:r w:rsidRPr="00DF1C28">
        <w:t>Financial Performance</w:t>
      </w:r>
      <w:r w:rsidR="009868FF" w:rsidRPr="00DF1C28">
        <w:t xml:space="preserve"> of the University</w:t>
      </w:r>
      <w:r w:rsidRPr="00DF1C28">
        <w:t xml:space="preserve"> for the year – excluding controlled entities</w:t>
      </w:r>
    </w:p>
    <w:tbl>
      <w:tblPr>
        <w:tblW w:w="7654" w:type="dxa"/>
        <w:tblInd w:w="851" w:type="dxa"/>
        <w:tblLayout w:type="fixed"/>
        <w:tblLook w:val="01E0" w:firstRow="1" w:lastRow="1" w:firstColumn="1" w:lastColumn="1" w:noHBand="0" w:noVBand="0"/>
      </w:tblPr>
      <w:tblGrid>
        <w:gridCol w:w="4883"/>
        <w:gridCol w:w="1354"/>
        <w:gridCol w:w="1417"/>
      </w:tblGrid>
      <w:tr w:rsidR="00575C0F" w:rsidRPr="00DF1C28" w:rsidTr="00575C0F">
        <w:tc>
          <w:tcPr>
            <w:tcW w:w="4883" w:type="dxa"/>
            <w:tcBorders>
              <w:bottom w:val="single" w:sz="4" w:space="0" w:color="auto"/>
            </w:tcBorders>
          </w:tcPr>
          <w:p w:rsidR="00575C0F" w:rsidRPr="00DF1C28" w:rsidRDefault="00575C0F" w:rsidP="00575C0F">
            <w:pPr>
              <w:pStyle w:val="AGRTableText"/>
              <w:keepNext/>
              <w:ind w:left="720" w:hanging="720"/>
            </w:pPr>
          </w:p>
        </w:tc>
        <w:tc>
          <w:tcPr>
            <w:tcW w:w="1354" w:type="dxa"/>
            <w:tcBorders>
              <w:bottom w:val="single" w:sz="4" w:space="0" w:color="auto"/>
            </w:tcBorders>
          </w:tcPr>
          <w:p w:rsidR="00575C0F" w:rsidRPr="00DF1C28" w:rsidRDefault="00575C0F" w:rsidP="00036669">
            <w:pPr>
              <w:pStyle w:val="AGRTableText"/>
              <w:jc w:val="center"/>
            </w:pPr>
            <w:r w:rsidRPr="00DF1C28">
              <w:t>201</w:t>
            </w:r>
            <w:r w:rsidR="00E207A1" w:rsidRPr="00DF1C28">
              <w:t>3</w:t>
            </w:r>
          </w:p>
        </w:tc>
        <w:tc>
          <w:tcPr>
            <w:tcW w:w="1417" w:type="dxa"/>
            <w:tcBorders>
              <w:bottom w:val="single" w:sz="4" w:space="0" w:color="auto"/>
            </w:tcBorders>
          </w:tcPr>
          <w:p w:rsidR="00575C0F" w:rsidRPr="00DF1C28" w:rsidRDefault="00575C0F" w:rsidP="00575C0F">
            <w:pPr>
              <w:pStyle w:val="AGRTableText"/>
              <w:jc w:val="center"/>
            </w:pPr>
            <w:r w:rsidRPr="00DF1C28">
              <w:t>201</w:t>
            </w:r>
            <w:r w:rsidR="00E207A1" w:rsidRPr="00DF1C28">
              <w:t>2</w:t>
            </w:r>
          </w:p>
        </w:tc>
      </w:tr>
      <w:tr w:rsidR="00575C0F" w:rsidRPr="00DF1C28" w:rsidTr="00575C0F">
        <w:tc>
          <w:tcPr>
            <w:tcW w:w="4883" w:type="dxa"/>
            <w:tcBorders>
              <w:top w:val="single" w:sz="4" w:space="0" w:color="auto"/>
            </w:tcBorders>
          </w:tcPr>
          <w:p w:rsidR="00575C0F" w:rsidRPr="00DF1C28" w:rsidRDefault="00575C0F" w:rsidP="00575C0F">
            <w:pPr>
              <w:pStyle w:val="AGRTableText"/>
              <w:keepNext/>
              <w:ind w:left="720" w:hanging="720"/>
            </w:pPr>
          </w:p>
        </w:tc>
        <w:tc>
          <w:tcPr>
            <w:tcW w:w="1354" w:type="dxa"/>
            <w:tcBorders>
              <w:top w:val="single" w:sz="4" w:space="0" w:color="auto"/>
            </w:tcBorders>
          </w:tcPr>
          <w:p w:rsidR="00575C0F" w:rsidRPr="00DF1C28" w:rsidRDefault="00575C0F" w:rsidP="00575C0F">
            <w:pPr>
              <w:pStyle w:val="AGRTableText"/>
              <w:jc w:val="center"/>
            </w:pPr>
            <w:r w:rsidRPr="00DF1C28">
              <w:t>$’000</w:t>
            </w:r>
          </w:p>
        </w:tc>
        <w:tc>
          <w:tcPr>
            <w:tcW w:w="1417" w:type="dxa"/>
            <w:tcBorders>
              <w:top w:val="single" w:sz="4" w:space="0" w:color="auto"/>
            </w:tcBorders>
          </w:tcPr>
          <w:p w:rsidR="00575C0F" w:rsidRPr="00DF1C28" w:rsidRDefault="00575C0F" w:rsidP="00575C0F">
            <w:pPr>
              <w:pStyle w:val="AGRTableText"/>
              <w:jc w:val="center"/>
            </w:pPr>
            <w:r w:rsidRPr="00DF1C28">
              <w:t>$’000</w:t>
            </w:r>
          </w:p>
        </w:tc>
      </w:tr>
      <w:tr w:rsidR="00575C0F" w:rsidRPr="00DF1C28" w:rsidTr="00575C0F">
        <w:tc>
          <w:tcPr>
            <w:tcW w:w="4883" w:type="dxa"/>
          </w:tcPr>
          <w:p w:rsidR="00575C0F" w:rsidRPr="00DF1C28" w:rsidRDefault="00575C0F" w:rsidP="00575C0F">
            <w:pPr>
              <w:pStyle w:val="AGRTableText"/>
              <w:rPr>
                <w:b/>
                <w:bCs/>
              </w:rPr>
            </w:pPr>
            <w:r w:rsidRPr="00DF1C28">
              <w:rPr>
                <w:b/>
                <w:bCs/>
              </w:rPr>
              <w:t xml:space="preserve">Revenue from ordinary activities </w:t>
            </w:r>
          </w:p>
        </w:tc>
        <w:tc>
          <w:tcPr>
            <w:tcW w:w="1354" w:type="dxa"/>
          </w:tcPr>
          <w:p w:rsidR="00575C0F" w:rsidRPr="00DF1C28" w:rsidRDefault="00575C0F" w:rsidP="00575C0F">
            <w:pPr>
              <w:pStyle w:val="AGRTableNumbers"/>
              <w:tabs>
                <w:tab w:val="decimal" w:pos="1070"/>
              </w:tabs>
              <w:ind w:right="170"/>
            </w:pPr>
          </w:p>
        </w:tc>
        <w:tc>
          <w:tcPr>
            <w:tcW w:w="1417" w:type="dxa"/>
          </w:tcPr>
          <w:p w:rsidR="00575C0F" w:rsidRPr="00DF1C28" w:rsidRDefault="00575C0F" w:rsidP="00575C0F">
            <w:pPr>
              <w:pStyle w:val="AGRTableNumbers"/>
              <w:tabs>
                <w:tab w:val="decimal" w:pos="1070"/>
              </w:tabs>
              <w:ind w:right="170"/>
            </w:pPr>
          </w:p>
        </w:tc>
      </w:tr>
      <w:tr w:rsidR="00E207A1" w:rsidRPr="00DF1C28" w:rsidTr="00586708">
        <w:tc>
          <w:tcPr>
            <w:tcW w:w="4883" w:type="dxa"/>
          </w:tcPr>
          <w:p w:rsidR="00E207A1" w:rsidRPr="00DF1C28" w:rsidRDefault="00E207A1" w:rsidP="00575C0F">
            <w:pPr>
              <w:pStyle w:val="AGRTableText"/>
            </w:pPr>
            <w:r w:rsidRPr="00DF1C28">
              <w:t>Financial assistance and grants from the Commonwealth</w:t>
            </w:r>
          </w:p>
        </w:tc>
        <w:tc>
          <w:tcPr>
            <w:tcW w:w="1354" w:type="dxa"/>
            <w:vAlign w:val="bottom"/>
          </w:tcPr>
          <w:p w:rsidR="00E207A1" w:rsidRPr="00DF1C28" w:rsidRDefault="00586708" w:rsidP="00586708">
            <w:pPr>
              <w:pStyle w:val="AGRTableNumbersBold"/>
              <w:tabs>
                <w:tab w:val="clear" w:pos="811"/>
                <w:tab w:val="decimal" w:pos="1106"/>
              </w:tabs>
              <w:rPr>
                <w:b w:val="0"/>
              </w:rPr>
            </w:pPr>
            <w:r w:rsidRPr="00DF1C28">
              <w:rPr>
                <w:b w:val="0"/>
              </w:rPr>
              <w:t>121,555</w:t>
            </w:r>
          </w:p>
        </w:tc>
        <w:tc>
          <w:tcPr>
            <w:tcW w:w="1417" w:type="dxa"/>
            <w:vAlign w:val="bottom"/>
          </w:tcPr>
          <w:p w:rsidR="00E207A1" w:rsidRPr="00DF1C28" w:rsidRDefault="00E207A1" w:rsidP="00586708">
            <w:pPr>
              <w:pStyle w:val="AGRTableNumbersBold"/>
              <w:tabs>
                <w:tab w:val="clear" w:pos="811"/>
                <w:tab w:val="decimal" w:pos="1106"/>
              </w:tabs>
              <w:rPr>
                <w:b w:val="0"/>
              </w:rPr>
            </w:pPr>
            <w:r w:rsidRPr="00DF1C28">
              <w:rPr>
                <w:b w:val="0"/>
              </w:rPr>
              <w:t>124,937</w:t>
            </w:r>
          </w:p>
        </w:tc>
      </w:tr>
      <w:tr w:rsidR="00E207A1" w:rsidRPr="00DF1C28" w:rsidTr="00586708">
        <w:tc>
          <w:tcPr>
            <w:tcW w:w="4883" w:type="dxa"/>
          </w:tcPr>
          <w:p w:rsidR="00E207A1" w:rsidRPr="00DF1C28" w:rsidRDefault="00E207A1" w:rsidP="00575C0F">
            <w:pPr>
              <w:pStyle w:val="AGRTableText"/>
            </w:pPr>
            <w:r w:rsidRPr="00DF1C28">
              <w:t>Financial assistance from the Northern Territory Government</w:t>
            </w:r>
          </w:p>
        </w:tc>
        <w:tc>
          <w:tcPr>
            <w:tcW w:w="1354" w:type="dxa"/>
            <w:vAlign w:val="bottom"/>
          </w:tcPr>
          <w:p w:rsidR="00E207A1" w:rsidRPr="00DF1C28" w:rsidRDefault="00586708" w:rsidP="00586708">
            <w:pPr>
              <w:pStyle w:val="AGRTableNumbersBold"/>
              <w:tabs>
                <w:tab w:val="clear" w:pos="811"/>
                <w:tab w:val="decimal" w:pos="1106"/>
              </w:tabs>
              <w:rPr>
                <w:b w:val="0"/>
              </w:rPr>
            </w:pPr>
            <w:r w:rsidRPr="00DF1C28">
              <w:rPr>
                <w:b w:val="0"/>
              </w:rPr>
              <w:t>61,188</w:t>
            </w:r>
          </w:p>
        </w:tc>
        <w:tc>
          <w:tcPr>
            <w:tcW w:w="1417" w:type="dxa"/>
            <w:vAlign w:val="bottom"/>
          </w:tcPr>
          <w:p w:rsidR="00E207A1" w:rsidRPr="00DF1C28" w:rsidRDefault="00E207A1" w:rsidP="00586708">
            <w:pPr>
              <w:pStyle w:val="AGRTableNumbersBold"/>
              <w:tabs>
                <w:tab w:val="clear" w:pos="811"/>
                <w:tab w:val="decimal" w:pos="1106"/>
              </w:tabs>
              <w:rPr>
                <w:b w:val="0"/>
              </w:rPr>
            </w:pPr>
            <w:r w:rsidRPr="00DF1C28">
              <w:rPr>
                <w:b w:val="0"/>
              </w:rPr>
              <w:t>59,781</w:t>
            </w:r>
          </w:p>
        </w:tc>
      </w:tr>
      <w:tr w:rsidR="00E207A1" w:rsidRPr="00DF1C28" w:rsidTr="00586708">
        <w:tc>
          <w:tcPr>
            <w:tcW w:w="4883" w:type="dxa"/>
          </w:tcPr>
          <w:p w:rsidR="00E207A1" w:rsidRPr="00DF1C28" w:rsidRDefault="00E207A1" w:rsidP="00575C0F">
            <w:pPr>
              <w:pStyle w:val="AGRTableText"/>
            </w:pPr>
            <w:r w:rsidRPr="00DF1C28">
              <w:t>Other revenue (HECS, fees, interest, etc)</w:t>
            </w:r>
          </w:p>
        </w:tc>
        <w:tc>
          <w:tcPr>
            <w:tcW w:w="1354" w:type="dxa"/>
            <w:vAlign w:val="bottom"/>
          </w:tcPr>
          <w:p w:rsidR="00E207A1" w:rsidRPr="00DF1C28" w:rsidRDefault="00586708" w:rsidP="00586708">
            <w:pPr>
              <w:pStyle w:val="AGRTableNumbersBold"/>
              <w:tabs>
                <w:tab w:val="clear" w:pos="811"/>
                <w:tab w:val="decimal" w:pos="1106"/>
              </w:tabs>
              <w:rPr>
                <w:b w:val="0"/>
              </w:rPr>
            </w:pPr>
            <w:r w:rsidRPr="00DF1C28">
              <w:rPr>
                <w:b w:val="0"/>
              </w:rPr>
              <w:t>93,538</w:t>
            </w:r>
          </w:p>
        </w:tc>
        <w:tc>
          <w:tcPr>
            <w:tcW w:w="1417" w:type="dxa"/>
            <w:vAlign w:val="bottom"/>
          </w:tcPr>
          <w:p w:rsidR="00E207A1" w:rsidRPr="00DF1C28" w:rsidRDefault="00E207A1" w:rsidP="00586708">
            <w:pPr>
              <w:pStyle w:val="AGRTableNumbersBold"/>
              <w:tabs>
                <w:tab w:val="clear" w:pos="811"/>
                <w:tab w:val="decimal" w:pos="1106"/>
              </w:tabs>
              <w:rPr>
                <w:b w:val="0"/>
              </w:rPr>
            </w:pPr>
            <w:r w:rsidRPr="00DF1C28">
              <w:rPr>
                <w:b w:val="0"/>
              </w:rPr>
              <w:t>71,125</w:t>
            </w:r>
          </w:p>
        </w:tc>
      </w:tr>
      <w:tr w:rsidR="00E207A1" w:rsidRPr="00DF1C28" w:rsidTr="00586708">
        <w:tc>
          <w:tcPr>
            <w:tcW w:w="4883" w:type="dxa"/>
            <w:tcBorders>
              <w:bottom w:val="single" w:sz="4" w:space="0" w:color="auto"/>
            </w:tcBorders>
          </w:tcPr>
          <w:p w:rsidR="00E207A1" w:rsidRPr="00DF1C28" w:rsidRDefault="00E207A1" w:rsidP="00575C0F">
            <w:pPr>
              <w:pStyle w:val="AGRTableText"/>
              <w:rPr>
                <w:b/>
                <w:bCs/>
              </w:rPr>
            </w:pPr>
            <w:r w:rsidRPr="00DF1C28">
              <w:rPr>
                <w:b/>
                <w:bCs/>
              </w:rPr>
              <w:t xml:space="preserve">Total revenue from ordinary activities </w:t>
            </w:r>
          </w:p>
        </w:tc>
        <w:tc>
          <w:tcPr>
            <w:tcW w:w="1354" w:type="dxa"/>
            <w:tcBorders>
              <w:bottom w:val="single" w:sz="4" w:space="0" w:color="auto"/>
            </w:tcBorders>
            <w:vAlign w:val="bottom"/>
          </w:tcPr>
          <w:p w:rsidR="00E207A1" w:rsidRPr="00DF1C28" w:rsidRDefault="00EC5CE5" w:rsidP="00586708">
            <w:pPr>
              <w:pStyle w:val="AGRTableNumbersBold"/>
              <w:tabs>
                <w:tab w:val="clear" w:pos="811"/>
                <w:tab w:val="decimal" w:pos="1106"/>
              </w:tabs>
            </w:pPr>
            <w:r w:rsidRPr="00DF1C28">
              <w:t>276,281</w:t>
            </w:r>
          </w:p>
        </w:tc>
        <w:tc>
          <w:tcPr>
            <w:tcW w:w="1417" w:type="dxa"/>
            <w:tcBorders>
              <w:bottom w:val="single" w:sz="4" w:space="0" w:color="auto"/>
            </w:tcBorders>
            <w:vAlign w:val="bottom"/>
          </w:tcPr>
          <w:p w:rsidR="00E207A1" w:rsidRPr="00DF1C28" w:rsidRDefault="00E207A1" w:rsidP="00586708">
            <w:pPr>
              <w:pStyle w:val="AGRTableNumbersBold"/>
              <w:tabs>
                <w:tab w:val="clear" w:pos="811"/>
                <w:tab w:val="decimal" w:pos="1106"/>
              </w:tabs>
            </w:pPr>
            <w:r w:rsidRPr="00DF1C28">
              <w:t>255,843</w:t>
            </w:r>
          </w:p>
        </w:tc>
      </w:tr>
      <w:tr w:rsidR="00E207A1" w:rsidRPr="00DF1C28" w:rsidTr="00586708">
        <w:tc>
          <w:tcPr>
            <w:tcW w:w="4883" w:type="dxa"/>
            <w:tcBorders>
              <w:top w:val="single" w:sz="4" w:space="0" w:color="auto"/>
            </w:tcBorders>
          </w:tcPr>
          <w:p w:rsidR="00E207A1" w:rsidRPr="00DF1C28" w:rsidRDefault="00E207A1" w:rsidP="00575C0F">
            <w:pPr>
              <w:pStyle w:val="AGRTableText"/>
              <w:rPr>
                <w:b/>
                <w:bCs/>
              </w:rPr>
            </w:pPr>
            <w:r w:rsidRPr="00DF1C28">
              <w:rPr>
                <w:b/>
                <w:bCs/>
              </w:rPr>
              <w:t xml:space="preserve">Less expenses from ordinary activities </w:t>
            </w:r>
          </w:p>
        </w:tc>
        <w:tc>
          <w:tcPr>
            <w:tcW w:w="1354" w:type="dxa"/>
            <w:tcBorders>
              <w:top w:val="single" w:sz="4" w:space="0" w:color="auto"/>
            </w:tcBorders>
            <w:vAlign w:val="bottom"/>
          </w:tcPr>
          <w:p w:rsidR="00E207A1" w:rsidRPr="00DF1C28" w:rsidRDefault="00E207A1" w:rsidP="00586708">
            <w:pPr>
              <w:pStyle w:val="AGRTableNumbersBold"/>
              <w:tabs>
                <w:tab w:val="clear" w:pos="811"/>
                <w:tab w:val="decimal" w:pos="1106"/>
              </w:tabs>
            </w:pPr>
          </w:p>
        </w:tc>
        <w:tc>
          <w:tcPr>
            <w:tcW w:w="1417" w:type="dxa"/>
            <w:tcBorders>
              <w:top w:val="single" w:sz="4" w:space="0" w:color="auto"/>
            </w:tcBorders>
            <w:vAlign w:val="bottom"/>
          </w:tcPr>
          <w:p w:rsidR="00E207A1" w:rsidRPr="00DF1C28" w:rsidRDefault="00E207A1" w:rsidP="00586708">
            <w:pPr>
              <w:pStyle w:val="AGRTableNumbersBold"/>
              <w:tabs>
                <w:tab w:val="clear" w:pos="811"/>
                <w:tab w:val="decimal" w:pos="1106"/>
              </w:tabs>
            </w:pPr>
          </w:p>
        </w:tc>
      </w:tr>
      <w:tr w:rsidR="00E207A1" w:rsidRPr="00DF1C28" w:rsidTr="00586708">
        <w:tc>
          <w:tcPr>
            <w:tcW w:w="4883" w:type="dxa"/>
          </w:tcPr>
          <w:p w:rsidR="00E207A1" w:rsidRPr="00DF1C28" w:rsidRDefault="00E207A1" w:rsidP="00575C0F">
            <w:pPr>
              <w:pStyle w:val="AGRTableText"/>
            </w:pPr>
            <w:r w:rsidRPr="00DF1C28">
              <w:t>Employee related costs</w:t>
            </w:r>
          </w:p>
        </w:tc>
        <w:tc>
          <w:tcPr>
            <w:tcW w:w="1354" w:type="dxa"/>
            <w:vAlign w:val="bottom"/>
          </w:tcPr>
          <w:p w:rsidR="00E207A1" w:rsidRPr="00DF1C28" w:rsidRDefault="00586708" w:rsidP="00586708">
            <w:pPr>
              <w:pStyle w:val="AGRTableNumbersBold"/>
              <w:tabs>
                <w:tab w:val="clear" w:pos="811"/>
                <w:tab w:val="decimal" w:pos="1106"/>
              </w:tabs>
              <w:rPr>
                <w:b w:val="0"/>
              </w:rPr>
            </w:pPr>
            <w:r w:rsidRPr="00DF1C28">
              <w:rPr>
                <w:b w:val="0"/>
              </w:rPr>
              <w:t>(135,911)</w:t>
            </w:r>
          </w:p>
        </w:tc>
        <w:tc>
          <w:tcPr>
            <w:tcW w:w="1417" w:type="dxa"/>
            <w:vAlign w:val="bottom"/>
          </w:tcPr>
          <w:p w:rsidR="00E207A1" w:rsidRPr="00DF1C28" w:rsidRDefault="00E207A1" w:rsidP="00586708">
            <w:pPr>
              <w:pStyle w:val="AGRTableNumbersBold"/>
              <w:tabs>
                <w:tab w:val="clear" w:pos="811"/>
                <w:tab w:val="decimal" w:pos="1106"/>
              </w:tabs>
              <w:rPr>
                <w:b w:val="0"/>
              </w:rPr>
            </w:pPr>
            <w:r w:rsidRPr="00DF1C28">
              <w:rPr>
                <w:b w:val="0"/>
              </w:rPr>
              <w:t>(127,339)</w:t>
            </w:r>
          </w:p>
        </w:tc>
      </w:tr>
      <w:tr w:rsidR="00E207A1" w:rsidRPr="00DF1C28" w:rsidTr="00586708">
        <w:tc>
          <w:tcPr>
            <w:tcW w:w="4883" w:type="dxa"/>
          </w:tcPr>
          <w:p w:rsidR="00E207A1" w:rsidRPr="00DF1C28" w:rsidRDefault="00E207A1" w:rsidP="00575C0F">
            <w:pPr>
              <w:pStyle w:val="AGRTableText"/>
            </w:pPr>
            <w:r w:rsidRPr="00DF1C28">
              <w:t>Administration, operational and other expenses</w:t>
            </w:r>
          </w:p>
        </w:tc>
        <w:tc>
          <w:tcPr>
            <w:tcW w:w="1354" w:type="dxa"/>
            <w:vAlign w:val="bottom"/>
          </w:tcPr>
          <w:p w:rsidR="00E207A1" w:rsidRPr="00DF1C28" w:rsidRDefault="00586708" w:rsidP="00586708">
            <w:pPr>
              <w:pStyle w:val="AGRTableNumbersBold"/>
              <w:tabs>
                <w:tab w:val="clear" w:pos="811"/>
                <w:tab w:val="decimal" w:pos="1106"/>
              </w:tabs>
              <w:rPr>
                <w:b w:val="0"/>
              </w:rPr>
            </w:pPr>
            <w:r w:rsidRPr="00DF1C28">
              <w:rPr>
                <w:b w:val="0"/>
              </w:rPr>
              <w:t>(129,879)</w:t>
            </w:r>
          </w:p>
        </w:tc>
        <w:tc>
          <w:tcPr>
            <w:tcW w:w="1417" w:type="dxa"/>
            <w:vAlign w:val="bottom"/>
          </w:tcPr>
          <w:p w:rsidR="00E207A1" w:rsidRPr="00DF1C28" w:rsidRDefault="00E207A1" w:rsidP="00586708">
            <w:pPr>
              <w:pStyle w:val="AGRTableNumbersBold"/>
              <w:tabs>
                <w:tab w:val="clear" w:pos="811"/>
                <w:tab w:val="decimal" w:pos="1106"/>
              </w:tabs>
              <w:rPr>
                <w:b w:val="0"/>
              </w:rPr>
            </w:pPr>
            <w:r w:rsidRPr="00DF1C28">
              <w:rPr>
                <w:b w:val="0"/>
              </w:rPr>
              <w:t>(103,</w:t>
            </w:r>
            <w:r w:rsidR="00586708" w:rsidRPr="00DF1C28">
              <w:rPr>
                <w:b w:val="0"/>
              </w:rPr>
              <w:t>02</w:t>
            </w:r>
            <w:r w:rsidRPr="00DF1C28">
              <w:rPr>
                <w:b w:val="0"/>
              </w:rPr>
              <w:t>1)</w:t>
            </w:r>
          </w:p>
        </w:tc>
      </w:tr>
      <w:tr w:rsidR="00E207A1" w:rsidRPr="00DF1C28" w:rsidTr="00586708">
        <w:tc>
          <w:tcPr>
            <w:tcW w:w="4883" w:type="dxa"/>
            <w:tcBorders>
              <w:bottom w:val="single" w:sz="4" w:space="0" w:color="auto"/>
            </w:tcBorders>
          </w:tcPr>
          <w:p w:rsidR="00E207A1" w:rsidRPr="00DF1C28" w:rsidRDefault="00E207A1" w:rsidP="00575C0F">
            <w:pPr>
              <w:pStyle w:val="AGRTableText"/>
              <w:rPr>
                <w:b/>
                <w:bCs/>
              </w:rPr>
            </w:pPr>
            <w:r w:rsidRPr="00DF1C28">
              <w:rPr>
                <w:b/>
                <w:bCs/>
              </w:rPr>
              <w:t xml:space="preserve">Total expenses from ordinary activities </w:t>
            </w:r>
          </w:p>
        </w:tc>
        <w:tc>
          <w:tcPr>
            <w:tcW w:w="1354" w:type="dxa"/>
            <w:tcBorders>
              <w:bottom w:val="single" w:sz="4" w:space="0" w:color="auto"/>
            </w:tcBorders>
            <w:vAlign w:val="bottom"/>
          </w:tcPr>
          <w:p w:rsidR="00E207A1" w:rsidRPr="00DF1C28" w:rsidRDefault="008D4645" w:rsidP="008D4645">
            <w:pPr>
              <w:pStyle w:val="AGRTableNumbersBold"/>
              <w:tabs>
                <w:tab w:val="clear" w:pos="811"/>
                <w:tab w:val="decimal" w:pos="1106"/>
              </w:tabs>
            </w:pPr>
            <w:r w:rsidRPr="00DF1C28">
              <w:t>(265,790)</w:t>
            </w:r>
          </w:p>
        </w:tc>
        <w:tc>
          <w:tcPr>
            <w:tcW w:w="1417" w:type="dxa"/>
            <w:tcBorders>
              <w:bottom w:val="single" w:sz="4" w:space="0" w:color="auto"/>
            </w:tcBorders>
            <w:vAlign w:val="bottom"/>
          </w:tcPr>
          <w:p w:rsidR="00E207A1" w:rsidRPr="00DF1C28" w:rsidRDefault="00E207A1" w:rsidP="00586708">
            <w:pPr>
              <w:pStyle w:val="AGRTableNumbersBold"/>
              <w:tabs>
                <w:tab w:val="clear" w:pos="811"/>
                <w:tab w:val="decimal" w:pos="1106"/>
              </w:tabs>
            </w:pPr>
            <w:r w:rsidRPr="00DF1C28">
              <w:t>(230,360)</w:t>
            </w:r>
          </w:p>
        </w:tc>
      </w:tr>
      <w:tr w:rsidR="00E207A1" w:rsidRPr="00DF1C28" w:rsidTr="00586708">
        <w:tc>
          <w:tcPr>
            <w:tcW w:w="4883" w:type="dxa"/>
            <w:tcBorders>
              <w:top w:val="single" w:sz="4" w:space="0" w:color="auto"/>
              <w:bottom w:val="single" w:sz="4" w:space="0" w:color="auto"/>
            </w:tcBorders>
          </w:tcPr>
          <w:p w:rsidR="00E207A1" w:rsidRPr="00DF1C28" w:rsidRDefault="00E207A1" w:rsidP="00575C0F">
            <w:pPr>
              <w:pStyle w:val="AGRTableText"/>
              <w:rPr>
                <w:b/>
                <w:bCs/>
              </w:rPr>
            </w:pPr>
            <w:r w:rsidRPr="00DF1C28">
              <w:rPr>
                <w:b/>
                <w:bCs/>
              </w:rPr>
              <w:t>Operating result for the year</w:t>
            </w:r>
          </w:p>
        </w:tc>
        <w:tc>
          <w:tcPr>
            <w:tcW w:w="1354" w:type="dxa"/>
            <w:tcBorders>
              <w:top w:val="single" w:sz="4" w:space="0" w:color="auto"/>
              <w:bottom w:val="single" w:sz="4" w:space="0" w:color="auto"/>
            </w:tcBorders>
            <w:vAlign w:val="bottom"/>
          </w:tcPr>
          <w:p w:rsidR="00E207A1" w:rsidRPr="00DF1C28" w:rsidRDefault="008D4645" w:rsidP="00586708">
            <w:pPr>
              <w:pStyle w:val="AGRTableNumbersBold"/>
              <w:tabs>
                <w:tab w:val="clear" w:pos="811"/>
                <w:tab w:val="decimal" w:pos="1106"/>
              </w:tabs>
            </w:pPr>
            <w:r w:rsidRPr="00DF1C28">
              <w:t>10,491</w:t>
            </w:r>
          </w:p>
        </w:tc>
        <w:tc>
          <w:tcPr>
            <w:tcW w:w="1417" w:type="dxa"/>
            <w:tcBorders>
              <w:top w:val="single" w:sz="4" w:space="0" w:color="auto"/>
              <w:bottom w:val="single" w:sz="4" w:space="0" w:color="auto"/>
            </w:tcBorders>
            <w:vAlign w:val="bottom"/>
          </w:tcPr>
          <w:p w:rsidR="00E207A1" w:rsidRPr="00DF1C28" w:rsidRDefault="00E207A1" w:rsidP="00586708">
            <w:pPr>
              <w:pStyle w:val="AGRTableNumbersBold"/>
              <w:tabs>
                <w:tab w:val="clear" w:pos="811"/>
                <w:tab w:val="decimal" w:pos="1106"/>
              </w:tabs>
            </w:pPr>
            <w:r w:rsidRPr="00DF1C28">
              <w:t>25,483</w:t>
            </w:r>
          </w:p>
        </w:tc>
      </w:tr>
    </w:tbl>
    <w:p w:rsidR="00406FDD" w:rsidRPr="00DF1C28" w:rsidRDefault="00406FDD" w:rsidP="00406FDD">
      <w:pPr>
        <w:pStyle w:val="AGRBodyText"/>
        <w:rPr>
          <w:noProof w:val="0"/>
          <w:lang w:val="en-AU"/>
        </w:rPr>
      </w:pPr>
      <w:r w:rsidRPr="00DF1C28">
        <w:rPr>
          <w:noProof w:val="0"/>
          <w:lang w:val="en-AU"/>
        </w:rPr>
        <w:t>The increase in revenue for the year was predominantly due to income received of $19 million relating to the Palmerston Residential Estate development.</w:t>
      </w:r>
    </w:p>
    <w:p w:rsidR="00406FDD" w:rsidRPr="00DF1C28" w:rsidRDefault="00406FDD" w:rsidP="00406FDD">
      <w:pPr>
        <w:pStyle w:val="AGRBodyText"/>
        <w:rPr>
          <w:noProof w:val="0"/>
          <w:lang w:val="en-AU"/>
        </w:rPr>
      </w:pPr>
      <w:r w:rsidRPr="00DF1C28">
        <w:rPr>
          <w:noProof w:val="0"/>
          <w:lang w:val="en-AU"/>
        </w:rPr>
        <w:t>The increase in expenses was predominantly due to:</w:t>
      </w:r>
    </w:p>
    <w:p w:rsidR="00406FDD" w:rsidRPr="00DF1C28" w:rsidRDefault="00406FDD" w:rsidP="00406FDD">
      <w:pPr>
        <w:pStyle w:val="AGRBulletText"/>
        <w:keepLines w:val="0"/>
        <w:numPr>
          <w:ilvl w:val="0"/>
          <w:numId w:val="36"/>
        </w:numPr>
        <w:tabs>
          <w:tab w:val="clear" w:pos="2127"/>
        </w:tabs>
        <w:rPr>
          <w:noProof w:val="0"/>
          <w:lang w:val="en-AU"/>
        </w:rPr>
      </w:pPr>
      <w:r w:rsidRPr="00DF1C28">
        <w:rPr>
          <w:noProof w:val="0"/>
          <w:lang w:val="en-AU"/>
        </w:rPr>
        <w:t>an increase in employee related expenses, which increased by $8.6 million for the year. This was attributable to an Enterprise Bargaining Agreement increase of 4% coupled with a small increase in staff numbers; and</w:t>
      </w:r>
    </w:p>
    <w:p w:rsidR="00406FDD" w:rsidRPr="00DF1C28" w:rsidRDefault="00406FDD" w:rsidP="00406FDD">
      <w:pPr>
        <w:pStyle w:val="AGRBulletText"/>
        <w:keepLines w:val="0"/>
        <w:numPr>
          <w:ilvl w:val="0"/>
          <w:numId w:val="36"/>
        </w:numPr>
        <w:tabs>
          <w:tab w:val="clear" w:pos="2127"/>
        </w:tabs>
        <w:rPr>
          <w:noProof w:val="0"/>
          <w:lang w:val="en-AU"/>
        </w:rPr>
      </w:pPr>
      <w:r w:rsidRPr="00DF1C28">
        <w:rPr>
          <w:noProof w:val="0"/>
          <w:lang w:val="en-AU"/>
        </w:rPr>
        <w:t>expenses of $19.5 million relating to the Palmerston Residential Estate development.</w:t>
      </w:r>
    </w:p>
    <w:p w:rsidR="004C2FA4" w:rsidRPr="00DF1C28" w:rsidRDefault="004C2FA4" w:rsidP="00C67DA8">
      <w:pPr>
        <w:pStyle w:val="AGRHeading1"/>
      </w:pPr>
      <w:r w:rsidRPr="00DF1C28">
        <w:lastRenderedPageBreak/>
        <w:t>Charles Darwin University cont…</w:t>
      </w:r>
    </w:p>
    <w:p w:rsidR="00DD7386" w:rsidRPr="00DF1C28" w:rsidRDefault="00DD7386" w:rsidP="00C708C3">
      <w:pPr>
        <w:pStyle w:val="AGRHeading3"/>
      </w:pPr>
      <w:r w:rsidRPr="00DF1C28">
        <w:t>Financial Position</w:t>
      </w:r>
      <w:r w:rsidR="00A9071D" w:rsidRPr="00DF1C28">
        <w:t xml:space="preserve"> of the University</w:t>
      </w:r>
      <w:r w:rsidRPr="00DF1C28">
        <w:t xml:space="preserve"> at year end – excluding controlled entities</w:t>
      </w:r>
    </w:p>
    <w:tbl>
      <w:tblPr>
        <w:tblW w:w="7371" w:type="dxa"/>
        <w:tblInd w:w="851" w:type="dxa"/>
        <w:tblLook w:val="01E0" w:firstRow="1" w:lastRow="1" w:firstColumn="1" w:lastColumn="1" w:noHBand="0" w:noVBand="0"/>
      </w:tblPr>
      <w:tblGrid>
        <w:gridCol w:w="4728"/>
        <w:gridCol w:w="1322"/>
        <w:gridCol w:w="1321"/>
      </w:tblGrid>
      <w:tr w:rsidR="00DD7386" w:rsidRPr="00DF1C28" w:rsidTr="00DD7386">
        <w:tc>
          <w:tcPr>
            <w:tcW w:w="4728" w:type="dxa"/>
            <w:tcBorders>
              <w:bottom w:val="single" w:sz="4" w:space="0" w:color="auto"/>
            </w:tcBorders>
          </w:tcPr>
          <w:p w:rsidR="00DD7386" w:rsidRPr="00DF1C28" w:rsidRDefault="00DD7386" w:rsidP="00DD7386">
            <w:pPr>
              <w:pStyle w:val="AGRTableText"/>
            </w:pPr>
          </w:p>
        </w:tc>
        <w:tc>
          <w:tcPr>
            <w:tcW w:w="1322" w:type="dxa"/>
            <w:tcBorders>
              <w:bottom w:val="single" w:sz="4" w:space="0" w:color="auto"/>
            </w:tcBorders>
          </w:tcPr>
          <w:p w:rsidR="00DD7386" w:rsidRPr="00DF1C28" w:rsidRDefault="00DD7386" w:rsidP="00036669">
            <w:pPr>
              <w:pStyle w:val="AGRTableText"/>
              <w:tabs>
                <w:tab w:val="center" w:pos="570"/>
              </w:tabs>
            </w:pPr>
            <w:r w:rsidRPr="00DF1C28">
              <w:tab/>
            </w:r>
            <w:r w:rsidR="00313635" w:rsidRPr="00DF1C28">
              <w:t>201</w:t>
            </w:r>
            <w:r w:rsidR="00E207A1" w:rsidRPr="00DF1C28">
              <w:t>3</w:t>
            </w:r>
          </w:p>
        </w:tc>
        <w:tc>
          <w:tcPr>
            <w:tcW w:w="1321" w:type="dxa"/>
            <w:tcBorders>
              <w:bottom w:val="single" w:sz="4" w:space="0" w:color="auto"/>
            </w:tcBorders>
          </w:tcPr>
          <w:p w:rsidR="00DD7386" w:rsidRPr="00DF1C28" w:rsidRDefault="00DD7386" w:rsidP="00E207A1">
            <w:pPr>
              <w:pStyle w:val="AGRTableText"/>
              <w:tabs>
                <w:tab w:val="center" w:pos="570"/>
              </w:tabs>
            </w:pPr>
            <w:r w:rsidRPr="00DF1C28">
              <w:tab/>
            </w:r>
            <w:r w:rsidR="00982C76" w:rsidRPr="00DF1C28">
              <w:t>201</w:t>
            </w:r>
            <w:r w:rsidR="00E207A1" w:rsidRPr="00DF1C28">
              <w:t>2</w:t>
            </w:r>
          </w:p>
        </w:tc>
      </w:tr>
      <w:tr w:rsidR="00DD7386" w:rsidRPr="00DF1C28" w:rsidTr="00DD7386">
        <w:tc>
          <w:tcPr>
            <w:tcW w:w="4728" w:type="dxa"/>
            <w:tcBorders>
              <w:top w:val="single" w:sz="4" w:space="0" w:color="auto"/>
            </w:tcBorders>
          </w:tcPr>
          <w:p w:rsidR="00DD7386" w:rsidRPr="00DF1C28" w:rsidRDefault="00DD7386" w:rsidP="00DD7386">
            <w:pPr>
              <w:pStyle w:val="AGRTableText"/>
            </w:pPr>
          </w:p>
        </w:tc>
        <w:tc>
          <w:tcPr>
            <w:tcW w:w="1322" w:type="dxa"/>
            <w:tcBorders>
              <w:top w:val="single" w:sz="4" w:space="0" w:color="auto"/>
            </w:tcBorders>
          </w:tcPr>
          <w:p w:rsidR="00DD7386" w:rsidRPr="00DF1C28" w:rsidRDefault="00DD7386" w:rsidP="00DD7386">
            <w:pPr>
              <w:pStyle w:val="AGRTableText"/>
              <w:tabs>
                <w:tab w:val="center" w:pos="570"/>
              </w:tabs>
            </w:pPr>
            <w:r w:rsidRPr="00DF1C28">
              <w:tab/>
              <w:t>$’000</w:t>
            </w:r>
          </w:p>
        </w:tc>
        <w:tc>
          <w:tcPr>
            <w:tcW w:w="1321" w:type="dxa"/>
            <w:tcBorders>
              <w:top w:val="single" w:sz="4" w:space="0" w:color="auto"/>
            </w:tcBorders>
          </w:tcPr>
          <w:p w:rsidR="00DD7386" w:rsidRPr="00DF1C28" w:rsidRDefault="00DD7386" w:rsidP="00DD7386">
            <w:pPr>
              <w:pStyle w:val="AGRTableText"/>
              <w:tabs>
                <w:tab w:val="center" w:pos="570"/>
              </w:tabs>
            </w:pPr>
            <w:r w:rsidRPr="00DF1C28">
              <w:tab/>
              <w:t>$’000</w:t>
            </w:r>
          </w:p>
        </w:tc>
      </w:tr>
      <w:tr w:rsidR="00E207A1" w:rsidRPr="00DF1C28" w:rsidTr="00DD7386">
        <w:tc>
          <w:tcPr>
            <w:tcW w:w="4728" w:type="dxa"/>
          </w:tcPr>
          <w:p w:rsidR="00E207A1" w:rsidRPr="00DF1C28" w:rsidRDefault="00E207A1" w:rsidP="00DD7386">
            <w:pPr>
              <w:pStyle w:val="AGRTableText"/>
            </w:pPr>
            <w:r w:rsidRPr="00DF1C28">
              <w:t>Current assets</w:t>
            </w:r>
          </w:p>
        </w:tc>
        <w:tc>
          <w:tcPr>
            <w:tcW w:w="1322" w:type="dxa"/>
          </w:tcPr>
          <w:p w:rsidR="00E207A1" w:rsidRPr="00DF1C28" w:rsidRDefault="00940077" w:rsidP="00DD7386">
            <w:pPr>
              <w:pStyle w:val="AGRTableNumbers"/>
            </w:pPr>
            <w:r w:rsidRPr="00DF1C28">
              <w:t>126,431</w:t>
            </w:r>
          </w:p>
        </w:tc>
        <w:tc>
          <w:tcPr>
            <w:tcW w:w="1321" w:type="dxa"/>
          </w:tcPr>
          <w:p w:rsidR="00E207A1" w:rsidRPr="00DF1C28" w:rsidRDefault="00E207A1" w:rsidP="0094455B">
            <w:pPr>
              <w:pStyle w:val="AGRTableNumbers"/>
            </w:pPr>
            <w:r w:rsidRPr="00DF1C28">
              <w:t>127,981</w:t>
            </w:r>
          </w:p>
        </w:tc>
      </w:tr>
      <w:tr w:rsidR="00E207A1" w:rsidRPr="00DF1C28" w:rsidTr="00DD7386">
        <w:tc>
          <w:tcPr>
            <w:tcW w:w="4728" w:type="dxa"/>
          </w:tcPr>
          <w:p w:rsidR="00E207A1" w:rsidRPr="00DF1C28" w:rsidRDefault="00E207A1" w:rsidP="00DD7386">
            <w:pPr>
              <w:pStyle w:val="AGRTableText"/>
            </w:pPr>
            <w:r w:rsidRPr="00DF1C28">
              <w:t>Less current liabilities</w:t>
            </w:r>
          </w:p>
        </w:tc>
        <w:tc>
          <w:tcPr>
            <w:tcW w:w="1322" w:type="dxa"/>
          </w:tcPr>
          <w:p w:rsidR="00E207A1" w:rsidRPr="00DF1C28" w:rsidRDefault="00940077" w:rsidP="00982C76">
            <w:pPr>
              <w:pStyle w:val="AGRTableText"/>
              <w:tabs>
                <w:tab w:val="decimal" w:pos="811"/>
              </w:tabs>
            </w:pPr>
            <w:r w:rsidRPr="00DF1C28">
              <w:t>(39,532)</w:t>
            </w:r>
          </w:p>
        </w:tc>
        <w:tc>
          <w:tcPr>
            <w:tcW w:w="1321" w:type="dxa"/>
          </w:tcPr>
          <w:p w:rsidR="00E207A1" w:rsidRPr="00DF1C28" w:rsidRDefault="00E207A1" w:rsidP="0094455B">
            <w:pPr>
              <w:pStyle w:val="AGRTableText"/>
              <w:tabs>
                <w:tab w:val="decimal" w:pos="811"/>
              </w:tabs>
            </w:pPr>
            <w:r w:rsidRPr="00DF1C28">
              <w:t>(31,482)</w:t>
            </w:r>
          </w:p>
        </w:tc>
      </w:tr>
      <w:tr w:rsidR="00E207A1" w:rsidRPr="00DF1C28" w:rsidTr="00DD7386">
        <w:tc>
          <w:tcPr>
            <w:tcW w:w="4728" w:type="dxa"/>
            <w:tcBorders>
              <w:bottom w:val="single" w:sz="4" w:space="0" w:color="auto"/>
            </w:tcBorders>
          </w:tcPr>
          <w:p w:rsidR="00E207A1" w:rsidRPr="00DF1C28" w:rsidRDefault="00E207A1" w:rsidP="009868FF">
            <w:pPr>
              <w:pStyle w:val="AGRTableTextBold"/>
            </w:pPr>
            <w:r w:rsidRPr="00DF1C28">
              <w:t>Working capital</w:t>
            </w:r>
          </w:p>
        </w:tc>
        <w:tc>
          <w:tcPr>
            <w:tcW w:w="1322" w:type="dxa"/>
            <w:tcBorders>
              <w:bottom w:val="single" w:sz="4" w:space="0" w:color="auto"/>
            </w:tcBorders>
          </w:tcPr>
          <w:p w:rsidR="00E207A1" w:rsidRPr="00DF1C28" w:rsidRDefault="00940077" w:rsidP="00DD7386">
            <w:pPr>
              <w:pStyle w:val="AGRTableNumbersBold"/>
            </w:pPr>
            <w:r w:rsidRPr="00DF1C28">
              <w:fldChar w:fldCharType="begin"/>
            </w:r>
            <w:r w:rsidRPr="00DF1C28">
              <w:instrText xml:space="preserve"> =SUM(ABOVE) </w:instrText>
            </w:r>
            <w:r w:rsidRPr="00DF1C28">
              <w:fldChar w:fldCharType="separate"/>
            </w:r>
            <w:r w:rsidR="00B97ECA" w:rsidRPr="00DF1C28">
              <w:t>86,899</w:t>
            </w:r>
            <w:r w:rsidRPr="00DF1C28">
              <w:fldChar w:fldCharType="end"/>
            </w:r>
          </w:p>
        </w:tc>
        <w:tc>
          <w:tcPr>
            <w:tcW w:w="1321" w:type="dxa"/>
            <w:tcBorders>
              <w:bottom w:val="single" w:sz="4" w:space="0" w:color="auto"/>
            </w:tcBorders>
          </w:tcPr>
          <w:p w:rsidR="00E207A1" w:rsidRPr="00DF1C28" w:rsidRDefault="00E207A1" w:rsidP="0094455B">
            <w:pPr>
              <w:pStyle w:val="AGRTableNumbersBold"/>
            </w:pPr>
            <w:r w:rsidRPr="00DF1C28">
              <w:t>96,499</w:t>
            </w:r>
          </w:p>
        </w:tc>
      </w:tr>
      <w:tr w:rsidR="00E207A1" w:rsidRPr="00DF1C28" w:rsidTr="00DD7386">
        <w:tc>
          <w:tcPr>
            <w:tcW w:w="4728" w:type="dxa"/>
            <w:tcBorders>
              <w:top w:val="single" w:sz="4" w:space="0" w:color="auto"/>
            </w:tcBorders>
          </w:tcPr>
          <w:p w:rsidR="00E207A1" w:rsidRPr="00DF1C28" w:rsidRDefault="00E207A1" w:rsidP="009868FF">
            <w:pPr>
              <w:pStyle w:val="AGRTableText"/>
            </w:pPr>
            <w:r w:rsidRPr="00DF1C28">
              <w:t>Add non current assets</w:t>
            </w:r>
          </w:p>
        </w:tc>
        <w:tc>
          <w:tcPr>
            <w:tcW w:w="1322" w:type="dxa"/>
            <w:tcBorders>
              <w:top w:val="single" w:sz="4" w:space="0" w:color="auto"/>
            </w:tcBorders>
          </w:tcPr>
          <w:p w:rsidR="00E207A1" w:rsidRPr="00DF1C28" w:rsidRDefault="00940077" w:rsidP="00DD7386">
            <w:pPr>
              <w:pStyle w:val="AGRTableText"/>
              <w:tabs>
                <w:tab w:val="decimal" w:pos="811"/>
              </w:tabs>
            </w:pPr>
            <w:r w:rsidRPr="00DF1C28">
              <w:t>456,669</w:t>
            </w:r>
          </w:p>
        </w:tc>
        <w:tc>
          <w:tcPr>
            <w:tcW w:w="1321" w:type="dxa"/>
            <w:tcBorders>
              <w:top w:val="single" w:sz="4" w:space="0" w:color="auto"/>
            </w:tcBorders>
          </w:tcPr>
          <w:p w:rsidR="00E207A1" w:rsidRPr="00DF1C28" w:rsidRDefault="00E207A1" w:rsidP="0094455B">
            <w:pPr>
              <w:pStyle w:val="AGRTableText"/>
              <w:tabs>
                <w:tab w:val="decimal" w:pos="811"/>
              </w:tabs>
            </w:pPr>
            <w:r w:rsidRPr="00DF1C28">
              <w:t>406,657</w:t>
            </w:r>
          </w:p>
        </w:tc>
      </w:tr>
      <w:tr w:rsidR="00E207A1" w:rsidRPr="00DF1C28" w:rsidTr="00DD7386">
        <w:tc>
          <w:tcPr>
            <w:tcW w:w="4728" w:type="dxa"/>
          </w:tcPr>
          <w:p w:rsidR="00E207A1" w:rsidRPr="00DF1C28" w:rsidRDefault="00E207A1" w:rsidP="00DD7386">
            <w:pPr>
              <w:pStyle w:val="AGRTableText"/>
            </w:pPr>
          </w:p>
        </w:tc>
        <w:tc>
          <w:tcPr>
            <w:tcW w:w="1322" w:type="dxa"/>
          </w:tcPr>
          <w:p w:rsidR="00E207A1" w:rsidRPr="00DF1C28" w:rsidRDefault="00CB7A2D" w:rsidP="00DD7386">
            <w:pPr>
              <w:pStyle w:val="AGRTableNumbers"/>
            </w:pPr>
            <w:r w:rsidRPr="00DF1C28">
              <w:t>543</w:t>
            </w:r>
            <w:r w:rsidR="00940077" w:rsidRPr="00DF1C28">
              <w:t>,568</w:t>
            </w:r>
          </w:p>
        </w:tc>
        <w:tc>
          <w:tcPr>
            <w:tcW w:w="1321" w:type="dxa"/>
          </w:tcPr>
          <w:p w:rsidR="00E207A1" w:rsidRPr="00DF1C28" w:rsidRDefault="00E207A1" w:rsidP="0094455B">
            <w:pPr>
              <w:pStyle w:val="AGRTableNumbers"/>
            </w:pPr>
            <w:r w:rsidRPr="00DF1C28">
              <w:t>503,156</w:t>
            </w:r>
          </w:p>
        </w:tc>
      </w:tr>
      <w:tr w:rsidR="00E207A1" w:rsidRPr="00DF1C28" w:rsidTr="00DD7386">
        <w:tc>
          <w:tcPr>
            <w:tcW w:w="4728" w:type="dxa"/>
          </w:tcPr>
          <w:p w:rsidR="00E207A1" w:rsidRPr="00DF1C28" w:rsidRDefault="00E207A1" w:rsidP="009868FF">
            <w:pPr>
              <w:pStyle w:val="AGRTableText"/>
            </w:pPr>
            <w:r w:rsidRPr="00DF1C28">
              <w:t>Less non current liabilities</w:t>
            </w:r>
          </w:p>
        </w:tc>
        <w:tc>
          <w:tcPr>
            <w:tcW w:w="1322" w:type="dxa"/>
          </w:tcPr>
          <w:p w:rsidR="00E207A1" w:rsidRPr="00DF1C28" w:rsidRDefault="00940077" w:rsidP="00982C76">
            <w:pPr>
              <w:pStyle w:val="AGRTableNumbers"/>
            </w:pPr>
            <w:r w:rsidRPr="00DF1C28">
              <w:t>(17,811)</w:t>
            </w:r>
          </w:p>
        </w:tc>
        <w:tc>
          <w:tcPr>
            <w:tcW w:w="1321" w:type="dxa"/>
          </w:tcPr>
          <w:p w:rsidR="00E207A1" w:rsidRPr="00DF1C28" w:rsidRDefault="00E207A1" w:rsidP="0094455B">
            <w:pPr>
              <w:pStyle w:val="AGRTableNumbers"/>
            </w:pPr>
            <w:r w:rsidRPr="00DF1C28">
              <w:t>(7,734)</w:t>
            </w:r>
          </w:p>
        </w:tc>
      </w:tr>
      <w:tr w:rsidR="00E207A1" w:rsidRPr="00DF1C28" w:rsidTr="00DD7386">
        <w:tc>
          <w:tcPr>
            <w:tcW w:w="4728" w:type="dxa"/>
            <w:tcBorders>
              <w:bottom w:val="single" w:sz="4" w:space="0" w:color="auto"/>
            </w:tcBorders>
          </w:tcPr>
          <w:p w:rsidR="00E207A1" w:rsidRPr="00DF1C28" w:rsidRDefault="00E207A1" w:rsidP="00DD7386">
            <w:pPr>
              <w:pStyle w:val="AGRTableTextBold"/>
            </w:pPr>
            <w:r w:rsidRPr="00DF1C28">
              <w:t>Net assets</w:t>
            </w:r>
          </w:p>
        </w:tc>
        <w:tc>
          <w:tcPr>
            <w:tcW w:w="1322" w:type="dxa"/>
            <w:tcBorders>
              <w:bottom w:val="single" w:sz="4" w:space="0" w:color="auto"/>
            </w:tcBorders>
          </w:tcPr>
          <w:p w:rsidR="00E207A1" w:rsidRPr="00DF1C28" w:rsidRDefault="00940077" w:rsidP="00DD7386">
            <w:pPr>
              <w:pStyle w:val="AGRTableNumbersBold"/>
            </w:pPr>
            <w:r w:rsidRPr="00DF1C28">
              <w:t>525,757</w:t>
            </w:r>
          </w:p>
        </w:tc>
        <w:tc>
          <w:tcPr>
            <w:tcW w:w="1321" w:type="dxa"/>
            <w:tcBorders>
              <w:bottom w:val="single" w:sz="4" w:space="0" w:color="auto"/>
            </w:tcBorders>
          </w:tcPr>
          <w:p w:rsidR="00E207A1" w:rsidRPr="00DF1C28" w:rsidRDefault="00E207A1" w:rsidP="0094455B">
            <w:pPr>
              <w:pStyle w:val="AGRTableNumbersBold"/>
            </w:pPr>
            <w:r w:rsidRPr="00DF1C28">
              <w:t>495,422</w:t>
            </w:r>
          </w:p>
        </w:tc>
      </w:tr>
      <w:tr w:rsidR="00E207A1" w:rsidRPr="00DF1C28" w:rsidTr="00DD7386">
        <w:tc>
          <w:tcPr>
            <w:tcW w:w="4728" w:type="dxa"/>
            <w:tcBorders>
              <w:top w:val="single" w:sz="4" w:space="0" w:color="auto"/>
            </w:tcBorders>
          </w:tcPr>
          <w:p w:rsidR="00E207A1" w:rsidRPr="00DF1C28" w:rsidRDefault="00E207A1" w:rsidP="00DD7386">
            <w:pPr>
              <w:pStyle w:val="AGRTableText"/>
            </w:pPr>
            <w:r w:rsidRPr="00DF1C28">
              <w:t>Represented by:</w:t>
            </w:r>
          </w:p>
        </w:tc>
        <w:tc>
          <w:tcPr>
            <w:tcW w:w="1322" w:type="dxa"/>
            <w:tcBorders>
              <w:top w:val="single" w:sz="4" w:space="0" w:color="auto"/>
            </w:tcBorders>
          </w:tcPr>
          <w:p w:rsidR="00E207A1" w:rsidRPr="00DF1C28" w:rsidRDefault="00E207A1" w:rsidP="00DD7386">
            <w:pPr>
              <w:pStyle w:val="AGRTableNumbers"/>
            </w:pPr>
          </w:p>
        </w:tc>
        <w:tc>
          <w:tcPr>
            <w:tcW w:w="1321" w:type="dxa"/>
            <w:tcBorders>
              <w:top w:val="single" w:sz="4" w:space="0" w:color="auto"/>
            </w:tcBorders>
          </w:tcPr>
          <w:p w:rsidR="00E207A1" w:rsidRPr="00DF1C28" w:rsidRDefault="00E207A1" w:rsidP="0094455B">
            <w:pPr>
              <w:pStyle w:val="AGRTableNumbers"/>
            </w:pPr>
          </w:p>
        </w:tc>
      </w:tr>
      <w:tr w:rsidR="00E207A1" w:rsidRPr="00DF1C28" w:rsidTr="00DD7386">
        <w:tc>
          <w:tcPr>
            <w:tcW w:w="4728" w:type="dxa"/>
          </w:tcPr>
          <w:p w:rsidR="00E207A1" w:rsidRPr="00DF1C28" w:rsidRDefault="00E207A1" w:rsidP="00DD7386">
            <w:pPr>
              <w:pStyle w:val="AGRTableText"/>
            </w:pPr>
            <w:r w:rsidRPr="00DF1C28">
              <w:t>Reserves, restricted and accumulated funds</w:t>
            </w:r>
          </w:p>
        </w:tc>
        <w:tc>
          <w:tcPr>
            <w:tcW w:w="1322" w:type="dxa"/>
          </w:tcPr>
          <w:p w:rsidR="00E207A1" w:rsidRPr="00DF1C28" w:rsidRDefault="00940077" w:rsidP="00DD7386">
            <w:pPr>
              <w:pStyle w:val="AGRTableNumbers"/>
            </w:pPr>
            <w:r w:rsidRPr="00DF1C28">
              <w:t>525,757</w:t>
            </w:r>
          </w:p>
        </w:tc>
        <w:tc>
          <w:tcPr>
            <w:tcW w:w="1321" w:type="dxa"/>
          </w:tcPr>
          <w:p w:rsidR="00E207A1" w:rsidRPr="00DF1C28" w:rsidRDefault="00E207A1" w:rsidP="0094455B">
            <w:pPr>
              <w:pStyle w:val="AGRTableNumbers"/>
            </w:pPr>
            <w:r w:rsidRPr="00DF1C28">
              <w:t>495,422</w:t>
            </w:r>
          </w:p>
        </w:tc>
      </w:tr>
      <w:tr w:rsidR="00E207A1" w:rsidRPr="00DF1C28" w:rsidTr="00DD7386">
        <w:tc>
          <w:tcPr>
            <w:tcW w:w="4728" w:type="dxa"/>
            <w:tcBorders>
              <w:bottom w:val="single" w:sz="4" w:space="0" w:color="auto"/>
            </w:tcBorders>
          </w:tcPr>
          <w:p w:rsidR="00E207A1" w:rsidRPr="00DF1C28" w:rsidRDefault="00E207A1" w:rsidP="00DD7386">
            <w:pPr>
              <w:pStyle w:val="AGRTableTextBold"/>
            </w:pPr>
            <w:r w:rsidRPr="00DF1C28">
              <w:t>Equity</w:t>
            </w:r>
          </w:p>
        </w:tc>
        <w:tc>
          <w:tcPr>
            <w:tcW w:w="1322" w:type="dxa"/>
            <w:tcBorders>
              <w:bottom w:val="single" w:sz="4" w:space="0" w:color="auto"/>
            </w:tcBorders>
          </w:tcPr>
          <w:p w:rsidR="00E207A1" w:rsidRPr="00DF1C28" w:rsidRDefault="00940077" w:rsidP="00DD7386">
            <w:pPr>
              <w:pStyle w:val="AGRTableNumbersBold"/>
            </w:pPr>
            <w:r w:rsidRPr="00DF1C28">
              <w:t>525,757</w:t>
            </w:r>
          </w:p>
        </w:tc>
        <w:tc>
          <w:tcPr>
            <w:tcW w:w="1321" w:type="dxa"/>
            <w:tcBorders>
              <w:bottom w:val="single" w:sz="4" w:space="0" w:color="auto"/>
            </w:tcBorders>
          </w:tcPr>
          <w:p w:rsidR="00E207A1" w:rsidRPr="00DF1C28" w:rsidRDefault="00E207A1" w:rsidP="0094455B">
            <w:pPr>
              <w:pStyle w:val="AGRTableNumbersBold"/>
            </w:pPr>
            <w:r w:rsidRPr="00DF1C28">
              <w:t>495,422</w:t>
            </w:r>
          </w:p>
        </w:tc>
      </w:tr>
    </w:tbl>
    <w:p w:rsidR="00B93097" w:rsidRPr="00DF1C28" w:rsidRDefault="00B93097" w:rsidP="00B93097">
      <w:pPr>
        <w:pStyle w:val="AGRHeading1"/>
      </w:pPr>
      <w:r w:rsidRPr="00DF1C28">
        <w:lastRenderedPageBreak/>
        <w:t>Charles Darwin University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B93097" w:rsidRPr="00DF1C28" w:rsidTr="00370059">
        <w:trPr>
          <w:tblHeader/>
        </w:trPr>
        <w:tc>
          <w:tcPr>
            <w:tcW w:w="8151" w:type="dxa"/>
            <w:shd w:val="clear" w:color="auto" w:fill="F2F2F2" w:themeFill="background1" w:themeFillShade="F2"/>
          </w:tcPr>
          <w:p w:rsidR="00B93097" w:rsidRPr="00DF1C28" w:rsidRDefault="00B93097" w:rsidP="00B93097">
            <w:pPr>
              <w:pStyle w:val="StyleAGRHeadingCommentJustifiedLeft0cm"/>
              <w:rPr>
                <w:lang w:val="en-AU"/>
              </w:rPr>
            </w:pPr>
            <w:r w:rsidRPr="00DF1C28">
              <w:rPr>
                <w:lang w:val="en-AU"/>
              </w:rPr>
              <w:t xml:space="preserve">The </w:t>
            </w:r>
            <w:r>
              <w:rPr>
                <w:lang w:val="en-AU"/>
              </w:rPr>
              <w:t>Charles Darwin University</w:t>
            </w:r>
            <w:r w:rsidRPr="00DF1C28">
              <w:rPr>
                <w:lang w:val="en-AU"/>
              </w:rPr>
              <w:t xml:space="preserve"> has commented:</w:t>
            </w:r>
          </w:p>
        </w:tc>
      </w:tr>
      <w:tr w:rsidR="00B93097" w:rsidRPr="00DF1C28" w:rsidTr="00370059">
        <w:tc>
          <w:tcPr>
            <w:tcW w:w="8151" w:type="dxa"/>
            <w:shd w:val="clear" w:color="auto" w:fill="F2F2F2" w:themeFill="background1" w:themeFillShade="F2"/>
          </w:tcPr>
          <w:p w:rsidR="00B93097" w:rsidRPr="00DF1C28" w:rsidRDefault="00B93097" w:rsidP="00B93097">
            <w:pPr>
              <w:pStyle w:val="StyleAGRBodyCommentJustifiedLeft0cmPatternClearBa"/>
            </w:pPr>
            <w:r w:rsidRPr="00B93097">
              <w:t>The reported surplus of the University for the 201</w:t>
            </w:r>
            <w:bookmarkStart w:id="18" w:name="_MailEndCompose"/>
            <w:r w:rsidRPr="00B93097">
              <w:t>3 year is comprised principally of fu</w:t>
            </w:r>
            <w:r>
              <w:t xml:space="preserve">nds that are already committed. </w:t>
            </w:r>
            <w:r w:rsidRPr="00B93097">
              <w:t xml:space="preserve"> This includes funding received in advance for capital projects and research projects.</w:t>
            </w:r>
            <w:bookmarkEnd w:id="18"/>
          </w:p>
        </w:tc>
      </w:tr>
    </w:tbl>
    <w:p w:rsidR="00AE603C" w:rsidRPr="00DF1C28" w:rsidRDefault="00AE603C" w:rsidP="00C67DA8">
      <w:pPr>
        <w:pStyle w:val="AGRBodyText"/>
        <w:rPr>
          <w:noProof w:val="0"/>
          <w:lang w:val="en-AU"/>
        </w:rPr>
      </w:pPr>
    </w:p>
    <w:p w:rsidR="005D71CD" w:rsidRPr="00DF1C28" w:rsidRDefault="00A24915" w:rsidP="00C67DA8">
      <w:pPr>
        <w:pStyle w:val="AGRHeading1"/>
      </w:pPr>
      <w:bookmarkStart w:id="19" w:name="cdu_foundation"/>
      <w:r w:rsidRPr="00DF1C28">
        <w:lastRenderedPageBreak/>
        <w:t>Charles Darwin University Foundation</w:t>
      </w:r>
      <w:bookmarkEnd w:id="19"/>
    </w:p>
    <w:p w:rsidR="005D71CD" w:rsidRPr="00DF1C28" w:rsidRDefault="005D71CD" w:rsidP="005D71CD">
      <w:pPr>
        <w:pStyle w:val="AGRHeading2"/>
      </w:pPr>
      <w:bookmarkStart w:id="20" w:name="cdu_foundation_audit_title"/>
      <w:r w:rsidRPr="00DF1C28">
        <w:t xml:space="preserve">Audit findings and </w:t>
      </w:r>
      <w:r w:rsidR="004B45B6" w:rsidRPr="00DF1C28">
        <w:t xml:space="preserve">analysis </w:t>
      </w:r>
      <w:r w:rsidRPr="00DF1C28">
        <w:t xml:space="preserve">of the financial statements for the year ended </w:t>
      </w:r>
      <w:r w:rsidR="008F41BC" w:rsidRPr="00DF1C28">
        <w:t>31 December 2013</w:t>
      </w:r>
      <w:bookmarkEnd w:id="20"/>
    </w:p>
    <w:p w:rsidR="005D71CD" w:rsidRPr="00DF1C28" w:rsidRDefault="005D71CD" w:rsidP="00C708C3">
      <w:pPr>
        <w:pStyle w:val="AGRHeading3"/>
      </w:pPr>
      <w:r w:rsidRPr="00DF1C28">
        <w:t>Background</w:t>
      </w:r>
    </w:p>
    <w:p w:rsidR="00EC0688" w:rsidRPr="00DF1C28" w:rsidRDefault="00EC0688" w:rsidP="00C67DA8">
      <w:pPr>
        <w:pStyle w:val="AGRBodyText"/>
        <w:rPr>
          <w:noProof w:val="0"/>
          <w:lang w:val="en-AU"/>
        </w:rPr>
      </w:pPr>
      <w:r w:rsidRPr="00DF1C28">
        <w:rPr>
          <w:noProof w:val="0"/>
          <w:lang w:val="en-AU"/>
        </w:rPr>
        <w:t xml:space="preserve">The Charles Darwin University Foundation </w:t>
      </w:r>
      <w:r w:rsidR="002E19A8" w:rsidRPr="00DF1C28">
        <w:rPr>
          <w:noProof w:val="0"/>
          <w:lang w:val="en-AU"/>
        </w:rPr>
        <w:t xml:space="preserve">(the Foundation) </w:t>
      </w:r>
      <w:r w:rsidRPr="00DF1C28">
        <w:rPr>
          <w:noProof w:val="0"/>
          <w:lang w:val="en-AU"/>
        </w:rPr>
        <w:t>is a company limited by guarantee that acts as trustee of the Charles Darwin University Foundation Trust</w:t>
      </w:r>
      <w:r w:rsidR="002E19A8" w:rsidRPr="00DF1C28">
        <w:rPr>
          <w:noProof w:val="0"/>
          <w:lang w:val="en-AU"/>
        </w:rPr>
        <w:t xml:space="preserve"> (the Trust)</w:t>
      </w:r>
      <w:r w:rsidRPr="00DF1C28">
        <w:rPr>
          <w:noProof w:val="0"/>
          <w:lang w:val="en-AU"/>
        </w:rPr>
        <w:t xml:space="preserve">.  The </w:t>
      </w:r>
      <w:r w:rsidR="002E19A8" w:rsidRPr="00DF1C28">
        <w:rPr>
          <w:noProof w:val="0"/>
          <w:lang w:val="en-AU"/>
        </w:rPr>
        <w:t xml:space="preserve">Foundation </w:t>
      </w:r>
      <w:r w:rsidR="00390B01" w:rsidRPr="00DF1C28">
        <w:rPr>
          <w:noProof w:val="0"/>
          <w:lang w:val="en-AU"/>
        </w:rPr>
        <w:t>i</w:t>
      </w:r>
      <w:r w:rsidR="007F13E1" w:rsidRPr="00DF1C28">
        <w:rPr>
          <w:noProof w:val="0"/>
          <w:lang w:val="en-AU"/>
        </w:rPr>
        <w:t>nc</w:t>
      </w:r>
      <w:r w:rsidRPr="00DF1C28">
        <w:rPr>
          <w:noProof w:val="0"/>
          <w:lang w:val="en-AU"/>
        </w:rPr>
        <w:t>urs liabilities on behalf of the Trust and discharges those liabilities out of the assets of the Trust.</w:t>
      </w:r>
    </w:p>
    <w:p w:rsidR="009635E5" w:rsidRPr="00DF1C28" w:rsidRDefault="00EC0688" w:rsidP="00C67DA8">
      <w:pPr>
        <w:pStyle w:val="AGRBodyText"/>
        <w:rPr>
          <w:noProof w:val="0"/>
          <w:lang w:val="en-AU"/>
        </w:rPr>
      </w:pPr>
      <w:r w:rsidRPr="00DF1C28">
        <w:rPr>
          <w:noProof w:val="0"/>
          <w:lang w:val="en-AU"/>
        </w:rPr>
        <w:t xml:space="preserve">The </w:t>
      </w:r>
      <w:r w:rsidR="002E19A8" w:rsidRPr="00DF1C28">
        <w:rPr>
          <w:noProof w:val="0"/>
          <w:lang w:val="en-AU"/>
        </w:rPr>
        <w:t xml:space="preserve">Foundation </w:t>
      </w:r>
      <w:r w:rsidRPr="00DF1C28">
        <w:rPr>
          <w:noProof w:val="0"/>
          <w:lang w:val="en-AU"/>
        </w:rPr>
        <w:t>and the Trust were established as the fundraising arm of the University</w:t>
      </w:r>
      <w:r w:rsidR="00494D02" w:rsidRPr="00DF1C28">
        <w:rPr>
          <w:noProof w:val="0"/>
          <w:lang w:val="en-AU"/>
        </w:rPr>
        <w:t xml:space="preserve"> and </w:t>
      </w:r>
      <w:r w:rsidR="001072F0" w:rsidRPr="00DF1C28">
        <w:rPr>
          <w:noProof w:val="0"/>
          <w:lang w:val="en-AU"/>
        </w:rPr>
        <w:t>b</w:t>
      </w:r>
      <w:r w:rsidRPr="00DF1C28">
        <w:rPr>
          <w:noProof w:val="0"/>
          <w:lang w:val="en-AU"/>
        </w:rPr>
        <w:t xml:space="preserve">oth are controlled entities of the University within the meaning of section 41 of the </w:t>
      </w:r>
      <w:r w:rsidRPr="00DF1C28">
        <w:rPr>
          <w:i/>
          <w:noProof w:val="0"/>
          <w:lang w:val="en-AU"/>
        </w:rPr>
        <w:t>Charles Darwin University Act</w:t>
      </w:r>
      <w:r w:rsidRPr="00DF1C28">
        <w:rPr>
          <w:noProof w:val="0"/>
          <w:lang w:val="en-AU"/>
        </w:rPr>
        <w:t>.</w:t>
      </w:r>
    </w:p>
    <w:p w:rsidR="009635E5" w:rsidRPr="00DF1C28" w:rsidRDefault="00EC0688" w:rsidP="00C67DA8">
      <w:pPr>
        <w:pStyle w:val="AGRBodyText"/>
        <w:rPr>
          <w:noProof w:val="0"/>
          <w:lang w:val="en-AU"/>
        </w:rPr>
      </w:pPr>
      <w:r w:rsidRPr="00DF1C28">
        <w:rPr>
          <w:noProof w:val="0"/>
          <w:lang w:val="en-AU"/>
        </w:rPr>
        <w:t>The purpose of the Foundation is to enhance the relationship between the University and the wider Northern Territory community</w:t>
      </w:r>
      <w:r w:rsidR="00494D02" w:rsidRPr="00DF1C28">
        <w:rPr>
          <w:noProof w:val="0"/>
          <w:lang w:val="en-AU"/>
        </w:rPr>
        <w:t>,</w:t>
      </w:r>
      <w:r w:rsidRPr="00DF1C28">
        <w:rPr>
          <w:noProof w:val="0"/>
          <w:lang w:val="en-AU"/>
        </w:rPr>
        <w:t xml:space="preserve"> and to </w:t>
      </w:r>
      <w:r w:rsidR="00494D02" w:rsidRPr="00DF1C28">
        <w:rPr>
          <w:noProof w:val="0"/>
          <w:lang w:val="en-AU"/>
        </w:rPr>
        <w:t xml:space="preserve">raise </w:t>
      </w:r>
      <w:r w:rsidRPr="00DF1C28">
        <w:rPr>
          <w:noProof w:val="0"/>
          <w:lang w:val="en-AU"/>
        </w:rPr>
        <w:t>funds for the University</w:t>
      </w:r>
      <w:r w:rsidR="00494D02" w:rsidRPr="00DF1C28">
        <w:rPr>
          <w:noProof w:val="0"/>
          <w:lang w:val="en-AU"/>
        </w:rPr>
        <w:t>.</w:t>
      </w:r>
      <w:r w:rsidRPr="00DF1C28">
        <w:rPr>
          <w:noProof w:val="0"/>
          <w:lang w:val="en-AU"/>
        </w:rPr>
        <w:t xml:space="preserve">  In pursuit of this objective</w:t>
      </w:r>
      <w:r w:rsidR="001072F0" w:rsidRPr="00DF1C28">
        <w:rPr>
          <w:noProof w:val="0"/>
          <w:lang w:val="en-AU"/>
        </w:rPr>
        <w:t>,</w:t>
      </w:r>
      <w:r w:rsidRPr="00DF1C28">
        <w:rPr>
          <w:noProof w:val="0"/>
          <w:lang w:val="en-AU"/>
        </w:rPr>
        <w:t xml:space="preserve"> the Foundation</w:t>
      </w:r>
      <w:r w:rsidR="00DD7386" w:rsidRPr="00DF1C28">
        <w:rPr>
          <w:noProof w:val="0"/>
          <w:lang w:val="en-AU"/>
        </w:rPr>
        <w:t xml:space="preserve"> </w:t>
      </w:r>
      <w:r w:rsidRPr="00DF1C28">
        <w:rPr>
          <w:noProof w:val="0"/>
          <w:lang w:val="en-AU"/>
        </w:rPr>
        <w:t xml:space="preserve">seeks donations and other contributions </w:t>
      </w:r>
      <w:r w:rsidR="00494D02" w:rsidRPr="00DF1C28">
        <w:rPr>
          <w:noProof w:val="0"/>
          <w:lang w:val="en-AU"/>
        </w:rPr>
        <w:t xml:space="preserve">while also </w:t>
      </w:r>
      <w:r w:rsidR="00DD7386" w:rsidRPr="00DF1C28">
        <w:rPr>
          <w:noProof w:val="0"/>
          <w:lang w:val="en-AU"/>
        </w:rPr>
        <w:t xml:space="preserve">providing </w:t>
      </w:r>
      <w:r w:rsidR="00682DCB" w:rsidRPr="00DF1C28">
        <w:rPr>
          <w:noProof w:val="0"/>
          <w:lang w:val="en-AU"/>
        </w:rPr>
        <w:t>assurance to donors that</w:t>
      </w:r>
      <w:r w:rsidRPr="00DF1C28">
        <w:rPr>
          <w:noProof w:val="0"/>
          <w:lang w:val="en-AU"/>
        </w:rPr>
        <w:t xml:space="preserve"> </w:t>
      </w:r>
      <w:r w:rsidR="00494D02" w:rsidRPr="00DF1C28">
        <w:rPr>
          <w:noProof w:val="0"/>
          <w:lang w:val="en-AU"/>
        </w:rPr>
        <w:t>bequests and donations will be applied in accordance with the wishes of the testator or donor</w:t>
      </w:r>
      <w:r w:rsidRPr="00DF1C28">
        <w:rPr>
          <w:noProof w:val="0"/>
          <w:lang w:val="en-AU"/>
        </w:rPr>
        <w:t>.</w:t>
      </w:r>
    </w:p>
    <w:p w:rsidR="00177BC6" w:rsidRPr="00DF1C28" w:rsidRDefault="00177BC6" w:rsidP="00C708C3">
      <w:pPr>
        <w:pStyle w:val="AGRHeading3"/>
      </w:pPr>
      <w:r w:rsidRPr="00DF1C28">
        <w:t>Audit Opinion</w:t>
      </w:r>
    </w:p>
    <w:p w:rsidR="00177BC6" w:rsidRPr="00DF1C28" w:rsidRDefault="00177BC6" w:rsidP="00C67DA8">
      <w:pPr>
        <w:pStyle w:val="AGRBodyText"/>
        <w:rPr>
          <w:noProof w:val="0"/>
          <w:lang w:val="en-AU"/>
        </w:rPr>
      </w:pPr>
      <w:r w:rsidRPr="00DF1C28">
        <w:rPr>
          <w:noProof w:val="0"/>
          <w:lang w:val="en-AU"/>
        </w:rPr>
        <w:t xml:space="preserve">The audit of the financial statements of the Foundation and the Trust for the year ended </w:t>
      </w:r>
      <w:r w:rsidR="008F41BC" w:rsidRPr="00DF1C28">
        <w:rPr>
          <w:noProof w:val="0"/>
          <w:lang w:val="en-AU"/>
        </w:rPr>
        <w:t>31 December 2013</w:t>
      </w:r>
      <w:r w:rsidRPr="00DF1C28">
        <w:rPr>
          <w:noProof w:val="0"/>
          <w:lang w:val="en-AU"/>
        </w:rPr>
        <w:t xml:space="preserve"> resulted in unqualified independent audit opinions</w:t>
      </w:r>
      <w:r w:rsidR="00DD7386" w:rsidRPr="00DF1C28">
        <w:rPr>
          <w:noProof w:val="0"/>
          <w:lang w:val="en-AU"/>
        </w:rPr>
        <w:t xml:space="preserve"> for both entities and these</w:t>
      </w:r>
      <w:r w:rsidRPr="00DF1C28">
        <w:rPr>
          <w:noProof w:val="0"/>
          <w:lang w:val="en-AU"/>
        </w:rPr>
        <w:t xml:space="preserve"> were issued on </w:t>
      </w:r>
      <w:r w:rsidR="00A307B8" w:rsidRPr="00DF1C28">
        <w:rPr>
          <w:noProof w:val="0"/>
          <w:lang w:val="en-AU"/>
        </w:rPr>
        <w:t>6</w:t>
      </w:r>
      <w:r w:rsidR="005D307D" w:rsidRPr="00DF1C28">
        <w:rPr>
          <w:noProof w:val="0"/>
          <w:lang w:val="en-AU"/>
        </w:rPr>
        <w:t> </w:t>
      </w:r>
      <w:r w:rsidR="00190059" w:rsidRPr="00DF1C28">
        <w:rPr>
          <w:noProof w:val="0"/>
          <w:lang w:val="en-AU"/>
        </w:rPr>
        <w:t>May</w:t>
      </w:r>
      <w:r w:rsidRPr="00DF1C28">
        <w:rPr>
          <w:noProof w:val="0"/>
          <w:lang w:val="en-AU"/>
        </w:rPr>
        <w:t xml:space="preserve"> </w:t>
      </w:r>
      <w:r w:rsidR="00313635" w:rsidRPr="00DF1C28">
        <w:rPr>
          <w:noProof w:val="0"/>
          <w:lang w:val="en-AU"/>
        </w:rPr>
        <w:t>201</w:t>
      </w:r>
      <w:r w:rsidR="00A307B8" w:rsidRPr="00DF1C28">
        <w:rPr>
          <w:noProof w:val="0"/>
          <w:lang w:val="en-AU"/>
        </w:rPr>
        <w:t>4</w:t>
      </w:r>
      <w:r w:rsidRPr="00DF1C28">
        <w:rPr>
          <w:noProof w:val="0"/>
          <w:lang w:val="en-AU"/>
        </w:rPr>
        <w:t>.</w:t>
      </w:r>
    </w:p>
    <w:p w:rsidR="005D71CD" w:rsidRPr="00DF1C28" w:rsidRDefault="005D71CD" w:rsidP="00C708C3">
      <w:pPr>
        <w:pStyle w:val="AGRHeading3"/>
      </w:pPr>
      <w:r w:rsidRPr="00DF1C28">
        <w:t xml:space="preserve">Key </w:t>
      </w:r>
      <w:r w:rsidR="00177BC6" w:rsidRPr="00DF1C28">
        <w:t>Findings</w:t>
      </w:r>
    </w:p>
    <w:p w:rsidR="00EC0688" w:rsidRPr="00DF1C28" w:rsidRDefault="00EC0688" w:rsidP="00C67DA8">
      <w:pPr>
        <w:pStyle w:val="AGRBodyText"/>
        <w:rPr>
          <w:noProof w:val="0"/>
          <w:lang w:val="en-AU"/>
        </w:rPr>
      </w:pPr>
      <w:r w:rsidRPr="00DF1C28">
        <w:rPr>
          <w:noProof w:val="0"/>
          <w:lang w:val="en-AU"/>
        </w:rPr>
        <w:t>As noted in previous years</w:t>
      </w:r>
      <w:r w:rsidR="00390B01" w:rsidRPr="00DF1C28">
        <w:rPr>
          <w:noProof w:val="0"/>
          <w:lang w:val="en-AU"/>
        </w:rPr>
        <w:t>, there are instances where</w:t>
      </w:r>
      <w:r w:rsidRPr="00DF1C28">
        <w:rPr>
          <w:noProof w:val="0"/>
          <w:lang w:val="en-AU"/>
        </w:rPr>
        <w:t xml:space="preserve"> </w:t>
      </w:r>
      <w:r w:rsidR="00390B01" w:rsidRPr="00DF1C28">
        <w:rPr>
          <w:noProof w:val="0"/>
          <w:lang w:val="en-AU"/>
        </w:rPr>
        <w:t xml:space="preserve">in-kind donations </w:t>
      </w:r>
      <w:r w:rsidRPr="00DF1C28">
        <w:rPr>
          <w:noProof w:val="0"/>
          <w:lang w:val="en-AU"/>
        </w:rPr>
        <w:t xml:space="preserve">are provided to the Foundation without supporting evidence to substantiate the donors’ advice as to the </w:t>
      </w:r>
      <w:r w:rsidR="002E19A8" w:rsidRPr="00DF1C28">
        <w:rPr>
          <w:noProof w:val="0"/>
          <w:lang w:val="en-AU"/>
        </w:rPr>
        <w:t xml:space="preserve">value of the </w:t>
      </w:r>
      <w:r w:rsidR="00390B01" w:rsidRPr="00DF1C28">
        <w:rPr>
          <w:noProof w:val="0"/>
          <w:lang w:val="en-AU"/>
        </w:rPr>
        <w:t>donations</w:t>
      </w:r>
      <w:r w:rsidRPr="00DF1C28">
        <w:rPr>
          <w:noProof w:val="0"/>
          <w:lang w:val="en-AU"/>
        </w:rPr>
        <w:t xml:space="preserve">.  However, the risk of misstatement of the </w:t>
      </w:r>
      <w:r w:rsidR="00390B01" w:rsidRPr="00DF1C28">
        <w:rPr>
          <w:noProof w:val="0"/>
          <w:lang w:val="en-AU"/>
        </w:rPr>
        <w:t xml:space="preserve">financial performance or financial position of the Foundation </w:t>
      </w:r>
      <w:r w:rsidRPr="00DF1C28">
        <w:rPr>
          <w:noProof w:val="0"/>
          <w:lang w:val="en-AU"/>
        </w:rPr>
        <w:t xml:space="preserve">is not considered to be material given that in-kind donations are recorded as </w:t>
      </w:r>
      <w:r w:rsidR="0023215F" w:rsidRPr="00DF1C28">
        <w:rPr>
          <w:noProof w:val="0"/>
          <w:lang w:val="en-AU"/>
        </w:rPr>
        <w:t>inc</w:t>
      </w:r>
      <w:r w:rsidRPr="00DF1C28">
        <w:rPr>
          <w:noProof w:val="0"/>
          <w:lang w:val="en-AU"/>
        </w:rPr>
        <w:t xml:space="preserve">ome and expense in the same period in which they are received. </w:t>
      </w:r>
    </w:p>
    <w:p w:rsidR="009635E5" w:rsidRPr="00DF1C28" w:rsidRDefault="00390B01" w:rsidP="00C67DA8">
      <w:pPr>
        <w:pStyle w:val="AGRBodyText"/>
        <w:rPr>
          <w:noProof w:val="0"/>
          <w:lang w:val="en-AU"/>
        </w:rPr>
      </w:pPr>
      <w:r w:rsidRPr="00DF1C28">
        <w:rPr>
          <w:noProof w:val="0"/>
          <w:lang w:val="en-AU"/>
        </w:rPr>
        <w:t xml:space="preserve">This and previous </w:t>
      </w:r>
      <w:r w:rsidR="00EC0688" w:rsidRPr="00DF1C28">
        <w:rPr>
          <w:noProof w:val="0"/>
          <w:lang w:val="en-AU"/>
        </w:rPr>
        <w:t>audit</w:t>
      </w:r>
      <w:r w:rsidRPr="00DF1C28">
        <w:rPr>
          <w:noProof w:val="0"/>
          <w:lang w:val="en-AU"/>
        </w:rPr>
        <w:t>s</w:t>
      </w:r>
      <w:r w:rsidR="00EC0688" w:rsidRPr="00DF1C28">
        <w:rPr>
          <w:noProof w:val="0"/>
          <w:lang w:val="en-AU"/>
        </w:rPr>
        <w:t xml:space="preserve"> </w:t>
      </w:r>
      <w:r w:rsidRPr="00DF1C28">
        <w:rPr>
          <w:noProof w:val="0"/>
          <w:lang w:val="en-AU"/>
        </w:rPr>
        <w:t xml:space="preserve">have </w:t>
      </w:r>
      <w:r w:rsidR="00EC0688" w:rsidRPr="00DF1C28">
        <w:rPr>
          <w:noProof w:val="0"/>
          <w:lang w:val="en-AU"/>
        </w:rPr>
        <w:t>also identified a weakness in the control over the receipt of “over the counter” cash donations.  However</w:t>
      </w:r>
      <w:r w:rsidRPr="00DF1C28">
        <w:rPr>
          <w:noProof w:val="0"/>
          <w:lang w:val="en-AU"/>
        </w:rPr>
        <w:t>,</w:t>
      </w:r>
      <w:r w:rsidR="00EC0688" w:rsidRPr="00DF1C28">
        <w:rPr>
          <w:noProof w:val="0"/>
          <w:lang w:val="en-AU"/>
        </w:rPr>
        <w:t xml:space="preserve"> as the amounts received by this method occur relatively infrequently, I did not consider it necessary to qualify my audit opinion in relation to the completeness of revenue.</w:t>
      </w:r>
    </w:p>
    <w:p w:rsidR="00A24915" w:rsidRPr="00DF1C28" w:rsidRDefault="00A24915" w:rsidP="00C67DA8">
      <w:pPr>
        <w:pStyle w:val="AGRHeading1"/>
      </w:pPr>
      <w:r w:rsidRPr="00DF1C28">
        <w:lastRenderedPageBreak/>
        <w:t>Charles Darwin University Foundation</w:t>
      </w:r>
      <w:r w:rsidR="00666139" w:rsidRPr="00DF1C28">
        <w:t xml:space="preserve"> cont…</w:t>
      </w:r>
    </w:p>
    <w:p w:rsidR="005D71CD" w:rsidRPr="00DF1C28" w:rsidRDefault="005602EC" w:rsidP="009868FF">
      <w:pPr>
        <w:pStyle w:val="AGRHeading3"/>
      </w:pPr>
      <w:r w:rsidRPr="00DF1C28">
        <w:t>Financial Performance for the year</w:t>
      </w:r>
      <w:r w:rsidR="00EC0688" w:rsidRPr="00DF1C28">
        <w:t xml:space="preserve"> – </w:t>
      </w:r>
      <w:r w:rsidR="00845BC4" w:rsidRPr="00DF1C28">
        <w:t xml:space="preserve">CDU Foundation </w:t>
      </w:r>
      <w:r w:rsidR="009868FF" w:rsidRPr="00DF1C28">
        <w:t xml:space="preserve">– </w:t>
      </w:r>
      <w:r w:rsidR="00845BC4" w:rsidRPr="00DF1C28">
        <w:t xml:space="preserve">Trust </w:t>
      </w:r>
      <w:r w:rsidR="00EC0688" w:rsidRPr="00DF1C28">
        <w:t>Only</w:t>
      </w:r>
    </w:p>
    <w:tbl>
      <w:tblPr>
        <w:tblW w:w="7371" w:type="dxa"/>
        <w:tblInd w:w="851" w:type="dxa"/>
        <w:tblLook w:val="01E0" w:firstRow="1" w:lastRow="1" w:firstColumn="1" w:lastColumn="1" w:noHBand="0" w:noVBand="0"/>
      </w:tblPr>
      <w:tblGrid>
        <w:gridCol w:w="4728"/>
        <w:gridCol w:w="1322"/>
        <w:gridCol w:w="1321"/>
      </w:tblGrid>
      <w:tr w:rsidR="005D71CD" w:rsidRPr="00DF1C28" w:rsidTr="002C0576">
        <w:tc>
          <w:tcPr>
            <w:tcW w:w="4728" w:type="dxa"/>
            <w:tcBorders>
              <w:bottom w:val="single" w:sz="4" w:space="0" w:color="auto"/>
            </w:tcBorders>
          </w:tcPr>
          <w:p w:rsidR="005D71CD" w:rsidRPr="00DF1C28" w:rsidRDefault="005D71CD" w:rsidP="002C0576">
            <w:pPr>
              <w:pStyle w:val="AGRTableText"/>
            </w:pPr>
          </w:p>
        </w:tc>
        <w:tc>
          <w:tcPr>
            <w:tcW w:w="1322" w:type="dxa"/>
            <w:tcBorders>
              <w:bottom w:val="single" w:sz="4" w:space="0" w:color="auto"/>
            </w:tcBorders>
          </w:tcPr>
          <w:p w:rsidR="005D71CD" w:rsidRPr="00DF1C28" w:rsidRDefault="005D71CD" w:rsidP="00E207A1">
            <w:pPr>
              <w:pStyle w:val="AGRTableText"/>
              <w:tabs>
                <w:tab w:val="center" w:pos="570"/>
              </w:tabs>
            </w:pPr>
            <w:r w:rsidRPr="00DF1C28">
              <w:tab/>
            </w:r>
            <w:r w:rsidR="00313635" w:rsidRPr="00DF1C28">
              <w:t>201</w:t>
            </w:r>
            <w:r w:rsidR="00E207A1" w:rsidRPr="00DF1C28">
              <w:t>3</w:t>
            </w:r>
          </w:p>
        </w:tc>
        <w:tc>
          <w:tcPr>
            <w:tcW w:w="1321" w:type="dxa"/>
            <w:tcBorders>
              <w:bottom w:val="single" w:sz="4" w:space="0" w:color="auto"/>
            </w:tcBorders>
          </w:tcPr>
          <w:p w:rsidR="005D71CD" w:rsidRPr="00DF1C28" w:rsidRDefault="005602EC" w:rsidP="00E207A1">
            <w:pPr>
              <w:pStyle w:val="AGRTableText"/>
              <w:tabs>
                <w:tab w:val="center" w:pos="570"/>
              </w:tabs>
            </w:pPr>
            <w:r w:rsidRPr="00DF1C28">
              <w:tab/>
            </w:r>
            <w:r w:rsidR="00982C76" w:rsidRPr="00DF1C28">
              <w:t>201</w:t>
            </w:r>
            <w:r w:rsidR="00E207A1" w:rsidRPr="00DF1C28">
              <w:t>2</w:t>
            </w:r>
          </w:p>
        </w:tc>
      </w:tr>
      <w:tr w:rsidR="005D71CD" w:rsidRPr="00DF1C28" w:rsidTr="002C0576">
        <w:tc>
          <w:tcPr>
            <w:tcW w:w="4728" w:type="dxa"/>
            <w:tcBorders>
              <w:top w:val="single" w:sz="4" w:space="0" w:color="auto"/>
            </w:tcBorders>
          </w:tcPr>
          <w:p w:rsidR="005D71CD" w:rsidRPr="00DF1C28" w:rsidRDefault="005D71CD" w:rsidP="002C0576">
            <w:pPr>
              <w:pStyle w:val="AGRTableText"/>
            </w:pPr>
          </w:p>
        </w:tc>
        <w:tc>
          <w:tcPr>
            <w:tcW w:w="1322" w:type="dxa"/>
            <w:tcBorders>
              <w:top w:val="single" w:sz="4" w:space="0" w:color="auto"/>
            </w:tcBorders>
          </w:tcPr>
          <w:p w:rsidR="005D71CD" w:rsidRPr="00DF1C28" w:rsidRDefault="005D71CD" w:rsidP="002C0576">
            <w:pPr>
              <w:pStyle w:val="AGRTableText"/>
              <w:tabs>
                <w:tab w:val="center" w:pos="570"/>
              </w:tabs>
            </w:pPr>
            <w:r w:rsidRPr="00DF1C28">
              <w:tab/>
              <w:t>$’000</w:t>
            </w:r>
          </w:p>
        </w:tc>
        <w:tc>
          <w:tcPr>
            <w:tcW w:w="1321" w:type="dxa"/>
            <w:tcBorders>
              <w:top w:val="single" w:sz="4" w:space="0" w:color="auto"/>
            </w:tcBorders>
          </w:tcPr>
          <w:p w:rsidR="005D71CD" w:rsidRPr="00DF1C28" w:rsidRDefault="005D71CD" w:rsidP="002C0576">
            <w:pPr>
              <w:pStyle w:val="AGRTableText"/>
              <w:tabs>
                <w:tab w:val="center" w:pos="570"/>
              </w:tabs>
            </w:pPr>
            <w:r w:rsidRPr="00DF1C28">
              <w:tab/>
              <w:t>$’000</w:t>
            </w:r>
          </w:p>
        </w:tc>
      </w:tr>
      <w:tr w:rsidR="00E207A1" w:rsidRPr="00DF1C28" w:rsidTr="002C0576">
        <w:tc>
          <w:tcPr>
            <w:tcW w:w="4728" w:type="dxa"/>
            <w:tcBorders>
              <w:bottom w:val="single" w:sz="4" w:space="0" w:color="auto"/>
            </w:tcBorders>
          </w:tcPr>
          <w:p w:rsidR="00E207A1" w:rsidRPr="00DF1C28" w:rsidRDefault="00E207A1" w:rsidP="002C0576">
            <w:pPr>
              <w:pStyle w:val="AGRTableTextBold"/>
            </w:pPr>
            <w:r w:rsidRPr="00DF1C28">
              <w:t>Revenue from ordinary activities</w:t>
            </w:r>
          </w:p>
        </w:tc>
        <w:tc>
          <w:tcPr>
            <w:tcW w:w="1322" w:type="dxa"/>
            <w:tcBorders>
              <w:bottom w:val="single" w:sz="4" w:space="0" w:color="auto"/>
            </w:tcBorders>
          </w:tcPr>
          <w:p w:rsidR="00E207A1" w:rsidRPr="00DF1C28" w:rsidRDefault="00A307B8" w:rsidP="00190059">
            <w:pPr>
              <w:pStyle w:val="AGRTableNumbersBold"/>
            </w:pPr>
            <w:r w:rsidRPr="00DF1C28">
              <w:t>1,658</w:t>
            </w:r>
          </w:p>
        </w:tc>
        <w:tc>
          <w:tcPr>
            <w:tcW w:w="1321" w:type="dxa"/>
            <w:tcBorders>
              <w:bottom w:val="single" w:sz="4" w:space="0" w:color="auto"/>
            </w:tcBorders>
          </w:tcPr>
          <w:p w:rsidR="00E207A1" w:rsidRPr="00DF1C28" w:rsidRDefault="00E207A1" w:rsidP="0094455B">
            <w:pPr>
              <w:pStyle w:val="AGRTableNumbersBold"/>
            </w:pPr>
            <w:r w:rsidRPr="00DF1C28">
              <w:t>4,617</w:t>
            </w:r>
          </w:p>
        </w:tc>
      </w:tr>
      <w:tr w:rsidR="00E207A1" w:rsidRPr="00DF1C28" w:rsidTr="002C0576">
        <w:tc>
          <w:tcPr>
            <w:tcW w:w="4728" w:type="dxa"/>
            <w:tcBorders>
              <w:top w:val="single" w:sz="4" w:space="0" w:color="auto"/>
            </w:tcBorders>
          </w:tcPr>
          <w:p w:rsidR="00E207A1" w:rsidRPr="00DF1C28" w:rsidRDefault="00E207A1" w:rsidP="002C0576">
            <w:pPr>
              <w:pStyle w:val="AGRTableTextBold"/>
            </w:pPr>
            <w:r w:rsidRPr="00DF1C28">
              <w:t>Less expenses from ordinary activities</w:t>
            </w:r>
          </w:p>
        </w:tc>
        <w:tc>
          <w:tcPr>
            <w:tcW w:w="1322" w:type="dxa"/>
            <w:tcBorders>
              <w:top w:val="single" w:sz="4" w:space="0" w:color="auto"/>
            </w:tcBorders>
          </w:tcPr>
          <w:p w:rsidR="00E207A1" w:rsidRPr="00DF1C28" w:rsidRDefault="00E207A1" w:rsidP="002C0576">
            <w:pPr>
              <w:pStyle w:val="AGRTableText"/>
              <w:tabs>
                <w:tab w:val="decimal" w:pos="811"/>
              </w:tabs>
            </w:pPr>
          </w:p>
        </w:tc>
        <w:tc>
          <w:tcPr>
            <w:tcW w:w="1321" w:type="dxa"/>
            <w:tcBorders>
              <w:top w:val="single" w:sz="4" w:space="0" w:color="auto"/>
            </w:tcBorders>
          </w:tcPr>
          <w:p w:rsidR="00E207A1" w:rsidRPr="00DF1C28" w:rsidRDefault="00E207A1" w:rsidP="0094455B">
            <w:pPr>
              <w:pStyle w:val="AGRTableText"/>
              <w:tabs>
                <w:tab w:val="decimal" w:pos="811"/>
              </w:tabs>
            </w:pPr>
          </w:p>
        </w:tc>
      </w:tr>
      <w:tr w:rsidR="00E207A1" w:rsidRPr="00DF1C28" w:rsidTr="002C0576">
        <w:tc>
          <w:tcPr>
            <w:tcW w:w="4728" w:type="dxa"/>
          </w:tcPr>
          <w:p w:rsidR="00E207A1" w:rsidRPr="00DF1C28" w:rsidRDefault="00E207A1" w:rsidP="002C0576">
            <w:pPr>
              <w:pStyle w:val="AGRTableText"/>
            </w:pPr>
            <w:r w:rsidRPr="00DF1C28">
              <w:t>Trust donations disbursed</w:t>
            </w:r>
          </w:p>
        </w:tc>
        <w:tc>
          <w:tcPr>
            <w:tcW w:w="1322" w:type="dxa"/>
          </w:tcPr>
          <w:p w:rsidR="00E207A1" w:rsidRPr="00DF1C28" w:rsidRDefault="00A307B8" w:rsidP="00982C76">
            <w:pPr>
              <w:pStyle w:val="AGRTableNumbers"/>
            </w:pPr>
            <w:r w:rsidRPr="00DF1C28">
              <w:t>(3,759)</w:t>
            </w:r>
          </w:p>
        </w:tc>
        <w:tc>
          <w:tcPr>
            <w:tcW w:w="1321" w:type="dxa"/>
          </w:tcPr>
          <w:p w:rsidR="00E207A1" w:rsidRPr="00DF1C28" w:rsidRDefault="00E207A1" w:rsidP="0094455B">
            <w:pPr>
              <w:pStyle w:val="AGRTableNumbers"/>
            </w:pPr>
            <w:r w:rsidRPr="00DF1C28">
              <w:t>(2,449)</w:t>
            </w:r>
          </w:p>
        </w:tc>
      </w:tr>
      <w:tr w:rsidR="00E207A1" w:rsidRPr="00DF1C28" w:rsidTr="002C0576">
        <w:tc>
          <w:tcPr>
            <w:tcW w:w="4728" w:type="dxa"/>
          </w:tcPr>
          <w:p w:rsidR="00E207A1" w:rsidRPr="00DF1C28" w:rsidRDefault="00E207A1" w:rsidP="002C0576">
            <w:pPr>
              <w:pStyle w:val="AGRTableText"/>
            </w:pPr>
            <w:r w:rsidRPr="00DF1C28">
              <w:t>Donations in kind – operational</w:t>
            </w:r>
          </w:p>
        </w:tc>
        <w:tc>
          <w:tcPr>
            <w:tcW w:w="1322" w:type="dxa"/>
          </w:tcPr>
          <w:p w:rsidR="00E207A1" w:rsidRPr="00DF1C28" w:rsidRDefault="00A307B8" w:rsidP="00982C76">
            <w:pPr>
              <w:pStyle w:val="AGRTableText"/>
              <w:tabs>
                <w:tab w:val="decimal" w:pos="811"/>
              </w:tabs>
            </w:pPr>
            <w:r w:rsidRPr="00DF1C28">
              <w:t>(5)</w:t>
            </w:r>
          </w:p>
        </w:tc>
        <w:tc>
          <w:tcPr>
            <w:tcW w:w="1321" w:type="dxa"/>
          </w:tcPr>
          <w:p w:rsidR="00E207A1" w:rsidRPr="00DF1C28" w:rsidRDefault="00E207A1" w:rsidP="0094455B">
            <w:pPr>
              <w:pStyle w:val="AGRTableText"/>
              <w:tabs>
                <w:tab w:val="decimal" w:pos="811"/>
              </w:tabs>
            </w:pPr>
            <w:r w:rsidRPr="00DF1C28">
              <w:t>(78)</w:t>
            </w:r>
          </w:p>
        </w:tc>
      </w:tr>
      <w:tr w:rsidR="00E207A1" w:rsidRPr="00DF1C28" w:rsidTr="002C0576">
        <w:tc>
          <w:tcPr>
            <w:tcW w:w="4728" w:type="dxa"/>
          </w:tcPr>
          <w:p w:rsidR="00E207A1" w:rsidRPr="00DF1C28" w:rsidRDefault="00E207A1" w:rsidP="002C0576">
            <w:pPr>
              <w:pStyle w:val="AGRTableText"/>
            </w:pPr>
            <w:r w:rsidRPr="00DF1C28">
              <w:t>Other</w:t>
            </w:r>
          </w:p>
        </w:tc>
        <w:tc>
          <w:tcPr>
            <w:tcW w:w="1322" w:type="dxa"/>
          </w:tcPr>
          <w:p w:rsidR="00E207A1" w:rsidRPr="00DF1C28" w:rsidRDefault="00A307B8" w:rsidP="00982C76">
            <w:pPr>
              <w:pStyle w:val="AGRTableText"/>
              <w:tabs>
                <w:tab w:val="decimal" w:pos="811"/>
              </w:tabs>
            </w:pPr>
            <w:r w:rsidRPr="00DF1C28">
              <w:t>(7)</w:t>
            </w:r>
          </w:p>
        </w:tc>
        <w:tc>
          <w:tcPr>
            <w:tcW w:w="1321" w:type="dxa"/>
          </w:tcPr>
          <w:p w:rsidR="00E207A1" w:rsidRPr="00DF1C28" w:rsidRDefault="00E207A1" w:rsidP="0094455B">
            <w:pPr>
              <w:pStyle w:val="AGRTableText"/>
              <w:tabs>
                <w:tab w:val="decimal" w:pos="811"/>
              </w:tabs>
            </w:pPr>
            <w:r w:rsidRPr="00DF1C28">
              <w:t>(4)</w:t>
            </w:r>
          </w:p>
        </w:tc>
      </w:tr>
      <w:tr w:rsidR="00E207A1" w:rsidRPr="00DF1C28" w:rsidTr="002C0576">
        <w:tc>
          <w:tcPr>
            <w:tcW w:w="4728" w:type="dxa"/>
            <w:tcBorders>
              <w:bottom w:val="single" w:sz="4" w:space="0" w:color="auto"/>
            </w:tcBorders>
          </w:tcPr>
          <w:p w:rsidR="00E207A1" w:rsidRPr="00DF1C28" w:rsidRDefault="00E207A1" w:rsidP="002C0576">
            <w:pPr>
              <w:pStyle w:val="AGRTableTextBold"/>
            </w:pPr>
            <w:r w:rsidRPr="00DF1C28">
              <w:t>Total expenses from ordinary activities</w:t>
            </w:r>
          </w:p>
        </w:tc>
        <w:tc>
          <w:tcPr>
            <w:tcW w:w="1322" w:type="dxa"/>
            <w:tcBorders>
              <w:bottom w:val="single" w:sz="4" w:space="0" w:color="auto"/>
            </w:tcBorders>
          </w:tcPr>
          <w:p w:rsidR="00E207A1" w:rsidRPr="00DF1C28" w:rsidRDefault="00A307B8" w:rsidP="00DF4679">
            <w:pPr>
              <w:pStyle w:val="AGRTableNumbersBold"/>
            </w:pPr>
            <w:r w:rsidRPr="00DF1C28">
              <w:t>(3,771)</w:t>
            </w:r>
          </w:p>
        </w:tc>
        <w:tc>
          <w:tcPr>
            <w:tcW w:w="1321" w:type="dxa"/>
            <w:tcBorders>
              <w:bottom w:val="single" w:sz="4" w:space="0" w:color="auto"/>
            </w:tcBorders>
          </w:tcPr>
          <w:p w:rsidR="00E207A1" w:rsidRPr="00DF1C28" w:rsidRDefault="006C6A24" w:rsidP="0094455B">
            <w:pPr>
              <w:pStyle w:val="AGRTableNumbersBold"/>
            </w:pPr>
            <w:r w:rsidRPr="00DF1C28">
              <w:t>(</w:t>
            </w:r>
            <w:r w:rsidR="00E207A1" w:rsidRPr="00DF1C28">
              <w:t>2,531</w:t>
            </w:r>
            <w:r w:rsidRPr="00DF1C28">
              <w:t>)</w:t>
            </w:r>
          </w:p>
        </w:tc>
      </w:tr>
      <w:tr w:rsidR="00E207A1" w:rsidRPr="00DF1C28" w:rsidTr="002C0576">
        <w:tc>
          <w:tcPr>
            <w:tcW w:w="4728" w:type="dxa"/>
            <w:tcBorders>
              <w:bottom w:val="single" w:sz="4" w:space="0" w:color="auto"/>
            </w:tcBorders>
          </w:tcPr>
          <w:p w:rsidR="00E207A1" w:rsidRPr="00DF1C28" w:rsidRDefault="00E207A1" w:rsidP="00DD7386">
            <w:pPr>
              <w:pStyle w:val="AGRTableTextBold"/>
            </w:pPr>
            <w:r w:rsidRPr="00DF1C28">
              <w:t>Net operating result for the year</w:t>
            </w:r>
          </w:p>
        </w:tc>
        <w:tc>
          <w:tcPr>
            <w:tcW w:w="1322" w:type="dxa"/>
            <w:tcBorders>
              <w:bottom w:val="single" w:sz="4" w:space="0" w:color="auto"/>
            </w:tcBorders>
          </w:tcPr>
          <w:p w:rsidR="00E207A1" w:rsidRPr="00DF1C28" w:rsidRDefault="00A307B8" w:rsidP="002C0576">
            <w:pPr>
              <w:pStyle w:val="AGRTableNumbersBold"/>
            </w:pPr>
            <w:r w:rsidRPr="00DF1C28">
              <w:t>(2,113)</w:t>
            </w:r>
          </w:p>
        </w:tc>
        <w:tc>
          <w:tcPr>
            <w:tcW w:w="1321" w:type="dxa"/>
            <w:tcBorders>
              <w:bottom w:val="single" w:sz="4" w:space="0" w:color="auto"/>
            </w:tcBorders>
          </w:tcPr>
          <w:p w:rsidR="00E207A1" w:rsidRPr="00DF1C28" w:rsidRDefault="00E207A1" w:rsidP="0094455B">
            <w:pPr>
              <w:pStyle w:val="AGRTableNumbersBold"/>
            </w:pPr>
            <w:r w:rsidRPr="00DF1C28">
              <w:t>2,086</w:t>
            </w:r>
          </w:p>
        </w:tc>
      </w:tr>
    </w:tbl>
    <w:p w:rsidR="00A307B8" w:rsidRPr="00DF1C28" w:rsidRDefault="00A307B8" w:rsidP="00C67DA8">
      <w:pPr>
        <w:pStyle w:val="AGRBodyText"/>
        <w:rPr>
          <w:noProof w:val="0"/>
          <w:lang w:val="en-AU"/>
        </w:rPr>
      </w:pPr>
      <w:r w:rsidRPr="00DF1C28">
        <w:rPr>
          <w:noProof w:val="0"/>
          <w:lang w:val="en-AU"/>
        </w:rPr>
        <w:t xml:space="preserve">Revenue received by the Trust declined from $4.6 million in 2012 to $1.6 million in 2013 and this was due largely to a decline in donations for the year.  </w:t>
      </w:r>
      <w:r w:rsidR="00EC5CE5" w:rsidRPr="00DF1C28">
        <w:rPr>
          <w:noProof w:val="0"/>
          <w:lang w:val="en-AU"/>
        </w:rPr>
        <w:t xml:space="preserve">The </w:t>
      </w:r>
      <w:r w:rsidRPr="00DF1C28">
        <w:rPr>
          <w:noProof w:val="0"/>
          <w:lang w:val="en-AU"/>
        </w:rPr>
        <w:t xml:space="preserve">decline </w:t>
      </w:r>
      <w:r w:rsidR="00BA0D44" w:rsidRPr="00DF1C28">
        <w:rPr>
          <w:noProof w:val="0"/>
          <w:lang w:val="en-AU"/>
        </w:rPr>
        <w:t xml:space="preserve">in donations </w:t>
      </w:r>
      <w:r w:rsidRPr="00DF1C28">
        <w:rPr>
          <w:noProof w:val="0"/>
          <w:lang w:val="en-AU"/>
        </w:rPr>
        <w:t xml:space="preserve">was a reflection of a $3 million donation </w:t>
      </w:r>
      <w:r w:rsidR="00EC5CE5" w:rsidRPr="00DF1C28">
        <w:rPr>
          <w:noProof w:val="0"/>
          <w:lang w:val="en-AU"/>
        </w:rPr>
        <w:t>by</w:t>
      </w:r>
      <w:r w:rsidRPr="00DF1C28">
        <w:rPr>
          <w:noProof w:val="0"/>
          <w:lang w:val="en-AU"/>
        </w:rPr>
        <w:t xml:space="preserve"> Inpex in 2012 for the establishment of the North Australian Centre for Oil and Gas program.</w:t>
      </w:r>
    </w:p>
    <w:p w:rsidR="0083079C" w:rsidRPr="00DF1C28" w:rsidRDefault="00A307B8" w:rsidP="00C67DA8">
      <w:pPr>
        <w:pStyle w:val="AGRBodyText"/>
        <w:rPr>
          <w:noProof w:val="0"/>
          <w:lang w:val="en-AU"/>
        </w:rPr>
      </w:pPr>
      <w:r w:rsidRPr="00DF1C28">
        <w:rPr>
          <w:noProof w:val="0"/>
          <w:lang w:val="en-AU"/>
        </w:rPr>
        <w:t>Trust distributions increased from $2.4 million in 2012 to $3.8 million in 2013, with the distribution of the balance of $2.1 million of the Inpex grant having a material effect.  The net result for the Trust was a deficit for the year of $2.1 million compared to a net surplus in the prior year of $2.1 million.</w:t>
      </w:r>
    </w:p>
    <w:p w:rsidR="00A24915" w:rsidRPr="00DF1C28" w:rsidRDefault="00A24915" w:rsidP="00C67DA8">
      <w:pPr>
        <w:pStyle w:val="AGRHeading1"/>
      </w:pPr>
      <w:r w:rsidRPr="00DF1C28">
        <w:lastRenderedPageBreak/>
        <w:t>Charles Darwin University Foundation</w:t>
      </w:r>
      <w:r w:rsidR="00C13E34" w:rsidRPr="00DF1C28">
        <w:t xml:space="preserve"> cont…</w:t>
      </w:r>
    </w:p>
    <w:p w:rsidR="005D71CD" w:rsidRPr="00DF1C28" w:rsidRDefault="005602EC" w:rsidP="009868FF">
      <w:pPr>
        <w:pStyle w:val="AGRHeading3"/>
      </w:pPr>
      <w:r w:rsidRPr="00DF1C28">
        <w:t>Financial Position at year end</w:t>
      </w:r>
      <w:r w:rsidR="00EC0688" w:rsidRPr="00DF1C28">
        <w:t xml:space="preserve"> – </w:t>
      </w:r>
      <w:r w:rsidR="00845BC4" w:rsidRPr="00DF1C28">
        <w:t>CDU Foundation</w:t>
      </w:r>
      <w:r w:rsidR="009868FF" w:rsidRPr="00DF1C28">
        <w:t xml:space="preserve"> – </w:t>
      </w:r>
      <w:r w:rsidR="00845BC4" w:rsidRPr="00DF1C28">
        <w:t xml:space="preserve">Trust </w:t>
      </w:r>
      <w:r w:rsidR="00EC0688" w:rsidRPr="00DF1C28">
        <w:t>Only</w:t>
      </w:r>
    </w:p>
    <w:tbl>
      <w:tblPr>
        <w:tblW w:w="7371" w:type="dxa"/>
        <w:tblInd w:w="851" w:type="dxa"/>
        <w:tblLook w:val="01E0" w:firstRow="1" w:lastRow="1" w:firstColumn="1" w:lastColumn="1" w:noHBand="0" w:noVBand="0"/>
      </w:tblPr>
      <w:tblGrid>
        <w:gridCol w:w="4728"/>
        <w:gridCol w:w="1322"/>
        <w:gridCol w:w="1321"/>
      </w:tblGrid>
      <w:tr w:rsidR="005D71CD" w:rsidRPr="00DF1C28" w:rsidTr="002C0576">
        <w:tc>
          <w:tcPr>
            <w:tcW w:w="4728" w:type="dxa"/>
            <w:tcBorders>
              <w:bottom w:val="single" w:sz="4" w:space="0" w:color="auto"/>
            </w:tcBorders>
          </w:tcPr>
          <w:p w:rsidR="005D71CD" w:rsidRPr="00DF1C28" w:rsidRDefault="005D71CD" w:rsidP="002C0576">
            <w:pPr>
              <w:pStyle w:val="AGRTableText"/>
            </w:pPr>
          </w:p>
        </w:tc>
        <w:tc>
          <w:tcPr>
            <w:tcW w:w="1322" w:type="dxa"/>
            <w:tcBorders>
              <w:bottom w:val="single" w:sz="4" w:space="0" w:color="auto"/>
            </w:tcBorders>
          </w:tcPr>
          <w:p w:rsidR="005D71CD" w:rsidRPr="00DF1C28" w:rsidRDefault="005D71CD" w:rsidP="00036669">
            <w:pPr>
              <w:pStyle w:val="AGRTableText"/>
              <w:tabs>
                <w:tab w:val="center" w:pos="570"/>
              </w:tabs>
            </w:pPr>
            <w:r w:rsidRPr="00DF1C28">
              <w:tab/>
            </w:r>
            <w:r w:rsidR="00313635" w:rsidRPr="00DF1C28">
              <w:t>201</w:t>
            </w:r>
            <w:r w:rsidR="00E207A1" w:rsidRPr="00DF1C28">
              <w:t>3</w:t>
            </w:r>
          </w:p>
        </w:tc>
        <w:tc>
          <w:tcPr>
            <w:tcW w:w="1321" w:type="dxa"/>
            <w:tcBorders>
              <w:bottom w:val="single" w:sz="4" w:space="0" w:color="auto"/>
            </w:tcBorders>
          </w:tcPr>
          <w:p w:rsidR="005D71CD" w:rsidRPr="00DF1C28" w:rsidRDefault="005602EC" w:rsidP="00E207A1">
            <w:pPr>
              <w:pStyle w:val="AGRTableText"/>
              <w:tabs>
                <w:tab w:val="center" w:pos="570"/>
              </w:tabs>
            </w:pPr>
            <w:r w:rsidRPr="00DF1C28">
              <w:tab/>
            </w:r>
            <w:r w:rsidR="00982C76" w:rsidRPr="00DF1C28">
              <w:t>20</w:t>
            </w:r>
            <w:r w:rsidR="00E207A1" w:rsidRPr="00DF1C28">
              <w:t>12</w:t>
            </w:r>
          </w:p>
        </w:tc>
      </w:tr>
      <w:tr w:rsidR="005D71CD" w:rsidRPr="00DF1C28" w:rsidTr="002C0576">
        <w:tc>
          <w:tcPr>
            <w:tcW w:w="4728" w:type="dxa"/>
            <w:tcBorders>
              <w:top w:val="single" w:sz="4" w:space="0" w:color="auto"/>
            </w:tcBorders>
          </w:tcPr>
          <w:p w:rsidR="005D71CD" w:rsidRPr="00DF1C28" w:rsidRDefault="005D71CD" w:rsidP="002C0576">
            <w:pPr>
              <w:pStyle w:val="AGRTableText"/>
            </w:pPr>
          </w:p>
        </w:tc>
        <w:tc>
          <w:tcPr>
            <w:tcW w:w="1322" w:type="dxa"/>
            <w:tcBorders>
              <w:top w:val="single" w:sz="4" w:space="0" w:color="auto"/>
            </w:tcBorders>
          </w:tcPr>
          <w:p w:rsidR="005D71CD" w:rsidRPr="00DF1C28" w:rsidRDefault="005D71CD" w:rsidP="002C0576">
            <w:pPr>
              <w:pStyle w:val="AGRTableText"/>
              <w:tabs>
                <w:tab w:val="center" w:pos="570"/>
              </w:tabs>
            </w:pPr>
            <w:r w:rsidRPr="00DF1C28">
              <w:tab/>
              <w:t>$’000</w:t>
            </w:r>
          </w:p>
        </w:tc>
        <w:tc>
          <w:tcPr>
            <w:tcW w:w="1321" w:type="dxa"/>
            <w:tcBorders>
              <w:top w:val="single" w:sz="4" w:space="0" w:color="auto"/>
            </w:tcBorders>
          </w:tcPr>
          <w:p w:rsidR="005D71CD" w:rsidRPr="00DF1C28" w:rsidRDefault="005D71CD" w:rsidP="002C0576">
            <w:pPr>
              <w:pStyle w:val="AGRTableText"/>
              <w:tabs>
                <w:tab w:val="center" w:pos="570"/>
              </w:tabs>
            </w:pPr>
            <w:r w:rsidRPr="00DF1C28">
              <w:tab/>
              <w:t>$’000</w:t>
            </w:r>
          </w:p>
        </w:tc>
      </w:tr>
      <w:tr w:rsidR="00E207A1" w:rsidRPr="00DF1C28" w:rsidTr="002C0576">
        <w:tc>
          <w:tcPr>
            <w:tcW w:w="4728" w:type="dxa"/>
          </w:tcPr>
          <w:p w:rsidR="00E207A1" w:rsidRPr="00DF1C28" w:rsidRDefault="00E207A1" w:rsidP="009868FF">
            <w:pPr>
              <w:pStyle w:val="AGRTableText"/>
            </w:pPr>
            <w:r w:rsidRPr="00DF1C28">
              <w:t>Current assets</w:t>
            </w:r>
          </w:p>
        </w:tc>
        <w:tc>
          <w:tcPr>
            <w:tcW w:w="1322" w:type="dxa"/>
          </w:tcPr>
          <w:p w:rsidR="00E207A1" w:rsidRPr="00DF1C28" w:rsidRDefault="00A307B8" w:rsidP="002C0576">
            <w:pPr>
              <w:pStyle w:val="AGRTableNumbers"/>
            </w:pPr>
            <w:r w:rsidRPr="00DF1C28">
              <w:t>4,435</w:t>
            </w:r>
          </w:p>
        </w:tc>
        <w:tc>
          <w:tcPr>
            <w:tcW w:w="1321" w:type="dxa"/>
          </w:tcPr>
          <w:p w:rsidR="00E207A1" w:rsidRPr="00DF1C28" w:rsidRDefault="00E207A1" w:rsidP="0094455B">
            <w:pPr>
              <w:pStyle w:val="AGRTableNumbers"/>
            </w:pPr>
            <w:r w:rsidRPr="00DF1C28">
              <w:t>6,588</w:t>
            </w:r>
          </w:p>
        </w:tc>
      </w:tr>
      <w:tr w:rsidR="00E207A1" w:rsidRPr="00DF1C28" w:rsidTr="002C0576">
        <w:tc>
          <w:tcPr>
            <w:tcW w:w="4728" w:type="dxa"/>
          </w:tcPr>
          <w:p w:rsidR="00E207A1" w:rsidRPr="00DF1C28" w:rsidRDefault="00E207A1" w:rsidP="009868FF">
            <w:pPr>
              <w:pStyle w:val="AGRTableText"/>
            </w:pPr>
            <w:r w:rsidRPr="00DF1C28">
              <w:t>Less current liabilities</w:t>
            </w:r>
          </w:p>
        </w:tc>
        <w:tc>
          <w:tcPr>
            <w:tcW w:w="1322" w:type="dxa"/>
          </w:tcPr>
          <w:p w:rsidR="00E207A1" w:rsidRPr="00DF1C28" w:rsidRDefault="00A307B8" w:rsidP="002C0576">
            <w:pPr>
              <w:pStyle w:val="AGRTableText"/>
              <w:tabs>
                <w:tab w:val="decimal" w:pos="811"/>
              </w:tabs>
            </w:pPr>
            <w:r w:rsidRPr="00DF1C28">
              <w:t>-</w:t>
            </w:r>
          </w:p>
        </w:tc>
        <w:tc>
          <w:tcPr>
            <w:tcW w:w="1321" w:type="dxa"/>
          </w:tcPr>
          <w:p w:rsidR="00E207A1" w:rsidRPr="00DF1C28" w:rsidRDefault="00E207A1" w:rsidP="0094455B">
            <w:pPr>
              <w:pStyle w:val="AGRTableText"/>
              <w:tabs>
                <w:tab w:val="decimal" w:pos="811"/>
              </w:tabs>
            </w:pPr>
            <w:r w:rsidRPr="00DF1C28">
              <w:t>-</w:t>
            </w:r>
          </w:p>
        </w:tc>
      </w:tr>
      <w:tr w:rsidR="00E207A1" w:rsidRPr="00DF1C28" w:rsidTr="002C0576">
        <w:tc>
          <w:tcPr>
            <w:tcW w:w="4728" w:type="dxa"/>
            <w:tcBorders>
              <w:bottom w:val="single" w:sz="4" w:space="0" w:color="auto"/>
            </w:tcBorders>
          </w:tcPr>
          <w:p w:rsidR="00E207A1" w:rsidRPr="00DF1C28" w:rsidRDefault="00E207A1" w:rsidP="009868FF">
            <w:pPr>
              <w:pStyle w:val="AGRTableTextBold"/>
            </w:pPr>
            <w:r w:rsidRPr="00DF1C28">
              <w:t>Working capital</w:t>
            </w:r>
          </w:p>
        </w:tc>
        <w:tc>
          <w:tcPr>
            <w:tcW w:w="1322" w:type="dxa"/>
            <w:tcBorders>
              <w:bottom w:val="single" w:sz="4" w:space="0" w:color="auto"/>
            </w:tcBorders>
          </w:tcPr>
          <w:p w:rsidR="00E207A1" w:rsidRPr="00DF1C28" w:rsidRDefault="00A307B8" w:rsidP="002C0576">
            <w:pPr>
              <w:pStyle w:val="AGRTableNumbersBold"/>
            </w:pPr>
            <w:r w:rsidRPr="00DF1C28">
              <w:t>4,435</w:t>
            </w:r>
          </w:p>
        </w:tc>
        <w:tc>
          <w:tcPr>
            <w:tcW w:w="1321" w:type="dxa"/>
            <w:tcBorders>
              <w:bottom w:val="single" w:sz="4" w:space="0" w:color="auto"/>
            </w:tcBorders>
          </w:tcPr>
          <w:p w:rsidR="00E207A1" w:rsidRPr="00DF1C28" w:rsidRDefault="00E207A1" w:rsidP="0094455B">
            <w:pPr>
              <w:pStyle w:val="AGRTableNumbersBold"/>
            </w:pPr>
            <w:r w:rsidRPr="00DF1C28">
              <w:t>6,588</w:t>
            </w:r>
          </w:p>
        </w:tc>
      </w:tr>
      <w:tr w:rsidR="00E207A1" w:rsidRPr="00DF1C28" w:rsidTr="002C0576">
        <w:tc>
          <w:tcPr>
            <w:tcW w:w="4728" w:type="dxa"/>
            <w:tcBorders>
              <w:top w:val="single" w:sz="4" w:space="0" w:color="auto"/>
            </w:tcBorders>
          </w:tcPr>
          <w:p w:rsidR="00E207A1" w:rsidRPr="00DF1C28" w:rsidRDefault="00E207A1" w:rsidP="009868FF">
            <w:pPr>
              <w:pStyle w:val="AGRTableText"/>
            </w:pPr>
            <w:r w:rsidRPr="00DF1C28">
              <w:t>Add non current assets</w:t>
            </w:r>
          </w:p>
        </w:tc>
        <w:tc>
          <w:tcPr>
            <w:tcW w:w="1322" w:type="dxa"/>
            <w:tcBorders>
              <w:top w:val="single" w:sz="4" w:space="0" w:color="auto"/>
            </w:tcBorders>
          </w:tcPr>
          <w:p w:rsidR="00E207A1" w:rsidRPr="00DF1C28" w:rsidRDefault="00A307B8" w:rsidP="002C0576">
            <w:pPr>
              <w:pStyle w:val="AGRTableText"/>
              <w:tabs>
                <w:tab w:val="decimal" w:pos="811"/>
              </w:tabs>
            </w:pPr>
            <w:r w:rsidRPr="00DF1C28">
              <w:t>554</w:t>
            </w:r>
          </w:p>
        </w:tc>
        <w:tc>
          <w:tcPr>
            <w:tcW w:w="1321" w:type="dxa"/>
            <w:tcBorders>
              <w:top w:val="single" w:sz="4" w:space="0" w:color="auto"/>
            </w:tcBorders>
          </w:tcPr>
          <w:p w:rsidR="00E207A1" w:rsidRPr="00DF1C28" w:rsidRDefault="00E207A1" w:rsidP="0094455B">
            <w:pPr>
              <w:pStyle w:val="AGRTableText"/>
              <w:tabs>
                <w:tab w:val="decimal" w:pos="811"/>
              </w:tabs>
            </w:pPr>
            <w:r w:rsidRPr="00DF1C28">
              <w:t>463</w:t>
            </w:r>
          </w:p>
        </w:tc>
      </w:tr>
      <w:tr w:rsidR="00E207A1" w:rsidRPr="00DF1C28" w:rsidTr="002C0576">
        <w:tc>
          <w:tcPr>
            <w:tcW w:w="4728" w:type="dxa"/>
            <w:tcBorders>
              <w:bottom w:val="single" w:sz="4" w:space="0" w:color="auto"/>
            </w:tcBorders>
          </w:tcPr>
          <w:p w:rsidR="00E207A1" w:rsidRPr="00DF1C28" w:rsidRDefault="00E207A1" w:rsidP="002C0576">
            <w:pPr>
              <w:pStyle w:val="AGRTableTextBold"/>
            </w:pPr>
            <w:r w:rsidRPr="00DF1C28">
              <w:t>Net assets</w:t>
            </w:r>
          </w:p>
        </w:tc>
        <w:tc>
          <w:tcPr>
            <w:tcW w:w="1322" w:type="dxa"/>
            <w:tcBorders>
              <w:bottom w:val="single" w:sz="4" w:space="0" w:color="auto"/>
            </w:tcBorders>
          </w:tcPr>
          <w:p w:rsidR="00E207A1" w:rsidRPr="00DF1C28" w:rsidRDefault="00A307B8" w:rsidP="002C0576">
            <w:pPr>
              <w:pStyle w:val="AGRTableNumbersBold"/>
            </w:pPr>
            <w:r w:rsidRPr="00DF1C28">
              <w:t>4,989</w:t>
            </w:r>
          </w:p>
        </w:tc>
        <w:tc>
          <w:tcPr>
            <w:tcW w:w="1321" w:type="dxa"/>
            <w:tcBorders>
              <w:bottom w:val="single" w:sz="4" w:space="0" w:color="auto"/>
            </w:tcBorders>
          </w:tcPr>
          <w:p w:rsidR="00E207A1" w:rsidRPr="00DF1C28" w:rsidRDefault="00E207A1" w:rsidP="0094455B">
            <w:pPr>
              <w:pStyle w:val="AGRTableNumbersBold"/>
            </w:pPr>
            <w:r w:rsidRPr="00DF1C28">
              <w:t>7,051</w:t>
            </w:r>
          </w:p>
        </w:tc>
      </w:tr>
      <w:tr w:rsidR="00E207A1" w:rsidRPr="00DF1C28" w:rsidTr="002C0576">
        <w:tc>
          <w:tcPr>
            <w:tcW w:w="4728" w:type="dxa"/>
            <w:tcBorders>
              <w:top w:val="single" w:sz="4" w:space="0" w:color="auto"/>
            </w:tcBorders>
          </w:tcPr>
          <w:p w:rsidR="00E207A1" w:rsidRPr="00DF1C28" w:rsidRDefault="00E207A1" w:rsidP="002C0576">
            <w:pPr>
              <w:pStyle w:val="AGRTableText"/>
            </w:pPr>
            <w:r w:rsidRPr="00DF1C28">
              <w:t>Represented by:</w:t>
            </w:r>
          </w:p>
        </w:tc>
        <w:tc>
          <w:tcPr>
            <w:tcW w:w="1322" w:type="dxa"/>
            <w:tcBorders>
              <w:top w:val="single" w:sz="4" w:space="0" w:color="auto"/>
            </w:tcBorders>
          </w:tcPr>
          <w:p w:rsidR="00E207A1" w:rsidRPr="00DF1C28" w:rsidRDefault="00E207A1" w:rsidP="002C0576">
            <w:pPr>
              <w:pStyle w:val="AGRTableNumbers"/>
            </w:pPr>
          </w:p>
        </w:tc>
        <w:tc>
          <w:tcPr>
            <w:tcW w:w="1321" w:type="dxa"/>
            <w:tcBorders>
              <w:top w:val="single" w:sz="4" w:space="0" w:color="auto"/>
            </w:tcBorders>
          </w:tcPr>
          <w:p w:rsidR="00E207A1" w:rsidRPr="00DF1C28" w:rsidRDefault="00E207A1" w:rsidP="0094455B">
            <w:pPr>
              <w:pStyle w:val="AGRTableNumbers"/>
            </w:pPr>
          </w:p>
        </w:tc>
      </w:tr>
      <w:tr w:rsidR="00E207A1" w:rsidRPr="00DF1C28" w:rsidTr="002C0576">
        <w:tc>
          <w:tcPr>
            <w:tcW w:w="4728" w:type="dxa"/>
          </w:tcPr>
          <w:p w:rsidR="00E207A1" w:rsidRPr="00DF1C28" w:rsidRDefault="00E207A1" w:rsidP="009868FF">
            <w:pPr>
              <w:pStyle w:val="AGRTableText"/>
            </w:pPr>
            <w:r w:rsidRPr="00DF1C28">
              <w:t>Investment revaluation reserve</w:t>
            </w:r>
          </w:p>
        </w:tc>
        <w:tc>
          <w:tcPr>
            <w:tcW w:w="1322" w:type="dxa"/>
          </w:tcPr>
          <w:p w:rsidR="00E207A1" w:rsidRPr="00DF1C28" w:rsidRDefault="00A307B8" w:rsidP="002C0576">
            <w:pPr>
              <w:pStyle w:val="AGRTableNumbers"/>
            </w:pPr>
            <w:r w:rsidRPr="00DF1C28">
              <w:t>160</w:t>
            </w:r>
          </w:p>
        </w:tc>
        <w:tc>
          <w:tcPr>
            <w:tcW w:w="1321" w:type="dxa"/>
          </w:tcPr>
          <w:p w:rsidR="00E207A1" w:rsidRPr="00DF1C28" w:rsidRDefault="00E207A1" w:rsidP="0094455B">
            <w:pPr>
              <w:pStyle w:val="AGRTableNumbers"/>
            </w:pPr>
            <w:r w:rsidRPr="00DF1C28">
              <w:t>109</w:t>
            </w:r>
          </w:p>
        </w:tc>
      </w:tr>
      <w:tr w:rsidR="00E207A1" w:rsidRPr="00DF1C28" w:rsidTr="002C0576">
        <w:tc>
          <w:tcPr>
            <w:tcW w:w="4728" w:type="dxa"/>
          </w:tcPr>
          <w:p w:rsidR="00E207A1" w:rsidRPr="00DF1C28" w:rsidRDefault="00E207A1" w:rsidP="002C0576">
            <w:pPr>
              <w:pStyle w:val="AGRTableText"/>
            </w:pPr>
            <w:r w:rsidRPr="00DF1C28">
              <w:t>Retained earnings</w:t>
            </w:r>
          </w:p>
        </w:tc>
        <w:tc>
          <w:tcPr>
            <w:tcW w:w="1322" w:type="dxa"/>
          </w:tcPr>
          <w:p w:rsidR="00E207A1" w:rsidRPr="00DF1C28" w:rsidRDefault="00A307B8" w:rsidP="002C0576">
            <w:pPr>
              <w:pStyle w:val="AGRTableNumbers"/>
            </w:pPr>
            <w:r w:rsidRPr="00DF1C28">
              <w:t>4,829</w:t>
            </w:r>
          </w:p>
        </w:tc>
        <w:tc>
          <w:tcPr>
            <w:tcW w:w="1321" w:type="dxa"/>
          </w:tcPr>
          <w:p w:rsidR="00E207A1" w:rsidRPr="00DF1C28" w:rsidRDefault="00E207A1" w:rsidP="0094455B">
            <w:pPr>
              <w:pStyle w:val="AGRTableNumbers"/>
            </w:pPr>
            <w:r w:rsidRPr="00DF1C28">
              <w:t>6,942</w:t>
            </w:r>
          </w:p>
        </w:tc>
      </w:tr>
      <w:tr w:rsidR="00E207A1" w:rsidRPr="00DF1C28" w:rsidTr="002C0576">
        <w:tc>
          <w:tcPr>
            <w:tcW w:w="4728" w:type="dxa"/>
            <w:tcBorders>
              <w:bottom w:val="single" w:sz="4" w:space="0" w:color="auto"/>
            </w:tcBorders>
          </w:tcPr>
          <w:p w:rsidR="00E207A1" w:rsidRPr="00DF1C28" w:rsidRDefault="00E207A1" w:rsidP="009868FF">
            <w:pPr>
              <w:pStyle w:val="AGRTableTextBold"/>
            </w:pPr>
            <w:r w:rsidRPr="00DF1C28">
              <w:t>Total Trust funds</w:t>
            </w:r>
          </w:p>
        </w:tc>
        <w:tc>
          <w:tcPr>
            <w:tcW w:w="1322" w:type="dxa"/>
            <w:tcBorders>
              <w:bottom w:val="single" w:sz="4" w:space="0" w:color="auto"/>
            </w:tcBorders>
          </w:tcPr>
          <w:p w:rsidR="00E207A1" w:rsidRPr="00DF1C28" w:rsidRDefault="00A307B8" w:rsidP="002C0576">
            <w:pPr>
              <w:pStyle w:val="AGRTableNumbersBold"/>
            </w:pPr>
            <w:r w:rsidRPr="00DF1C28">
              <w:t>4,989</w:t>
            </w:r>
          </w:p>
        </w:tc>
        <w:tc>
          <w:tcPr>
            <w:tcW w:w="1321" w:type="dxa"/>
            <w:tcBorders>
              <w:bottom w:val="single" w:sz="4" w:space="0" w:color="auto"/>
            </w:tcBorders>
          </w:tcPr>
          <w:p w:rsidR="00E207A1" w:rsidRPr="00DF1C28" w:rsidRDefault="00E207A1" w:rsidP="0094455B">
            <w:pPr>
              <w:pStyle w:val="AGRTableNumbersBold"/>
            </w:pPr>
            <w:r w:rsidRPr="00DF1C28">
              <w:t>7,051</w:t>
            </w:r>
          </w:p>
        </w:tc>
      </w:tr>
    </w:tbl>
    <w:p w:rsidR="005D71CD" w:rsidRPr="00DF1C28" w:rsidRDefault="005D71CD" w:rsidP="00C67DA8">
      <w:pPr>
        <w:pStyle w:val="AGRBodyText"/>
        <w:rPr>
          <w:noProof w:val="0"/>
          <w:lang w:val="en-AU"/>
        </w:rPr>
      </w:pPr>
    </w:p>
    <w:p w:rsidR="00C5186C" w:rsidRPr="00DF1C28" w:rsidRDefault="00C5186C" w:rsidP="00C67DA8">
      <w:pPr>
        <w:pStyle w:val="AGRHeading1"/>
      </w:pPr>
      <w:bookmarkStart w:id="21" w:name="arts"/>
      <w:r w:rsidRPr="00DF1C28">
        <w:lastRenderedPageBreak/>
        <w:t>Department of Arts and Museums</w:t>
      </w:r>
      <w:bookmarkEnd w:id="21"/>
    </w:p>
    <w:p w:rsidR="00C5186C" w:rsidRPr="00DF1C28" w:rsidRDefault="00C5186C" w:rsidP="00C5186C">
      <w:pPr>
        <w:pStyle w:val="AGRHeading2"/>
      </w:pPr>
      <w:bookmarkStart w:id="22" w:name="arts_audit_title"/>
      <w:r w:rsidRPr="00DF1C28">
        <w:t>Collections</w:t>
      </w:r>
      <w:r w:rsidR="00CB1F49" w:rsidRPr="00DF1C28">
        <w:t xml:space="preserve"> Management</w:t>
      </w:r>
      <w:bookmarkEnd w:id="22"/>
    </w:p>
    <w:p w:rsidR="00AD6CF2" w:rsidRPr="00DF1C28" w:rsidRDefault="00AD6CF2" w:rsidP="00AD6CF2">
      <w:pPr>
        <w:pStyle w:val="AGRHeading3"/>
      </w:pPr>
      <w:r w:rsidRPr="00DF1C28">
        <w:t>Introduction</w:t>
      </w:r>
    </w:p>
    <w:p w:rsidR="00AD6CF2" w:rsidRPr="00DF1C28" w:rsidRDefault="00AD6CF2" w:rsidP="00AD6CF2">
      <w:r w:rsidRPr="00DF1C28">
        <w:t xml:space="preserve">The Museum and Art Gallery of the Northern Territory (MAGNT) has as its mission </w:t>
      </w:r>
      <w:r w:rsidRPr="00DF1C28">
        <w:rPr>
          <w:i/>
        </w:rPr>
        <w:t>“making sense of our world by discovering and interpreting the past and present for the future”</w:t>
      </w:r>
      <w:r w:rsidRPr="00DF1C28">
        <w:rPr>
          <w:rStyle w:val="FootnoteReference"/>
          <w:i/>
        </w:rPr>
        <w:footnoteReference w:id="1"/>
      </w:r>
      <w:r w:rsidRPr="00DF1C28">
        <w:t>.  MAGNT is somewhat unique in the Australian context in that it is both a museum and an art gallery.  This presents both opportunities in terms of the ability of the institution to conduct research and display natural science specimens juxtaposed with historical and cultural artefacts, but it also presents management challenges.  Whilst the high level principles of managing both collection types are similar, the individual procedures are quite different.  Their storage requirements and their access and use are often for quite different purposes.</w:t>
      </w:r>
    </w:p>
    <w:p w:rsidR="00AD6CF2" w:rsidRPr="00DF1C28" w:rsidRDefault="00AD6CF2" w:rsidP="00AD6CF2">
      <w:pPr>
        <w:pStyle w:val="AGRHeading3"/>
      </w:pPr>
      <w:r w:rsidRPr="00DF1C28">
        <w:t>Review Scope and Objective</w:t>
      </w:r>
    </w:p>
    <w:p w:rsidR="00AD6CF2" w:rsidRPr="00DF1C28" w:rsidRDefault="00AD6CF2" w:rsidP="00AD6CF2">
      <w:r w:rsidRPr="00DF1C28">
        <w:t>A high level review of MAGNT, in particular the systems and processes in place to assist with the management of its collections, was undertaken during the period September to December 2013.</w:t>
      </w:r>
    </w:p>
    <w:p w:rsidR="00AD6CF2" w:rsidRPr="00DF1C28" w:rsidRDefault="00AD6CF2" w:rsidP="00AD6CF2">
      <w:r w:rsidRPr="00DF1C28">
        <w:t>The objective of the review was to determine whether the systems and processes in place at MAGNT support the management of its collections.  The review focused on the MAGNT site at Bullocky Point.  There are a number of other sites administered by MAGNT but these were excluded from the review.</w:t>
      </w:r>
    </w:p>
    <w:p w:rsidR="00AD6CF2" w:rsidRPr="00DF1C28" w:rsidRDefault="00AD6CF2" w:rsidP="00AD6CF2">
      <w:r w:rsidRPr="00DF1C28">
        <w:t>The review focused on the areas of collection development, collection management, collection access and use, collection data systems, and facilities management and risk management, with benchmarking against the National Standards for Australian Museums and Galleries, visitor statistics and exhibition statistics forming part of the review.  A number of themes, reported below, emerged as a result of the review.</w:t>
      </w:r>
    </w:p>
    <w:p w:rsidR="00AD6CF2" w:rsidRPr="00DF1C28" w:rsidRDefault="00AD6CF2" w:rsidP="00AD6CF2">
      <w:r w:rsidRPr="00DF1C28">
        <w:t xml:space="preserve">As indicated above the review was undertaken in late 2013 and focused on the collection items located at Bullocky Point, </w:t>
      </w:r>
      <w:r w:rsidR="00574101" w:rsidRPr="00DF1C28">
        <w:t>an offsite storage location</w:t>
      </w:r>
      <w:r w:rsidRPr="00DF1C28">
        <w:t>, and loaned items on display at the Motor Vehicle Enthusiast Club, Defence of Darwin Experience and the Darwin Military Museum.</w:t>
      </w:r>
    </w:p>
    <w:p w:rsidR="00AD6CF2" w:rsidRPr="00DF1C28" w:rsidRDefault="00AD6CF2" w:rsidP="00C67DA8">
      <w:pPr>
        <w:pStyle w:val="AGRHeading1"/>
      </w:pPr>
      <w:r w:rsidRPr="00DF1C28">
        <w:lastRenderedPageBreak/>
        <w:t>Department of Arts and Museums cont…</w:t>
      </w:r>
    </w:p>
    <w:p w:rsidR="00AD6CF2" w:rsidRPr="00DF1C28" w:rsidRDefault="00AD6CF2" w:rsidP="00AD6CF2">
      <w:pPr>
        <w:pStyle w:val="AGRHeading3"/>
      </w:pPr>
      <w:r w:rsidRPr="00DF1C28">
        <w:t>Review conclusions</w:t>
      </w:r>
    </w:p>
    <w:p w:rsidR="00AD6CF2" w:rsidRPr="00DF1C28" w:rsidRDefault="00AD6CF2" w:rsidP="00AD6CF2">
      <w:r w:rsidRPr="00DF1C28">
        <w:t>Based upon the evidence gathered during the review I have concluded that the systems that were in place at MAGNT at the time of the review are adequate for the purpose of managing the MAGNT collections.  However, there were several issues that I believe require attention to ensure the ongoing safeguarding of the collections.  I consider that most of the issues raised may require additional resources to address them successfully.  This may prove difficult to achieve in the prevailing budgetary climate.</w:t>
      </w:r>
    </w:p>
    <w:p w:rsidR="00AD6CF2" w:rsidRPr="00DF1C28" w:rsidRDefault="00AD6CF2" w:rsidP="00AD6CF2">
      <w:pPr>
        <w:pStyle w:val="AGRHeading3"/>
      </w:pPr>
      <w:r w:rsidRPr="00DF1C28">
        <w:t>Key findings</w:t>
      </w:r>
    </w:p>
    <w:p w:rsidR="00AD6CF2" w:rsidRPr="00DF1C28" w:rsidRDefault="00AD6CF2" w:rsidP="00AD6CF2">
      <w:r w:rsidRPr="00DF1C28">
        <w:t>It can be argued, I believe, that there is an expectation on the part of the wider community that MAGNT will care for its collections appropriately and that the collection holdings will be accessible rather than viewing MAGNT as being simply a storage repository.</w:t>
      </w:r>
    </w:p>
    <w:p w:rsidR="00AD6CF2" w:rsidRPr="00DF1C28" w:rsidRDefault="00AD6CF2" w:rsidP="00AD6CF2">
      <w:r w:rsidRPr="00DF1C28">
        <w:t>Seven key issues were identified, with an underlying theme relating to staffing.  Timeliness, physical care of the collections and challenges of managing collections data – both collection records and digital presence, are affected by the staffing issue.  These findings are detailed later in this report.</w:t>
      </w:r>
    </w:p>
    <w:p w:rsidR="00AD6CF2" w:rsidRPr="00DF1C28" w:rsidRDefault="00AD6CF2" w:rsidP="00AD6CF2">
      <w:r w:rsidRPr="00DF1C28">
        <w:t>As a general comment several of the issues raised below appear to be longstanding and pre-date the employment of many of the current staff of MAGNT.</w:t>
      </w:r>
    </w:p>
    <w:p w:rsidR="00AD6CF2" w:rsidRPr="00DF1C28" w:rsidRDefault="00AD6CF2" w:rsidP="00AD6CF2">
      <w:pPr>
        <w:pStyle w:val="AGRHeading3"/>
      </w:pPr>
      <w:r w:rsidRPr="00DF1C28">
        <w:t>Detailed review findings</w:t>
      </w:r>
    </w:p>
    <w:p w:rsidR="00AD6CF2" w:rsidRPr="00DF1C28" w:rsidRDefault="00AD6CF2" w:rsidP="00AD6CF2">
      <w:pPr>
        <w:pStyle w:val="AGRHeading3"/>
        <w:numPr>
          <w:ilvl w:val="0"/>
          <w:numId w:val="35"/>
        </w:numPr>
        <w:rPr>
          <w:bCs/>
          <w:i/>
          <w:iCs/>
        </w:rPr>
      </w:pPr>
      <w:r w:rsidRPr="00DF1C28">
        <w:rPr>
          <w:bCs/>
          <w:i/>
          <w:iCs/>
        </w:rPr>
        <w:t>Staffing</w:t>
      </w:r>
    </w:p>
    <w:p w:rsidR="00AD6CF2" w:rsidRPr="00DF1C28" w:rsidRDefault="00AD6CF2" w:rsidP="00AD6CF2">
      <w:r w:rsidRPr="00DF1C28">
        <w:t>An organisation such as MAGNT is unlikely to fulfil its obligations if it lacks sufficient staff to manage its collections – from preserving, safe-guarding and caring for the physical items, to ensuring they are housed in facilities that are fit for purpose.</w:t>
      </w:r>
    </w:p>
    <w:p w:rsidR="003053B6" w:rsidRPr="00DF1C28" w:rsidRDefault="003053B6" w:rsidP="00AD6CF2">
      <w:r w:rsidRPr="00DF1C28">
        <w:t>National Standards for Australian Museums and Art Galleries Benchmark A3.1.8 states that there should be “enough workers to meet day-to-day management and program requirements”.  The results of the review suggest this may not be the case at MAGNT.</w:t>
      </w:r>
    </w:p>
    <w:p w:rsidR="00AD6CF2" w:rsidRPr="00DF1C28" w:rsidRDefault="00AD6CF2" w:rsidP="00AD6CF2">
      <w:r w:rsidRPr="00DF1C28">
        <w:t>Budget constraints that have affected MAGNT over an extended period of time have led to progressive reductions in staff numbers and at the time of the review there were vacancies across the curatorial and collections management areas of the organisation.  A lack of adequate staff numbers may affect MAGNT’s ability to discharge its core functions.</w:t>
      </w:r>
    </w:p>
    <w:p w:rsidR="00AD6CF2" w:rsidRPr="00DF1C28" w:rsidRDefault="00AD6CF2" w:rsidP="00C67DA8">
      <w:pPr>
        <w:pStyle w:val="AGRHeading1"/>
      </w:pPr>
      <w:r w:rsidRPr="00DF1C28">
        <w:lastRenderedPageBreak/>
        <w:t>Department of Arts and Museums cont…</w:t>
      </w:r>
    </w:p>
    <w:p w:rsidR="00AD6CF2" w:rsidRPr="00DF1C28" w:rsidRDefault="00AD6CF2" w:rsidP="00AD6CF2">
      <w:pPr>
        <w:pStyle w:val="AGRHeading3"/>
        <w:numPr>
          <w:ilvl w:val="0"/>
          <w:numId w:val="35"/>
        </w:numPr>
        <w:rPr>
          <w:bCs/>
          <w:i/>
          <w:iCs/>
        </w:rPr>
      </w:pPr>
      <w:r w:rsidRPr="00DF1C28">
        <w:rPr>
          <w:bCs/>
          <w:i/>
          <w:iCs/>
        </w:rPr>
        <w:t>Performance data collection and reporting</w:t>
      </w:r>
    </w:p>
    <w:p w:rsidR="00AD6CF2" w:rsidRPr="00DF1C28" w:rsidRDefault="00AD6CF2" w:rsidP="00AD6CF2">
      <w:r w:rsidRPr="00DF1C28">
        <w:t>Capturing, reporting and monitoring performance data is one technique that can be used to determine if the collections are being managed appropriately and</w:t>
      </w:r>
      <w:r w:rsidR="00EE05F5" w:rsidRPr="00DF1C28">
        <w:t xml:space="preserve"> whether</w:t>
      </w:r>
      <w:r w:rsidRPr="00DF1C28">
        <w:t xml:space="preserve"> adequate resources have been allocated to that task.  Data were either not generated, unable to be generated or not focused on areas that would allow MAGNT to identify if it was doing things efficiently, effectively, or with economy.</w:t>
      </w:r>
    </w:p>
    <w:p w:rsidR="00AD6CF2" w:rsidRPr="00DF1C28" w:rsidRDefault="00AD6CF2" w:rsidP="00AD6CF2">
      <w:r w:rsidRPr="00DF1C28">
        <w:t>It was noted during the review that the collection and reporting of performance data on the collection holdings is largely a manual process that involves the extraction of data at the level of individual collection items.  For example, MAGNT staff:</w:t>
      </w:r>
    </w:p>
    <w:p w:rsidR="00AD6CF2" w:rsidRPr="00DF1C28" w:rsidRDefault="00AD6CF2" w:rsidP="00AD6CF2">
      <w:pPr>
        <w:numPr>
          <w:ilvl w:val="0"/>
          <w:numId w:val="34"/>
        </w:numPr>
        <w:tabs>
          <w:tab w:val="left" w:pos="1560"/>
        </w:tabs>
        <w:ind w:left="1560" w:hanging="349"/>
      </w:pPr>
      <w:r w:rsidRPr="00DF1C28">
        <w:t>had to examine each physical item record in the database to quantify the percentage of the collection that has been exhibited or never been on display;</w:t>
      </w:r>
    </w:p>
    <w:p w:rsidR="00AD6CF2" w:rsidRPr="00DF1C28" w:rsidRDefault="00AD6CF2" w:rsidP="00AD6CF2">
      <w:pPr>
        <w:numPr>
          <w:ilvl w:val="0"/>
          <w:numId w:val="34"/>
        </w:numPr>
        <w:tabs>
          <w:tab w:val="left" w:pos="1560"/>
        </w:tabs>
        <w:ind w:left="1560" w:hanging="349"/>
      </w:pPr>
      <w:r w:rsidRPr="00DF1C28">
        <w:t>were unable to quantify the percentage of the collection that is or has been on loan without checking each physical collection item record in the database; and</w:t>
      </w:r>
    </w:p>
    <w:p w:rsidR="00AD6CF2" w:rsidRPr="00DF1C28" w:rsidRDefault="00AD6CF2" w:rsidP="00AD6CF2">
      <w:pPr>
        <w:numPr>
          <w:ilvl w:val="0"/>
          <w:numId w:val="34"/>
        </w:numPr>
        <w:tabs>
          <w:tab w:val="left" w:pos="1560"/>
        </w:tabs>
        <w:ind w:left="1560" w:hanging="349"/>
      </w:pPr>
      <w:r w:rsidRPr="00DF1C28">
        <w:t>were unable to identify the percentage of the collection that has been digitised and whether a high resolution or low resolution image of the item is available without checking each physical item record.</w:t>
      </w:r>
    </w:p>
    <w:p w:rsidR="00AD6CF2" w:rsidRPr="00DF1C28" w:rsidRDefault="00CD2636" w:rsidP="00AD6CF2">
      <w:pPr>
        <w:tabs>
          <w:tab w:val="left" w:pos="1560"/>
        </w:tabs>
      </w:pPr>
      <w:r w:rsidRPr="00DF1C28">
        <w:t xml:space="preserve">The review identified other instances of inconsistency in the provision of data related to visitor </w:t>
      </w:r>
      <w:r w:rsidR="0007543C" w:rsidRPr="00DF1C28">
        <w:t>statistics reporting</w:t>
      </w:r>
      <w:r w:rsidRPr="00DF1C28">
        <w:t>.</w:t>
      </w:r>
    </w:p>
    <w:p w:rsidR="00AD6CF2" w:rsidRPr="00DF1C28" w:rsidRDefault="00AD6CF2" w:rsidP="00AD6CF2">
      <w:r w:rsidRPr="00DF1C28">
        <w:t>It was also noted that there was limited reporting to management on the outcomes of work undertaken by Emeritus Curators, Research Associates and Visiting Researchers.</w:t>
      </w:r>
    </w:p>
    <w:p w:rsidR="00AD6CF2" w:rsidRPr="00DF1C28" w:rsidRDefault="00AD6CF2" w:rsidP="00AD6CF2">
      <w:pPr>
        <w:pStyle w:val="AGRHeading3"/>
        <w:numPr>
          <w:ilvl w:val="0"/>
          <w:numId w:val="35"/>
        </w:numPr>
        <w:rPr>
          <w:bCs/>
          <w:i/>
          <w:iCs/>
        </w:rPr>
      </w:pPr>
      <w:r w:rsidRPr="00DF1C28">
        <w:rPr>
          <w:bCs/>
          <w:i/>
          <w:iCs/>
        </w:rPr>
        <w:t>Delays in the accessioning of collection items</w:t>
      </w:r>
    </w:p>
    <w:p w:rsidR="00AD6CF2" w:rsidRPr="00DF1C28" w:rsidRDefault="00AD6CF2" w:rsidP="00AD6CF2">
      <w:r w:rsidRPr="00DF1C28">
        <w:t>It was noted during the review that certain activities appeared to take an inordinate amount of time to complete. For example, completing the accessioning process, as noted below.</w:t>
      </w:r>
    </w:p>
    <w:p w:rsidR="00AD6CF2" w:rsidRPr="00DF1C28" w:rsidRDefault="00AD6CF2" w:rsidP="00AD6CF2">
      <w:pPr>
        <w:rPr>
          <w:i/>
        </w:rPr>
      </w:pPr>
      <w:r w:rsidRPr="00DF1C28">
        <w:rPr>
          <w:i/>
        </w:rPr>
        <w:t>Accessioning process</w:t>
      </w:r>
    </w:p>
    <w:p w:rsidR="00AD6CF2" w:rsidRPr="00DF1C28" w:rsidRDefault="00AD6CF2" w:rsidP="00AD6CF2">
      <w:r w:rsidRPr="00DF1C28">
        <w:t>Accessioning is the process whereby MAGNT decides whether an item should be included as part its permanent collections while also ensuring that MAGNT hold</w:t>
      </w:r>
      <w:r w:rsidR="00EE58DF" w:rsidRPr="00DF1C28">
        <w:t>s</w:t>
      </w:r>
      <w:r w:rsidRPr="00DF1C28">
        <w:t xml:space="preserve"> legal title to the item.</w:t>
      </w:r>
    </w:p>
    <w:p w:rsidR="00AD6CF2" w:rsidRPr="00DF1C28" w:rsidRDefault="00AD6CF2" w:rsidP="00C67DA8">
      <w:pPr>
        <w:pStyle w:val="AGRHeading1"/>
      </w:pPr>
      <w:r w:rsidRPr="00DF1C28">
        <w:lastRenderedPageBreak/>
        <w:t>Department of Arts and Museums cont…</w:t>
      </w:r>
    </w:p>
    <w:p w:rsidR="00AD6CF2" w:rsidRPr="00DF1C28" w:rsidRDefault="00AD6CF2" w:rsidP="00AD6CF2">
      <w:r w:rsidRPr="00DF1C28">
        <w:t>Development of the MAGNT collections at Bullocky Point appears to be a generally robust process.  For the History and Culture collections, the process consists of an assessment of items against specific acquisition criteria</w:t>
      </w:r>
      <w:r w:rsidR="001A2203" w:rsidRPr="00DF1C28">
        <w:t xml:space="preserve"> by c</w:t>
      </w:r>
      <w:r w:rsidRPr="00DF1C28">
        <w:t>uratorial staff, checks b</w:t>
      </w:r>
      <w:r w:rsidR="001308D2" w:rsidRPr="00DF1C28">
        <w:t>y conservators on the condition</w:t>
      </w:r>
      <w:r w:rsidRPr="00DF1C28">
        <w:t xml:space="preserve"> of items, an assessment of specific storage needs and whether there is adequate storage space available is made by collections management staff, following which approval to accept items is given by the Director and ratified subsequently by the Board.</w:t>
      </w:r>
    </w:p>
    <w:p w:rsidR="00AD6CF2" w:rsidRPr="00DF1C28" w:rsidRDefault="00AD6CF2" w:rsidP="00AD6CF2">
      <w:r w:rsidRPr="00DF1C28">
        <w:t>The process for accessioning items into the History and Culture collections was tested in some detail and it was noted that the process can take a considerable period of time from the date an item is registered in the Receipts Database until it is approved to be accessioned by the Board.  For example, delays of almost 4 years were noted between the date of receipt of items and the date of approval and ratification by the Board.</w:t>
      </w:r>
    </w:p>
    <w:p w:rsidR="00AD6CF2" w:rsidRPr="00DF1C28" w:rsidRDefault="00AD6CF2" w:rsidP="00AD6CF2">
      <w:r w:rsidRPr="00DF1C28">
        <w:t xml:space="preserve">Additions to the Natural Sciences collection were also evaluated and assessed in much the same manner as for items that fall within the History and Culture collection.  Additions to the Natural Science collection are also reported to the Board for ratification. </w:t>
      </w:r>
    </w:p>
    <w:p w:rsidR="00AD6CF2" w:rsidRPr="00DF1C28" w:rsidRDefault="00AD6CF2" w:rsidP="00AD6CF2">
      <w:r w:rsidRPr="00DF1C28">
        <w:t>A review of the robustness of the collection management records across both the History and Culture collections and the Natural Sciences collections was included in the scope of the review and involved the matching of physical items to database records.</w:t>
      </w:r>
    </w:p>
    <w:p w:rsidR="00AD6CF2" w:rsidRPr="00DF1C28" w:rsidRDefault="00AD6CF2" w:rsidP="00AD6CF2">
      <w:r w:rsidRPr="00DF1C28">
        <w:t>It was found that there were items for which no decision had been made about accessioning and which were stored with the permanent collection items.  The storage of non-accessioned items in this way may lead to MAGNT having to limit its acquisition program due to constraints on storage space.</w:t>
      </w:r>
    </w:p>
    <w:p w:rsidR="00AD6CF2" w:rsidRPr="00DF1C28" w:rsidRDefault="00AD6CF2" w:rsidP="00AD6CF2">
      <w:pPr>
        <w:rPr>
          <w:i/>
        </w:rPr>
      </w:pPr>
      <w:r w:rsidRPr="00DF1C28">
        <w:rPr>
          <w:i/>
        </w:rPr>
        <w:t>MAGNT has receiving backlogs</w:t>
      </w:r>
    </w:p>
    <w:p w:rsidR="00AD6CF2" w:rsidRPr="00DF1C28" w:rsidRDefault="00AD6CF2" w:rsidP="00AD6CF2">
      <w:r w:rsidRPr="00DF1C28">
        <w:t>Receiving backlogs were identified across both the History and Culture, and the Natural Sciences collections.  Receiving backlog</w:t>
      </w:r>
      <w:r w:rsidR="00806C28" w:rsidRPr="00DF1C28">
        <w:t>s</w:t>
      </w:r>
      <w:r w:rsidRPr="00DF1C28">
        <w:t xml:space="preserve"> refer to items that have been received by MAGNT, but where a decision is yet to be made about whether or not the items should be accessioned.</w:t>
      </w:r>
    </w:p>
    <w:p w:rsidR="00AD6CF2" w:rsidRPr="00DF1C28" w:rsidRDefault="00AD6CF2" w:rsidP="00C67DA8">
      <w:pPr>
        <w:pStyle w:val="AGRHeading1"/>
      </w:pPr>
      <w:r w:rsidRPr="00DF1C28">
        <w:lastRenderedPageBreak/>
        <w:t>Department of Arts and Museums cont…</w:t>
      </w:r>
    </w:p>
    <w:p w:rsidR="00AD6CF2" w:rsidRPr="00DF1C28" w:rsidRDefault="00AD6CF2" w:rsidP="00AD6CF2">
      <w:r w:rsidRPr="00DF1C28">
        <w:t>The Natural Sciences area was unable to quantify the amount of material that is to be examined to determine whether or not it will be accessioned.  While there were some aspects of the collection, for example samples collected during field surveys, that were able to be quantified, there were others such as samples from the Darwin Harbour that could not be assessed for acquisition purposes until the contents of containers had been examined in detail.</w:t>
      </w:r>
    </w:p>
    <w:p w:rsidR="00AD6CF2" w:rsidRPr="00DF1C28" w:rsidRDefault="00AD6CF2" w:rsidP="00AD6CF2">
      <w:r w:rsidRPr="00DF1C28">
        <w:t>The History and Culture area was, however, able to be quantified with greater reliability as each item that is received at MAGNT is now given a unique receipt number and entered in a specific Receipts Database.  There were a total of 1,547 records in the Receipts Database with 384, or 25% awaiting decisions about accessioning.  It was identified during the course of the review that there were a number of items that appeared to be in MAGNT’s possession prior to the establishment of the Receipts Database.  This suggests that these items may have been held for approximately 20 years with no decision being made about whether or not they should be accessioned.</w:t>
      </w:r>
    </w:p>
    <w:p w:rsidR="00AD6CF2" w:rsidRPr="00DF1C28" w:rsidRDefault="00AD6CF2" w:rsidP="00AD6CF2">
      <w:r w:rsidRPr="00DF1C28">
        <w:t>It is expected that there will be items waiting to be accessioned, given the rigorous acquisition process that is applied before accepting items into the permanent collections.  An apparent lack of sufficient staff in collections management at the time of the review, coupled with the lack of curatorial staff may be contributory factors in delays noted in clearing the receiving backlog.</w:t>
      </w:r>
    </w:p>
    <w:p w:rsidR="00AD6CF2" w:rsidRPr="00DF1C28" w:rsidRDefault="00AD6CF2" w:rsidP="00AD6CF2">
      <w:pPr>
        <w:rPr>
          <w:i/>
        </w:rPr>
      </w:pPr>
      <w:r w:rsidRPr="00DF1C28">
        <w:rPr>
          <w:i/>
        </w:rPr>
        <w:t>Loans</w:t>
      </w:r>
    </w:p>
    <w:p w:rsidR="00AD6CF2" w:rsidRPr="00DF1C28" w:rsidRDefault="00AD6CF2" w:rsidP="00AD6CF2">
      <w:r w:rsidRPr="00DF1C28">
        <w:t>The review included the testing of the loans to the Darwin Military Museum, Defence of Darwin Experience and the Motor Vehicle Enthusiasts Club (MVEC).  As a result of this process it was observed that identification tags were missing on items loaned to the MVEC and it was noted that stocktaking staff have requested – for at least three years – that new tags be provided by MAGNT and affixed to the relevant items.</w:t>
      </w:r>
    </w:p>
    <w:p w:rsidR="00AD6CF2" w:rsidRPr="00DF1C28" w:rsidRDefault="00AD6CF2" w:rsidP="00AD6CF2">
      <w:pPr>
        <w:pStyle w:val="AGRHeading3"/>
        <w:numPr>
          <w:ilvl w:val="0"/>
          <w:numId w:val="35"/>
        </w:numPr>
        <w:rPr>
          <w:bCs/>
          <w:i/>
          <w:iCs/>
        </w:rPr>
      </w:pPr>
      <w:r w:rsidRPr="00DF1C28">
        <w:rPr>
          <w:bCs/>
          <w:i/>
          <w:iCs/>
        </w:rPr>
        <w:t>Physical care of the collections</w:t>
      </w:r>
    </w:p>
    <w:p w:rsidR="00AD6CF2" w:rsidRPr="00DF1C28" w:rsidRDefault="00AD6CF2" w:rsidP="00AD6CF2">
      <w:r w:rsidRPr="00DF1C28">
        <w:t>The physical care of collection items lies at the heart of effectiveness of an institution such as MAGNT.  Staff displayed a keen awareness about the importance of safeguarding the collections, but several findings suggest some scope for improvement in this area.</w:t>
      </w:r>
    </w:p>
    <w:p w:rsidR="00AD6CF2" w:rsidRPr="00DF1C28" w:rsidRDefault="00AD6CF2" w:rsidP="00C67DA8">
      <w:pPr>
        <w:pStyle w:val="AGRHeading1"/>
      </w:pPr>
      <w:r w:rsidRPr="00DF1C28">
        <w:lastRenderedPageBreak/>
        <w:t>Department of Arts and Museums cont…</w:t>
      </w:r>
    </w:p>
    <w:p w:rsidR="00AD6CF2" w:rsidRPr="00DF1C28" w:rsidRDefault="00AD6CF2" w:rsidP="00AD6CF2">
      <w:pPr>
        <w:rPr>
          <w:i/>
        </w:rPr>
      </w:pPr>
      <w:r w:rsidRPr="00DF1C28">
        <w:rPr>
          <w:i/>
        </w:rPr>
        <w:t>Security and access</w:t>
      </w:r>
    </w:p>
    <w:p w:rsidR="00AD6CF2" w:rsidRPr="00DF1C28" w:rsidRDefault="00AD6CF2" w:rsidP="00AD6CF2">
      <w:r w:rsidRPr="00DF1C28">
        <w:t>Physical access to the collections is maintained through the use of customer service officers, security staff, security cameras and in some instances alarms on specific displayed items.  Access to the “back of house” and storage vaults is maintained by a combination of locked doors coupled with swipe card access, together with specific access privileges for different categories of staff.  The presence of security staff during the course of the review was also noted, with this presence taking the form of patrols during the course of the day accompanied by evening checking to ensure that access points were locked properly.</w:t>
      </w:r>
    </w:p>
    <w:p w:rsidR="00AD6CF2" w:rsidRPr="00DF1C28" w:rsidRDefault="00AD6CF2" w:rsidP="00AD6CF2">
      <w:pPr>
        <w:rPr>
          <w:i/>
        </w:rPr>
      </w:pPr>
      <w:r w:rsidRPr="00DF1C28">
        <w:rPr>
          <w:i/>
        </w:rPr>
        <w:t>Disaster and risk planning</w:t>
      </w:r>
    </w:p>
    <w:p w:rsidR="00AD6CF2" w:rsidRPr="00DF1C28" w:rsidRDefault="00AD6CF2" w:rsidP="00AD6CF2">
      <w:r w:rsidRPr="00DF1C28">
        <w:t>MAGNT has prepared detailed disaster plans and the content of the plans and activities observed during the review fieldwork suggested that the plans and their execution were satisfactory.</w:t>
      </w:r>
    </w:p>
    <w:p w:rsidR="00AD6CF2" w:rsidRPr="00DF1C28" w:rsidRDefault="00AD6CF2" w:rsidP="00AD6CF2">
      <w:pPr>
        <w:rPr>
          <w:i/>
        </w:rPr>
      </w:pPr>
      <w:r w:rsidRPr="00DF1C28">
        <w:rPr>
          <w:i/>
        </w:rPr>
        <w:t>Aging infrastructure</w:t>
      </w:r>
    </w:p>
    <w:p w:rsidR="00AD6CF2" w:rsidRPr="00DF1C28" w:rsidRDefault="00AD6CF2" w:rsidP="00AD6CF2">
      <w:r w:rsidRPr="00DF1C28">
        <w:t>The risk of water damage from monsoonal storms or plumbing leaks presents an ongoing challenge for staff.  From a review perspective MAGNT’s aging infrastructure presents a potential risk and the failure of air handling units in 2013, which threatened the premature closure of a travelling exhibition, highlights that risk.</w:t>
      </w:r>
    </w:p>
    <w:p w:rsidR="00AD6CF2" w:rsidRPr="00DF1C28" w:rsidRDefault="00AD6CF2" w:rsidP="00AD6CF2">
      <w:r w:rsidRPr="00DF1C28">
        <w:t>A challenge that faces MAGNT is the priority given to addressing the problem of aging infrastructure at Bullocky Point and at other storage sites.  The problems may not be capable of easy resolution in the current budgetary climate, but it is a matter that should be pursued with vigour by the new MAGNT Board.</w:t>
      </w:r>
    </w:p>
    <w:p w:rsidR="00AD6CF2" w:rsidRPr="00DF1C28" w:rsidRDefault="00AD6CF2" w:rsidP="00AD6CF2">
      <w:pPr>
        <w:rPr>
          <w:i/>
        </w:rPr>
      </w:pPr>
      <w:r w:rsidRPr="00DF1C28">
        <w:rPr>
          <w:i/>
        </w:rPr>
        <w:t>Physical identification and location of items</w:t>
      </w:r>
    </w:p>
    <w:p w:rsidR="00AD6CF2" w:rsidRPr="00DF1C28" w:rsidRDefault="00AD6CF2" w:rsidP="00AD6CF2">
      <w:pPr>
        <w:rPr>
          <w:b/>
          <w:i/>
        </w:rPr>
      </w:pPr>
      <w:r w:rsidRPr="00DF1C28">
        <w:t>It was noted that there were items in the collections that were numbered using an earlier convention and sequence, and that there were items that were not in the locations recorded in the collection databases.  These observations applied to both the History and Culture collection and the Natural Sciences collection.</w:t>
      </w:r>
    </w:p>
    <w:p w:rsidR="00AD6CF2" w:rsidRPr="00DF1C28" w:rsidRDefault="00AD6CF2" w:rsidP="00C67DA8">
      <w:pPr>
        <w:pStyle w:val="AGRHeading1"/>
      </w:pPr>
      <w:r w:rsidRPr="00DF1C28">
        <w:lastRenderedPageBreak/>
        <w:t>Department of Arts and Museums cont…</w:t>
      </w:r>
    </w:p>
    <w:p w:rsidR="00AD6CF2" w:rsidRPr="00DF1C28" w:rsidRDefault="00AD6CF2" w:rsidP="00AD6CF2">
      <w:r w:rsidRPr="00DF1C28">
        <w:t>There was no evidence that MAGNT has performed scheduled, regular stocktaking of the collections.  While several tasks had been undertaken in recent years to redesign storage spaces resulting in complete collections being relocated and collection records updated, a number of discrepancies between physical location and collection records were identified.  Regular stocktaking assists in ensuring that items are stored appropriately and are locatable and this is a policy that should be introduced to ensure that collections are well managed.</w:t>
      </w:r>
    </w:p>
    <w:p w:rsidR="00AD6CF2" w:rsidRPr="00DF1C28" w:rsidRDefault="00C44E61" w:rsidP="00AD6CF2">
      <w:pPr>
        <w:rPr>
          <w:i/>
        </w:rPr>
      </w:pPr>
      <w:r w:rsidRPr="00DF1C28">
        <w:rPr>
          <w:i/>
        </w:rPr>
        <w:t>O</w:t>
      </w:r>
      <w:r w:rsidR="009117A8" w:rsidRPr="00DF1C28">
        <w:rPr>
          <w:i/>
        </w:rPr>
        <w:t>ffsite s</w:t>
      </w:r>
      <w:r w:rsidR="00B33963" w:rsidRPr="00DF1C28">
        <w:rPr>
          <w:i/>
        </w:rPr>
        <w:t>torage</w:t>
      </w:r>
    </w:p>
    <w:p w:rsidR="00AD6CF2" w:rsidRPr="00DF1C28" w:rsidRDefault="00AD6CF2" w:rsidP="00AD6CF2">
      <w:r w:rsidRPr="00DF1C28">
        <w:t>A significant issue for collections management exists in the case of items stored at locations remote from the MAGNT site at Bullocky Point, as well as loaned items, where difficulties may exist in managing items in a way intended to ensure that they do not deteriorate or are not at risk of loss.</w:t>
      </w:r>
    </w:p>
    <w:p w:rsidR="00AD6CF2" w:rsidRPr="00DF1C28" w:rsidRDefault="00AD6CF2" w:rsidP="00AD6CF2">
      <w:r w:rsidRPr="00DF1C28">
        <w:t xml:space="preserve">National Standards for Australian Museums and Art Galleries Benchmark C2.2.2 require that “[t]he collection storage and display areas are cleaned regularly and kept tidy and free of rubbish”.  This appears to have not always been the practice in the case of </w:t>
      </w:r>
      <w:r w:rsidR="00C44E61" w:rsidRPr="00DF1C28">
        <w:t xml:space="preserve">an </w:t>
      </w:r>
      <w:r w:rsidR="00574101" w:rsidRPr="00DF1C28">
        <w:t>offsite storage location that was visited during the course of the review</w:t>
      </w:r>
      <w:r w:rsidRPr="00DF1C28">
        <w:t xml:space="preserve">.  A </w:t>
      </w:r>
      <w:r w:rsidR="00574101" w:rsidRPr="00DF1C28">
        <w:t>visit to this</w:t>
      </w:r>
      <w:r w:rsidRPr="00DF1C28">
        <w:t xml:space="preserve"> site revealed that protective coverings on many items had perished, raising the prospect of the risk of damage </w:t>
      </w:r>
      <w:r w:rsidR="001308D2" w:rsidRPr="00DF1C28">
        <w:t xml:space="preserve">to </w:t>
      </w:r>
      <w:r w:rsidRPr="00DF1C28">
        <w:t xml:space="preserve">or accelerated deterioration </w:t>
      </w:r>
      <w:r w:rsidR="001308D2" w:rsidRPr="00DF1C28">
        <w:t>of</w:t>
      </w:r>
      <w:r w:rsidRPr="00DF1C28">
        <w:t xml:space="preserve"> the collection items held there.  This venue stores both permanent collection items as well as significant numbers of Regional, Local and Special Outreach Collection items.</w:t>
      </w:r>
    </w:p>
    <w:p w:rsidR="00AD6CF2" w:rsidRPr="00DF1C28" w:rsidRDefault="00AD6CF2" w:rsidP="00AD6CF2">
      <w:pPr>
        <w:rPr>
          <w:i/>
        </w:rPr>
      </w:pPr>
      <w:r w:rsidRPr="00DF1C28">
        <w:rPr>
          <w:i/>
        </w:rPr>
        <w:t>Loans</w:t>
      </w:r>
    </w:p>
    <w:p w:rsidR="00AD6CF2" w:rsidRPr="00DF1C28" w:rsidRDefault="00AD6CF2" w:rsidP="00AD6CF2">
      <w:r w:rsidRPr="00DF1C28">
        <w:t>The review included the testing of loans to the Darwin Military Museum, Defence of Darwin Experience and the Motor Vehicle Enthusiasts Club (MVEC).  As a result of this process it was observed that:</w:t>
      </w:r>
    </w:p>
    <w:p w:rsidR="00AD6CF2" w:rsidRPr="00DF1C28" w:rsidRDefault="00AD6CF2" w:rsidP="00AD6CF2">
      <w:pPr>
        <w:numPr>
          <w:ilvl w:val="0"/>
          <w:numId w:val="34"/>
        </w:numPr>
        <w:tabs>
          <w:tab w:val="left" w:pos="1560"/>
        </w:tabs>
        <w:ind w:left="1560" w:hanging="349"/>
      </w:pPr>
      <w:r w:rsidRPr="00DF1C28">
        <w:t>systematic physical checking of loaned items on a regular basis had not been carried out at any of these sites;</w:t>
      </w:r>
    </w:p>
    <w:p w:rsidR="00AD6CF2" w:rsidRPr="00DF1C28" w:rsidRDefault="00AD6CF2" w:rsidP="00AD6CF2">
      <w:pPr>
        <w:numPr>
          <w:ilvl w:val="0"/>
          <w:numId w:val="34"/>
        </w:numPr>
        <w:tabs>
          <w:tab w:val="left" w:pos="1560"/>
        </w:tabs>
        <w:ind w:left="1560" w:hanging="349"/>
      </w:pPr>
      <w:r w:rsidRPr="00DF1C28">
        <w:t>some items at MVEC and Darwin Military Museum showed signs of deterioration;</w:t>
      </w:r>
    </w:p>
    <w:p w:rsidR="00AD6CF2" w:rsidRPr="00DF1C28" w:rsidRDefault="00AD6CF2" w:rsidP="00AD6CF2">
      <w:pPr>
        <w:numPr>
          <w:ilvl w:val="0"/>
          <w:numId w:val="34"/>
        </w:numPr>
        <w:tabs>
          <w:tab w:val="left" w:pos="1560"/>
        </w:tabs>
        <w:ind w:left="1560" w:hanging="349"/>
      </w:pPr>
      <w:r w:rsidRPr="00DF1C28">
        <w:t>loan agreements with MVEC had not been renewed prior to their expiry; and</w:t>
      </w:r>
    </w:p>
    <w:p w:rsidR="00AD6CF2" w:rsidRPr="00DF1C28" w:rsidRDefault="00AD6CF2" w:rsidP="00AD6CF2">
      <w:pPr>
        <w:numPr>
          <w:ilvl w:val="0"/>
          <w:numId w:val="34"/>
        </w:numPr>
        <w:tabs>
          <w:tab w:val="left" w:pos="1560"/>
        </w:tabs>
        <w:ind w:left="1560" w:hanging="349"/>
      </w:pPr>
      <w:r w:rsidRPr="00DF1C28">
        <w:t>loan agreements and stocktake sheets had not been updated to reflect returned items.</w:t>
      </w:r>
    </w:p>
    <w:p w:rsidR="00AD6CF2" w:rsidRPr="00DF1C28" w:rsidRDefault="00AD6CF2" w:rsidP="00C67DA8">
      <w:pPr>
        <w:pStyle w:val="AGRHeading1"/>
      </w:pPr>
      <w:r w:rsidRPr="00DF1C28">
        <w:lastRenderedPageBreak/>
        <w:t>Department of Arts and Museums cont…</w:t>
      </w:r>
    </w:p>
    <w:p w:rsidR="00AD6CF2" w:rsidRPr="00DF1C28" w:rsidRDefault="00AD6CF2" w:rsidP="00AD6CF2">
      <w:pPr>
        <w:pStyle w:val="AGRHeading3"/>
        <w:numPr>
          <w:ilvl w:val="0"/>
          <w:numId w:val="35"/>
        </w:numPr>
        <w:rPr>
          <w:bCs/>
          <w:i/>
          <w:iCs/>
        </w:rPr>
      </w:pPr>
      <w:r w:rsidRPr="00DF1C28">
        <w:rPr>
          <w:bCs/>
          <w:i/>
          <w:iCs/>
        </w:rPr>
        <w:t>Completeness, existence and validity of data</w:t>
      </w:r>
    </w:p>
    <w:p w:rsidR="00AD6CF2" w:rsidRPr="00DF1C28" w:rsidRDefault="00AD6CF2" w:rsidP="00AD6CF2">
      <w:r w:rsidRPr="00DF1C28">
        <w:t>Sampling and testing of data identified weaknesses in the completeness, existence and validity of data across a variety of platforms.</w:t>
      </w:r>
    </w:p>
    <w:p w:rsidR="00AD6CF2" w:rsidRPr="00DF1C28" w:rsidRDefault="00AD6CF2" w:rsidP="00AD6CF2">
      <w:pPr>
        <w:rPr>
          <w:i/>
        </w:rPr>
      </w:pPr>
      <w:r w:rsidRPr="00DF1C28">
        <w:rPr>
          <w:i/>
        </w:rPr>
        <w:t>Collections database software is no longer being supported</w:t>
      </w:r>
    </w:p>
    <w:p w:rsidR="00AD6CF2" w:rsidRPr="00DF1C28" w:rsidRDefault="00AD6CF2" w:rsidP="00AD6CF2">
      <w:r w:rsidRPr="00DF1C28">
        <w:t>The database system provides the primary record of the MAGNT collections and considerable reliance is placed upon the data held in the system.</w:t>
      </w:r>
    </w:p>
    <w:p w:rsidR="00AD6CF2" w:rsidRPr="00DF1C28" w:rsidRDefault="00AD6CF2" w:rsidP="00AD6CF2">
      <w:r w:rsidRPr="00DF1C28">
        <w:t>The software product is no longer supported by the Northern Territory Government and there is no local support available.  It was noted that there was no approved timetable for replacing this system at the time of the review.</w:t>
      </w:r>
    </w:p>
    <w:p w:rsidR="00AD6CF2" w:rsidRPr="00DF1C28" w:rsidRDefault="00AD6CF2" w:rsidP="00AD6CF2">
      <w:pPr>
        <w:rPr>
          <w:i/>
        </w:rPr>
      </w:pPr>
      <w:r w:rsidRPr="00DF1C28">
        <w:rPr>
          <w:i/>
        </w:rPr>
        <w:t>Ability to extract performance data from collections database system is limited</w:t>
      </w:r>
    </w:p>
    <w:p w:rsidR="00AD6CF2" w:rsidRPr="00DF1C28" w:rsidRDefault="00AD6CF2" w:rsidP="00AD6CF2">
      <w:r w:rsidRPr="00DF1C28">
        <w:t xml:space="preserve">As noted earlier, the ability of MAGNT staff to extract performance data directly from the database is limited, and results in labour intensive methods being used, for example checking each individual collection item record.  </w:t>
      </w:r>
    </w:p>
    <w:p w:rsidR="00AD6CF2" w:rsidRPr="00DF1C28" w:rsidRDefault="00AD6CF2" w:rsidP="00AD6CF2">
      <w:pPr>
        <w:rPr>
          <w:i/>
        </w:rPr>
      </w:pPr>
      <w:r w:rsidRPr="00DF1C28">
        <w:rPr>
          <w:i/>
        </w:rPr>
        <w:t>Data recorded in the Collections Databases requires cleansing</w:t>
      </w:r>
    </w:p>
    <w:p w:rsidR="00AD6CF2" w:rsidRPr="00DF1C28" w:rsidRDefault="00AD6CF2" w:rsidP="00AD6CF2">
      <w:r w:rsidRPr="00DF1C28">
        <w:t>An examination of the data extracted from the collection databases revealed the existence of a large number of blank fields, including records of items with no collection number recorded and other instances where no current location was recorded.</w:t>
      </w:r>
    </w:p>
    <w:p w:rsidR="00AD6CF2" w:rsidRPr="00DF1C28" w:rsidRDefault="00AD6CF2" w:rsidP="00AD6CF2">
      <w:r w:rsidRPr="00DF1C28">
        <w:t>The History and Culture collection’s central acquisitions register (CAR) database, which is the permanent record of these collections database, contained 23,797 records.  There were also 2,180 records, or 9% of total records, for which there were no current location recorded.  That, in turn raises questions about the actual location of the items and whether they are, indeed, held by MAGNT.</w:t>
      </w:r>
    </w:p>
    <w:p w:rsidR="00AD6CF2" w:rsidRPr="00DF1C28" w:rsidRDefault="00AD6CF2" w:rsidP="00AD6CF2">
      <w:r w:rsidRPr="00DF1C28">
        <w:t>Furthermore, there were fields that contained incorrect information.  For example there were 233 active records that showed a current location as being the Two and a Half Mile Store; a site that has not been used since 1999.</w:t>
      </w:r>
    </w:p>
    <w:p w:rsidR="00AD6CF2" w:rsidRPr="00DF1C28" w:rsidRDefault="00AD6CF2" w:rsidP="00AD6CF2">
      <w:r w:rsidRPr="00DF1C28">
        <w:t>Duplicate records of items also existed and 114 duplicate records were identified in the CAR database.</w:t>
      </w:r>
    </w:p>
    <w:p w:rsidR="00AD6CF2" w:rsidRPr="00DF1C28" w:rsidRDefault="00AD6CF2" w:rsidP="00C67DA8">
      <w:pPr>
        <w:pStyle w:val="AGRHeading1"/>
      </w:pPr>
      <w:r w:rsidRPr="00DF1C28">
        <w:lastRenderedPageBreak/>
        <w:t>Department of Arts and Museums cont…</w:t>
      </w:r>
    </w:p>
    <w:p w:rsidR="00AD6CF2" w:rsidRPr="00DF1C28" w:rsidRDefault="00AD6CF2" w:rsidP="00AD6CF2">
      <w:r w:rsidRPr="00DF1C28">
        <w:t>Similar findings apply when the Receipts database and Loans databases of the History and Culture collection are examined, with blank records and collection item status shown as ‘unknown’.</w:t>
      </w:r>
    </w:p>
    <w:p w:rsidR="00AD6CF2" w:rsidRPr="00DF1C28" w:rsidRDefault="00AD6CF2" w:rsidP="00AD6CF2">
      <w:r w:rsidRPr="00DF1C28">
        <w:t>Fewer issues were identified in the Natural Sciences collection databases.</w:t>
      </w:r>
    </w:p>
    <w:p w:rsidR="00AD6CF2" w:rsidRPr="00DF1C28" w:rsidRDefault="00AD6CF2" w:rsidP="00AD6CF2">
      <w:pPr>
        <w:rPr>
          <w:i/>
        </w:rPr>
      </w:pPr>
      <w:r w:rsidRPr="00DF1C28">
        <w:rPr>
          <w:i/>
        </w:rPr>
        <w:t>Acquisition values of items are recorded inconsistently in the Central Acquisitions Register database</w:t>
      </w:r>
    </w:p>
    <w:p w:rsidR="00AD6CF2" w:rsidRPr="00DF1C28" w:rsidRDefault="00AD6CF2" w:rsidP="00AD6CF2">
      <w:r w:rsidRPr="00DF1C28">
        <w:t>MAGNT does not have a policy to guide staff on how to calculate the value to be recorded for acquired items in its database.  It was noted that the basis of the values recorded in the collections database as the cost of the acquisitioned items varied.  Some values were recorded inclusive of Goods and Services Tax (GST), some were exclusive of GST, others were inclusive of freight and others were exclusive of freight.  It is understood that these values are not currently used as the basis for financial reporting or management reporting purposes.</w:t>
      </w:r>
    </w:p>
    <w:p w:rsidR="00AD6CF2" w:rsidRPr="00DF1C28" w:rsidRDefault="00AD6CF2" w:rsidP="00AD6CF2">
      <w:pPr>
        <w:rPr>
          <w:i/>
        </w:rPr>
      </w:pPr>
      <w:r w:rsidRPr="00DF1C28">
        <w:rPr>
          <w:i/>
        </w:rPr>
        <w:t>Valuation, collection growth and statistical data</w:t>
      </w:r>
    </w:p>
    <w:p w:rsidR="00AD6CF2" w:rsidRPr="00DF1C28" w:rsidRDefault="00AD6CF2" w:rsidP="00AD6CF2">
      <w:r w:rsidRPr="00DF1C28">
        <w:t>The review identified inconsistencies in data provided to the Australian Valuation Office (AVO), data recorded in the databases and with data recorded in other internal management planning reports.</w:t>
      </w:r>
    </w:p>
    <w:p w:rsidR="00AD6CF2" w:rsidRPr="00DF1C28" w:rsidRDefault="00AD6CF2" w:rsidP="00AD6CF2">
      <w:r w:rsidRPr="00DF1C28">
        <w:t xml:space="preserve">The total fair value of the collections at MAGNT as at 30 May 2012 was based on a desktop valuation conducted in 2010 by the AVO.  The AVO used a valuation methodology based on inferential statistics to derive the 2012 value.  That valuation was limited to the permanent collections, and did not include the </w:t>
      </w:r>
      <w:r w:rsidR="00D31C39" w:rsidRPr="00DF1C28">
        <w:t xml:space="preserve">Regional, Local and Special Outreach Collection or the receiving backlogs </w:t>
      </w:r>
      <w:r w:rsidR="00FC320E" w:rsidRPr="00DF1C28">
        <w:t xml:space="preserve">may </w:t>
      </w:r>
      <w:r w:rsidR="00D31C39" w:rsidRPr="00DF1C28">
        <w:t xml:space="preserve">suggest that the reported value of the collections </w:t>
      </w:r>
      <w:r w:rsidR="00B447F5" w:rsidRPr="00DF1C28">
        <w:t>are</w:t>
      </w:r>
      <w:r w:rsidR="00D31C39" w:rsidRPr="00DF1C28">
        <w:t xml:space="preserve"> understated.</w:t>
      </w:r>
    </w:p>
    <w:p w:rsidR="00AD6CF2" w:rsidRPr="00DF1C28" w:rsidRDefault="00AD6CF2" w:rsidP="00AD6CF2">
      <w:pPr>
        <w:pStyle w:val="AGRHeading3"/>
        <w:numPr>
          <w:ilvl w:val="0"/>
          <w:numId w:val="35"/>
        </w:numPr>
        <w:rPr>
          <w:bCs/>
          <w:i/>
          <w:iCs/>
        </w:rPr>
      </w:pPr>
      <w:r w:rsidRPr="00DF1C28">
        <w:rPr>
          <w:bCs/>
          <w:i/>
          <w:iCs/>
        </w:rPr>
        <w:t>Digital presence and care of digital collections</w:t>
      </w:r>
    </w:p>
    <w:p w:rsidR="00AD6CF2" w:rsidRPr="00DF1C28" w:rsidRDefault="00AD6CF2" w:rsidP="00AD6CF2">
      <w:r w:rsidRPr="00DF1C28">
        <w:t>Standard C1.5 of the National Standards for Australian Museums and Art Galleries require that “[t]he museum makes its collection accessible in digital formats and in online environments, as resources permit.”  The availability of resources may represent a significant constraint upon MAGNT in this regard.</w:t>
      </w:r>
    </w:p>
    <w:p w:rsidR="00AD6CF2" w:rsidRPr="00DF1C28" w:rsidRDefault="00AD6CF2" w:rsidP="00C67DA8">
      <w:pPr>
        <w:pStyle w:val="AGRHeading1"/>
      </w:pPr>
      <w:r w:rsidRPr="00DF1C28">
        <w:lastRenderedPageBreak/>
        <w:t>Department of Arts and Museums cont…</w:t>
      </w:r>
    </w:p>
    <w:p w:rsidR="00AD6CF2" w:rsidRPr="00DF1C28" w:rsidRDefault="00AD6CF2" w:rsidP="00AD6CF2">
      <w:r w:rsidRPr="00DF1C28">
        <w:t>MAGNT does not have a digital collections management policy.  The MAGNT website provides basic information about the institution, its facilities, exhibitions and its galleries but it does not provide an interactive environment for the public to engage with MAGNT.</w:t>
      </w:r>
    </w:p>
    <w:p w:rsidR="00AD6CF2" w:rsidRPr="00DF1C28" w:rsidRDefault="00AD6CF2" w:rsidP="00AD6CF2">
      <w:r w:rsidRPr="00DF1C28">
        <w:t>MAGNT has begun to incorporate more technology including the use of touch screens into display spaces and experiences, for example at the Defence of Darwin Experience at East Point, and other online initiatives include:</w:t>
      </w:r>
    </w:p>
    <w:p w:rsidR="00AD6CF2" w:rsidRPr="00DF1C28" w:rsidRDefault="00AD6CF2" w:rsidP="00AD6CF2">
      <w:pPr>
        <w:numPr>
          <w:ilvl w:val="0"/>
          <w:numId w:val="34"/>
        </w:numPr>
        <w:tabs>
          <w:tab w:val="left" w:pos="1560"/>
        </w:tabs>
        <w:ind w:left="1560" w:hanging="349"/>
      </w:pPr>
      <w:r w:rsidRPr="00DF1C28">
        <w:t xml:space="preserve">access to the Natural Sciences collection being facilitated though the progressive loading of data and images into the Atlas of Living Australia; and </w:t>
      </w:r>
    </w:p>
    <w:p w:rsidR="00AD6CF2" w:rsidRPr="00DF1C28" w:rsidRDefault="00AD6CF2" w:rsidP="00AD6CF2">
      <w:pPr>
        <w:numPr>
          <w:ilvl w:val="0"/>
          <w:numId w:val="34"/>
        </w:numPr>
        <w:tabs>
          <w:tab w:val="left" w:pos="1560"/>
        </w:tabs>
        <w:ind w:left="1560" w:hanging="349"/>
      </w:pPr>
      <w:r w:rsidRPr="00DF1C28">
        <w:t>MAGNT participating in the Google Art Project, where 50 items in the National Aboriginal and Torres Strait Islander Art Award were able to be viewed during review fieldwork; a small percentage of MAGNT’s collections.</w:t>
      </w:r>
    </w:p>
    <w:p w:rsidR="000E1C05" w:rsidRPr="00DF1C28" w:rsidRDefault="00AD6CF2" w:rsidP="00F44DBE">
      <w:r w:rsidRPr="00DF1C28">
        <w:t xml:space="preserve">MAGNT holds </w:t>
      </w:r>
      <w:r w:rsidR="00A862A6" w:rsidRPr="00DF1C28">
        <w:t>significant quantities of digital images of collections items</w:t>
      </w:r>
      <w:r w:rsidR="000E1C05" w:rsidRPr="00DF1C28">
        <w:t>.  MAGNT</w:t>
      </w:r>
      <w:r w:rsidR="00A862A6" w:rsidRPr="00DF1C28">
        <w:t xml:space="preserve"> also holds </w:t>
      </w:r>
      <w:r w:rsidRPr="00DF1C28">
        <w:t>recordings, both digital and analogue, that include a narrative about a particular object or someone’s experience with that</w:t>
      </w:r>
      <w:r w:rsidR="000E1C05" w:rsidRPr="00DF1C28">
        <w:t xml:space="preserve"> object.  It was noted during the review that management of these </w:t>
      </w:r>
      <w:r w:rsidR="00F44DBE" w:rsidRPr="00DF1C28">
        <w:t>digital</w:t>
      </w:r>
      <w:r w:rsidR="000E1C05" w:rsidRPr="00DF1C28">
        <w:t xml:space="preserve"> collections was dispersed, with an accompanying risk that they may be lost or misplaced over time.  This highlights the need for management of the digital collection process so that images and recordings are properly stored, catalogued and preserved for </w:t>
      </w:r>
      <w:r w:rsidR="00F44DBE" w:rsidRPr="00DF1C28">
        <w:t>future use</w:t>
      </w:r>
      <w:r w:rsidR="000E1C05" w:rsidRPr="00DF1C28">
        <w:t>.</w:t>
      </w:r>
    </w:p>
    <w:p w:rsidR="00AD6CF2" w:rsidRPr="00DF1C28" w:rsidRDefault="00AD6CF2" w:rsidP="00AD6CF2">
      <w:pPr>
        <w:pStyle w:val="AGRHeading3"/>
        <w:numPr>
          <w:ilvl w:val="0"/>
          <w:numId w:val="35"/>
        </w:numPr>
        <w:rPr>
          <w:bCs/>
          <w:i/>
          <w:iCs/>
        </w:rPr>
      </w:pPr>
      <w:r w:rsidRPr="00DF1C28">
        <w:rPr>
          <w:bCs/>
          <w:i/>
          <w:iCs/>
        </w:rPr>
        <w:t>Financial considerations</w:t>
      </w:r>
    </w:p>
    <w:p w:rsidR="00AD6CF2" w:rsidRPr="00DF1C28" w:rsidRDefault="00AD6CF2" w:rsidP="00AD6CF2">
      <w:r w:rsidRPr="00DF1C28">
        <w:t>If MAGNT is to achieve its goals and objectives, particularly in the current budgetary climate, good financial management must occupy a central position in the activities of MAGNT management.</w:t>
      </w:r>
    </w:p>
    <w:p w:rsidR="00AD6CF2" w:rsidRPr="00DF1C28" w:rsidRDefault="00AD6CF2" w:rsidP="00AD6CF2">
      <w:pPr>
        <w:rPr>
          <w:i/>
        </w:rPr>
      </w:pPr>
      <w:r w:rsidRPr="00DF1C28">
        <w:rPr>
          <w:i/>
        </w:rPr>
        <w:t>Potential revenue stream not being captured</w:t>
      </w:r>
    </w:p>
    <w:p w:rsidR="00AD6CF2" w:rsidRPr="00DF1C28" w:rsidRDefault="00AD6CF2" w:rsidP="00AD6CF2">
      <w:r w:rsidRPr="00DF1C28">
        <w:t>Through discussions with Collections Management, Curatorial and Finance staff it was identified that MAGNT is not capturing all the revenue that it might.  Expertise of MAGNT staff is called upon by other public sector agencies and by businesses operating in the Territory to assist in identifying specimens.  This area of activity has increased in line with an increase in the number of environmental impact studies and with increased environmental monitoring associated with the level of mining and dredging activity during the last few years.</w:t>
      </w:r>
    </w:p>
    <w:p w:rsidR="00AD6CF2" w:rsidRPr="00DF1C28" w:rsidRDefault="00AD6CF2" w:rsidP="00AD6CF2">
      <w:r w:rsidRPr="00DF1C28">
        <w:t>Given the level of resources that have been made available to MAGNT through the budget process there may be opportunities to supplement funds made available by the Legislative Assembly with income derived from the provision of services.</w:t>
      </w:r>
    </w:p>
    <w:p w:rsidR="00C5186C" w:rsidRPr="00DF1C28" w:rsidRDefault="00C5186C" w:rsidP="00C67DA8">
      <w:pPr>
        <w:pStyle w:val="AGRHeading1"/>
      </w:pPr>
      <w:r w:rsidRPr="00DF1C28">
        <w:lastRenderedPageBreak/>
        <w:t>Department of Arts and Museums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A204E0" w:rsidRPr="00DF1C28" w:rsidTr="00E74CE1">
        <w:trPr>
          <w:tblHeader/>
        </w:trPr>
        <w:tc>
          <w:tcPr>
            <w:tcW w:w="8151" w:type="dxa"/>
            <w:shd w:val="clear" w:color="auto" w:fill="F2F2F2" w:themeFill="background1" w:themeFillShade="F2"/>
          </w:tcPr>
          <w:p w:rsidR="00A204E0" w:rsidRPr="00DF1C28" w:rsidRDefault="00A204E0" w:rsidP="00E74CE1">
            <w:pPr>
              <w:pStyle w:val="StyleAGRHeadingCommentJustifiedLeft0cm"/>
              <w:rPr>
                <w:lang w:val="en-AU"/>
              </w:rPr>
            </w:pPr>
            <w:r w:rsidRPr="00DF1C28">
              <w:rPr>
                <w:lang w:val="en-AU"/>
              </w:rPr>
              <w:t>The Department of Arts and Museums has commented:</w:t>
            </w:r>
          </w:p>
        </w:tc>
      </w:tr>
      <w:tr w:rsidR="00A204E0" w:rsidRPr="00DF1C28" w:rsidTr="00E74CE1">
        <w:tc>
          <w:tcPr>
            <w:tcW w:w="8151" w:type="dxa"/>
            <w:shd w:val="clear" w:color="auto" w:fill="F2F2F2" w:themeFill="background1" w:themeFillShade="F2"/>
          </w:tcPr>
          <w:p w:rsidR="00E31700" w:rsidRPr="00DF1C28" w:rsidRDefault="009418F9" w:rsidP="00E31700">
            <w:pPr>
              <w:pStyle w:val="StyleAGRBodyCommentJustifiedLeft0cmPatternClearBa"/>
            </w:pPr>
            <w:r w:rsidRPr="00DF1C28">
              <w:t>The review findings for the Performance Management Review – Collections Management are acknowledged and the Agency is taking action where required.</w:t>
            </w:r>
          </w:p>
          <w:p w:rsidR="009418F9" w:rsidRPr="00DF1C28" w:rsidRDefault="009418F9" w:rsidP="00E31700">
            <w:pPr>
              <w:pStyle w:val="StyleAGRBodyCommentJustifiedLeft0cmPatternClearBa"/>
            </w:pPr>
            <w:r w:rsidRPr="00DF1C28">
              <w:t xml:space="preserve">On 1 July 2014, the </w:t>
            </w:r>
            <w:r w:rsidRPr="00DF1C28">
              <w:rPr>
                <w:i w:val="0"/>
              </w:rPr>
              <w:t>Museum and Art Gallery of the Northern Territory Act</w:t>
            </w:r>
            <w:r w:rsidRPr="00DF1C28">
              <w:t xml:space="preserve"> commenced.  The Act establishes the Board of the Museum and Art Gallery of the Northern Territory as a body corporate responsible for the management and financial affairs of the Museum and Art Gallery of the Northern Territory (MAGNT) and the venues it manages through which it delivers services.</w:t>
            </w:r>
          </w:p>
          <w:p w:rsidR="00A204E0" w:rsidRPr="00DF1C28" w:rsidRDefault="009418F9" w:rsidP="009418F9">
            <w:pPr>
              <w:pStyle w:val="StyleAGRBodyCommentJustifiedLeft0cmPatternClearBa"/>
            </w:pPr>
            <w:r w:rsidRPr="00DF1C28">
              <w:t>The new structure will allow MAGNT to attract philanthropic donations and corporate sponsorship to enhance its exhibitions and programs.  A copy of the Performance Management System Review will be provided to the Board for its consideration.</w:t>
            </w:r>
          </w:p>
        </w:tc>
      </w:tr>
    </w:tbl>
    <w:p w:rsidR="00A204E0" w:rsidRPr="00DF1C28" w:rsidRDefault="00A204E0" w:rsidP="00C67DA8">
      <w:pPr>
        <w:pStyle w:val="AGRBodyText"/>
        <w:rPr>
          <w:noProof w:val="0"/>
          <w:lang w:val="en-AU"/>
        </w:rPr>
      </w:pPr>
    </w:p>
    <w:p w:rsidR="00A26FC3" w:rsidRPr="00DF1C28" w:rsidRDefault="00A26FC3" w:rsidP="00C67DA8">
      <w:pPr>
        <w:pStyle w:val="AGRHeading1"/>
      </w:pPr>
      <w:bookmarkStart w:id="23" w:name="dcis"/>
      <w:r w:rsidRPr="00DF1C28">
        <w:lastRenderedPageBreak/>
        <w:t>Department of Corporate and Information Services</w:t>
      </w:r>
      <w:bookmarkEnd w:id="23"/>
    </w:p>
    <w:p w:rsidR="00A26FC3" w:rsidRPr="00DF1C28" w:rsidRDefault="00A26FC3" w:rsidP="00A26FC3">
      <w:pPr>
        <w:pStyle w:val="AGRHeading2"/>
      </w:pPr>
      <w:bookmarkStart w:id="24" w:name="dcis_audit_title"/>
      <w:r w:rsidRPr="00DF1C28">
        <w:t>E</w:t>
      </w:r>
      <w:r w:rsidR="00B1650A" w:rsidRPr="00DF1C28">
        <w:t xml:space="preserve">lectronic </w:t>
      </w:r>
      <w:r w:rsidRPr="00DF1C28">
        <w:t>I</w:t>
      </w:r>
      <w:r w:rsidR="00B1650A" w:rsidRPr="00DF1C28">
        <w:t xml:space="preserve">nvoice </w:t>
      </w:r>
      <w:r w:rsidRPr="00DF1C28">
        <w:t>M</w:t>
      </w:r>
      <w:r w:rsidR="00B1650A" w:rsidRPr="00DF1C28">
        <w:t>anagement</w:t>
      </w:r>
      <w:r w:rsidR="00595F13" w:rsidRPr="00DF1C28">
        <w:t xml:space="preserve"> System</w:t>
      </w:r>
      <w:bookmarkEnd w:id="24"/>
    </w:p>
    <w:p w:rsidR="00A26FC3" w:rsidRPr="00DF1C28" w:rsidRDefault="00A26FC3" w:rsidP="00A26FC3">
      <w:pPr>
        <w:pStyle w:val="AGRHeading3"/>
      </w:pPr>
      <w:r w:rsidRPr="00DF1C28">
        <w:t>Audit Objectives and Scope</w:t>
      </w:r>
    </w:p>
    <w:p w:rsidR="00A26FC3" w:rsidRPr="00DF1C28" w:rsidRDefault="009A0355" w:rsidP="00C67DA8">
      <w:pPr>
        <w:pStyle w:val="AGRBodyText"/>
        <w:rPr>
          <w:noProof w:val="0"/>
          <w:lang w:val="en-AU"/>
        </w:rPr>
      </w:pPr>
      <w:r w:rsidRPr="00DF1C28">
        <w:rPr>
          <w:noProof w:val="0"/>
          <w:lang w:val="en-AU"/>
        </w:rPr>
        <w:t xml:space="preserve">The objective of this audit was </w:t>
      </w:r>
      <w:r w:rsidR="007510D1" w:rsidRPr="00DF1C28">
        <w:rPr>
          <w:noProof w:val="0"/>
          <w:lang w:val="en-AU"/>
        </w:rPr>
        <w:t xml:space="preserve">to </w:t>
      </w:r>
      <w:r w:rsidRPr="00DF1C28">
        <w:rPr>
          <w:noProof w:val="0"/>
          <w:lang w:val="en-AU"/>
        </w:rPr>
        <w:t xml:space="preserve">assess the design and implementation of key application and general IT controls relating to the Electronic Invoice Management System (EIMS) </w:t>
      </w:r>
      <w:r w:rsidR="00EC5CE5" w:rsidRPr="00DF1C28">
        <w:rPr>
          <w:noProof w:val="0"/>
          <w:lang w:val="en-AU"/>
        </w:rPr>
        <w:t xml:space="preserve">that is </w:t>
      </w:r>
      <w:r w:rsidRPr="00DF1C28">
        <w:rPr>
          <w:noProof w:val="0"/>
          <w:lang w:val="en-AU"/>
        </w:rPr>
        <w:t>managed by the Department of Corporate and Information Services.</w:t>
      </w:r>
    </w:p>
    <w:p w:rsidR="009A0355" w:rsidRPr="00DF1C28" w:rsidRDefault="00EC5CE5" w:rsidP="00C67DA8">
      <w:pPr>
        <w:pStyle w:val="AGRBodyText"/>
        <w:rPr>
          <w:noProof w:val="0"/>
          <w:lang w:val="en-AU"/>
        </w:rPr>
      </w:pPr>
      <w:r w:rsidRPr="00DF1C28">
        <w:rPr>
          <w:noProof w:val="0"/>
          <w:lang w:val="en-AU"/>
        </w:rPr>
        <w:t>The focus of the audit was upon</w:t>
      </w:r>
      <w:r w:rsidR="009A0355" w:rsidRPr="00DF1C28">
        <w:rPr>
          <w:noProof w:val="0"/>
          <w:lang w:val="en-AU"/>
        </w:rPr>
        <w:t>:</w:t>
      </w:r>
    </w:p>
    <w:p w:rsidR="009A0355" w:rsidRPr="00DF1C28" w:rsidRDefault="00EC5CE5" w:rsidP="00C67DA8">
      <w:pPr>
        <w:pStyle w:val="AGRBulletText"/>
        <w:rPr>
          <w:noProof w:val="0"/>
          <w:lang w:val="en-AU"/>
        </w:rPr>
      </w:pPr>
      <w:r w:rsidRPr="00DF1C28">
        <w:rPr>
          <w:noProof w:val="0"/>
          <w:lang w:val="en-AU"/>
        </w:rPr>
        <w:t>information security (applications, database and operating system)</w:t>
      </w:r>
      <w:r w:rsidR="007510D1" w:rsidRPr="00DF1C28">
        <w:rPr>
          <w:noProof w:val="0"/>
          <w:lang w:val="en-AU"/>
        </w:rPr>
        <w:t>;</w:t>
      </w:r>
    </w:p>
    <w:p w:rsidR="009A0355" w:rsidRPr="00DF1C28" w:rsidRDefault="00EC5CE5" w:rsidP="00C67DA8">
      <w:pPr>
        <w:pStyle w:val="AGRBulletText"/>
        <w:rPr>
          <w:noProof w:val="0"/>
          <w:lang w:val="en-AU"/>
        </w:rPr>
      </w:pPr>
      <w:r w:rsidRPr="00DF1C28">
        <w:rPr>
          <w:noProof w:val="0"/>
          <w:lang w:val="en-AU"/>
        </w:rPr>
        <w:t>user access management</w:t>
      </w:r>
      <w:r w:rsidR="007510D1" w:rsidRPr="00DF1C28">
        <w:rPr>
          <w:noProof w:val="0"/>
          <w:lang w:val="en-AU"/>
        </w:rPr>
        <w:t>;</w:t>
      </w:r>
    </w:p>
    <w:p w:rsidR="009A0355" w:rsidRPr="00DF1C28" w:rsidRDefault="00EC5CE5" w:rsidP="00C67DA8">
      <w:pPr>
        <w:pStyle w:val="AGRBulletText"/>
        <w:rPr>
          <w:noProof w:val="0"/>
          <w:lang w:val="en-AU"/>
        </w:rPr>
      </w:pPr>
      <w:r w:rsidRPr="00DF1C28">
        <w:rPr>
          <w:noProof w:val="0"/>
          <w:lang w:val="en-AU"/>
        </w:rPr>
        <w:t>change management</w:t>
      </w:r>
      <w:r w:rsidR="007510D1" w:rsidRPr="00DF1C28">
        <w:rPr>
          <w:noProof w:val="0"/>
          <w:lang w:val="en-AU"/>
        </w:rPr>
        <w:t>;</w:t>
      </w:r>
    </w:p>
    <w:p w:rsidR="009A0355" w:rsidRPr="00DF1C28" w:rsidRDefault="00EC5CE5" w:rsidP="00C67DA8">
      <w:pPr>
        <w:pStyle w:val="AGRBulletText"/>
        <w:rPr>
          <w:noProof w:val="0"/>
          <w:lang w:val="en-AU"/>
        </w:rPr>
      </w:pPr>
      <w:r w:rsidRPr="00DF1C28">
        <w:rPr>
          <w:noProof w:val="0"/>
          <w:lang w:val="en-AU"/>
        </w:rPr>
        <w:t>IT operations</w:t>
      </w:r>
      <w:r w:rsidR="007510D1" w:rsidRPr="00DF1C28">
        <w:rPr>
          <w:noProof w:val="0"/>
          <w:lang w:val="en-AU"/>
        </w:rPr>
        <w:t>;</w:t>
      </w:r>
    </w:p>
    <w:p w:rsidR="009A0355" w:rsidRPr="00DF1C28" w:rsidRDefault="00EC5CE5" w:rsidP="00C67DA8">
      <w:pPr>
        <w:pStyle w:val="AGRBulletText"/>
        <w:rPr>
          <w:noProof w:val="0"/>
          <w:lang w:val="en-AU"/>
        </w:rPr>
      </w:pPr>
      <w:r w:rsidRPr="00DF1C28">
        <w:rPr>
          <w:noProof w:val="0"/>
          <w:lang w:val="en-AU"/>
        </w:rPr>
        <w:t>business continuity management</w:t>
      </w:r>
      <w:r w:rsidR="007510D1" w:rsidRPr="00DF1C28">
        <w:rPr>
          <w:noProof w:val="0"/>
          <w:lang w:val="en-AU"/>
        </w:rPr>
        <w:t>; and</w:t>
      </w:r>
    </w:p>
    <w:p w:rsidR="009A0355" w:rsidRPr="00DF1C28" w:rsidRDefault="00EC5CE5" w:rsidP="00C67DA8">
      <w:pPr>
        <w:pStyle w:val="AGRBulletText"/>
        <w:rPr>
          <w:noProof w:val="0"/>
          <w:lang w:val="en-AU"/>
        </w:rPr>
      </w:pPr>
      <w:r w:rsidRPr="00DF1C28">
        <w:rPr>
          <w:noProof w:val="0"/>
          <w:lang w:val="en-AU"/>
        </w:rPr>
        <w:t>application controls (user access, workflow configuration).</w:t>
      </w:r>
    </w:p>
    <w:p w:rsidR="009A0355" w:rsidRPr="00DF1C28" w:rsidRDefault="009A0355" w:rsidP="00C67DA8">
      <w:pPr>
        <w:pStyle w:val="AGRBodyText"/>
        <w:rPr>
          <w:noProof w:val="0"/>
          <w:lang w:val="en-AU"/>
        </w:rPr>
      </w:pPr>
      <w:r w:rsidRPr="00DF1C28">
        <w:rPr>
          <w:noProof w:val="0"/>
          <w:lang w:val="en-AU"/>
        </w:rPr>
        <w:t xml:space="preserve">The findings </w:t>
      </w:r>
      <w:r w:rsidR="00EC5CE5" w:rsidRPr="00DF1C28">
        <w:rPr>
          <w:noProof w:val="0"/>
          <w:lang w:val="en-AU"/>
        </w:rPr>
        <w:t xml:space="preserve">of the audit </w:t>
      </w:r>
      <w:r w:rsidRPr="00DF1C28">
        <w:rPr>
          <w:noProof w:val="0"/>
          <w:lang w:val="en-AU"/>
        </w:rPr>
        <w:t>are based on a review of documentation and discussions with a number of DCIS personnel.</w:t>
      </w:r>
    </w:p>
    <w:p w:rsidR="009A0355" w:rsidRPr="00DF1C28" w:rsidRDefault="009A0355" w:rsidP="009A0355">
      <w:pPr>
        <w:pStyle w:val="AGRHeading3"/>
      </w:pPr>
      <w:r w:rsidRPr="00DF1C28">
        <w:t>Audit Opinion</w:t>
      </w:r>
    </w:p>
    <w:p w:rsidR="009A0355" w:rsidRPr="00DF1C28" w:rsidRDefault="009A0355" w:rsidP="00C67DA8">
      <w:pPr>
        <w:pStyle w:val="AGRBodyText"/>
        <w:rPr>
          <w:noProof w:val="0"/>
          <w:lang w:val="en-AU"/>
        </w:rPr>
      </w:pPr>
      <w:r w:rsidRPr="00DF1C28">
        <w:rPr>
          <w:noProof w:val="0"/>
          <w:lang w:val="en-AU"/>
        </w:rPr>
        <w:t xml:space="preserve">Based on discussion with key stakeholders and review of project documentation I have determined that appropriate management controls have been applied over the Electronic Invoice Management System, </w:t>
      </w:r>
      <w:r w:rsidR="00B1650A" w:rsidRPr="00DF1C28">
        <w:rPr>
          <w:noProof w:val="0"/>
          <w:lang w:val="en-AU"/>
        </w:rPr>
        <w:t>but it is considered that</w:t>
      </w:r>
      <w:r w:rsidRPr="00DF1C28">
        <w:rPr>
          <w:noProof w:val="0"/>
          <w:lang w:val="en-AU"/>
        </w:rPr>
        <w:t xml:space="preserve"> opportunities exist to strengthen user access management</w:t>
      </w:r>
      <w:r w:rsidR="00B1650A" w:rsidRPr="00DF1C28">
        <w:rPr>
          <w:noProof w:val="0"/>
          <w:lang w:val="en-AU"/>
        </w:rPr>
        <w:t xml:space="preserve"> and</w:t>
      </w:r>
      <w:r w:rsidRPr="00DF1C28">
        <w:rPr>
          <w:noProof w:val="0"/>
          <w:lang w:val="en-AU"/>
        </w:rPr>
        <w:t xml:space="preserve"> security monitoring </w:t>
      </w:r>
      <w:r w:rsidR="00B1650A" w:rsidRPr="00DF1C28">
        <w:rPr>
          <w:noProof w:val="0"/>
          <w:lang w:val="en-AU"/>
        </w:rPr>
        <w:t xml:space="preserve">while also </w:t>
      </w:r>
      <w:r w:rsidRPr="00DF1C28">
        <w:rPr>
          <w:noProof w:val="0"/>
          <w:lang w:val="en-AU"/>
        </w:rPr>
        <w:t>formalis</w:t>
      </w:r>
      <w:r w:rsidR="005D6396" w:rsidRPr="00DF1C28">
        <w:rPr>
          <w:noProof w:val="0"/>
          <w:lang w:val="en-AU"/>
        </w:rPr>
        <w:t>ing</w:t>
      </w:r>
      <w:r w:rsidRPr="00DF1C28">
        <w:rPr>
          <w:noProof w:val="0"/>
          <w:lang w:val="en-AU"/>
        </w:rPr>
        <w:t xml:space="preserve"> procedures.</w:t>
      </w:r>
    </w:p>
    <w:p w:rsidR="009A0355" w:rsidRPr="00DF1C28" w:rsidRDefault="009A0355" w:rsidP="00C67DA8">
      <w:pPr>
        <w:pStyle w:val="AGRHeading1"/>
      </w:pPr>
      <w:r w:rsidRPr="00DF1C28">
        <w:lastRenderedPageBreak/>
        <w:t>Department of Corporate and Information Services cont…</w:t>
      </w:r>
    </w:p>
    <w:p w:rsidR="00A26FC3" w:rsidRPr="00DF1C28" w:rsidRDefault="00A26FC3" w:rsidP="00A26FC3">
      <w:pPr>
        <w:pStyle w:val="AGRHeading3"/>
      </w:pPr>
      <w:r w:rsidRPr="00DF1C28">
        <w:t>Background</w:t>
      </w:r>
    </w:p>
    <w:p w:rsidR="009A0355" w:rsidRPr="00DF1C28" w:rsidRDefault="009A0355" w:rsidP="00C67DA8">
      <w:pPr>
        <w:pStyle w:val="AGRBodyText"/>
        <w:rPr>
          <w:noProof w:val="0"/>
          <w:lang w:val="en-AU"/>
        </w:rPr>
      </w:pPr>
      <w:r w:rsidRPr="00DF1C28">
        <w:rPr>
          <w:noProof w:val="0"/>
          <w:lang w:val="en-AU"/>
        </w:rPr>
        <w:t xml:space="preserve">The Electronic Invoice Management System application is used to provide automated scanning </w:t>
      </w:r>
      <w:r w:rsidR="003533AC" w:rsidRPr="00DF1C28">
        <w:rPr>
          <w:noProof w:val="0"/>
          <w:lang w:val="en-AU"/>
        </w:rPr>
        <w:t xml:space="preserve">of creditors’ invoices together with approvals for payment of invoices. </w:t>
      </w:r>
      <w:r w:rsidR="00934897" w:rsidRPr="00DF1C28">
        <w:rPr>
          <w:noProof w:val="0"/>
          <w:lang w:val="en-AU"/>
        </w:rPr>
        <w:t xml:space="preserve"> </w:t>
      </w:r>
      <w:r w:rsidRPr="00DF1C28">
        <w:rPr>
          <w:noProof w:val="0"/>
          <w:lang w:val="en-AU"/>
        </w:rPr>
        <w:t xml:space="preserve">The system was implemented at the Department of Corporate and Information Services </w:t>
      </w:r>
      <w:r w:rsidR="009C1405" w:rsidRPr="00DF1C28">
        <w:rPr>
          <w:noProof w:val="0"/>
          <w:lang w:val="en-AU"/>
        </w:rPr>
        <w:t xml:space="preserve">(DCIS) </w:t>
      </w:r>
      <w:r w:rsidRPr="00DF1C28">
        <w:rPr>
          <w:noProof w:val="0"/>
          <w:lang w:val="en-AU"/>
        </w:rPr>
        <w:t>in 2011 and has been rolled out to most agencies across the NT Government.</w:t>
      </w:r>
    </w:p>
    <w:p w:rsidR="009A0355" w:rsidRPr="00DF1C28" w:rsidRDefault="009A0355" w:rsidP="00C67DA8">
      <w:pPr>
        <w:pStyle w:val="AGRBodyText"/>
        <w:rPr>
          <w:noProof w:val="0"/>
          <w:lang w:val="en-AU"/>
        </w:rPr>
      </w:pPr>
      <w:r w:rsidRPr="00DF1C28">
        <w:rPr>
          <w:noProof w:val="0"/>
          <w:lang w:val="en-AU"/>
        </w:rPr>
        <w:t xml:space="preserve">The DCIS Finance Systems team is responsible for the support and maintenance of </w:t>
      </w:r>
      <w:r w:rsidR="003533AC" w:rsidRPr="00DF1C28">
        <w:rPr>
          <w:noProof w:val="0"/>
          <w:lang w:val="en-AU"/>
        </w:rPr>
        <w:t xml:space="preserve">both </w:t>
      </w:r>
      <w:r w:rsidRPr="00DF1C28">
        <w:rPr>
          <w:noProof w:val="0"/>
          <w:lang w:val="en-AU"/>
        </w:rPr>
        <w:t xml:space="preserve">the application and </w:t>
      </w:r>
      <w:r w:rsidR="00B1650A" w:rsidRPr="00DF1C28">
        <w:rPr>
          <w:noProof w:val="0"/>
          <w:lang w:val="en-AU"/>
        </w:rPr>
        <w:t xml:space="preserve">its </w:t>
      </w:r>
      <w:r w:rsidRPr="00DF1C28">
        <w:rPr>
          <w:noProof w:val="0"/>
          <w:lang w:val="en-AU"/>
        </w:rPr>
        <w:t>interfaces</w:t>
      </w:r>
      <w:r w:rsidR="00B1650A" w:rsidRPr="00DF1C28">
        <w:rPr>
          <w:noProof w:val="0"/>
          <w:lang w:val="en-AU"/>
        </w:rPr>
        <w:t xml:space="preserve"> with other systems</w:t>
      </w:r>
      <w:r w:rsidRPr="00DF1C28">
        <w:rPr>
          <w:noProof w:val="0"/>
          <w:lang w:val="en-AU"/>
        </w:rPr>
        <w:t xml:space="preserve">. </w:t>
      </w:r>
      <w:r w:rsidR="00934897" w:rsidRPr="00DF1C28">
        <w:rPr>
          <w:noProof w:val="0"/>
          <w:lang w:val="en-AU"/>
        </w:rPr>
        <w:t xml:space="preserve"> </w:t>
      </w:r>
      <w:r w:rsidRPr="00DF1C28">
        <w:rPr>
          <w:noProof w:val="0"/>
          <w:lang w:val="en-AU"/>
        </w:rPr>
        <w:t xml:space="preserve">The system architecture includes client software which is primarily used by the DCIS accounts payable team and a web-based portal used by agencies. The software interacts directly with the </w:t>
      </w:r>
      <w:r w:rsidR="00142913" w:rsidRPr="00DF1C28">
        <w:rPr>
          <w:noProof w:val="0"/>
          <w:lang w:val="en-AU"/>
        </w:rPr>
        <w:t xml:space="preserve">EIMS </w:t>
      </w:r>
      <w:r w:rsidRPr="00DF1C28">
        <w:rPr>
          <w:noProof w:val="0"/>
          <w:lang w:val="en-AU"/>
        </w:rPr>
        <w:t>database</w:t>
      </w:r>
      <w:r w:rsidR="00142913" w:rsidRPr="00DF1C28">
        <w:rPr>
          <w:noProof w:val="0"/>
          <w:lang w:val="en-AU"/>
        </w:rPr>
        <w:t>.</w:t>
      </w:r>
      <w:r w:rsidR="003533AC" w:rsidRPr="00DF1C28">
        <w:rPr>
          <w:noProof w:val="0"/>
          <w:lang w:val="en-AU"/>
        </w:rPr>
        <w:t xml:space="preserve"> </w:t>
      </w:r>
      <w:r w:rsidR="00934897" w:rsidRPr="00DF1C28">
        <w:rPr>
          <w:noProof w:val="0"/>
          <w:lang w:val="en-AU"/>
        </w:rPr>
        <w:t xml:space="preserve"> </w:t>
      </w:r>
      <w:r w:rsidRPr="00DF1C28">
        <w:rPr>
          <w:noProof w:val="0"/>
          <w:lang w:val="en-AU"/>
        </w:rPr>
        <w:t>Database midrange servers are hosted and su</w:t>
      </w:r>
      <w:r w:rsidR="00FA481D" w:rsidRPr="00DF1C28">
        <w:rPr>
          <w:noProof w:val="0"/>
          <w:lang w:val="en-AU"/>
        </w:rPr>
        <w:t>pported by Data Centre Services</w:t>
      </w:r>
      <w:r w:rsidRPr="00DF1C28">
        <w:rPr>
          <w:noProof w:val="0"/>
          <w:lang w:val="en-AU"/>
        </w:rPr>
        <w:t>.</w:t>
      </w:r>
    </w:p>
    <w:p w:rsidR="00A26FC3" w:rsidRPr="00DF1C28" w:rsidRDefault="003533AC" w:rsidP="00C67DA8">
      <w:pPr>
        <w:pStyle w:val="AGRBodyText"/>
        <w:rPr>
          <w:noProof w:val="0"/>
          <w:lang w:val="en-AU"/>
        </w:rPr>
      </w:pPr>
      <w:r w:rsidRPr="00DF1C28">
        <w:rPr>
          <w:noProof w:val="0"/>
          <w:lang w:val="en-AU"/>
        </w:rPr>
        <w:t>I was advised</w:t>
      </w:r>
      <w:r w:rsidR="009A0355" w:rsidRPr="00DF1C28">
        <w:rPr>
          <w:noProof w:val="0"/>
          <w:lang w:val="en-AU"/>
        </w:rPr>
        <w:t xml:space="preserve"> that</w:t>
      </w:r>
      <w:r w:rsidRPr="00DF1C28">
        <w:rPr>
          <w:noProof w:val="0"/>
          <w:lang w:val="en-AU"/>
        </w:rPr>
        <w:t>,</w:t>
      </w:r>
      <w:r w:rsidR="009A0355" w:rsidRPr="00DF1C28">
        <w:rPr>
          <w:noProof w:val="0"/>
          <w:lang w:val="en-AU"/>
        </w:rPr>
        <w:t xml:space="preserve"> in the short-term</w:t>
      </w:r>
      <w:r w:rsidRPr="00DF1C28">
        <w:rPr>
          <w:noProof w:val="0"/>
          <w:lang w:val="en-AU"/>
        </w:rPr>
        <w:t>,</w:t>
      </w:r>
      <w:r w:rsidR="009A0355" w:rsidRPr="00DF1C28">
        <w:rPr>
          <w:noProof w:val="0"/>
          <w:lang w:val="en-AU"/>
        </w:rPr>
        <w:t xml:space="preserve"> the EIMS will be enhanced to include the ability for </w:t>
      </w:r>
      <w:r w:rsidRPr="00DF1C28">
        <w:rPr>
          <w:noProof w:val="0"/>
          <w:lang w:val="en-AU"/>
        </w:rPr>
        <w:t>creditors</w:t>
      </w:r>
      <w:r w:rsidR="009A0355" w:rsidRPr="00DF1C28">
        <w:rPr>
          <w:noProof w:val="0"/>
          <w:lang w:val="en-AU"/>
        </w:rPr>
        <w:t xml:space="preserve"> to rev</w:t>
      </w:r>
      <w:r w:rsidRPr="00DF1C28">
        <w:rPr>
          <w:noProof w:val="0"/>
          <w:lang w:val="en-AU"/>
        </w:rPr>
        <w:t xml:space="preserve">iew the status of their invoices, and that it is possible that </w:t>
      </w:r>
      <w:r w:rsidR="009A0355" w:rsidRPr="00DF1C28">
        <w:rPr>
          <w:noProof w:val="0"/>
          <w:lang w:val="en-AU"/>
        </w:rPr>
        <w:t xml:space="preserve">EIMS </w:t>
      </w:r>
      <w:r w:rsidRPr="00DF1C28">
        <w:rPr>
          <w:noProof w:val="0"/>
          <w:lang w:val="en-AU"/>
        </w:rPr>
        <w:t>may also be extended to replace legacy</w:t>
      </w:r>
      <w:r w:rsidR="009A0355" w:rsidRPr="00DF1C28">
        <w:rPr>
          <w:noProof w:val="0"/>
          <w:lang w:val="en-AU"/>
        </w:rPr>
        <w:t xml:space="preserve"> application</w:t>
      </w:r>
      <w:r w:rsidRPr="00DF1C28">
        <w:rPr>
          <w:noProof w:val="0"/>
          <w:lang w:val="en-AU"/>
        </w:rPr>
        <w:t>s</w:t>
      </w:r>
      <w:r w:rsidR="009A0355" w:rsidRPr="00DF1C28">
        <w:rPr>
          <w:noProof w:val="0"/>
          <w:lang w:val="en-AU"/>
        </w:rPr>
        <w:t>.</w:t>
      </w:r>
    </w:p>
    <w:p w:rsidR="009A0355" w:rsidRPr="00DF1C28" w:rsidRDefault="009A0355" w:rsidP="009A0355">
      <w:pPr>
        <w:pStyle w:val="AGRHeading3"/>
      </w:pPr>
      <w:r w:rsidRPr="00DF1C28">
        <w:t>Key Findings</w:t>
      </w:r>
    </w:p>
    <w:p w:rsidR="009A0355" w:rsidRPr="00DF1C28" w:rsidRDefault="009A0355" w:rsidP="009A0355">
      <w:pPr>
        <w:pStyle w:val="AGRHeading4"/>
      </w:pPr>
      <w:r w:rsidRPr="00DF1C28">
        <w:t>Information Security (Application, Database, Operating System)</w:t>
      </w:r>
    </w:p>
    <w:p w:rsidR="009A0355" w:rsidRPr="00DF1C28" w:rsidRDefault="009A0355" w:rsidP="00C67DA8">
      <w:pPr>
        <w:pStyle w:val="AGRBodyText"/>
        <w:rPr>
          <w:noProof w:val="0"/>
          <w:lang w:val="en-AU"/>
        </w:rPr>
      </w:pPr>
      <w:r w:rsidRPr="00DF1C28">
        <w:rPr>
          <w:noProof w:val="0"/>
          <w:lang w:val="en-AU"/>
        </w:rPr>
        <w:t xml:space="preserve">Users </w:t>
      </w:r>
      <w:r w:rsidR="009E1401" w:rsidRPr="00DF1C28">
        <w:rPr>
          <w:noProof w:val="0"/>
          <w:lang w:val="en-AU"/>
        </w:rPr>
        <w:t>are able to</w:t>
      </w:r>
      <w:r w:rsidRPr="00DF1C28">
        <w:rPr>
          <w:noProof w:val="0"/>
          <w:lang w:val="en-AU"/>
        </w:rPr>
        <w:t xml:space="preserve"> login to the EIMS </w:t>
      </w:r>
      <w:r w:rsidR="009E1401" w:rsidRPr="00DF1C28">
        <w:rPr>
          <w:noProof w:val="0"/>
          <w:lang w:val="en-AU"/>
        </w:rPr>
        <w:t>using</w:t>
      </w:r>
      <w:r w:rsidRPr="00DF1C28">
        <w:rPr>
          <w:noProof w:val="0"/>
          <w:lang w:val="en-AU"/>
        </w:rPr>
        <w:t xml:space="preserve"> their NT Government network login</w:t>
      </w:r>
      <w:r w:rsidR="009E1401" w:rsidRPr="00DF1C28">
        <w:rPr>
          <w:noProof w:val="0"/>
          <w:lang w:val="en-AU"/>
        </w:rPr>
        <w:t xml:space="preserve"> user names and passwords</w:t>
      </w:r>
      <w:r w:rsidRPr="00DF1C28">
        <w:rPr>
          <w:noProof w:val="0"/>
          <w:lang w:val="en-AU"/>
        </w:rPr>
        <w:t xml:space="preserve">. </w:t>
      </w:r>
      <w:r w:rsidR="00934897" w:rsidRPr="00DF1C28">
        <w:rPr>
          <w:noProof w:val="0"/>
          <w:lang w:val="en-AU"/>
        </w:rPr>
        <w:t xml:space="preserve"> </w:t>
      </w:r>
      <w:r w:rsidRPr="00DF1C28">
        <w:rPr>
          <w:noProof w:val="0"/>
          <w:lang w:val="en-AU"/>
        </w:rPr>
        <w:t>An automated process has been established for the creation and removal of access to the EIMS application</w:t>
      </w:r>
      <w:r w:rsidR="009E1401" w:rsidRPr="00DF1C28">
        <w:rPr>
          <w:noProof w:val="0"/>
          <w:lang w:val="en-AU"/>
        </w:rPr>
        <w:t xml:space="preserve"> and</w:t>
      </w:r>
      <w:r w:rsidRPr="00DF1C28">
        <w:rPr>
          <w:noProof w:val="0"/>
          <w:lang w:val="en-AU"/>
        </w:rPr>
        <w:t xml:space="preserve"> </w:t>
      </w:r>
      <w:r w:rsidR="009E1401" w:rsidRPr="00DF1C28">
        <w:rPr>
          <w:noProof w:val="0"/>
          <w:lang w:val="en-AU"/>
        </w:rPr>
        <w:t>a</w:t>
      </w:r>
      <w:r w:rsidRPr="00DF1C28">
        <w:rPr>
          <w:noProof w:val="0"/>
          <w:lang w:val="en-AU"/>
        </w:rPr>
        <w:t xml:space="preserve">dditional </w:t>
      </w:r>
      <w:r w:rsidR="009E1401" w:rsidRPr="00DF1C28">
        <w:rPr>
          <w:noProof w:val="0"/>
          <w:lang w:val="en-AU"/>
        </w:rPr>
        <w:t xml:space="preserve">access </w:t>
      </w:r>
      <w:r w:rsidRPr="00DF1C28">
        <w:rPr>
          <w:noProof w:val="0"/>
          <w:lang w:val="en-AU"/>
        </w:rPr>
        <w:t>privileges within EIMS must be assigned directly once a user account has been created.</w:t>
      </w:r>
    </w:p>
    <w:p w:rsidR="009A0355" w:rsidRPr="00DF1C28" w:rsidRDefault="005D6396" w:rsidP="00C67DA8">
      <w:pPr>
        <w:pStyle w:val="AGRBodyText"/>
        <w:rPr>
          <w:noProof w:val="0"/>
          <w:lang w:val="en-AU"/>
        </w:rPr>
      </w:pPr>
      <w:r w:rsidRPr="00DF1C28">
        <w:rPr>
          <w:noProof w:val="0"/>
          <w:lang w:val="en-AU"/>
        </w:rPr>
        <w:t>The database and midrange</w:t>
      </w:r>
      <w:r w:rsidR="009A0355" w:rsidRPr="00DF1C28">
        <w:rPr>
          <w:noProof w:val="0"/>
          <w:lang w:val="en-AU"/>
        </w:rPr>
        <w:t xml:space="preserve"> servers that support the application have been configured to the vendor requirements and based on the Data Centre Services standards. </w:t>
      </w:r>
      <w:r w:rsidR="00934897" w:rsidRPr="00DF1C28">
        <w:rPr>
          <w:noProof w:val="0"/>
          <w:lang w:val="en-AU"/>
        </w:rPr>
        <w:t xml:space="preserve"> </w:t>
      </w:r>
      <w:r w:rsidR="009A0355" w:rsidRPr="00DF1C28">
        <w:rPr>
          <w:noProof w:val="0"/>
          <w:lang w:val="en-AU"/>
        </w:rPr>
        <w:t>This audit identified some minor weaknesses relating to the security configuration.</w:t>
      </w:r>
    </w:p>
    <w:p w:rsidR="009A0355" w:rsidRPr="00DF1C28" w:rsidRDefault="009A0355" w:rsidP="009A0355">
      <w:pPr>
        <w:pStyle w:val="AGRHeading4"/>
      </w:pPr>
      <w:r w:rsidRPr="00DF1C28">
        <w:t>User Access Management</w:t>
      </w:r>
    </w:p>
    <w:p w:rsidR="009A0355" w:rsidRPr="00DF1C28" w:rsidRDefault="009A0355" w:rsidP="00C67DA8">
      <w:pPr>
        <w:pStyle w:val="AGRBodyText"/>
        <w:rPr>
          <w:noProof w:val="0"/>
          <w:lang w:val="en-AU"/>
        </w:rPr>
      </w:pPr>
      <w:r w:rsidRPr="00DF1C28">
        <w:rPr>
          <w:noProof w:val="0"/>
          <w:lang w:val="en-AU"/>
        </w:rPr>
        <w:t xml:space="preserve">The </w:t>
      </w:r>
      <w:r w:rsidR="009E1401" w:rsidRPr="00DF1C28">
        <w:rPr>
          <w:noProof w:val="0"/>
          <w:lang w:val="en-AU"/>
        </w:rPr>
        <w:t xml:space="preserve">DCIS </w:t>
      </w:r>
      <w:r w:rsidRPr="00DF1C28">
        <w:rPr>
          <w:noProof w:val="0"/>
          <w:lang w:val="en-AU"/>
        </w:rPr>
        <w:t xml:space="preserve">Finance Systems team has overall responsibility for security within the EIMS application. </w:t>
      </w:r>
      <w:r w:rsidR="005D6396" w:rsidRPr="00DF1C28">
        <w:rPr>
          <w:noProof w:val="0"/>
          <w:lang w:val="en-AU"/>
        </w:rPr>
        <w:t xml:space="preserve"> </w:t>
      </w:r>
      <w:r w:rsidR="009E1401" w:rsidRPr="00DF1C28">
        <w:rPr>
          <w:noProof w:val="0"/>
          <w:lang w:val="en-AU"/>
        </w:rPr>
        <w:t>That</w:t>
      </w:r>
      <w:r w:rsidRPr="00DF1C28">
        <w:rPr>
          <w:noProof w:val="0"/>
          <w:lang w:val="en-AU"/>
        </w:rPr>
        <w:t xml:space="preserve"> team provides some support for maintaining user access</w:t>
      </w:r>
      <w:r w:rsidR="009E1401" w:rsidRPr="00DF1C28">
        <w:rPr>
          <w:noProof w:val="0"/>
          <w:lang w:val="en-AU"/>
        </w:rPr>
        <w:t>,</w:t>
      </w:r>
      <w:r w:rsidRPr="00DF1C28">
        <w:rPr>
          <w:noProof w:val="0"/>
          <w:lang w:val="en-AU"/>
        </w:rPr>
        <w:t xml:space="preserve"> </w:t>
      </w:r>
      <w:r w:rsidR="009E1401" w:rsidRPr="00DF1C28">
        <w:rPr>
          <w:noProof w:val="0"/>
          <w:lang w:val="en-AU"/>
        </w:rPr>
        <w:t>but</w:t>
      </w:r>
      <w:r w:rsidRPr="00DF1C28">
        <w:rPr>
          <w:noProof w:val="0"/>
          <w:lang w:val="en-AU"/>
        </w:rPr>
        <w:t xml:space="preserve"> the responsibility for assigning additional access privileges has been </w:t>
      </w:r>
      <w:r w:rsidR="00EC5CE5" w:rsidRPr="00DF1C28">
        <w:rPr>
          <w:noProof w:val="0"/>
          <w:lang w:val="en-AU"/>
        </w:rPr>
        <w:t>assigned</w:t>
      </w:r>
      <w:r w:rsidRPr="00DF1C28">
        <w:rPr>
          <w:noProof w:val="0"/>
          <w:lang w:val="en-AU"/>
        </w:rPr>
        <w:t xml:space="preserve"> to administrators w</w:t>
      </w:r>
      <w:r w:rsidR="009E1401" w:rsidRPr="00DF1C28">
        <w:rPr>
          <w:noProof w:val="0"/>
          <w:lang w:val="en-AU"/>
        </w:rPr>
        <w:t xml:space="preserve">ithin each agency. </w:t>
      </w:r>
      <w:r w:rsidR="00934897" w:rsidRPr="00DF1C28">
        <w:rPr>
          <w:noProof w:val="0"/>
          <w:lang w:val="en-AU"/>
        </w:rPr>
        <w:t xml:space="preserve"> </w:t>
      </w:r>
      <w:r w:rsidR="009E1401" w:rsidRPr="00DF1C28">
        <w:rPr>
          <w:noProof w:val="0"/>
          <w:lang w:val="en-AU"/>
        </w:rPr>
        <w:t>At the time of the audit a process had</w:t>
      </w:r>
      <w:r w:rsidR="00EC5CE5" w:rsidRPr="00DF1C28">
        <w:rPr>
          <w:noProof w:val="0"/>
          <w:lang w:val="en-AU"/>
        </w:rPr>
        <w:t xml:space="preserve"> yet to be</w:t>
      </w:r>
      <w:r w:rsidRPr="00DF1C28">
        <w:rPr>
          <w:noProof w:val="0"/>
          <w:lang w:val="en-AU"/>
        </w:rPr>
        <w:t xml:space="preserve"> established for the periodic review of user access to ensure </w:t>
      </w:r>
      <w:r w:rsidR="009E1401" w:rsidRPr="00DF1C28">
        <w:rPr>
          <w:noProof w:val="0"/>
          <w:lang w:val="en-AU"/>
        </w:rPr>
        <w:t xml:space="preserve">that </w:t>
      </w:r>
      <w:r w:rsidRPr="00DF1C28">
        <w:rPr>
          <w:noProof w:val="0"/>
          <w:lang w:val="en-AU"/>
        </w:rPr>
        <w:t xml:space="preserve">access is appropriately restricted by agencies. </w:t>
      </w:r>
      <w:r w:rsidR="00934897" w:rsidRPr="00DF1C28">
        <w:rPr>
          <w:noProof w:val="0"/>
          <w:lang w:val="en-AU"/>
        </w:rPr>
        <w:t xml:space="preserve"> </w:t>
      </w:r>
      <w:r w:rsidR="009E1401" w:rsidRPr="00DF1C28">
        <w:rPr>
          <w:noProof w:val="0"/>
          <w:lang w:val="en-AU"/>
        </w:rPr>
        <w:t xml:space="preserve">However, the audit noted that </w:t>
      </w:r>
      <w:r w:rsidRPr="00DF1C28">
        <w:rPr>
          <w:noProof w:val="0"/>
          <w:lang w:val="en-AU"/>
        </w:rPr>
        <w:t xml:space="preserve">controls </w:t>
      </w:r>
      <w:r w:rsidR="009E1401" w:rsidRPr="00DF1C28">
        <w:rPr>
          <w:noProof w:val="0"/>
          <w:lang w:val="en-AU"/>
        </w:rPr>
        <w:t>in place for the</w:t>
      </w:r>
      <w:r w:rsidRPr="00DF1C28">
        <w:rPr>
          <w:noProof w:val="0"/>
          <w:lang w:val="en-AU"/>
        </w:rPr>
        <w:t xml:space="preserve"> dual authorisation of invoices </w:t>
      </w:r>
      <w:r w:rsidR="009E1401" w:rsidRPr="00DF1C28">
        <w:rPr>
          <w:noProof w:val="0"/>
          <w:lang w:val="en-AU"/>
        </w:rPr>
        <w:t>go some way towards</w:t>
      </w:r>
      <w:r w:rsidRPr="00DF1C28">
        <w:rPr>
          <w:noProof w:val="0"/>
          <w:lang w:val="en-AU"/>
        </w:rPr>
        <w:t xml:space="preserve"> reduc</w:t>
      </w:r>
      <w:r w:rsidR="009E1401" w:rsidRPr="00DF1C28">
        <w:rPr>
          <w:noProof w:val="0"/>
          <w:lang w:val="en-AU"/>
        </w:rPr>
        <w:t>ing</w:t>
      </w:r>
      <w:r w:rsidRPr="00DF1C28">
        <w:rPr>
          <w:noProof w:val="0"/>
          <w:lang w:val="en-AU"/>
        </w:rPr>
        <w:t xml:space="preserve"> the risks associated with user access management.</w:t>
      </w:r>
    </w:p>
    <w:p w:rsidR="00595F13" w:rsidRPr="00DF1C28" w:rsidRDefault="00595F13" w:rsidP="00C67DA8">
      <w:pPr>
        <w:pStyle w:val="AGRHeading1"/>
      </w:pPr>
      <w:r w:rsidRPr="00DF1C28">
        <w:lastRenderedPageBreak/>
        <w:t>Department of Corporate and Information Services cont…</w:t>
      </w:r>
    </w:p>
    <w:p w:rsidR="009A0355" w:rsidRPr="00DF1C28" w:rsidRDefault="009A0355" w:rsidP="009A0355">
      <w:pPr>
        <w:pStyle w:val="AGRHeading4"/>
      </w:pPr>
      <w:r w:rsidRPr="00DF1C28">
        <w:t>Change Management</w:t>
      </w:r>
    </w:p>
    <w:p w:rsidR="009A0355" w:rsidRPr="00DF1C28" w:rsidRDefault="009A0355" w:rsidP="00C67DA8">
      <w:pPr>
        <w:pStyle w:val="AGRBodyText"/>
        <w:rPr>
          <w:noProof w:val="0"/>
          <w:lang w:val="en-AU"/>
        </w:rPr>
      </w:pPr>
      <w:r w:rsidRPr="00DF1C28">
        <w:rPr>
          <w:noProof w:val="0"/>
          <w:lang w:val="en-AU"/>
        </w:rPr>
        <w:t>An informal process ha</w:t>
      </w:r>
      <w:r w:rsidR="009E1401" w:rsidRPr="00DF1C28">
        <w:rPr>
          <w:noProof w:val="0"/>
          <w:lang w:val="en-AU"/>
        </w:rPr>
        <w:t>d</w:t>
      </w:r>
      <w:r w:rsidRPr="00DF1C28">
        <w:rPr>
          <w:noProof w:val="0"/>
          <w:lang w:val="en-AU"/>
        </w:rPr>
        <w:t xml:space="preserve"> been established to govern changes to the </w:t>
      </w:r>
      <w:r w:rsidR="009E1401" w:rsidRPr="00DF1C28">
        <w:rPr>
          <w:noProof w:val="0"/>
          <w:lang w:val="en-AU"/>
        </w:rPr>
        <w:t>system</w:t>
      </w:r>
      <w:r w:rsidRPr="00DF1C28">
        <w:rPr>
          <w:noProof w:val="0"/>
          <w:lang w:val="en-AU"/>
        </w:rPr>
        <w:t xml:space="preserve">. It is understood that a revised change control process will be established </w:t>
      </w:r>
      <w:r w:rsidR="009E1401" w:rsidRPr="00DF1C28">
        <w:rPr>
          <w:noProof w:val="0"/>
          <w:lang w:val="en-AU"/>
        </w:rPr>
        <w:t>during 2014-15</w:t>
      </w:r>
      <w:r w:rsidRPr="00DF1C28">
        <w:rPr>
          <w:noProof w:val="0"/>
          <w:lang w:val="en-AU"/>
        </w:rPr>
        <w:t xml:space="preserve">. </w:t>
      </w:r>
      <w:r w:rsidR="00934897" w:rsidRPr="00DF1C28">
        <w:rPr>
          <w:noProof w:val="0"/>
          <w:lang w:val="en-AU"/>
        </w:rPr>
        <w:t xml:space="preserve"> </w:t>
      </w:r>
      <w:r w:rsidR="009E1401" w:rsidRPr="00DF1C28">
        <w:rPr>
          <w:noProof w:val="0"/>
          <w:lang w:val="en-AU"/>
        </w:rPr>
        <w:t>It was noted that c</w:t>
      </w:r>
      <w:r w:rsidRPr="00DF1C28">
        <w:rPr>
          <w:noProof w:val="0"/>
          <w:lang w:val="en-AU"/>
        </w:rPr>
        <w:t xml:space="preserve">hanges to the database and midrange servers </w:t>
      </w:r>
      <w:r w:rsidR="009E1401" w:rsidRPr="00DF1C28">
        <w:rPr>
          <w:noProof w:val="0"/>
          <w:lang w:val="en-AU"/>
        </w:rPr>
        <w:t>referred to ab</w:t>
      </w:r>
      <w:r w:rsidR="00EC5CE5" w:rsidRPr="00DF1C28">
        <w:rPr>
          <w:noProof w:val="0"/>
          <w:lang w:val="en-AU"/>
        </w:rPr>
        <w:t>o</w:t>
      </w:r>
      <w:r w:rsidR="009E1401" w:rsidRPr="00DF1C28">
        <w:rPr>
          <w:noProof w:val="0"/>
          <w:lang w:val="en-AU"/>
        </w:rPr>
        <w:t xml:space="preserve">ve </w:t>
      </w:r>
      <w:r w:rsidRPr="00DF1C28">
        <w:rPr>
          <w:noProof w:val="0"/>
          <w:lang w:val="en-AU"/>
        </w:rPr>
        <w:t xml:space="preserve">follow </w:t>
      </w:r>
      <w:r w:rsidR="009E1401" w:rsidRPr="00DF1C28">
        <w:rPr>
          <w:noProof w:val="0"/>
          <w:lang w:val="en-AU"/>
        </w:rPr>
        <w:t xml:space="preserve">a </w:t>
      </w:r>
      <w:r w:rsidRPr="00DF1C28">
        <w:rPr>
          <w:noProof w:val="0"/>
          <w:lang w:val="en-AU"/>
        </w:rPr>
        <w:t xml:space="preserve">defined change process </w:t>
      </w:r>
      <w:r w:rsidR="009E1401" w:rsidRPr="00DF1C28">
        <w:rPr>
          <w:noProof w:val="0"/>
          <w:lang w:val="en-AU"/>
        </w:rPr>
        <w:t xml:space="preserve">that is </w:t>
      </w:r>
      <w:r w:rsidRPr="00DF1C28">
        <w:rPr>
          <w:noProof w:val="0"/>
          <w:lang w:val="en-AU"/>
        </w:rPr>
        <w:t>managed by Data Centre Services.</w:t>
      </w:r>
    </w:p>
    <w:p w:rsidR="009A0355" w:rsidRPr="00DF1C28" w:rsidRDefault="009A0355" w:rsidP="009A0355">
      <w:pPr>
        <w:pStyle w:val="AGRHeading4"/>
      </w:pPr>
      <w:r w:rsidRPr="00DF1C28">
        <w:t>IT Operations</w:t>
      </w:r>
    </w:p>
    <w:p w:rsidR="009A0355" w:rsidRPr="00DF1C28" w:rsidRDefault="009E1401" w:rsidP="00C67DA8">
      <w:pPr>
        <w:pStyle w:val="AGRBodyText"/>
        <w:rPr>
          <w:noProof w:val="0"/>
          <w:lang w:val="en-AU"/>
        </w:rPr>
      </w:pPr>
      <w:r w:rsidRPr="00DF1C28">
        <w:rPr>
          <w:noProof w:val="0"/>
          <w:lang w:val="en-AU"/>
        </w:rPr>
        <w:t xml:space="preserve">A set of scheduled, daily </w:t>
      </w:r>
      <w:r w:rsidR="009A0355" w:rsidRPr="00DF1C28">
        <w:rPr>
          <w:noProof w:val="0"/>
          <w:lang w:val="en-AU"/>
        </w:rPr>
        <w:t xml:space="preserve">tasks </w:t>
      </w:r>
      <w:r w:rsidRPr="00DF1C28">
        <w:rPr>
          <w:noProof w:val="0"/>
          <w:lang w:val="en-AU"/>
        </w:rPr>
        <w:t xml:space="preserve">provide </w:t>
      </w:r>
      <w:r w:rsidR="009A0355" w:rsidRPr="00DF1C28">
        <w:rPr>
          <w:noProof w:val="0"/>
          <w:lang w:val="en-AU"/>
        </w:rPr>
        <w:t>for the automated export and upload of approved invoices from EIMS into G</w:t>
      </w:r>
      <w:r w:rsidRPr="00DF1C28">
        <w:rPr>
          <w:noProof w:val="0"/>
          <w:lang w:val="en-AU"/>
        </w:rPr>
        <w:t xml:space="preserve">overnment </w:t>
      </w:r>
      <w:r w:rsidR="009A0355" w:rsidRPr="00DF1C28">
        <w:rPr>
          <w:noProof w:val="0"/>
          <w:lang w:val="en-AU"/>
        </w:rPr>
        <w:t>A</w:t>
      </w:r>
      <w:r w:rsidRPr="00DF1C28">
        <w:rPr>
          <w:noProof w:val="0"/>
          <w:lang w:val="en-AU"/>
        </w:rPr>
        <w:t xml:space="preserve">ccounting </w:t>
      </w:r>
      <w:r w:rsidR="009A0355" w:rsidRPr="00DF1C28">
        <w:rPr>
          <w:noProof w:val="0"/>
          <w:lang w:val="en-AU"/>
        </w:rPr>
        <w:t>S</w:t>
      </w:r>
      <w:r w:rsidRPr="00DF1C28">
        <w:rPr>
          <w:noProof w:val="0"/>
          <w:lang w:val="en-AU"/>
        </w:rPr>
        <w:t>ystem</w:t>
      </w:r>
      <w:r w:rsidR="005D7AE6" w:rsidRPr="00DF1C28">
        <w:rPr>
          <w:noProof w:val="0"/>
          <w:lang w:val="en-AU"/>
        </w:rPr>
        <w:t xml:space="preserve"> general ledgers</w:t>
      </w:r>
      <w:r w:rsidR="009A0355" w:rsidRPr="00DF1C28">
        <w:rPr>
          <w:noProof w:val="0"/>
          <w:lang w:val="en-AU"/>
        </w:rPr>
        <w:t xml:space="preserve">. </w:t>
      </w:r>
      <w:r w:rsidR="00934897" w:rsidRPr="00DF1C28">
        <w:rPr>
          <w:noProof w:val="0"/>
          <w:lang w:val="en-AU"/>
        </w:rPr>
        <w:t xml:space="preserve"> </w:t>
      </w:r>
      <w:r w:rsidR="009A0355" w:rsidRPr="00DF1C28">
        <w:rPr>
          <w:noProof w:val="0"/>
          <w:lang w:val="en-AU"/>
        </w:rPr>
        <w:t xml:space="preserve">The </w:t>
      </w:r>
      <w:r w:rsidR="00012FA7" w:rsidRPr="00DF1C28">
        <w:rPr>
          <w:noProof w:val="0"/>
          <w:lang w:val="en-AU"/>
        </w:rPr>
        <w:t xml:space="preserve">DCIS </w:t>
      </w:r>
      <w:r w:rsidR="009A0355" w:rsidRPr="00DF1C28">
        <w:rPr>
          <w:noProof w:val="0"/>
          <w:lang w:val="en-AU"/>
        </w:rPr>
        <w:t>Finance Systems team is responsible for the monitoring the success o</w:t>
      </w:r>
      <w:r w:rsidR="00EC5CE5" w:rsidRPr="00DF1C28">
        <w:rPr>
          <w:noProof w:val="0"/>
          <w:lang w:val="en-AU"/>
        </w:rPr>
        <w:t>r</w:t>
      </w:r>
      <w:r w:rsidR="009A0355" w:rsidRPr="00DF1C28">
        <w:rPr>
          <w:noProof w:val="0"/>
          <w:lang w:val="en-AU"/>
        </w:rPr>
        <w:t xml:space="preserve"> failure of these </w:t>
      </w:r>
      <w:r w:rsidR="005D7AE6" w:rsidRPr="00DF1C28">
        <w:rPr>
          <w:noProof w:val="0"/>
          <w:lang w:val="en-AU"/>
        </w:rPr>
        <w:t>processes</w:t>
      </w:r>
      <w:r w:rsidR="009A0355" w:rsidRPr="00DF1C28">
        <w:rPr>
          <w:noProof w:val="0"/>
          <w:lang w:val="en-AU"/>
        </w:rPr>
        <w:t xml:space="preserve">. </w:t>
      </w:r>
      <w:r w:rsidR="00934897" w:rsidRPr="00DF1C28">
        <w:rPr>
          <w:noProof w:val="0"/>
          <w:lang w:val="en-AU"/>
        </w:rPr>
        <w:t xml:space="preserve"> </w:t>
      </w:r>
      <w:r w:rsidR="005D7AE6" w:rsidRPr="00DF1C28">
        <w:rPr>
          <w:noProof w:val="0"/>
          <w:lang w:val="en-AU"/>
        </w:rPr>
        <w:t>It was noted during the audit</w:t>
      </w:r>
      <w:r w:rsidR="009A0355" w:rsidRPr="00DF1C28">
        <w:rPr>
          <w:noProof w:val="0"/>
          <w:lang w:val="en-AU"/>
        </w:rPr>
        <w:t xml:space="preserve"> there </w:t>
      </w:r>
      <w:r w:rsidRPr="00DF1C28">
        <w:rPr>
          <w:noProof w:val="0"/>
          <w:lang w:val="en-AU"/>
        </w:rPr>
        <w:t>was</w:t>
      </w:r>
      <w:r w:rsidR="009A0355" w:rsidRPr="00DF1C28">
        <w:rPr>
          <w:noProof w:val="0"/>
          <w:lang w:val="en-AU"/>
        </w:rPr>
        <w:t xml:space="preserve"> a lack of </w:t>
      </w:r>
      <w:r w:rsidR="00EC5CE5" w:rsidRPr="00DF1C28">
        <w:rPr>
          <w:noProof w:val="0"/>
          <w:lang w:val="en-AU"/>
        </w:rPr>
        <w:t xml:space="preserve">a </w:t>
      </w:r>
      <w:r w:rsidR="009A0355" w:rsidRPr="00DF1C28">
        <w:rPr>
          <w:noProof w:val="0"/>
          <w:lang w:val="en-AU"/>
        </w:rPr>
        <w:t xml:space="preserve">clearly defined process for the monitoring and resolution of </w:t>
      </w:r>
      <w:r w:rsidR="005D7AE6" w:rsidRPr="00DF1C28">
        <w:rPr>
          <w:noProof w:val="0"/>
          <w:lang w:val="en-AU"/>
        </w:rPr>
        <w:t>issues that may arise during the upload and approval processes</w:t>
      </w:r>
      <w:r w:rsidR="009A0355" w:rsidRPr="00DF1C28">
        <w:rPr>
          <w:noProof w:val="0"/>
          <w:lang w:val="en-AU"/>
        </w:rPr>
        <w:t xml:space="preserve">. </w:t>
      </w:r>
    </w:p>
    <w:p w:rsidR="009A0355" w:rsidRPr="00DF1C28" w:rsidRDefault="009A0355" w:rsidP="009A0355">
      <w:pPr>
        <w:pStyle w:val="AGRHeading4"/>
      </w:pPr>
      <w:r w:rsidRPr="00DF1C28">
        <w:t>Business Continuity Management</w:t>
      </w:r>
    </w:p>
    <w:p w:rsidR="009A0355" w:rsidRPr="00DF1C28" w:rsidRDefault="009A0355" w:rsidP="00C67DA8">
      <w:pPr>
        <w:pStyle w:val="AGRBodyText"/>
        <w:rPr>
          <w:noProof w:val="0"/>
          <w:lang w:val="en-AU"/>
        </w:rPr>
      </w:pPr>
      <w:r w:rsidRPr="00DF1C28">
        <w:rPr>
          <w:noProof w:val="0"/>
          <w:lang w:val="en-AU"/>
        </w:rPr>
        <w:t>An overarching business continuity plan and EIMS disaster recovery plan ha</w:t>
      </w:r>
      <w:r w:rsidR="005D7AE6" w:rsidRPr="00DF1C28">
        <w:rPr>
          <w:noProof w:val="0"/>
          <w:lang w:val="en-AU"/>
        </w:rPr>
        <w:t>ve</w:t>
      </w:r>
      <w:r w:rsidRPr="00DF1C28">
        <w:rPr>
          <w:noProof w:val="0"/>
          <w:lang w:val="en-AU"/>
        </w:rPr>
        <w:t xml:space="preserve"> been developed. </w:t>
      </w:r>
      <w:r w:rsidR="00934897" w:rsidRPr="00DF1C28">
        <w:rPr>
          <w:noProof w:val="0"/>
          <w:lang w:val="en-AU"/>
        </w:rPr>
        <w:t xml:space="preserve"> </w:t>
      </w:r>
      <w:r w:rsidRPr="00DF1C28">
        <w:rPr>
          <w:noProof w:val="0"/>
          <w:lang w:val="en-AU"/>
        </w:rPr>
        <w:t xml:space="preserve">It was noted that </w:t>
      </w:r>
      <w:r w:rsidR="005D7AE6" w:rsidRPr="00DF1C28">
        <w:rPr>
          <w:noProof w:val="0"/>
          <w:lang w:val="en-AU"/>
        </w:rPr>
        <w:t>the b</w:t>
      </w:r>
      <w:r w:rsidRPr="00DF1C28">
        <w:rPr>
          <w:noProof w:val="0"/>
          <w:lang w:val="en-AU"/>
        </w:rPr>
        <w:t xml:space="preserve">usiness continuity management plan </w:t>
      </w:r>
      <w:r w:rsidR="005D7AE6" w:rsidRPr="00DF1C28">
        <w:rPr>
          <w:noProof w:val="0"/>
          <w:lang w:val="en-AU"/>
        </w:rPr>
        <w:t>is at a</w:t>
      </w:r>
      <w:r w:rsidRPr="00DF1C28">
        <w:rPr>
          <w:noProof w:val="0"/>
          <w:lang w:val="en-AU"/>
        </w:rPr>
        <w:t xml:space="preserve"> high </w:t>
      </w:r>
      <w:r w:rsidR="00DF1C28" w:rsidRPr="00DF1C28">
        <w:rPr>
          <w:noProof w:val="0"/>
          <w:lang w:val="en-AU"/>
        </w:rPr>
        <w:t>level and</w:t>
      </w:r>
      <w:r w:rsidR="009A7470" w:rsidRPr="00DF1C28">
        <w:rPr>
          <w:noProof w:val="0"/>
          <w:lang w:val="en-AU"/>
        </w:rPr>
        <w:t xml:space="preserve"> </w:t>
      </w:r>
      <w:r w:rsidRPr="00DF1C28">
        <w:rPr>
          <w:noProof w:val="0"/>
          <w:lang w:val="en-AU"/>
        </w:rPr>
        <w:t>do</w:t>
      </w:r>
      <w:r w:rsidR="005D7AE6" w:rsidRPr="00DF1C28">
        <w:rPr>
          <w:noProof w:val="0"/>
          <w:lang w:val="en-AU"/>
        </w:rPr>
        <w:t>es</w:t>
      </w:r>
      <w:r w:rsidRPr="00DF1C28">
        <w:rPr>
          <w:noProof w:val="0"/>
          <w:lang w:val="en-AU"/>
        </w:rPr>
        <w:t xml:space="preserve"> not address arrangements to minimise business interruption should the EIMS app</w:t>
      </w:r>
      <w:r w:rsidR="005D7AE6" w:rsidRPr="00DF1C28">
        <w:rPr>
          <w:noProof w:val="0"/>
          <w:lang w:val="en-AU"/>
        </w:rPr>
        <w:t>lication not be available.</w:t>
      </w:r>
      <w:r w:rsidR="00934897" w:rsidRPr="00DF1C28">
        <w:rPr>
          <w:noProof w:val="0"/>
          <w:lang w:val="en-AU"/>
        </w:rPr>
        <w:t xml:space="preserve"> </w:t>
      </w:r>
      <w:r w:rsidR="005D7AE6" w:rsidRPr="00DF1C28">
        <w:rPr>
          <w:noProof w:val="0"/>
          <w:lang w:val="en-AU"/>
        </w:rPr>
        <w:t xml:space="preserve"> </w:t>
      </w:r>
      <w:r w:rsidR="00EC5CE5" w:rsidRPr="00DF1C28">
        <w:rPr>
          <w:noProof w:val="0"/>
          <w:lang w:val="en-AU"/>
        </w:rPr>
        <w:t xml:space="preserve">It was submitted to the </w:t>
      </w:r>
      <w:r w:rsidR="009A7470" w:rsidRPr="00DF1C28">
        <w:rPr>
          <w:noProof w:val="0"/>
          <w:lang w:val="en-AU"/>
        </w:rPr>
        <w:t>Department</w:t>
      </w:r>
      <w:r w:rsidR="005D7AE6" w:rsidRPr="00DF1C28">
        <w:rPr>
          <w:noProof w:val="0"/>
          <w:lang w:val="en-AU"/>
        </w:rPr>
        <w:t xml:space="preserve"> that the business continuity p</w:t>
      </w:r>
      <w:r w:rsidRPr="00DF1C28">
        <w:rPr>
          <w:noProof w:val="0"/>
          <w:lang w:val="en-AU"/>
        </w:rPr>
        <w:t xml:space="preserve">lan should be defined based on a Business Impact Assessment to ensure key risks, critical business process and acceptable outage times are addressed. </w:t>
      </w:r>
      <w:r w:rsidR="00934897" w:rsidRPr="00DF1C28">
        <w:rPr>
          <w:noProof w:val="0"/>
          <w:lang w:val="en-AU"/>
        </w:rPr>
        <w:t xml:space="preserve"> </w:t>
      </w:r>
      <w:r w:rsidRPr="00DF1C28">
        <w:rPr>
          <w:noProof w:val="0"/>
          <w:lang w:val="en-AU"/>
        </w:rPr>
        <w:t xml:space="preserve">In particular, </w:t>
      </w:r>
      <w:r w:rsidR="005D7AE6" w:rsidRPr="00DF1C28">
        <w:rPr>
          <w:noProof w:val="0"/>
          <w:lang w:val="en-AU"/>
        </w:rPr>
        <w:t>I recommended</w:t>
      </w:r>
      <w:r w:rsidRPr="00DF1C28">
        <w:rPr>
          <w:noProof w:val="0"/>
          <w:lang w:val="en-AU"/>
        </w:rPr>
        <w:t xml:space="preserve"> that consideration be given to defining </w:t>
      </w:r>
      <w:r w:rsidR="005D7AE6" w:rsidRPr="00DF1C28">
        <w:rPr>
          <w:noProof w:val="0"/>
          <w:lang w:val="en-AU"/>
        </w:rPr>
        <w:t>“</w:t>
      </w:r>
      <w:r w:rsidRPr="00DF1C28">
        <w:rPr>
          <w:noProof w:val="0"/>
          <w:lang w:val="en-AU"/>
        </w:rPr>
        <w:t>work around</w:t>
      </w:r>
      <w:r w:rsidR="005D7AE6" w:rsidRPr="00DF1C28">
        <w:rPr>
          <w:noProof w:val="0"/>
          <w:lang w:val="en-AU"/>
        </w:rPr>
        <w:t>”</w:t>
      </w:r>
      <w:r w:rsidRPr="00DF1C28">
        <w:rPr>
          <w:noProof w:val="0"/>
          <w:lang w:val="en-AU"/>
        </w:rPr>
        <w:t xml:space="preserve"> requirements which could be applied in the event of an interruption to EIMS systems or processes. </w:t>
      </w:r>
    </w:p>
    <w:p w:rsidR="009A0355" w:rsidRPr="00DF1C28" w:rsidRDefault="009A0355" w:rsidP="009A0355">
      <w:pPr>
        <w:pStyle w:val="AGRHeading4"/>
      </w:pPr>
      <w:r w:rsidRPr="00DF1C28">
        <w:t>Application Controls (Security Design, Workflow Configuration)</w:t>
      </w:r>
    </w:p>
    <w:p w:rsidR="009A0355" w:rsidRPr="00DF1C28" w:rsidRDefault="009A0355" w:rsidP="00C67DA8">
      <w:pPr>
        <w:pStyle w:val="AGRBodyText"/>
        <w:rPr>
          <w:noProof w:val="0"/>
          <w:lang w:val="en-AU"/>
        </w:rPr>
      </w:pPr>
      <w:r w:rsidRPr="00DF1C28">
        <w:rPr>
          <w:noProof w:val="0"/>
          <w:lang w:val="en-AU"/>
        </w:rPr>
        <w:t xml:space="preserve">There are a number of components to the EIMS application security model </w:t>
      </w:r>
      <w:r w:rsidR="00EC5CE5" w:rsidRPr="00DF1C28">
        <w:rPr>
          <w:noProof w:val="0"/>
          <w:lang w:val="en-AU"/>
        </w:rPr>
        <w:t>including</w:t>
      </w:r>
      <w:r w:rsidRPr="00DF1C28">
        <w:rPr>
          <w:noProof w:val="0"/>
          <w:lang w:val="en-AU"/>
        </w:rPr>
        <w:t xml:space="preserve"> privilege assignment, workflow and configuration menu access. </w:t>
      </w:r>
      <w:r w:rsidR="00934897" w:rsidRPr="00DF1C28">
        <w:rPr>
          <w:noProof w:val="0"/>
          <w:lang w:val="en-AU"/>
        </w:rPr>
        <w:t xml:space="preserve"> </w:t>
      </w:r>
      <w:r w:rsidRPr="00DF1C28">
        <w:rPr>
          <w:noProof w:val="0"/>
          <w:lang w:val="en-AU"/>
        </w:rPr>
        <w:t xml:space="preserve">These privileges can be further restricted to an agency and transaction type (credit invoice, non invoice payment and purchase request). </w:t>
      </w:r>
      <w:r w:rsidR="00934897" w:rsidRPr="00DF1C28">
        <w:rPr>
          <w:noProof w:val="0"/>
          <w:lang w:val="en-AU"/>
        </w:rPr>
        <w:t xml:space="preserve"> </w:t>
      </w:r>
      <w:r w:rsidRPr="00DF1C28">
        <w:rPr>
          <w:noProof w:val="0"/>
          <w:lang w:val="en-AU"/>
        </w:rPr>
        <w:t xml:space="preserve">During </w:t>
      </w:r>
      <w:r w:rsidR="00A62BD1" w:rsidRPr="00DF1C28">
        <w:rPr>
          <w:noProof w:val="0"/>
          <w:lang w:val="en-AU"/>
        </w:rPr>
        <w:t>the</w:t>
      </w:r>
      <w:r w:rsidRPr="00DF1C28">
        <w:rPr>
          <w:noProof w:val="0"/>
          <w:lang w:val="en-AU"/>
        </w:rPr>
        <w:t xml:space="preserve"> assessment </w:t>
      </w:r>
      <w:r w:rsidR="005D7AE6" w:rsidRPr="00DF1C28">
        <w:rPr>
          <w:noProof w:val="0"/>
          <w:lang w:val="en-AU"/>
        </w:rPr>
        <w:t xml:space="preserve">I </w:t>
      </w:r>
      <w:r w:rsidRPr="00DF1C28">
        <w:rPr>
          <w:noProof w:val="0"/>
          <w:lang w:val="en-AU"/>
        </w:rPr>
        <w:t xml:space="preserve">noted that there were some opportunities to reduce the level of privileged access that had been assigned to </w:t>
      </w:r>
      <w:r w:rsidR="005D7AE6" w:rsidRPr="00DF1C28">
        <w:rPr>
          <w:noProof w:val="0"/>
          <w:lang w:val="en-AU"/>
        </w:rPr>
        <w:t xml:space="preserve">some </w:t>
      </w:r>
      <w:r w:rsidRPr="00DF1C28">
        <w:rPr>
          <w:noProof w:val="0"/>
          <w:lang w:val="en-AU"/>
        </w:rPr>
        <w:t>users.</w:t>
      </w:r>
    </w:p>
    <w:p w:rsidR="00595F13" w:rsidRPr="00DF1C28" w:rsidRDefault="00595F13" w:rsidP="00C67DA8">
      <w:pPr>
        <w:pStyle w:val="AGRHeading1"/>
      </w:pPr>
      <w:r w:rsidRPr="00DF1C28">
        <w:lastRenderedPageBreak/>
        <w:t>Department of Corporate and Information Services cont…</w:t>
      </w:r>
    </w:p>
    <w:p w:rsidR="009A0355" w:rsidRDefault="005D7AE6" w:rsidP="00C67DA8">
      <w:pPr>
        <w:pStyle w:val="AGRBodyText"/>
        <w:rPr>
          <w:noProof w:val="0"/>
          <w:lang w:val="en-AU"/>
        </w:rPr>
      </w:pPr>
      <w:r w:rsidRPr="00DF1C28">
        <w:rPr>
          <w:noProof w:val="0"/>
          <w:lang w:val="en-AU"/>
        </w:rPr>
        <w:t>System w</w:t>
      </w:r>
      <w:r w:rsidR="009A0355" w:rsidRPr="00DF1C28">
        <w:rPr>
          <w:noProof w:val="0"/>
          <w:lang w:val="en-AU"/>
        </w:rPr>
        <w:t>orkflow</w:t>
      </w:r>
      <w:r w:rsidR="00EC5CE5" w:rsidRPr="00DF1C28">
        <w:rPr>
          <w:noProof w:val="0"/>
          <w:lang w:val="en-AU"/>
        </w:rPr>
        <w:t>s</w:t>
      </w:r>
      <w:r w:rsidR="009A0355" w:rsidRPr="00DF1C28">
        <w:rPr>
          <w:noProof w:val="0"/>
          <w:lang w:val="en-AU"/>
        </w:rPr>
        <w:t xml:space="preserve"> have been established which drive business processes (i.e. data input, quality, a</w:t>
      </w:r>
      <w:r w:rsidR="00934897" w:rsidRPr="00DF1C28">
        <w:rPr>
          <w:noProof w:val="0"/>
          <w:lang w:val="en-AU"/>
        </w:rPr>
        <w:t>ssignment, coding and approval)</w:t>
      </w:r>
      <w:r w:rsidR="009A0355" w:rsidRPr="00DF1C28">
        <w:rPr>
          <w:noProof w:val="0"/>
          <w:lang w:val="en-AU"/>
        </w:rPr>
        <w:t>.</w:t>
      </w:r>
      <w:r w:rsidR="00934897" w:rsidRPr="00DF1C28">
        <w:rPr>
          <w:noProof w:val="0"/>
          <w:lang w:val="en-AU"/>
        </w:rPr>
        <w:t xml:space="preserve"> </w:t>
      </w:r>
      <w:r w:rsidR="009A0355" w:rsidRPr="00DF1C28">
        <w:rPr>
          <w:noProof w:val="0"/>
          <w:lang w:val="en-AU"/>
        </w:rPr>
        <w:t xml:space="preserve"> Each workflow is configured based on the requirements of </w:t>
      </w:r>
      <w:r w:rsidRPr="00DF1C28">
        <w:rPr>
          <w:noProof w:val="0"/>
          <w:lang w:val="en-AU"/>
        </w:rPr>
        <w:t>individual</w:t>
      </w:r>
      <w:r w:rsidR="009A0355" w:rsidRPr="00DF1C28">
        <w:rPr>
          <w:noProof w:val="0"/>
          <w:lang w:val="en-AU"/>
        </w:rPr>
        <w:t xml:space="preserve"> agenc</w:t>
      </w:r>
      <w:r w:rsidRPr="00DF1C28">
        <w:rPr>
          <w:noProof w:val="0"/>
          <w:lang w:val="en-AU"/>
        </w:rPr>
        <w:t>ies and the system has an in-</w:t>
      </w:r>
      <w:r w:rsidR="00BA7694" w:rsidRPr="00DF1C28">
        <w:rPr>
          <w:noProof w:val="0"/>
          <w:lang w:val="en-AU"/>
        </w:rPr>
        <w:t>b</w:t>
      </w:r>
      <w:r w:rsidRPr="00DF1C28">
        <w:rPr>
          <w:noProof w:val="0"/>
          <w:lang w:val="en-AU"/>
        </w:rPr>
        <w:t xml:space="preserve">uilt control intended to </w:t>
      </w:r>
      <w:r w:rsidR="009A0355" w:rsidRPr="00DF1C28">
        <w:rPr>
          <w:noProof w:val="0"/>
          <w:lang w:val="en-AU"/>
        </w:rPr>
        <w:t>ensure the same user cannot create and approve a transaction within EIMS.</w:t>
      </w:r>
      <w:r w:rsidR="00BA7694" w:rsidRPr="00DF1C28">
        <w:rPr>
          <w:noProof w:val="0"/>
          <w:lang w:val="en-AU"/>
        </w:rPr>
        <w:t xml:space="preserve">  It was noted, however, that </w:t>
      </w:r>
      <w:r w:rsidR="009A0355" w:rsidRPr="00DF1C28">
        <w:rPr>
          <w:noProof w:val="0"/>
          <w:lang w:val="en-AU"/>
        </w:rPr>
        <w:t xml:space="preserve">financial delegations </w:t>
      </w:r>
      <w:r w:rsidR="00BA7694" w:rsidRPr="00DF1C28">
        <w:rPr>
          <w:noProof w:val="0"/>
          <w:lang w:val="en-AU"/>
        </w:rPr>
        <w:t>we</w:t>
      </w:r>
      <w:r w:rsidR="009A0355" w:rsidRPr="00DF1C28">
        <w:rPr>
          <w:noProof w:val="0"/>
          <w:lang w:val="en-AU"/>
        </w:rPr>
        <w:t xml:space="preserve">re not being enforced by the system to ensure the appropriate level of approval </w:t>
      </w:r>
      <w:r w:rsidR="00BA7694" w:rsidRPr="00DF1C28">
        <w:rPr>
          <w:noProof w:val="0"/>
          <w:lang w:val="en-AU"/>
        </w:rPr>
        <w:t>was</w:t>
      </w:r>
      <w:r w:rsidR="009A0355" w:rsidRPr="00DF1C28">
        <w:rPr>
          <w:noProof w:val="0"/>
          <w:lang w:val="en-AU"/>
        </w:rPr>
        <w:t xml:space="preserve"> obtained prior to vendors</w:t>
      </w:r>
      <w:r w:rsidR="00BA7694" w:rsidRPr="00DF1C28">
        <w:rPr>
          <w:noProof w:val="0"/>
          <w:lang w:val="en-AU"/>
        </w:rPr>
        <w:t>’</w:t>
      </w:r>
      <w:r w:rsidR="009A0355" w:rsidRPr="00DF1C28">
        <w:rPr>
          <w:noProof w:val="0"/>
          <w:lang w:val="en-AU"/>
        </w:rPr>
        <w:t xml:space="preserve"> payments being made.</w:t>
      </w:r>
    </w:p>
    <w:p w:rsidR="00445FE7" w:rsidRPr="00DF1C28" w:rsidRDefault="00445FE7" w:rsidP="00445FE7">
      <w:pPr>
        <w:pStyle w:val="AGRHeading1"/>
      </w:pPr>
      <w:r w:rsidRPr="00DF1C28">
        <w:lastRenderedPageBreak/>
        <w:t>Department of Corporate and Information Services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445FE7" w:rsidRPr="00DF1C28" w:rsidTr="00B036C4">
        <w:trPr>
          <w:tblHeader/>
        </w:trPr>
        <w:tc>
          <w:tcPr>
            <w:tcW w:w="8151" w:type="dxa"/>
            <w:shd w:val="clear" w:color="auto" w:fill="F2F2F2" w:themeFill="background1" w:themeFillShade="F2"/>
          </w:tcPr>
          <w:p w:rsidR="00445FE7" w:rsidRPr="00DF1C28" w:rsidRDefault="00445FE7" w:rsidP="00445FE7">
            <w:pPr>
              <w:pStyle w:val="StyleAGRHeadingCommentJustifiedLeft0cm"/>
              <w:rPr>
                <w:lang w:val="en-AU"/>
              </w:rPr>
            </w:pPr>
            <w:r w:rsidRPr="00DF1C28">
              <w:rPr>
                <w:lang w:val="en-AU"/>
              </w:rPr>
              <w:t xml:space="preserve">The </w:t>
            </w:r>
            <w:r>
              <w:rPr>
                <w:lang w:val="en-AU"/>
              </w:rPr>
              <w:t>Department of Corporate and Information Services</w:t>
            </w:r>
            <w:r w:rsidRPr="00DF1C28">
              <w:rPr>
                <w:lang w:val="en-AU"/>
              </w:rPr>
              <w:t xml:space="preserve"> has commented:</w:t>
            </w:r>
          </w:p>
        </w:tc>
      </w:tr>
      <w:tr w:rsidR="00445FE7" w:rsidRPr="00DF1C28" w:rsidTr="00B036C4">
        <w:tc>
          <w:tcPr>
            <w:tcW w:w="8151" w:type="dxa"/>
            <w:shd w:val="clear" w:color="auto" w:fill="F2F2F2" w:themeFill="background1" w:themeFillShade="F2"/>
          </w:tcPr>
          <w:p w:rsidR="00445FE7" w:rsidRDefault="00445FE7" w:rsidP="00445FE7">
            <w:pPr>
              <w:pStyle w:val="StyleAGRBodyCommentJustifiedLeft0cmPatternClearBa"/>
            </w:pPr>
            <w:r>
              <w:t>DCIS notes that the audit determined that appropriate management controls are applied over EIMS.</w:t>
            </w:r>
          </w:p>
          <w:p w:rsidR="00445FE7" w:rsidRDefault="00445FE7" w:rsidP="00445FE7">
            <w:pPr>
              <w:pStyle w:val="StyleAGRBodyCommentJustifiedLeft0cmPatternClearBa"/>
            </w:pPr>
            <w:r>
              <w:t>System access security configuration has been further strengthened since the audit, including account ‘lockout’ where required.  Additionally, independent penetration testing of the host environment, including EIMS, has been undertaken with no security issues or concerns identified.</w:t>
            </w:r>
          </w:p>
          <w:p w:rsidR="00445FE7" w:rsidRDefault="00445FE7" w:rsidP="00445FE7">
            <w:pPr>
              <w:pStyle w:val="StyleAGRBodyCommentJustifiedLeft0cmPatternClearBa"/>
            </w:pPr>
            <w:r>
              <w:t>A bi-annual process for agency review of their administrator’s access has been implemented.  Agencies determine the system access privileges for their staff according to their business requirements.  The system has in-built controls requiring dual authorisation of invoices to provide safeguards and reduce risk.</w:t>
            </w:r>
          </w:p>
          <w:p w:rsidR="00445FE7" w:rsidRDefault="00445FE7" w:rsidP="00445FE7">
            <w:pPr>
              <w:pStyle w:val="StyleAGRBodyCommentJustifiedLeft0cmPatternClearBa"/>
            </w:pPr>
            <w:r>
              <w:t>Formal change management processes are established and a dedicated change management system is being implemented, supplementing DCIS’ existing defined protocols for managing changes.  The EIMS interface is always actively monitored.  Procedures have been documented for the interface monitoring processes that are in place, including escalation and resolution processes.</w:t>
            </w:r>
          </w:p>
          <w:p w:rsidR="00445FE7" w:rsidRDefault="00445FE7" w:rsidP="00445FE7">
            <w:pPr>
              <w:pStyle w:val="StyleAGRBodyCommentJustifiedLeft0cmPatternClearBa"/>
            </w:pPr>
            <w:r>
              <w:t xml:space="preserve">DCIS develops business </w:t>
            </w:r>
            <w:r w:rsidR="00D8388F">
              <w:t>continuity</w:t>
            </w:r>
            <w:r>
              <w:t xml:space="preserve"> manage</w:t>
            </w:r>
            <w:r w:rsidR="00D8388F">
              <w:t>ment plans using a structured approach that includes conducting business impact assessments.  The EIMS disaster recovery plan is being updated and includes ‘work around’ options.</w:t>
            </w:r>
          </w:p>
          <w:p w:rsidR="00D8388F" w:rsidRPr="00DF1C28" w:rsidRDefault="00D8388F" w:rsidP="00445FE7">
            <w:pPr>
              <w:pStyle w:val="StyleAGRBodyCommentJustifiedLeft0cmPatternClearBa"/>
            </w:pPr>
            <w:r>
              <w:t>Financial delegations are determined by the Accountable Officer (Chief Executive) of each agency according to the specific circumstances and business requirements of the agency.  There is substantial variation in delegation requirements across agencies and changes over time.  It remains appropriate and effective for delegations to continue to be managed by agency Accountable Officers within their internal control frameworks.</w:t>
            </w:r>
          </w:p>
        </w:tc>
      </w:tr>
    </w:tbl>
    <w:p w:rsidR="00445FE7" w:rsidRPr="00DF1C28" w:rsidRDefault="00445FE7" w:rsidP="00C67DA8">
      <w:pPr>
        <w:pStyle w:val="AGRBodyText"/>
        <w:rPr>
          <w:noProof w:val="0"/>
          <w:lang w:val="en-AU"/>
        </w:rPr>
      </w:pPr>
    </w:p>
    <w:p w:rsidR="00A26FC3" w:rsidRPr="00DF1C28" w:rsidRDefault="00A26FC3" w:rsidP="00C67DA8">
      <w:pPr>
        <w:pStyle w:val="AGRHeading1"/>
      </w:pPr>
      <w:bookmarkStart w:id="25" w:name="justice"/>
      <w:r w:rsidRPr="00DF1C28">
        <w:lastRenderedPageBreak/>
        <w:t>Department of the Attorney</w:t>
      </w:r>
      <w:r w:rsidRPr="00DF1C28">
        <w:noBreakHyphen/>
        <w:t>General and Justice</w:t>
      </w:r>
      <w:bookmarkEnd w:id="25"/>
    </w:p>
    <w:p w:rsidR="00A26FC3" w:rsidRPr="00DF1C28" w:rsidRDefault="00A26FC3" w:rsidP="00A26FC3">
      <w:pPr>
        <w:pStyle w:val="AGRHeading2"/>
      </w:pPr>
      <w:bookmarkStart w:id="26" w:name="justice_audit_title"/>
      <w:r w:rsidRPr="00DF1C28">
        <w:t>Trust Accounting Database</w:t>
      </w:r>
      <w:bookmarkEnd w:id="26"/>
    </w:p>
    <w:p w:rsidR="00A26FC3" w:rsidRPr="00DF1C28" w:rsidRDefault="00A26FC3" w:rsidP="00A26FC3">
      <w:pPr>
        <w:pStyle w:val="AGRHeading3"/>
      </w:pPr>
      <w:r w:rsidRPr="00DF1C28">
        <w:t>Audit Objectives and Scope</w:t>
      </w:r>
    </w:p>
    <w:p w:rsidR="007F0B2B" w:rsidRPr="00DF1C28" w:rsidRDefault="007F0B2B" w:rsidP="00C67DA8">
      <w:pPr>
        <w:pStyle w:val="AGRBodyText"/>
        <w:rPr>
          <w:noProof w:val="0"/>
          <w:lang w:val="en-AU"/>
        </w:rPr>
      </w:pPr>
      <w:r w:rsidRPr="00DF1C28">
        <w:rPr>
          <w:noProof w:val="0"/>
          <w:lang w:val="en-AU"/>
        </w:rPr>
        <w:t xml:space="preserve">The objective of this audit was to </w:t>
      </w:r>
      <w:r w:rsidR="00D85FCA" w:rsidRPr="00DF1C28">
        <w:rPr>
          <w:noProof w:val="0"/>
          <w:lang w:val="en-AU"/>
        </w:rPr>
        <w:t>assess</w:t>
      </w:r>
      <w:r w:rsidRPr="00DF1C28">
        <w:rPr>
          <w:noProof w:val="0"/>
          <w:lang w:val="en-AU"/>
        </w:rPr>
        <w:t xml:space="preserve"> </w:t>
      </w:r>
      <w:r w:rsidR="00D85FCA" w:rsidRPr="00DF1C28">
        <w:rPr>
          <w:noProof w:val="0"/>
          <w:lang w:val="en-AU"/>
        </w:rPr>
        <w:t>the</w:t>
      </w:r>
      <w:r w:rsidRPr="00DF1C28">
        <w:rPr>
          <w:noProof w:val="0"/>
          <w:lang w:val="en-AU"/>
        </w:rPr>
        <w:t xml:space="preserve"> key controls associated with the Trust Accounting Database (TACT) that is used by the Office of the Public Trustee</w:t>
      </w:r>
      <w:r w:rsidR="00D85FCA" w:rsidRPr="00DF1C28">
        <w:rPr>
          <w:noProof w:val="0"/>
          <w:lang w:val="en-AU"/>
        </w:rPr>
        <w:t>.</w:t>
      </w:r>
      <w:r w:rsidRPr="00DF1C28">
        <w:rPr>
          <w:noProof w:val="0"/>
          <w:lang w:val="en-AU"/>
        </w:rPr>
        <w:t xml:space="preserve"> </w:t>
      </w:r>
    </w:p>
    <w:p w:rsidR="007F0B2B" w:rsidRPr="00DF1C28" w:rsidRDefault="007F0B2B" w:rsidP="00C67DA8">
      <w:pPr>
        <w:pStyle w:val="AGRBodyText"/>
        <w:rPr>
          <w:noProof w:val="0"/>
          <w:lang w:val="en-AU"/>
        </w:rPr>
      </w:pPr>
      <w:r w:rsidRPr="00DF1C28">
        <w:rPr>
          <w:noProof w:val="0"/>
          <w:lang w:val="en-AU"/>
        </w:rPr>
        <w:t>The audit findings are based on a review of documents, system configuration and discussions with a number of staff at the Department of the Attorney-General and Justice, and the Department of Corporate and Information Services.</w:t>
      </w:r>
    </w:p>
    <w:p w:rsidR="007F0B2B" w:rsidRPr="00DF1C28" w:rsidRDefault="007F0B2B" w:rsidP="007F0B2B">
      <w:pPr>
        <w:pStyle w:val="AGRHeading3"/>
      </w:pPr>
      <w:r w:rsidRPr="00DF1C28">
        <w:t>Audit Opinion</w:t>
      </w:r>
    </w:p>
    <w:p w:rsidR="007F0B2B" w:rsidRPr="00DF1C28" w:rsidRDefault="007F0B2B" w:rsidP="00C67DA8">
      <w:pPr>
        <w:pStyle w:val="AGRBodyText"/>
        <w:rPr>
          <w:noProof w:val="0"/>
          <w:lang w:val="en-AU"/>
        </w:rPr>
      </w:pPr>
      <w:r w:rsidRPr="00DF1C28">
        <w:rPr>
          <w:noProof w:val="0"/>
          <w:lang w:val="en-AU"/>
        </w:rPr>
        <w:t>In my opinion the IT general computer controls over TACT are not considered to be satisfactory.</w:t>
      </w:r>
    </w:p>
    <w:p w:rsidR="007F0B2B" w:rsidRPr="00DF1C28" w:rsidRDefault="007F0B2B" w:rsidP="007F0B2B">
      <w:pPr>
        <w:pStyle w:val="AGRHeading3"/>
      </w:pPr>
      <w:r w:rsidRPr="00DF1C28">
        <w:t>Key Findings</w:t>
      </w:r>
    </w:p>
    <w:p w:rsidR="007F0B2B" w:rsidRPr="00DF1C28" w:rsidRDefault="00D85FCA" w:rsidP="00C67DA8">
      <w:pPr>
        <w:pStyle w:val="AGRBodyText"/>
        <w:rPr>
          <w:noProof w:val="0"/>
          <w:lang w:val="en-AU"/>
        </w:rPr>
      </w:pPr>
      <w:r w:rsidRPr="00DF1C28">
        <w:rPr>
          <w:noProof w:val="0"/>
          <w:lang w:val="en-AU"/>
        </w:rPr>
        <w:t>C</w:t>
      </w:r>
      <w:r w:rsidR="007F0B2B" w:rsidRPr="00DF1C28">
        <w:rPr>
          <w:noProof w:val="0"/>
          <w:lang w:val="en-AU"/>
        </w:rPr>
        <w:t xml:space="preserve">ontrol weaknesses were </w:t>
      </w:r>
      <w:r w:rsidRPr="00DF1C28">
        <w:rPr>
          <w:noProof w:val="0"/>
          <w:lang w:val="en-AU"/>
        </w:rPr>
        <w:t xml:space="preserve">noted in the area of login and password controls, and reviews of user access.  </w:t>
      </w:r>
    </w:p>
    <w:p w:rsidR="007F0B2B" w:rsidRPr="00DF1C28" w:rsidRDefault="009B6FDF" w:rsidP="00C67DA8">
      <w:pPr>
        <w:pStyle w:val="AGRBodyText"/>
        <w:rPr>
          <w:noProof w:val="0"/>
          <w:lang w:val="en-AU"/>
        </w:rPr>
      </w:pPr>
      <w:r w:rsidRPr="00DF1C28">
        <w:rPr>
          <w:noProof w:val="0"/>
          <w:lang w:val="en-AU"/>
        </w:rPr>
        <w:t>I also noted that t</w:t>
      </w:r>
      <w:r w:rsidR="007F0B2B" w:rsidRPr="00DF1C28">
        <w:rPr>
          <w:noProof w:val="0"/>
          <w:lang w:val="en-AU"/>
        </w:rPr>
        <w:t xml:space="preserve">he agreement between </w:t>
      </w:r>
      <w:r w:rsidRPr="00DF1C28">
        <w:rPr>
          <w:noProof w:val="0"/>
          <w:lang w:val="en-AU"/>
        </w:rPr>
        <w:t>the Department</w:t>
      </w:r>
      <w:r w:rsidR="007F0B2B" w:rsidRPr="00DF1C28">
        <w:rPr>
          <w:noProof w:val="0"/>
          <w:lang w:val="en-AU"/>
        </w:rPr>
        <w:t xml:space="preserve"> and </w:t>
      </w:r>
      <w:r w:rsidRPr="00DF1C28">
        <w:rPr>
          <w:noProof w:val="0"/>
          <w:lang w:val="en-AU"/>
        </w:rPr>
        <w:t xml:space="preserve">the </w:t>
      </w:r>
      <w:r w:rsidR="007F0B2B" w:rsidRPr="00DF1C28">
        <w:rPr>
          <w:noProof w:val="0"/>
          <w:lang w:val="en-AU"/>
        </w:rPr>
        <w:t>TACT application service provider for the development of</w:t>
      </w:r>
      <w:r w:rsidRPr="00DF1C28">
        <w:rPr>
          <w:noProof w:val="0"/>
          <w:lang w:val="en-AU"/>
        </w:rPr>
        <w:t xml:space="preserve"> system changes and maintenance</w:t>
      </w:r>
      <w:r w:rsidR="007F0B2B" w:rsidRPr="00DF1C28">
        <w:rPr>
          <w:noProof w:val="0"/>
          <w:lang w:val="en-AU"/>
        </w:rPr>
        <w:t xml:space="preserve"> was executed in 1999 and </w:t>
      </w:r>
      <w:r w:rsidRPr="00DF1C28">
        <w:rPr>
          <w:noProof w:val="0"/>
          <w:lang w:val="en-AU"/>
        </w:rPr>
        <w:t>had</w:t>
      </w:r>
      <w:r w:rsidR="007F0B2B" w:rsidRPr="00DF1C28">
        <w:rPr>
          <w:noProof w:val="0"/>
          <w:lang w:val="en-AU"/>
        </w:rPr>
        <w:t xml:space="preserve"> not been reviewed or updated</w:t>
      </w:r>
      <w:r w:rsidR="00D85FCA" w:rsidRPr="00DF1C28">
        <w:rPr>
          <w:noProof w:val="0"/>
          <w:lang w:val="en-AU"/>
        </w:rPr>
        <w:t xml:space="preserve"> since then</w:t>
      </w:r>
      <w:r w:rsidR="007F0B2B" w:rsidRPr="00DF1C28">
        <w:rPr>
          <w:noProof w:val="0"/>
          <w:lang w:val="en-AU"/>
        </w:rPr>
        <w:t>.</w:t>
      </w:r>
    </w:p>
    <w:p w:rsidR="00A26FC3" w:rsidRPr="00DF1C28" w:rsidRDefault="00A26FC3" w:rsidP="00C67DA8">
      <w:pPr>
        <w:pStyle w:val="AGRHeading1"/>
      </w:pPr>
      <w:r w:rsidRPr="00DF1C28">
        <w:lastRenderedPageBreak/>
        <w:t>Department of the Attorney</w:t>
      </w:r>
      <w:r w:rsidRPr="00DF1C28">
        <w:noBreakHyphen/>
        <w:t>General and Justice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A204E0" w:rsidRPr="00DF1C28" w:rsidTr="00E74CE1">
        <w:trPr>
          <w:tblHeader/>
        </w:trPr>
        <w:tc>
          <w:tcPr>
            <w:tcW w:w="8151" w:type="dxa"/>
            <w:shd w:val="clear" w:color="auto" w:fill="F2F2F2" w:themeFill="background1" w:themeFillShade="F2"/>
          </w:tcPr>
          <w:p w:rsidR="00A204E0" w:rsidRPr="00DF1C28" w:rsidRDefault="00A204E0" w:rsidP="00E74CE1">
            <w:pPr>
              <w:pStyle w:val="StyleAGRHeadingCommentJustifiedLeft0cm"/>
              <w:rPr>
                <w:lang w:val="en-AU"/>
              </w:rPr>
            </w:pPr>
            <w:r w:rsidRPr="00DF1C28">
              <w:rPr>
                <w:lang w:val="en-AU"/>
              </w:rPr>
              <w:t xml:space="preserve">The </w:t>
            </w:r>
            <w:r w:rsidR="00A07E24" w:rsidRPr="00DF1C28">
              <w:rPr>
                <w:lang w:val="en-AU"/>
              </w:rPr>
              <w:t>Department of the Attorney</w:t>
            </w:r>
            <w:r w:rsidR="00A07E24" w:rsidRPr="00DF1C28">
              <w:rPr>
                <w:lang w:val="en-AU"/>
              </w:rPr>
              <w:noBreakHyphen/>
              <w:t xml:space="preserve">General and Justice </w:t>
            </w:r>
            <w:r w:rsidRPr="00DF1C28">
              <w:rPr>
                <w:lang w:val="en-AU"/>
              </w:rPr>
              <w:t>has commented:</w:t>
            </w:r>
          </w:p>
        </w:tc>
      </w:tr>
      <w:tr w:rsidR="00A204E0" w:rsidRPr="00DF1C28" w:rsidTr="00E74CE1">
        <w:tc>
          <w:tcPr>
            <w:tcW w:w="8151" w:type="dxa"/>
            <w:shd w:val="clear" w:color="auto" w:fill="F2F2F2" w:themeFill="background1" w:themeFillShade="F2"/>
          </w:tcPr>
          <w:p w:rsidR="00A204E0" w:rsidRPr="00DF1C28" w:rsidRDefault="0065589F" w:rsidP="0065589F">
            <w:pPr>
              <w:pStyle w:val="StyleAGRBodyCommentJustifiedLeft0cmPatternClearBa"/>
            </w:pPr>
            <w:r w:rsidRPr="00DF1C28">
              <w:t>The Department of the Attorney General and Justice has acknowledged the key findings of this audit and in line with the audit’s key recommendations is identifying and evaluating procedural and system enhancement options for addressing identified user access internal control deficiencies.  An assessment of system development and maintenance arrangements is currently underway to ensure an appropriate service agreement is in place and is monitored and reviewed in line with NTG procurement requirements.</w:t>
            </w:r>
          </w:p>
        </w:tc>
      </w:tr>
    </w:tbl>
    <w:p w:rsidR="00A204E0" w:rsidRPr="00DF1C28" w:rsidRDefault="00A204E0" w:rsidP="00C67DA8">
      <w:pPr>
        <w:pStyle w:val="AGRBodyText"/>
        <w:rPr>
          <w:noProof w:val="0"/>
          <w:lang w:val="en-AU"/>
        </w:rPr>
      </w:pPr>
    </w:p>
    <w:p w:rsidR="00B17029" w:rsidRPr="00DF1C28" w:rsidRDefault="00B17029" w:rsidP="00C67DA8">
      <w:pPr>
        <w:pStyle w:val="AGRHeading1"/>
      </w:pPr>
      <w:bookmarkStart w:id="27" w:name="land_development_corp"/>
      <w:r w:rsidRPr="00DF1C28">
        <w:lastRenderedPageBreak/>
        <w:t>Land Development Corporation</w:t>
      </w:r>
      <w:bookmarkEnd w:id="27"/>
    </w:p>
    <w:p w:rsidR="00B17029" w:rsidRPr="00DF1C28" w:rsidRDefault="00B17029" w:rsidP="00B17029">
      <w:pPr>
        <w:pStyle w:val="AGRHeading2"/>
      </w:pPr>
      <w:bookmarkStart w:id="28" w:name="land_development_corp_audit_title"/>
      <w:r w:rsidRPr="00DF1C28">
        <w:t>Interim Financial Statements Audit</w:t>
      </w:r>
      <w:bookmarkEnd w:id="28"/>
    </w:p>
    <w:p w:rsidR="00B17029" w:rsidRPr="00DF1C28" w:rsidRDefault="00B17029" w:rsidP="00B17029">
      <w:pPr>
        <w:pStyle w:val="AGRHeading3"/>
      </w:pPr>
      <w:r w:rsidRPr="00DF1C28">
        <w:t>Audit Objectives and Scope</w:t>
      </w:r>
    </w:p>
    <w:p w:rsidR="00EE0858" w:rsidRPr="00DF1C28" w:rsidRDefault="00EE0858" w:rsidP="00C67DA8">
      <w:pPr>
        <w:pStyle w:val="AGRBodyText"/>
        <w:rPr>
          <w:noProof w:val="0"/>
          <w:lang w:val="en-AU"/>
        </w:rPr>
      </w:pPr>
      <w:r w:rsidRPr="00DF1C28">
        <w:rPr>
          <w:noProof w:val="0"/>
          <w:lang w:val="en-AU"/>
        </w:rPr>
        <w:t>The objectives of this interim audit were:</w:t>
      </w:r>
    </w:p>
    <w:p w:rsidR="00EE0858" w:rsidRPr="00DF1C28" w:rsidRDefault="00EE0858" w:rsidP="00C67DA8">
      <w:pPr>
        <w:pStyle w:val="AGRBulletText"/>
        <w:rPr>
          <w:noProof w:val="0"/>
          <w:lang w:val="en-AU"/>
        </w:rPr>
      </w:pPr>
      <w:r w:rsidRPr="00DF1C28">
        <w:rPr>
          <w:noProof w:val="0"/>
          <w:lang w:val="en-AU"/>
        </w:rPr>
        <w:t xml:space="preserve">to facilitate the end of financial year audit of the financial statements of the Land Development Corporation (the Corporation) for the year ending 30 June 2014 as required under section 10 of the </w:t>
      </w:r>
      <w:r w:rsidRPr="00DF1C28">
        <w:rPr>
          <w:i/>
          <w:noProof w:val="0"/>
          <w:lang w:val="en-AU"/>
        </w:rPr>
        <w:t>Financial Management Act</w:t>
      </w:r>
      <w:r w:rsidRPr="00DF1C28">
        <w:rPr>
          <w:noProof w:val="0"/>
          <w:lang w:val="en-AU"/>
        </w:rPr>
        <w:t>;</w:t>
      </w:r>
    </w:p>
    <w:p w:rsidR="00EE0858" w:rsidRPr="00DF1C28" w:rsidRDefault="00EE0858" w:rsidP="00C67DA8">
      <w:pPr>
        <w:pStyle w:val="AGRBulletText"/>
        <w:rPr>
          <w:noProof w:val="0"/>
          <w:lang w:val="en-AU"/>
        </w:rPr>
      </w:pPr>
      <w:r w:rsidRPr="00DF1C28">
        <w:rPr>
          <w:noProof w:val="0"/>
          <w:lang w:val="en-AU"/>
        </w:rPr>
        <w:t xml:space="preserve">follow up the issues identified during the previous financial statements audit and assess their ongoing impact; and </w:t>
      </w:r>
    </w:p>
    <w:p w:rsidR="00B17029" w:rsidRPr="00DF1C28" w:rsidRDefault="00EE0858" w:rsidP="00C67DA8">
      <w:pPr>
        <w:pStyle w:val="AGRBulletText"/>
        <w:rPr>
          <w:noProof w:val="0"/>
          <w:lang w:val="en-AU"/>
        </w:rPr>
      </w:pPr>
      <w:r w:rsidRPr="00DF1C28">
        <w:rPr>
          <w:noProof w:val="0"/>
          <w:lang w:val="en-AU"/>
        </w:rPr>
        <w:t xml:space="preserve">in accordance with section 13 of the </w:t>
      </w:r>
      <w:r w:rsidRPr="00DF1C28">
        <w:rPr>
          <w:i/>
          <w:noProof w:val="0"/>
          <w:lang w:val="en-AU"/>
        </w:rPr>
        <w:t>Audit Act</w:t>
      </w:r>
      <w:r w:rsidRPr="00DF1C28">
        <w:rPr>
          <w:noProof w:val="0"/>
          <w:lang w:val="en-AU"/>
        </w:rPr>
        <w:t xml:space="preserve"> address any control/compliance issues arising from an examination of the accounts and records.</w:t>
      </w:r>
    </w:p>
    <w:p w:rsidR="00EE0858" w:rsidRPr="00DF1C28" w:rsidRDefault="00EE0858" w:rsidP="00EE0858">
      <w:pPr>
        <w:pStyle w:val="AGRHeading3"/>
      </w:pPr>
      <w:r w:rsidRPr="00DF1C28">
        <w:t>Audit Opinion</w:t>
      </w:r>
    </w:p>
    <w:p w:rsidR="00EE0858" w:rsidRPr="00DF1C28" w:rsidRDefault="00EE0858" w:rsidP="00C67DA8">
      <w:pPr>
        <w:pStyle w:val="AGRBodyText"/>
        <w:rPr>
          <w:noProof w:val="0"/>
          <w:lang w:val="en-AU"/>
        </w:rPr>
      </w:pPr>
      <w:r w:rsidRPr="00DF1C28">
        <w:rPr>
          <w:noProof w:val="0"/>
          <w:lang w:val="en-AU"/>
        </w:rPr>
        <w:t>As this was an interim financial statements audit no formal opinion has been issued.</w:t>
      </w:r>
    </w:p>
    <w:p w:rsidR="00EE0858" w:rsidRPr="00DF1C28" w:rsidRDefault="00EE0858" w:rsidP="00EE0858">
      <w:pPr>
        <w:pStyle w:val="AGRHeading3"/>
      </w:pPr>
      <w:r w:rsidRPr="00DF1C28">
        <w:t>Key Findings</w:t>
      </w:r>
    </w:p>
    <w:p w:rsidR="00B17029" w:rsidRPr="00DF1C28" w:rsidRDefault="00EE0858" w:rsidP="00EE0858">
      <w:pPr>
        <w:pStyle w:val="AGRHeading4"/>
      </w:pPr>
      <w:r w:rsidRPr="00DF1C28">
        <w:t xml:space="preserve">Accounting treatment for </w:t>
      </w:r>
      <w:r w:rsidR="00E16A4B" w:rsidRPr="00DF1C28">
        <w:t>a</w:t>
      </w:r>
      <w:r w:rsidRPr="00DF1C28">
        <w:t xml:space="preserve"> land payment of $1 million to the Tiwi Land Council</w:t>
      </w:r>
    </w:p>
    <w:p w:rsidR="00EE0858" w:rsidRPr="00DF1C28" w:rsidRDefault="00EE0858" w:rsidP="00C67DA8">
      <w:pPr>
        <w:pStyle w:val="AGRBodyText"/>
        <w:rPr>
          <w:noProof w:val="0"/>
          <w:lang w:val="en-AU"/>
        </w:rPr>
      </w:pPr>
      <w:r w:rsidRPr="00DF1C28">
        <w:rPr>
          <w:noProof w:val="0"/>
          <w:lang w:val="en-AU"/>
        </w:rPr>
        <w:t xml:space="preserve">During the financial year the Land Development Corporation paid </w:t>
      </w:r>
      <w:r w:rsidR="00A27A24" w:rsidRPr="00DF1C28">
        <w:rPr>
          <w:noProof w:val="0"/>
          <w:lang w:val="en-AU"/>
        </w:rPr>
        <w:t xml:space="preserve">an amount of </w:t>
      </w:r>
      <w:r w:rsidRPr="00DF1C28">
        <w:rPr>
          <w:noProof w:val="0"/>
          <w:lang w:val="en-AU"/>
        </w:rPr>
        <w:t xml:space="preserve">$1 million to the Tiwi Land Council </w:t>
      </w:r>
      <w:r w:rsidR="00A27A24" w:rsidRPr="00DF1C28">
        <w:rPr>
          <w:noProof w:val="0"/>
          <w:lang w:val="en-AU"/>
        </w:rPr>
        <w:t>as consideration for the provision</w:t>
      </w:r>
      <w:r w:rsidRPr="00DF1C28">
        <w:rPr>
          <w:noProof w:val="0"/>
          <w:lang w:val="en-AU"/>
        </w:rPr>
        <w:t xml:space="preserve"> </w:t>
      </w:r>
      <w:r w:rsidR="00E16A4B" w:rsidRPr="00DF1C28">
        <w:rPr>
          <w:noProof w:val="0"/>
          <w:lang w:val="en-AU"/>
        </w:rPr>
        <w:t xml:space="preserve">of </w:t>
      </w:r>
      <w:r w:rsidRPr="00DF1C28">
        <w:rPr>
          <w:noProof w:val="0"/>
          <w:lang w:val="en-AU"/>
        </w:rPr>
        <w:t>long</w:t>
      </w:r>
      <w:r w:rsidR="00A27A24" w:rsidRPr="00DF1C28">
        <w:rPr>
          <w:noProof w:val="0"/>
          <w:lang w:val="en-AU"/>
        </w:rPr>
        <w:t xml:space="preserve"> term leases on the Tiwi Island</w:t>
      </w:r>
      <w:r w:rsidR="00E16A4B" w:rsidRPr="00DF1C28">
        <w:rPr>
          <w:noProof w:val="0"/>
          <w:lang w:val="en-AU"/>
        </w:rPr>
        <w:t>s</w:t>
      </w:r>
      <w:r w:rsidR="00A27A24" w:rsidRPr="00DF1C28">
        <w:rPr>
          <w:noProof w:val="0"/>
          <w:lang w:val="en-AU"/>
        </w:rPr>
        <w:t xml:space="preserve">. </w:t>
      </w:r>
      <w:r w:rsidRPr="00DF1C28">
        <w:rPr>
          <w:noProof w:val="0"/>
          <w:lang w:val="en-AU"/>
        </w:rPr>
        <w:t xml:space="preserve"> As at the </w:t>
      </w:r>
      <w:r w:rsidR="00CC3C4C" w:rsidRPr="00DF1C28">
        <w:rPr>
          <w:noProof w:val="0"/>
          <w:lang w:val="en-AU"/>
        </w:rPr>
        <w:t xml:space="preserve">date of </w:t>
      </w:r>
      <w:r w:rsidR="00A27A24" w:rsidRPr="00DF1C28">
        <w:rPr>
          <w:noProof w:val="0"/>
          <w:lang w:val="en-AU"/>
        </w:rPr>
        <w:t xml:space="preserve">the </w:t>
      </w:r>
      <w:r w:rsidR="00CC3C4C" w:rsidRPr="00DF1C28">
        <w:rPr>
          <w:noProof w:val="0"/>
          <w:lang w:val="en-AU"/>
        </w:rPr>
        <w:t>au</w:t>
      </w:r>
      <w:r w:rsidRPr="00DF1C28">
        <w:rPr>
          <w:noProof w:val="0"/>
          <w:lang w:val="en-AU"/>
        </w:rPr>
        <w:t>d</w:t>
      </w:r>
      <w:r w:rsidR="00CC3C4C" w:rsidRPr="00DF1C28">
        <w:rPr>
          <w:noProof w:val="0"/>
          <w:lang w:val="en-AU"/>
        </w:rPr>
        <w:t>i</w:t>
      </w:r>
      <w:r w:rsidRPr="00DF1C28">
        <w:rPr>
          <w:noProof w:val="0"/>
          <w:lang w:val="en-AU"/>
        </w:rPr>
        <w:t xml:space="preserve">t, the </w:t>
      </w:r>
      <w:r w:rsidR="00A27A24" w:rsidRPr="00DF1C28">
        <w:rPr>
          <w:noProof w:val="0"/>
          <w:lang w:val="en-AU"/>
        </w:rPr>
        <w:t>parcel of</w:t>
      </w:r>
      <w:r w:rsidRPr="00DF1C28">
        <w:rPr>
          <w:noProof w:val="0"/>
          <w:lang w:val="en-AU"/>
        </w:rPr>
        <w:t xml:space="preserve"> land </w:t>
      </w:r>
      <w:r w:rsidR="00A27A24" w:rsidRPr="00DF1C28">
        <w:rPr>
          <w:noProof w:val="0"/>
          <w:lang w:val="en-AU"/>
        </w:rPr>
        <w:t>that is to be leased</w:t>
      </w:r>
      <w:r w:rsidRPr="00DF1C28">
        <w:rPr>
          <w:noProof w:val="0"/>
          <w:lang w:val="en-AU"/>
        </w:rPr>
        <w:t xml:space="preserve"> had not been identified and it was unclear what future economic benefits will flow to the Corporation.</w:t>
      </w:r>
    </w:p>
    <w:p w:rsidR="00B17029" w:rsidRPr="00DF1C28" w:rsidRDefault="00B17029" w:rsidP="00C67DA8">
      <w:pPr>
        <w:pStyle w:val="AGRHeading1"/>
      </w:pPr>
      <w:r w:rsidRPr="00DF1C28">
        <w:lastRenderedPageBreak/>
        <w:t>Land Development Corporation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B17029" w:rsidRPr="00DF1C28" w:rsidTr="00E74CE1">
        <w:trPr>
          <w:tblHeader/>
        </w:trPr>
        <w:tc>
          <w:tcPr>
            <w:tcW w:w="8151" w:type="dxa"/>
            <w:shd w:val="clear" w:color="auto" w:fill="F2F2F2" w:themeFill="background1" w:themeFillShade="F2"/>
          </w:tcPr>
          <w:p w:rsidR="00B17029" w:rsidRPr="00DF1C28" w:rsidRDefault="00B17029" w:rsidP="00E74CE1">
            <w:pPr>
              <w:pStyle w:val="StyleAGRHeadingCommentJustifiedLeft0cm"/>
              <w:rPr>
                <w:lang w:val="en-AU"/>
              </w:rPr>
            </w:pPr>
            <w:r w:rsidRPr="00DF1C28">
              <w:rPr>
                <w:lang w:val="en-AU"/>
              </w:rPr>
              <w:t>The Land Development Corporation has commented:</w:t>
            </w:r>
          </w:p>
        </w:tc>
      </w:tr>
      <w:tr w:rsidR="00B17029" w:rsidRPr="00DF1C28" w:rsidTr="00E74CE1">
        <w:tc>
          <w:tcPr>
            <w:tcW w:w="8151" w:type="dxa"/>
            <w:shd w:val="clear" w:color="auto" w:fill="F2F2F2" w:themeFill="background1" w:themeFillShade="F2"/>
          </w:tcPr>
          <w:p w:rsidR="00B17029" w:rsidRPr="00DF1C28" w:rsidRDefault="00AE2C66" w:rsidP="00AE2C66">
            <w:pPr>
              <w:pStyle w:val="StyleAGRBodyCommentJustifiedLeft0cmPatternClearBa"/>
            </w:pPr>
            <w:r w:rsidRPr="00DF1C28">
              <w:t>The Corporation and the Tiwi Land Council have identified general areas that may be available for leasing.  Specific leasing parcels are in the process of being formalised with the Tiwi Land Council.  This will result in the achievement of land leases for the economic development of Tiwi Islands and the economic benefits that will flow to the Corporation.</w:t>
            </w:r>
          </w:p>
        </w:tc>
      </w:tr>
    </w:tbl>
    <w:p w:rsidR="00B17029" w:rsidRPr="00DF1C28" w:rsidRDefault="00B17029" w:rsidP="00C67DA8">
      <w:pPr>
        <w:pStyle w:val="AGRBodyText"/>
        <w:rPr>
          <w:noProof w:val="0"/>
          <w:lang w:val="en-AU"/>
        </w:rPr>
      </w:pPr>
    </w:p>
    <w:p w:rsidR="00B17029" w:rsidRPr="00DF1C28" w:rsidRDefault="00B17029" w:rsidP="00C67DA8">
      <w:pPr>
        <w:pStyle w:val="AGRBodyText"/>
        <w:rPr>
          <w:noProof w:val="0"/>
          <w:lang w:val="en-AU"/>
        </w:rPr>
      </w:pPr>
    </w:p>
    <w:p w:rsidR="005D71CD" w:rsidRPr="00DF1C28" w:rsidRDefault="00A24915" w:rsidP="00C67DA8">
      <w:pPr>
        <w:pStyle w:val="AGRHeading1"/>
      </w:pPr>
      <w:bookmarkStart w:id="29" w:name="menzies"/>
      <w:r w:rsidRPr="00DF1C28">
        <w:lastRenderedPageBreak/>
        <w:t>Menzies School of Health Research</w:t>
      </w:r>
      <w:bookmarkEnd w:id="29"/>
    </w:p>
    <w:p w:rsidR="005D71CD" w:rsidRPr="00DF1C28" w:rsidRDefault="00504E2B" w:rsidP="005D71CD">
      <w:pPr>
        <w:pStyle w:val="AGRHeading2"/>
      </w:pPr>
      <w:bookmarkStart w:id="30" w:name="menzies_audit_title"/>
      <w:r w:rsidRPr="00DF1C28">
        <w:t>Audit findings and a</w:t>
      </w:r>
      <w:r w:rsidR="005D71CD" w:rsidRPr="00DF1C28">
        <w:t xml:space="preserve">nalysis of the financial statements for the year ended </w:t>
      </w:r>
      <w:r w:rsidR="008F41BC" w:rsidRPr="00DF1C28">
        <w:t>31 December 2013</w:t>
      </w:r>
      <w:bookmarkEnd w:id="30"/>
    </w:p>
    <w:p w:rsidR="005D71CD" w:rsidRPr="00DF1C28" w:rsidRDefault="005D71CD" w:rsidP="00C708C3">
      <w:pPr>
        <w:pStyle w:val="AGRHeading3"/>
      </w:pPr>
      <w:r w:rsidRPr="00DF1C28">
        <w:t>Background</w:t>
      </w:r>
    </w:p>
    <w:p w:rsidR="003D7933" w:rsidRPr="00DF1C28" w:rsidRDefault="003D7933" w:rsidP="00C67DA8">
      <w:pPr>
        <w:pStyle w:val="AGRBodyText"/>
        <w:rPr>
          <w:noProof w:val="0"/>
          <w:lang w:val="en-AU"/>
        </w:rPr>
      </w:pPr>
      <w:r w:rsidRPr="00DF1C28">
        <w:rPr>
          <w:noProof w:val="0"/>
          <w:lang w:val="en-AU"/>
        </w:rPr>
        <w:t xml:space="preserve">The </w:t>
      </w:r>
      <w:r w:rsidR="006D494A" w:rsidRPr="00DF1C28">
        <w:rPr>
          <w:noProof w:val="0"/>
          <w:lang w:val="en-AU"/>
        </w:rPr>
        <w:t>Menzies School of Health Research (the School)</w:t>
      </w:r>
      <w:r w:rsidRPr="00DF1C28">
        <w:rPr>
          <w:noProof w:val="0"/>
          <w:lang w:val="en-AU"/>
        </w:rPr>
        <w:t xml:space="preserve"> </w:t>
      </w:r>
      <w:r w:rsidR="00DA7825" w:rsidRPr="00DF1C28">
        <w:rPr>
          <w:noProof w:val="0"/>
          <w:lang w:val="en-AU"/>
        </w:rPr>
        <w:t>i</w:t>
      </w:r>
      <w:r w:rsidR="00205581" w:rsidRPr="00DF1C28">
        <w:rPr>
          <w:noProof w:val="0"/>
          <w:lang w:val="en-AU"/>
        </w:rPr>
        <w:t xml:space="preserve">s </w:t>
      </w:r>
      <w:r w:rsidRPr="00DF1C28">
        <w:rPr>
          <w:noProof w:val="0"/>
          <w:lang w:val="en-AU"/>
        </w:rPr>
        <w:t xml:space="preserve">established under the </w:t>
      </w:r>
      <w:r w:rsidRPr="00DF1C28">
        <w:rPr>
          <w:i/>
          <w:noProof w:val="0"/>
          <w:lang w:val="en-AU"/>
        </w:rPr>
        <w:t>Menzies School of Health Research Act</w:t>
      </w:r>
      <w:r w:rsidRPr="00DF1C28">
        <w:rPr>
          <w:noProof w:val="0"/>
          <w:lang w:val="en-AU"/>
        </w:rPr>
        <w:t xml:space="preserve"> in 1985 and operates as a medical research institute within the Northern Territory.  </w:t>
      </w:r>
      <w:r w:rsidR="006D494A" w:rsidRPr="00DF1C28">
        <w:rPr>
          <w:noProof w:val="0"/>
          <w:lang w:val="en-AU"/>
        </w:rPr>
        <w:t xml:space="preserve">The School </w:t>
      </w:r>
      <w:r w:rsidRPr="00DF1C28">
        <w:rPr>
          <w:noProof w:val="0"/>
          <w:lang w:val="en-AU"/>
        </w:rPr>
        <w:t xml:space="preserve">is </w:t>
      </w:r>
      <w:r w:rsidR="00205581" w:rsidRPr="00DF1C28">
        <w:rPr>
          <w:noProof w:val="0"/>
          <w:lang w:val="en-AU"/>
        </w:rPr>
        <w:t xml:space="preserve">deemed to be </w:t>
      </w:r>
      <w:r w:rsidRPr="00DF1C28">
        <w:rPr>
          <w:noProof w:val="0"/>
          <w:lang w:val="en-AU"/>
        </w:rPr>
        <w:t xml:space="preserve">controlled by Charles Darwin University </w:t>
      </w:r>
      <w:r w:rsidR="00205581" w:rsidRPr="00DF1C28">
        <w:rPr>
          <w:noProof w:val="0"/>
          <w:lang w:val="en-AU"/>
        </w:rPr>
        <w:t xml:space="preserve">by virtue </w:t>
      </w:r>
      <w:r w:rsidR="00640E17" w:rsidRPr="00DF1C28">
        <w:rPr>
          <w:noProof w:val="0"/>
          <w:lang w:val="en-AU"/>
        </w:rPr>
        <w:t>of Section</w:t>
      </w:r>
      <w:r w:rsidRPr="00DF1C28">
        <w:rPr>
          <w:noProof w:val="0"/>
          <w:lang w:val="en-AU"/>
        </w:rPr>
        <w:t xml:space="preserve"> 11(1) of the </w:t>
      </w:r>
      <w:r w:rsidR="00A93B97" w:rsidRPr="00DF1C28">
        <w:rPr>
          <w:noProof w:val="0"/>
          <w:lang w:val="en-AU"/>
        </w:rPr>
        <w:t>Act</w:t>
      </w:r>
      <w:r w:rsidRPr="00DF1C28">
        <w:rPr>
          <w:noProof w:val="0"/>
          <w:lang w:val="en-AU"/>
        </w:rPr>
        <w:t xml:space="preserve"> which specifies that </w:t>
      </w:r>
      <w:r w:rsidR="00205581" w:rsidRPr="00DF1C28">
        <w:rPr>
          <w:noProof w:val="0"/>
          <w:lang w:val="en-AU"/>
        </w:rPr>
        <w:t>the Vice</w:t>
      </w:r>
      <w:r w:rsidR="00F730E0" w:rsidRPr="00DF1C28">
        <w:rPr>
          <w:noProof w:val="0"/>
          <w:lang w:val="en-AU"/>
        </w:rPr>
        <w:t>-</w:t>
      </w:r>
      <w:r w:rsidR="00205581" w:rsidRPr="00DF1C28">
        <w:rPr>
          <w:noProof w:val="0"/>
          <w:lang w:val="en-AU"/>
        </w:rPr>
        <w:t xml:space="preserve">Chancellor and the Deputy </w:t>
      </w:r>
      <w:r w:rsidR="00F730E0" w:rsidRPr="00DF1C28">
        <w:rPr>
          <w:noProof w:val="0"/>
          <w:lang w:val="en-AU"/>
        </w:rPr>
        <w:t>Vice-Chancellor (Research) of the University</w:t>
      </w:r>
      <w:r w:rsidRPr="00DF1C28">
        <w:rPr>
          <w:noProof w:val="0"/>
          <w:lang w:val="en-AU"/>
        </w:rPr>
        <w:t xml:space="preserve"> will be </w:t>
      </w:r>
      <w:r w:rsidR="00A93B97" w:rsidRPr="00DF1C28">
        <w:rPr>
          <w:i/>
          <w:noProof w:val="0"/>
          <w:lang w:val="en-AU"/>
        </w:rPr>
        <w:t>ex officio</w:t>
      </w:r>
      <w:r w:rsidRPr="00DF1C28">
        <w:rPr>
          <w:noProof w:val="0"/>
          <w:lang w:val="en-AU"/>
        </w:rPr>
        <w:t xml:space="preserve"> members of the School’s Board, and through Section 11(2)(d) which specifies that five of the ten persons appointed to the Board by the Administrator are appointed on the nomination of the University.</w:t>
      </w:r>
    </w:p>
    <w:p w:rsidR="00177BC6" w:rsidRPr="00DF1C28" w:rsidRDefault="00177BC6" w:rsidP="00C708C3">
      <w:pPr>
        <w:pStyle w:val="AGRHeading3"/>
      </w:pPr>
      <w:r w:rsidRPr="00DF1C28">
        <w:t>Audit Opinion</w:t>
      </w:r>
    </w:p>
    <w:p w:rsidR="00177BC6" w:rsidRPr="00DF1C28" w:rsidRDefault="00177BC6" w:rsidP="00C67DA8">
      <w:pPr>
        <w:pStyle w:val="AGRBodyText"/>
        <w:rPr>
          <w:noProof w:val="0"/>
          <w:lang w:val="en-AU"/>
        </w:rPr>
      </w:pPr>
      <w:r w:rsidRPr="00DF1C28">
        <w:rPr>
          <w:noProof w:val="0"/>
          <w:lang w:val="en-AU"/>
        </w:rPr>
        <w:t xml:space="preserve">The audit of the financial statements of Menzies School of Health Research for the year ended </w:t>
      </w:r>
      <w:r w:rsidR="008F41BC" w:rsidRPr="00DF1C28">
        <w:rPr>
          <w:noProof w:val="0"/>
          <w:lang w:val="en-AU"/>
        </w:rPr>
        <w:t>31 December 2013</w:t>
      </w:r>
      <w:r w:rsidRPr="00DF1C28">
        <w:rPr>
          <w:noProof w:val="0"/>
          <w:lang w:val="en-AU"/>
        </w:rPr>
        <w:t xml:space="preserve"> resulted in an unqualified independent audit opinion, which was issued on </w:t>
      </w:r>
      <w:r w:rsidR="00AA79DF" w:rsidRPr="00DF1C28">
        <w:rPr>
          <w:noProof w:val="0"/>
          <w:lang w:val="en-AU"/>
        </w:rPr>
        <w:t>14</w:t>
      </w:r>
      <w:r w:rsidR="00A26052" w:rsidRPr="00DF1C28">
        <w:rPr>
          <w:noProof w:val="0"/>
          <w:lang w:val="en-AU"/>
        </w:rPr>
        <w:t> </w:t>
      </w:r>
      <w:r w:rsidR="00B745F2" w:rsidRPr="00DF1C28">
        <w:rPr>
          <w:noProof w:val="0"/>
          <w:lang w:val="en-AU"/>
        </w:rPr>
        <w:t xml:space="preserve">May </w:t>
      </w:r>
      <w:r w:rsidR="00313635" w:rsidRPr="00DF1C28">
        <w:rPr>
          <w:noProof w:val="0"/>
          <w:lang w:val="en-AU"/>
        </w:rPr>
        <w:t>20</w:t>
      </w:r>
      <w:r w:rsidR="00172314" w:rsidRPr="00DF1C28">
        <w:rPr>
          <w:noProof w:val="0"/>
          <w:lang w:val="en-AU"/>
        </w:rPr>
        <w:t>14</w:t>
      </w:r>
      <w:r w:rsidRPr="00DF1C28">
        <w:rPr>
          <w:noProof w:val="0"/>
          <w:lang w:val="en-AU"/>
        </w:rPr>
        <w:t>.</w:t>
      </w:r>
    </w:p>
    <w:p w:rsidR="005D71CD" w:rsidRPr="00DF1C28" w:rsidRDefault="005D71CD" w:rsidP="00C708C3">
      <w:pPr>
        <w:pStyle w:val="AGRHeading3"/>
      </w:pPr>
      <w:r w:rsidRPr="00DF1C28">
        <w:t xml:space="preserve">Key </w:t>
      </w:r>
      <w:r w:rsidR="00177BC6" w:rsidRPr="00DF1C28">
        <w:t>Findings</w:t>
      </w:r>
    </w:p>
    <w:p w:rsidR="001D2F0B" w:rsidRPr="00DF1C28" w:rsidRDefault="001D2F0B" w:rsidP="00C708C3">
      <w:pPr>
        <w:pStyle w:val="AGRHeading4"/>
      </w:pPr>
      <w:r w:rsidRPr="00DF1C28">
        <w:t>New Buildings</w:t>
      </w:r>
    </w:p>
    <w:p w:rsidR="00172314" w:rsidRPr="00DF1C28" w:rsidRDefault="00172314" w:rsidP="00C67DA8">
      <w:pPr>
        <w:pStyle w:val="AGRBodyText"/>
        <w:rPr>
          <w:noProof w:val="0"/>
          <w:lang w:val="en-AU"/>
        </w:rPr>
      </w:pPr>
      <w:r w:rsidRPr="00DF1C28">
        <w:rPr>
          <w:noProof w:val="0"/>
          <w:lang w:val="en-AU"/>
        </w:rPr>
        <w:t xml:space="preserve">The construction of new research and training facilities located on the Charles Darwin University’s Casuarina Campus and at the Royal Darwin Hospital site </w:t>
      </w:r>
      <w:r w:rsidR="00077610" w:rsidRPr="00DF1C28">
        <w:rPr>
          <w:noProof w:val="0"/>
          <w:lang w:val="en-AU"/>
        </w:rPr>
        <w:t>were</w:t>
      </w:r>
      <w:r w:rsidRPr="00DF1C28">
        <w:rPr>
          <w:noProof w:val="0"/>
          <w:lang w:val="en-AU"/>
        </w:rPr>
        <w:t xml:space="preserve"> nearing completion</w:t>
      </w:r>
      <w:r w:rsidR="00077610" w:rsidRPr="00DF1C28">
        <w:rPr>
          <w:noProof w:val="0"/>
          <w:lang w:val="en-AU"/>
        </w:rPr>
        <w:t xml:space="preserve"> at the t</w:t>
      </w:r>
      <w:r w:rsidR="00EC5CE5" w:rsidRPr="00DF1C28">
        <w:rPr>
          <w:noProof w:val="0"/>
          <w:lang w:val="en-AU"/>
        </w:rPr>
        <w:t>ime of the audit and occupancy</w:t>
      </w:r>
      <w:r w:rsidRPr="00DF1C28">
        <w:rPr>
          <w:noProof w:val="0"/>
          <w:lang w:val="en-AU"/>
        </w:rPr>
        <w:t xml:space="preserve"> of the buildings </w:t>
      </w:r>
      <w:r w:rsidR="00077610" w:rsidRPr="00DF1C28">
        <w:rPr>
          <w:noProof w:val="0"/>
          <w:lang w:val="en-AU"/>
        </w:rPr>
        <w:t>has since commenced.</w:t>
      </w:r>
      <w:r w:rsidRPr="00DF1C28">
        <w:rPr>
          <w:noProof w:val="0"/>
          <w:lang w:val="en-AU"/>
        </w:rPr>
        <w:t xml:space="preserve">  Costs incurred on these projects during 2013 </w:t>
      </w:r>
      <w:r w:rsidR="00077610" w:rsidRPr="00DF1C28">
        <w:rPr>
          <w:noProof w:val="0"/>
          <w:lang w:val="en-AU"/>
        </w:rPr>
        <w:t>totalled</w:t>
      </w:r>
      <w:r w:rsidRPr="00DF1C28">
        <w:rPr>
          <w:noProof w:val="0"/>
          <w:lang w:val="en-AU"/>
        </w:rPr>
        <w:t xml:space="preserve"> $27.2 million with </w:t>
      </w:r>
      <w:r w:rsidR="00A649A8" w:rsidRPr="00DF1C28">
        <w:rPr>
          <w:noProof w:val="0"/>
          <w:lang w:val="en-AU"/>
        </w:rPr>
        <w:t>the</w:t>
      </w:r>
      <w:r w:rsidR="00EC5CE5" w:rsidRPr="00DF1C28">
        <w:rPr>
          <w:noProof w:val="0"/>
          <w:lang w:val="en-AU"/>
        </w:rPr>
        <w:t xml:space="preserve"> </w:t>
      </w:r>
      <w:r w:rsidRPr="00DF1C28">
        <w:rPr>
          <w:noProof w:val="0"/>
          <w:lang w:val="en-AU"/>
        </w:rPr>
        <w:t xml:space="preserve">costs of construction to 31 December 2013 </w:t>
      </w:r>
      <w:r w:rsidR="00A649A8" w:rsidRPr="00DF1C28">
        <w:rPr>
          <w:noProof w:val="0"/>
          <w:lang w:val="en-AU"/>
        </w:rPr>
        <w:t>amounting to</w:t>
      </w:r>
      <w:r w:rsidRPr="00DF1C28">
        <w:rPr>
          <w:noProof w:val="0"/>
          <w:lang w:val="en-AU"/>
        </w:rPr>
        <w:t xml:space="preserve"> $34.4 million.</w:t>
      </w:r>
    </w:p>
    <w:p w:rsidR="003B5514" w:rsidRPr="00DF1C28" w:rsidRDefault="00172314" w:rsidP="00C67DA8">
      <w:pPr>
        <w:pStyle w:val="AGRBodyText"/>
        <w:rPr>
          <w:noProof w:val="0"/>
          <w:lang w:val="en-AU"/>
        </w:rPr>
      </w:pPr>
      <w:r w:rsidRPr="00DF1C28">
        <w:rPr>
          <w:noProof w:val="0"/>
          <w:lang w:val="en-AU"/>
        </w:rPr>
        <w:t xml:space="preserve">The expected future costs to complete the projects are estimated to be of the order of $14 million </w:t>
      </w:r>
      <w:r w:rsidR="00EC5CE5" w:rsidRPr="00DF1C28">
        <w:rPr>
          <w:noProof w:val="0"/>
          <w:lang w:val="en-AU"/>
        </w:rPr>
        <w:t>with</w:t>
      </w:r>
      <w:r w:rsidRPr="00DF1C28">
        <w:rPr>
          <w:noProof w:val="0"/>
          <w:lang w:val="en-AU"/>
        </w:rPr>
        <w:t xml:space="preserve"> the final costs expected to fall within the amount budgeted.  My </w:t>
      </w:r>
      <w:r w:rsidR="00EC5CE5" w:rsidRPr="00DF1C28">
        <w:rPr>
          <w:noProof w:val="0"/>
          <w:lang w:val="en-AU"/>
        </w:rPr>
        <w:t>earlier</w:t>
      </w:r>
      <w:r w:rsidRPr="00DF1C28">
        <w:rPr>
          <w:noProof w:val="0"/>
          <w:lang w:val="en-AU"/>
        </w:rPr>
        <w:t xml:space="preserve"> misgivings about the adequacy of the budget for these projects were unfounded and I believe credit is due to the School for the way it has managed the projects.</w:t>
      </w:r>
    </w:p>
    <w:p w:rsidR="00357F87" w:rsidRPr="00DF1C28" w:rsidRDefault="00357F87" w:rsidP="00C67DA8">
      <w:pPr>
        <w:pStyle w:val="AGRHeading1"/>
      </w:pPr>
      <w:r w:rsidRPr="00DF1C28">
        <w:lastRenderedPageBreak/>
        <w:t>Menzies School of Health Research cont…</w:t>
      </w:r>
    </w:p>
    <w:p w:rsidR="005D71CD" w:rsidRPr="00DF1C28" w:rsidRDefault="005602EC" w:rsidP="00C708C3">
      <w:pPr>
        <w:pStyle w:val="AGRHeading3"/>
      </w:pPr>
      <w:r w:rsidRPr="00DF1C28">
        <w:t>Financial Performance for the year</w:t>
      </w:r>
      <w:r w:rsidR="00D51577" w:rsidRPr="00DF1C28">
        <w:t xml:space="preserve"> ended 31 December 2013</w:t>
      </w:r>
    </w:p>
    <w:tbl>
      <w:tblPr>
        <w:tblW w:w="7371" w:type="dxa"/>
        <w:tblInd w:w="851" w:type="dxa"/>
        <w:tblLook w:val="01E0" w:firstRow="1" w:lastRow="1" w:firstColumn="1" w:lastColumn="1" w:noHBand="0" w:noVBand="0"/>
      </w:tblPr>
      <w:tblGrid>
        <w:gridCol w:w="4728"/>
        <w:gridCol w:w="1322"/>
        <w:gridCol w:w="1321"/>
      </w:tblGrid>
      <w:tr w:rsidR="005D71CD" w:rsidRPr="00DF1C28" w:rsidTr="002C0576">
        <w:tc>
          <w:tcPr>
            <w:tcW w:w="4728" w:type="dxa"/>
            <w:tcBorders>
              <w:bottom w:val="single" w:sz="4" w:space="0" w:color="auto"/>
            </w:tcBorders>
          </w:tcPr>
          <w:p w:rsidR="005D71CD" w:rsidRPr="00DF1C28" w:rsidRDefault="005D71CD" w:rsidP="002C0576">
            <w:pPr>
              <w:pStyle w:val="AGRTableText"/>
            </w:pPr>
          </w:p>
        </w:tc>
        <w:tc>
          <w:tcPr>
            <w:tcW w:w="1322" w:type="dxa"/>
            <w:tcBorders>
              <w:bottom w:val="single" w:sz="4" w:space="0" w:color="auto"/>
            </w:tcBorders>
          </w:tcPr>
          <w:p w:rsidR="005D71CD" w:rsidRPr="00DF1C28" w:rsidRDefault="00B745F2" w:rsidP="00036669">
            <w:pPr>
              <w:pStyle w:val="AGRTableText"/>
              <w:tabs>
                <w:tab w:val="center" w:pos="570"/>
              </w:tabs>
            </w:pPr>
            <w:r w:rsidRPr="00DF1C28">
              <w:tab/>
            </w:r>
            <w:r w:rsidR="00313635" w:rsidRPr="00DF1C28">
              <w:t>201</w:t>
            </w:r>
            <w:r w:rsidR="00E207A1" w:rsidRPr="00DF1C28">
              <w:t>3</w:t>
            </w:r>
          </w:p>
        </w:tc>
        <w:tc>
          <w:tcPr>
            <w:tcW w:w="1321" w:type="dxa"/>
            <w:tcBorders>
              <w:bottom w:val="single" w:sz="4" w:space="0" w:color="auto"/>
            </w:tcBorders>
          </w:tcPr>
          <w:p w:rsidR="005D71CD" w:rsidRPr="00DF1C28" w:rsidRDefault="00B745F2" w:rsidP="00E207A1">
            <w:pPr>
              <w:pStyle w:val="AGRTableText"/>
              <w:tabs>
                <w:tab w:val="center" w:pos="570"/>
              </w:tabs>
            </w:pPr>
            <w:r w:rsidRPr="00DF1C28">
              <w:tab/>
            </w:r>
            <w:r w:rsidR="00982C76" w:rsidRPr="00DF1C28">
              <w:t>201</w:t>
            </w:r>
            <w:r w:rsidR="00E207A1" w:rsidRPr="00DF1C28">
              <w:t>2</w:t>
            </w:r>
          </w:p>
        </w:tc>
      </w:tr>
      <w:tr w:rsidR="005D71CD" w:rsidRPr="00DF1C28" w:rsidTr="002C0576">
        <w:tc>
          <w:tcPr>
            <w:tcW w:w="4728" w:type="dxa"/>
            <w:tcBorders>
              <w:top w:val="single" w:sz="4" w:space="0" w:color="auto"/>
            </w:tcBorders>
          </w:tcPr>
          <w:p w:rsidR="005D71CD" w:rsidRPr="00DF1C28" w:rsidRDefault="005D71CD" w:rsidP="002C0576">
            <w:pPr>
              <w:pStyle w:val="AGRTableText"/>
            </w:pPr>
          </w:p>
        </w:tc>
        <w:tc>
          <w:tcPr>
            <w:tcW w:w="1322" w:type="dxa"/>
            <w:tcBorders>
              <w:top w:val="single" w:sz="4" w:space="0" w:color="auto"/>
            </w:tcBorders>
          </w:tcPr>
          <w:p w:rsidR="005D71CD" w:rsidRPr="00DF1C28" w:rsidRDefault="005D71CD" w:rsidP="002C0576">
            <w:pPr>
              <w:pStyle w:val="AGRTableText"/>
              <w:tabs>
                <w:tab w:val="center" w:pos="570"/>
              </w:tabs>
            </w:pPr>
            <w:r w:rsidRPr="00DF1C28">
              <w:tab/>
              <w:t>$’000</w:t>
            </w:r>
          </w:p>
        </w:tc>
        <w:tc>
          <w:tcPr>
            <w:tcW w:w="1321" w:type="dxa"/>
            <w:tcBorders>
              <w:top w:val="single" w:sz="4" w:space="0" w:color="auto"/>
            </w:tcBorders>
          </w:tcPr>
          <w:p w:rsidR="005D71CD" w:rsidRPr="00DF1C28" w:rsidRDefault="005D71CD" w:rsidP="002C0576">
            <w:pPr>
              <w:pStyle w:val="AGRTableText"/>
              <w:tabs>
                <w:tab w:val="center" w:pos="570"/>
              </w:tabs>
            </w:pPr>
            <w:r w:rsidRPr="00DF1C28">
              <w:tab/>
              <w:t>$’000</w:t>
            </w:r>
          </w:p>
        </w:tc>
      </w:tr>
      <w:tr w:rsidR="00E207A1" w:rsidRPr="00DF1C28" w:rsidTr="002C0576">
        <w:tc>
          <w:tcPr>
            <w:tcW w:w="4728" w:type="dxa"/>
            <w:tcBorders>
              <w:bottom w:val="single" w:sz="4" w:space="0" w:color="auto"/>
            </w:tcBorders>
          </w:tcPr>
          <w:p w:rsidR="00E207A1" w:rsidRPr="00DF1C28" w:rsidRDefault="00E207A1" w:rsidP="002C0576">
            <w:pPr>
              <w:pStyle w:val="AGRTableTextBold"/>
            </w:pPr>
            <w:r w:rsidRPr="00DF1C28">
              <w:t>Revenue from continuing operations</w:t>
            </w:r>
          </w:p>
        </w:tc>
        <w:tc>
          <w:tcPr>
            <w:tcW w:w="1322" w:type="dxa"/>
            <w:tcBorders>
              <w:bottom w:val="single" w:sz="4" w:space="0" w:color="auto"/>
            </w:tcBorders>
          </w:tcPr>
          <w:p w:rsidR="00E207A1" w:rsidRPr="00DF1C28" w:rsidRDefault="00172314" w:rsidP="002C0576">
            <w:pPr>
              <w:pStyle w:val="AGRTableNumbersBold"/>
            </w:pPr>
            <w:r w:rsidRPr="00DF1C28">
              <w:t>62,601</w:t>
            </w:r>
          </w:p>
        </w:tc>
        <w:tc>
          <w:tcPr>
            <w:tcW w:w="1321" w:type="dxa"/>
            <w:tcBorders>
              <w:bottom w:val="single" w:sz="4" w:space="0" w:color="auto"/>
            </w:tcBorders>
          </w:tcPr>
          <w:p w:rsidR="00E207A1" w:rsidRPr="00DF1C28" w:rsidRDefault="00E207A1" w:rsidP="0094455B">
            <w:pPr>
              <w:pStyle w:val="AGRTableNumbersBold"/>
            </w:pPr>
            <w:r w:rsidRPr="00DF1C28">
              <w:t>38,461</w:t>
            </w:r>
          </w:p>
        </w:tc>
      </w:tr>
      <w:tr w:rsidR="00E207A1" w:rsidRPr="00DF1C28" w:rsidTr="002C0576">
        <w:tc>
          <w:tcPr>
            <w:tcW w:w="4728" w:type="dxa"/>
            <w:tcBorders>
              <w:top w:val="single" w:sz="4" w:space="0" w:color="auto"/>
            </w:tcBorders>
          </w:tcPr>
          <w:p w:rsidR="00E207A1" w:rsidRPr="00DF1C28" w:rsidRDefault="00E207A1" w:rsidP="002C0576">
            <w:pPr>
              <w:pStyle w:val="AGRTableTextBold"/>
            </w:pPr>
            <w:r w:rsidRPr="00DF1C28">
              <w:t>Less expenses from ordinary activities</w:t>
            </w:r>
          </w:p>
        </w:tc>
        <w:tc>
          <w:tcPr>
            <w:tcW w:w="1322" w:type="dxa"/>
            <w:tcBorders>
              <w:top w:val="single" w:sz="4" w:space="0" w:color="auto"/>
            </w:tcBorders>
          </w:tcPr>
          <w:p w:rsidR="00E207A1" w:rsidRPr="00DF1C28" w:rsidRDefault="00E207A1" w:rsidP="002C0576">
            <w:pPr>
              <w:pStyle w:val="AGRTableText"/>
              <w:tabs>
                <w:tab w:val="decimal" w:pos="811"/>
              </w:tabs>
            </w:pPr>
          </w:p>
        </w:tc>
        <w:tc>
          <w:tcPr>
            <w:tcW w:w="1321" w:type="dxa"/>
            <w:tcBorders>
              <w:top w:val="single" w:sz="4" w:space="0" w:color="auto"/>
            </w:tcBorders>
          </w:tcPr>
          <w:p w:rsidR="00E207A1" w:rsidRPr="00DF1C28" w:rsidRDefault="00E207A1" w:rsidP="0094455B">
            <w:pPr>
              <w:pStyle w:val="AGRTableText"/>
              <w:tabs>
                <w:tab w:val="decimal" w:pos="811"/>
              </w:tabs>
            </w:pPr>
          </w:p>
        </w:tc>
      </w:tr>
      <w:tr w:rsidR="00E207A1" w:rsidRPr="00DF1C28" w:rsidTr="002C0576">
        <w:tc>
          <w:tcPr>
            <w:tcW w:w="4728" w:type="dxa"/>
          </w:tcPr>
          <w:p w:rsidR="00E207A1" w:rsidRPr="00DF1C28" w:rsidRDefault="00E207A1" w:rsidP="005F491D">
            <w:pPr>
              <w:pStyle w:val="AGRTableText"/>
            </w:pPr>
            <w:r w:rsidRPr="00DF1C28">
              <w:t>Employee expenses</w:t>
            </w:r>
          </w:p>
        </w:tc>
        <w:tc>
          <w:tcPr>
            <w:tcW w:w="1322" w:type="dxa"/>
          </w:tcPr>
          <w:p w:rsidR="00E207A1" w:rsidRPr="00DF1C28" w:rsidRDefault="00172314" w:rsidP="00982C76">
            <w:pPr>
              <w:pStyle w:val="AGRTableNumbers"/>
            </w:pPr>
            <w:r w:rsidRPr="00DF1C28">
              <w:t>(24,008)</w:t>
            </w:r>
          </w:p>
        </w:tc>
        <w:tc>
          <w:tcPr>
            <w:tcW w:w="1321" w:type="dxa"/>
          </w:tcPr>
          <w:p w:rsidR="00E207A1" w:rsidRPr="00DF1C28" w:rsidRDefault="00E207A1" w:rsidP="0094455B">
            <w:pPr>
              <w:pStyle w:val="AGRTableNumbers"/>
            </w:pPr>
            <w:r w:rsidRPr="00DF1C28">
              <w:t>(24,692)</w:t>
            </w:r>
          </w:p>
        </w:tc>
      </w:tr>
      <w:tr w:rsidR="00E207A1" w:rsidRPr="00DF1C28" w:rsidTr="002C0576">
        <w:tc>
          <w:tcPr>
            <w:tcW w:w="4728" w:type="dxa"/>
          </w:tcPr>
          <w:p w:rsidR="00E207A1" w:rsidRPr="00DF1C28" w:rsidRDefault="00E207A1" w:rsidP="002C0576">
            <w:pPr>
              <w:pStyle w:val="AGRTableText"/>
            </w:pPr>
            <w:r w:rsidRPr="00DF1C28">
              <w:t>Administration, operational and other expenses</w:t>
            </w:r>
          </w:p>
        </w:tc>
        <w:tc>
          <w:tcPr>
            <w:tcW w:w="1322" w:type="dxa"/>
          </w:tcPr>
          <w:p w:rsidR="00E207A1" w:rsidRPr="00DF1C28" w:rsidRDefault="00172314" w:rsidP="00982C76">
            <w:pPr>
              <w:pStyle w:val="AGRTableText"/>
              <w:tabs>
                <w:tab w:val="decimal" w:pos="811"/>
              </w:tabs>
            </w:pPr>
            <w:r w:rsidRPr="00DF1C28">
              <w:t>(14,915)</w:t>
            </w:r>
          </w:p>
        </w:tc>
        <w:tc>
          <w:tcPr>
            <w:tcW w:w="1321" w:type="dxa"/>
          </w:tcPr>
          <w:p w:rsidR="00E207A1" w:rsidRPr="00DF1C28" w:rsidRDefault="00E207A1" w:rsidP="0094455B">
            <w:pPr>
              <w:pStyle w:val="AGRTableText"/>
              <w:tabs>
                <w:tab w:val="decimal" w:pos="811"/>
              </w:tabs>
            </w:pPr>
            <w:r w:rsidRPr="00DF1C28">
              <w:t>(13,996)</w:t>
            </w:r>
          </w:p>
        </w:tc>
      </w:tr>
      <w:tr w:rsidR="00E207A1" w:rsidRPr="00DF1C28" w:rsidTr="002C0576">
        <w:tc>
          <w:tcPr>
            <w:tcW w:w="4728" w:type="dxa"/>
            <w:tcBorders>
              <w:bottom w:val="single" w:sz="4" w:space="0" w:color="auto"/>
            </w:tcBorders>
          </w:tcPr>
          <w:p w:rsidR="00E207A1" w:rsidRPr="00DF1C28" w:rsidRDefault="00E207A1" w:rsidP="002C0576">
            <w:pPr>
              <w:pStyle w:val="AGRTableTextBold"/>
            </w:pPr>
            <w:r w:rsidRPr="00DF1C28">
              <w:t>Total expenses from ordinary activities</w:t>
            </w:r>
          </w:p>
        </w:tc>
        <w:tc>
          <w:tcPr>
            <w:tcW w:w="1322" w:type="dxa"/>
            <w:tcBorders>
              <w:bottom w:val="single" w:sz="4" w:space="0" w:color="auto"/>
            </w:tcBorders>
          </w:tcPr>
          <w:p w:rsidR="00E207A1" w:rsidRPr="00DF1C28" w:rsidRDefault="00172314" w:rsidP="001F7495">
            <w:pPr>
              <w:pStyle w:val="AGRTableNumbersBold"/>
            </w:pPr>
            <w:r w:rsidRPr="00DF1C28">
              <w:t>(38,923)</w:t>
            </w:r>
          </w:p>
        </w:tc>
        <w:tc>
          <w:tcPr>
            <w:tcW w:w="1321" w:type="dxa"/>
            <w:tcBorders>
              <w:bottom w:val="single" w:sz="4" w:space="0" w:color="auto"/>
            </w:tcBorders>
          </w:tcPr>
          <w:p w:rsidR="00E207A1" w:rsidRPr="00DF1C28" w:rsidRDefault="00E207A1" w:rsidP="0094455B">
            <w:pPr>
              <w:pStyle w:val="AGRTableNumbersBold"/>
            </w:pPr>
            <w:r w:rsidRPr="00DF1C28">
              <w:t>(38,688)</w:t>
            </w:r>
          </w:p>
        </w:tc>
      </w:tr>
      <w:tr w:rsidR="00E207A1" w:rsidRPr="00DF1C28" w:rsidTr="002C0576">
        <w:tc>
          <w:tcPr>
            <w:tcW w:w="4728" w:type="dxa"/>
            <w:tcBorders>
              <w:bottom w:val="single" w:sz="4" w:space="0" w:color="auto"/>
            </w:tcBorders>
          </w:tcPr>
          <w:p w:rsidR="00E207A1" w:rsidRPr="00DF1C28" w:rsidRDefault="00E207A1" w:rsidP="003D7933">
            <w:pPr>
              <w:pStyle w:val="AGRTableTextBold"/>
            </w:pPr>
            <w:r w:rsidRPr="00DF1C28">
              <w:t>Net operating result for the year</w:t>
            </w:r>
          </w:p>
        </w:tc>
        <w:tc>
          <w:tcPr>
            <w:tcW w:w="1322" w:type="dxa"/>
            <w:tcBorders>
              <w:bottom w:val="single" w:sz="4" w:space="0" w:color="auto"/>
            </w:tcBorders>
          </w:tcPr>
          <w:p w:rsidR="00E207A1" w:rsidRPr="00DF1C28" w:rsidRDefault="00172314" w:rsidP="00172314">
            <w:pPr>
              <w:pStyle w:val="AGRTableNumbersBold"/>
            </w:pPr>
            <w:r w:rsidRPr="00DF1C28">
              <w:t>23,678</w:t>
            </w:r>
          </w:p>
        </w:tc>
        <w:tc>
          <w:tcPr>
            <w:tcW w:w="1321" w:type="dxa"/>
            <w:tcBorders>
              <w:bottom w:val="single" w:sz="4" w:space="0" w:color="auto"/>
            </w:tcBorders>
          </w:tcPr>
          <w:p w:rsidR="00E207A1" w:rsidRPr="00DF1C28" w:rsidRDefault="00E207A1" w:rsidP="0094455B">
            <w:pPr>
              <w:pStyle w:val="AGRTableNumbersBold"/>
            </w:pPr>
            <w:r w:rsidRPr="00DF1C28">
              <w:t>(227)</w:t>
            </w:r>
          </w:p>
        </w:tc>
      </w:tr>
    </w:tbl>
    <w:p w:rsidR="001A5800" w:rsidRPr="00DF1C28" w:rsidRDefault="00172314" w:rsidP="00C67DA8">
      <w:pPr>
        <w:pStyle w:val="AGRBodyText"/>
        <w:rPr>
          <w:noProof w:val="0"/>
          <w:lang w:val="en-AU"/>
        </w:rPr>
      </w:pPr>
      <w:r w:rsidRPr="00DF1C28">
        <w:rPr>
          <w:noProof w:val="0"/>
          <w:lang w:val="en-AU"/>
        </w:rPr>
        <w:t>There was a significant increase in the School’s total revenues for the year, with $62.6</w:t>
      </w:r>
      <w:r w:rsidR="007C0310" w:rsidRPr="00DF1C28">
        <w:rPr>
          <w:noProof w:val="0"/>
          <w:lang w:val="en-AU"/>
        </w:rPr>
        <w:t> </w:t>
      </w:r>
      <w:r w:rsidRPr="00DF1C28">
        <w:rPr>
          <w:noProof w:val="0"/>
          <w:lang w:val="en-AU"/>
        </w:rPr>
        <w:t xml:space="preserve">million being recognised in 2013 compared to $38.5 million recognised in 2012.  That increase was due largely to capital funding of $25.7 million received during 2013.  The School’s operating </w:t>
      </w:r>
      <w:r w:rsidR="00C678A8" w:rsidRPr="00DF1C28">
        <w:rPr>
          <w:noProof w:val="0"/>
          <w:lang w:val="en-AU"/>
        </w:rPr>
        <w:t>expenses</w:t>
      </w:r>
      <w:r w:rsidRPr="00DF1C28">
        <w:rPr>
          <w:noProof w:val="0"/>
          <w:lang w:val="en-AU"/>
        </w:rPr>
        <w:t xml:space="preserve"> remained relatively stable at $38.9 million in 2013 compared to $38.7</w:t>
      </w:r>
      <w:r w:rsidR="00E16A4B" w:rsidRPr="00DF1C28">
        <w:rPr>
          <w:noProof w:val="0"/>
          <w:lang w:val="en-AU"/>
        </w:rPr>
        <w:t xml:space="preserve"> </w:t>
      </w:r>
      <w:r w:rsidRPr="00DF1C28">
        <w:rPr>
          <w:noProof w:val="0"/>
          <w:lang w:val="en-AU"/>
        </w:rPr>
        <w:t>million in 2012.  Flowing from the movements in revenues and expense outlined above, the School achieved an operating surplus of $23.7 million for the year.</w:t>
      </w:r>
      <w:r w:rsidR="001A5800" w:rsidRPr="00DF1C28">
        <w:rPr>
          <w:noProof w:val="0"/>
          <w:lang w:val="en-AU"/>
        </w:rPr>
        <w:t xml:space="preserve"> </w:t>
      </w:r>
    </w:p>
    <w:p w:rsidR="00B74230" w:rsidRPr="00DF1C28" w:rsidRDefault="00B74230" w:rsidP="00C67DA8">
      <w:pPr>
        <w:pStyle w:val="AGRHeading1"/>
      </w:pPr>
      <w:r w:rsidRPr="00DF1C28">
        <w:lastRenderedPageBreak/>
        <w:t>Menzies School of Health Research cont…</w:t>
      </w:r>
    </w:p>
    <w:p w:rsidR="00B74230" w:rsidRPr="00DF1C28" w:rsidRDefault="005602EC" w:rsidP="00C708C3">
      <w:pPr>
        <w:pStyle w:val="AGRHeading3"/>
      </w:pPr>
      <w:r w:rsidRPr="00DF1C28">
        <w:t xml:space="preserve">Financial Position </w:t>
      </w:r>
      <w:r w:rsidR="00D51577" w:rsidRPr="00DF1C28">
        <w:t xml:space="preserve">as </w:t>
      </w:r>
      <w:r w:rsidRPr="00DF1C28">
        <w:t xml:space="preserve">at </w:t>
      </w:r>
      <w:r w:rsidR="00D51577" w:rsidRPr="00DF1C28">
        <w:t>31 December 2013</w:t>
      </w:r>
    </w:p>
    <w:tbl>
      <w:tblPr>
        <w:tblW w:w="7371" w:type="dxa"/>
        <w:tblInd w:w="851" w:type="dxa"/>
        <w:tblLook w:val="01E0" w:firstRow="1" w:lastRow="1" w:firstColumn="1" w:lastColumn="1" w:noHBand="0" w:noVBand="0"/>
      </w:tblPr>
      <w:tblGrid>
        <w:gridCol w:w="4728"/>
        <w:gridCol w:w="1322"/>
        <w:gridCol w:w="1321"/>
      </w:tblGrid>
      <w:tr w:rsidR="00B74230" w:rsidRPr="00DF1C28" w:rsidTr="00B74230">
        <w:tc>
          <w:tcPr>
            <w:tcW w:w="4728" w:type="dxa"/>
            <w:tcBorders>
              <w:bottom w:val="single" w:sz="4" w:space="0" w:color="auto"/>
            </w:tcBorders>
          </w:tcPr>
          <w:p w:rsidR="00B74230" w:rsidRPr="00DF1C28" w:rsidRDefault="00B74230" w:rsidP="00B74230">
            <w:pPr>
              <w:pStyle w:val="AGRTableText"/>
            </w:pPr>
          </w:p>
        </w:tc>
        <w:tc>
          <w:tcPr>
            <w:tcW w:w="1322" w:type="dxa"/>
            <w:tcBorders>
              <w:bottom w:val="single" w:sz="4" w:space="0" w:color="auto"/>
            </w:tcBorders>
          </w:tcPr>
          <w:p w:rsidR="00B74230" w:rsidRPr="00DF1C28" w:rsidRDefault="00B745F2" w:rsidP="00E207A1">
            <w:pPr>
              <w:pStyle w:val="AGRTableText"/>
              <w:tabs>
                <w:tab w:val="center" w:pos="570"/>
              </w:tabs>
            </w:pPr>
            <w:r w:rsidRPr="00DF1C28">
              <w:tab/>
            </w:r>
            <w:r w:rsidR="00313635" w:rsidRPr="00DF1C28">
              <w:t>201</w:t>
            </w:r>
            <w:r w:rsidR="00E207A1" w:rsidRPr="00DF1C28">
              <w:t>3</w:t>
            </w:r>
          </w:p>
        </w:tc>
        <w:tc>
          <w:tcPr>
            <w:tcW w:w="1321" w:type="dxa"/>
            <w:tcBorders>
              <w:bottom w:val="single" w:sz="4" w:space="0" w:color="auto"/>
            </w:tcBorders>
          </w:tcPr>
          <w:p w:rsidR="00B74230" w:rsidRPr="00DF1C28" w:rsidRDefault="00B74230" w:rsidP="00E207A1">
            <w:pPr>
              <w:pStyle w:val="AGRTableText"/>
              <w:tabs>
                <w:tab w:val="center" w:pos="570"/>
              </w:tabs>
            </w:pPr>
            <w:r w:rsidRPr="00DF1C28">
              <w:tab/>
            </w:r>
            <w:r w:rsidR="00982C76" w:rsidRPr="00DF1C28">
              <w:t>201</w:t>
            </w:r>
            <w:r w:rsidR="00E207A1" w:rsidRPr="00DF1C28">
              <w:t>2</w:t>
            </w:r>
          </w:p>
        </w:tc>
      </w:tr>
      <w:tr w:rsidR="00036669" w:rsidRPr="00DF1C28" w:rsidTr="00B74230">
        <w:tc>
          <w:tcPr>
            <w:tcW w:w="4728" w:type="dxa"/>
            <w:tcBorders>
              <w:top w:val="single" w:sz="4" w:space="0" w:color="auto"/>
            </w:tcBorders>
          </w:tcPr>
          <w:p w:rsidR="00036669" w:rsidRPr="00DF1C28" w:rsidRDefault="00036669" w:rsidP="00B74230">
            <w:pPr>
              <w:pStyle w:val="AGRTableText"/>
            </w:pPr>
          </w:p>
        </w:tc>
        <w:tc>
          <w:tcPr>
            <w:tcW w:w="1322" w:type="dxa"/>
            <w:tcBorders>
              <w:top w:val="single" w:sz="4" w:space="0" w:color="auto"/>
            </w:tcBorders>
          </w:tcPr>
          <w:p w:rsidR="00036669" w:rsidRPr="00DF1C28" w:rsidRDefault="00036669" w:rsidP="00B74230">
            <w:pPr>
              <w:pStyle w:val="AGRTableText"/>
              <w:tabs>
                <w:tab w:val="center" w:pos="570"/>
              </w:tabs>
            </w:pPr>
            <w:r w:rsidRPr="00DF1C28">
              <w:tab/>
              <w:t>$’000</w:t>
            </w:r>
          </w:p>
        </w:tc>
        <w:tc>
          <w:tcPr>
            <w:tcW w:w="1321" w:type="dxa"/>
            <w:tcBorders>
              <w:top w:val="single" w:sz="4" w:space="0" w:color="auto"/>
            </w:tcBorders>
          </w:tcPr>
          <w:p w:rsidR="00036669" w:rsidRPr="00DF1C28" w:rsidRDefault="00036669" w:rsidP="00B94157">
            <w:pPr>
              <w:pStyle w:val="AGRTableText"/>
              <w:tabs>
                <w:tab w:val="center" w:pos="570"/>
              </w:tabs>
            </w:pPr>
            <w:r w:rsidRPr="00DF1C28">
              <w:tab/>
              <w:t>$’000</w:t>
            </w:r>
          </w:p>
        </w:tc>
      </w:tr>
      <w:tr w:rsidR="00E207A1" w:rsidRPr="00DF1C28" w:rsidTr="00B74230">
        <w:tc>
          <w:tcPr>
            <w:tcW w:w="4728" w:type="dxa"/>
          </w:tcPr>
          <w:p w:rsidR="00E207A1" w:rsidRPr="00DF1C28" w:rsidRDefault="00E207A1" w:rsidP="00B74230">
            <w:pPr>
              <w:pStyle w:val="AGRTableText"/>
            </w:pPr>
            <w:r w:rsidRPr="00DF1C28">
              <w:t>Current assets</w:t>
            </w:r>
          </w:p>
        </w:tc>
        <w:tc>
          <w:tcPr>
            <w:tcW w:w="1322" w:type="dxa"/>
          </w:tcPr>
          <w:p w:rsidR="00E207A1" w:rsidRPr="00DF1C28" w:rsidRDefault="00172314" w:rsidP="00B74230">
            <w:pPr>
              <w:pStyle w:val="AGRTableNumbers"/>
            </w:pPr>
            <w:r w:rsidRPr="00DF1C28">
              <w:t>36,879</w:t>
            </w:r>
          </w:p>
        </w:tc>
        <w:tc>
          <w:tcPr>
            <w:tcW w:w="1321" w:type="dxa"/>
          </w:tcPr>
          <w:p w:rsidR="00E207A1" w:rsidRPr="00DF1C28" w:rsidRDefault="00E207A1" w:rsidP="0094455B">
            <w:pPr>
              <w:pStyle w:val="AGRTableNumbers"/>
            </w:pPr>
            <w:r w:rsidRPr="00DF1C28">
              <w:t>40,294</w:t>
            </w:r>
          </w:p>
        </w:tc>
      </w:tr>
      <w:tr w:rsidR="00E207A1" w:rsidRPr="00DF1C28" w:rsidTr="00B74230">
        <w:tc>
          <w:tcPr>
            <w:tcW w:w="4728" w:type="dxa"/>
          </w:tcPr>
          <w:p w:rsidR="00E207A1" w:rsidRPr="00DF1C28" w:rsidRDefault="00E207A1" w:rsidP="005F491D">
            <w:pPr>
              <w:pStyle w:val="AGRTableText"/>
            </w:pPr>
            <w:r w:rsidRPr="00DF1C28">
              <w:t>Less current liabilities</w:t>
            </w:r>
          </w:p>
        </w:tc>
        <w:tc>
          <w:tcPr>
            <w:tcW w:w="1322" w:type="dxa"/>
          </w:tcPr>
          <w:p w:rsidR="00E207A1" w:rsidRPr="00DF1C28" w:rsidRDefault="00172314" w:rsidP="00982C76">
            <w:pPr>
              <w:pStyle w:val="AGRTableText"/>
              <w:tabs>
                <w:tab w:val="decimal" w:pos="811"/>
              </w:tabs>
            </w:pPr>
            <w:r w:rsidRPr="00DF1C28">
              <w:t>(5,554)</w:t>
            </w:r>
          </w:p>
        </w:tc>
        <w:tc>
          <w:tcPr>
            <w:tcW w:w="1321" w:type="dxa"/>
          </w:tcPr>
          <w:p w:rsidR="00E207A1" w:rsidRPr="00DF1C28" w:rsidRDefault="00E207A1" w:rsidP="0094455B">
            <w:pPr>
              <w:pStyle w:val="AGRTableText"/>
              <w:tabs>
                <w:tab w:val="decimal" w:pos="811"/>
              </w:tabs>
            </w:pPr>
            <w:r w:rsidRPr="00DF1C28">
              <w:t>(5,142)</w:t>
            </w:r>
          </w:p>
        </w:tc>
      </w:tr>
      <w:tr w:rsidR="00E207A1" w:rsidRPr="00DF1C28" w:rsidTr="00B74230">
        <w:tc>
          <w:tcPr>
            <w:tcW w:w="4728" w:type="dxa"/>
            <w:tcBorders>
              <w:bottom w:val="single" w:sz="4" w:space="0" w:color="auto"/>
            </w:tcBorders>
          </w:tcPr>
          <w:p w:rsidR="00E207A1" w:rsidRPr="00DF1C28" w:rsidRDefault="00E207A1" w:rsidP="00B74230">
            <w:pPr>
              <w:pStyle w:val="AGRTableTextBold"/>
            </w:pPr>
            <w:r w:rsidRPr="00DF1C28">
              <w:t>Working capital</w:t>
            </w:r>
          </w:p>
        </w:tc>
        <w:tc>
          <w:tcPr>
            <w:tcW w:w="1322" w:type="dxa"/>
            <w:tcBorders>
              <w:bottom w:val="single" w:sz="4" w:space="0" w:color="auto"/>
            </w:tcBorders>
          </w:tcPr>
          <w:p w:rsidR="00E207A1" w:rsidRPr="00DF1C28" w:rsidRDefault="00172314" w:rsidP="00B74230">
            <w:pPr>
              <w:pStyle w:val="AGRTableNumbersBold"/>
            </w:pPr>
            <w:r w:rsidRPr="00DF1C28">
              <w:t>31,325</w:t>
            </w:r>
          </w:p>
        </w:tc>
        <w:tc>
          <w:tcPr>
            <w:tcW w:w="1321" w:type="dxa"/>
            <w:tcBorders>
              <w:bottom w:val="single" w:sz="4" w:space="0" w:color="auto"/>
            </w:tcBorders>
          </w:tcPr>
          <w:p w:rsidR="00E207A1" w:rsidRPr="00DF1C28" w:rsidRDefault="00E207A1" w:rsidP="0094455B">
            <w:pPr>
              <w:pStyle w:val="AGRTableNumbersBold"/>
            </w:pPr>
            <w:r w:rsidRPr="00DF1C28">
              <w:t>35,152</w:t>
            </w:r>
          </w:p>
        </w:tc>
      </w:tr>
      <w:tr w:rsidR="00E207A1" w:rsidRPr="00DF1C28" w:rsidTr="00B74230">
        <w:tc>
          <w:tcPr>
            <w:tcW w:w="4728" w:type="dxa"/>
            <w:tcBorders>
              <w:top w:val="single" w:sz="4" w:space="0" w:color="auto"/>
            </w:tcBorders>
          </w:tcPr>
          <w:p w:rsidR="00E207A1" w:rsidRPr="00DF1C28" w:rsidRDefault="00E207A1" w:rsidP="005F491D">
            <w:pPr>
              <w:pStyle w:val="AGRTableText"/>
            </w:pPr>
            <w:r w:rsidRPr="00DF1C28">
              <w:t>Add non current assets</w:t>
            </w:r>
          </w:p>
        </w:tc>
        <w:tc>
          <w:tcPr>
            <w:tcW w:w="1322" w:type="dxa"/>
            <w:tcBorders>
              <w:top w:val="single" w:sz="4" w:space="0" w:color="auto"/>
            </w:tcBorders>
          </w:tcPr>
          <w:p w:rsidR="00E207A1" w:rsidRPr="00DF1C28" w:rsidRDefault="00172314" w:rsidP="00B74230">
            <w:pPr>
              <w:pStyle w:val="AGRTableText"/>
              <w:tabs>
                <w:tab w:val="decimal" w:pos="811"/>
              </w:tabs>
            </w:pPr>
            <w:r w:rsidRPr="00DF1C28">
              <w:t>35,031</w:t>
            </w:r>
          </w:p>
        </w:tc>
        <w:tc>
          <w:tcPr>
            <w:tcW w:w="1321" w:type="dxa"/>
            <w:tcBorders>
              <w:top w:val="single" w:sz="4" w:space="0" w:color="auto"/>
            </w:tcBorders>
          </w:tcPr>
          <w:p w:rsidR="00E207A1" w:rsidRPr="00DF1C28" w:rsidRDefault="00E207A1" w:rsidP="0094455B">
            <w:pPr>
              <w:pStyle w:val="AGRTableText"/>
              <w:tabs>
                <w:tab w:val="decimal" w:pos="811"/>
              </w:tabs>
            </w:pPr>
            <w:r w:rsidRPr="00DF1C28">
              <w:t>7,776</w:t>
            </w:r>
          </w:p>
        </w:tc>
      </w:tr>
      <w:tr w:rsidR="00E207A1" w:rsidRPr="00DF1C28" w:rsidTr="00B74230">
        <w:tc>
          <w:tcPr>
            <w:tcW w:w="4728" w:type="dxa"/>
          </w:tcPr>
          <w:p w:rsidR="00E207A1" w:rsidRPr="00DF1C28" w:rsidRDefault="00E207A1" w:rsidP="00B74230">
            <w:pPr>
              <w:pStyle w:val="AGRTableText"/>
            </w:pPr>
          </w:p>
        </w:tc>
        <w:tc>
          <w:tcPr>
            <w:tcW w:w="1322" w:type="dxa"/>
          </w:tcPr>
          <w:p w:rsidR="00E207A1" w:rsidRPr="00DF1C28" w:rsidRDefault="00172314" w:rsidP="00B74230">
            <w:pPr>
              <w:pStyle w:val="AGRTableNumbers"/>
            </w:pPr>
            <w:r w:rsidRPr="00DF1C28">
              <w:t>66,356</w:t>
            </w:r>
          </w:p>
        </w:tc>
        <w:tc>
          <w:tcPr>
            <w:tcW w:w="1321" w:type="dxa"/>
          </w:tcPr>
          <w:p w:rsidR="00E207A1" w:rsidRPr="00DF1C28" w:rsidRDefault="00E207A1" w:rsidP="0094455B">
            <w:pPr>
              <w:pStyle w:val="AGRTableNumbers"/>
            </w:pPr>
            <w:r w:rsidRPr="00DF1C28">
              <w:t>42,928</w:t>
            </w:r>
          </w:p>
        </w:tc>
      </w:tr>
      <w:tr w:rsidR="00E207A1" w:rsidRPr="00DF1C28" w:rsidTr="00B74230">
        <w:tc>
          <w:tcPr>
            <w:tcW w:w="4728" w:type="dxa"/>
          </w:tcPr>
          <w:p w:rsidR="00E207A1" w:rsidRPr="00DF1C28" w:rsidRDefault="00E207A1" w:rsidP="005F491D">
            <w:pPr>
              <w:pStyle w:val="AGRTableText"/>
            </w:pPr>
            <w:r w:rsidRPr="00DF1C28">
              <w:t>Less non current liabilities</w:t>
            </w:r>
          </w:p>
        </w:tc>
        <w:tc>
          <w:tcPr>
            <w:tcW w:w="1322" w:type="dxa"/>
          </w:tcPr>
          <w:p w:rsidR="00E207A1" w:rsidRPr="00DF1C28" w:rsidRDefault="00172314" w:rsidP="00982C76">
            <w:pPr>
              <w:pStyle w:val="AGRTableNumbers"/>
            </w:pPr>
            <w:r w:rsidRPr="00DF1C28">
              <w:t>(290)</w:t>
            </w:r>
          </w:p>
        </w:tc>
        <w:tc>
          <w:tcPr>
            <w:tcW w:w="1321" w:type="dxa"/>
          </w:tcPr>
          <w:p w:rsidR="00E207A1" w:rsidRPr="00DF1C28" w:rsidRDefault="00E207A1" w:rsidP="0094455B">
            <w:pPr>
              <w:pStyle w:val="AGRTableNumbers"/>
            </w:pPr>
            <w:r w:rsidRPr="00DF1C28">
              <w:t>(545)</w:t>
            </w:r>
          </w:p>
        </w:tc>
      </w:tr>
      <w:tr w:rsidR="00E207A1" w:rsidRPr="00DF1C28" w:rsidTr="00B74230">
        <w:tc>
          <w:tcPr>
            <w:tcW w:w="4728" w:type="dxa"/>
            <w:tcBorders>
              <w:bottom w:val="single" w:sz="4" w:space="0" w:color="auto"/>
            </w:tcBorders>
          </w:tcPr>
          <w:p w:rsidR="00E207A1" w:rsidRPr="00DF1C28" w:rsidRDefault="00E207A1" w:rsidP="00B74230">
            <w:pPr>
              <w:pStyle w:val="AGRTableTextBold"/>
            </w:pPr>
            <w:r w:rsidRPr="00DF1C28">
              <w:t>Net assets</w:t>
            </w:r>
          </w:p>
        </w:tc>
        <w:tc>
          <w:tcPr>
            <w:tcW w:w="1322" w:type="dxa"/>
            <w:tcBorders>
              <w:bottom w:val="single" w:sz="4" w:space="0" w:color="auto"/>
            </w:tcBorders>
          </w:tcPr>
          <w:p w:rsidR="00E207A1" w:rsidRPr="00DF1C28" w:rsidRDefault="00172314" w:rsidP="00B74230">
            <w:pPr>
              <w:pStyle w:val="AGRTableNumbersBold"/>
            </w:pPr>
            <w:r w:rsidRPr="00DF1C28">
              <w:t>66,066</w:t>
            </w:r>
          </w:p>
        </w:tc>
        <w:tc>
          <w:tcPr>
            <w:tcW w:w="1321" w:type="dxa"/>
            <w:tcBorders>
              <w:bottom w:val="single" w:sz="4" w:space="0" w:color="auto"/>
            </w:tcBorders>
          </w:tcPr>
          <w:p w:rsidR="00E207A1" w:rsidRPr="00DF1C28" w:rsidRDefault="00E207A1" w:rsidP="0094455B">
            <w:pPr>
              <w:pStyle w:val="AGRTableNumbersBold"/>
            </w:pPr>
            <w:r w:rsidRPr="00DF1C28">
              <w:t>42,383</w:t>
            </w:r>
          </w:p>
        </w:tc>
      </w:tr>
      <w:tr w:rsidR="00E207A1" w:rsidRPr="00DF1C28" w:rsidTr="00B74230">
        <w:tc>
          <w:tcPr>
            <w:tcW w:w="4728" w:type="dxa"/>
            <w:tcBorders>
              <w:top w:val="single" w:sz="4" w:space="0" w:color="auto"/>
            </w:tcBorders>
          </w:tcPr>
          <w:p w:rsidR="00E207A1" w:rsidRPr="00DF1C28" w:rsidRDefault="00E207A1" w:rsidP="00B74230">
            <w:pPr>
              <w:pStyle w:val="AGRTableText"/>
            </w:pPr>
            <w:r w:rsidRPr="00DF1C28">
              <w:t>Represented by:</w:t>
            </w:r>
          </w:p>
        </w:tc>
        <w:tc>
          <w:tcPr>
            <w:tcW w:w="1322" w:type="dxa"/>
            <w:tcBorders>
              <w:top w:val="single" w:sz="4" w:space="0" w:color="auto"/>
            </w:tcBorders>
          </w:tcPr>
          <w:p w:rsidR="00E207A1" w:rsidRPr="00DF1C28" w:rsidRDefault="00E207A1" w:rsidP="00B74230">
            <w:pPr>
              <w:pStyle w:val="AGRTableNumbers"/>
            </w:pPr>
          </w:p>
        </w:tc>
        <w:tc>
          <w:tcPr>
            <w:tcW w:w="1321" w:type="dxa"/>
            <w:tcBorders>
              <w:top w:val="single" w:sz="4" w:space="0" w:color="auto"/>
            </w:tcBorders>
          </w:tcPr>
          <w:p w:rsidR="00E207A1" w:rsidRPr="00DF1C28" w:rsidRDefault="00E207A1" w:rsidP="0094455B">
            <w:pPr>
              <w:pStyle w:val="AGRTableNumbers"/>
            </w:pPr>
          </w:p>
        </w:tc>
      </w:tr>
      <w:tr w:rsidR="00E207A1" w:rsidRPr="00DF1C28" w:rsidTr="00857207">
        <w:tc>
          <w:tcPr>
            <w:tcW w:w="4728" w:type="dxa"/>
          </w:tcPr>
          <w:p w:rsidR="00E207A1" w:rsidRPr="00DF1C28" w:rsidRDefault="00E207A1" w:rsidP="00857207">
            <w:pPr>
              <w:pStyle w:val="AGRTableText"/>
            </w:pPr>
            <w:r w:rsidRPr="00DF1C28">
              <w:t>Reserves</w:t>
            </w:r>
          </w:p>
        </w:tc>
        <w:tc>
          <w:tcPr>
            <w:tcW w:w="1322" w:type="dxa"/>
          </w:tcPr>
          <w:p w:rsidR="00E207A1" w:rsidRPr="00DF1C28" w:rsidRDefault="00172314" w:rsidP="00857207">
            <w:pPr>
              <w:pStyle w:val="AGRTableNumbers"/>
            </w:pPr>
            <w:r w:rsidRPr="00DF1C28">
              <w:t>9,992</w:t>
            </w:r>
          </w:p>
        </w:tc>
        <w:tc>
          <w:tcPr>
            <w:tcW w:w="1321" w:type="dxa"/>
          </w:tcPr>
          <w:p w:rsidR="00E207A1" w:rsidRPr="00DF1C28" w:rsidRDefault="00E207A1" w:rsidP="0094455B">
            <w:pPr>
              <w:pStyle w:val="AGRTableNumbers"/>
            </w:pPr>
            <w:r w:rsidRPr="00DF1C28">
              <w:t>10,988</w:t>
            </w:r>
          </w:p>
        </w:tc>
      </w:tr>
      <w:tr w:rsidR="00E207A1" w:rsidRPr="00DF1C28" w:rsidTr="00B74230">
        <w:tc>
          <w:tcPr>
            <w:tcW w:w="4728" w:type="dxa"/>
          </w:tcPr>
          <w:p w:rsidR="00E207A1" w:rsidRPr="00DF1C28" w:rsidRDefault="00E207A1" w:rsidP="00B74230">
            <w:pPr>
              <w:pStyle w:val="AGRTableText"/>
            </w:pPr>
            <w:r w:rsidRPr="00DF1C28">
              <w:t>Retained earnings</w:t>
            </w:r>
          </w:p>
        </w:tc>
        <w:tc>
          <w:tcPr>
            <w:tcW w:w="1322" w:type="dxa"/>
          </w:tcPr>
          <w:p w:rsidR="00E207A1" w:rsidRPr="00DF1C28" w:rsidRDefault="00172314" w:rsidP="00B74230">
            <w:pPr>
              <w:pStyle w:val="AGRTableNumbers"/>
            </w:pPr>
            <w:r w:rsidRPr="00DF1C28">
              <w:t>56,074</w:t>
            </w:r>
          </w:p>
        </w:tc>
        <w:tc>
          <w:tcPr>
            <w:tcW w:w="1321" w:type="dxa"/>
          </w:tcPr>
          <w:p w:rsidR="00E207A1" w:rsidRPr="00DF1C28" w:rsidRDefault="00E207A1" w:rsidP="0094455B">
            <w:pPr>
              <w:pStyle w:val="AGRTableNumbers"/>
            </w:pPr>
            <w:r w:rsidRPr="00DF1C28">
              <w:t>31,395</w:t>
            </w:r>
          </w:p>
        </w:tc>
      </w:tr>
      <w:tr w:rsidR="00E207A1" w:rsidRPr="00DF1C28" w:rsidTr="00B74230">
        <w:tc>
          <w:tcPr>
            <w:tcW w:w="4728" w:type="dxa"/>
            <w:tcBorders>
              <w:bottom w:val="single" w:sz="4" w:space="0" w:color="auto"/>
            </w:tcBorders>
          </w:tcPr>
          <w:p w:rsidR="00E207A1" w:rsidRPr="00DF1C28" w:rsidRDefault="00E207A1" w:rsidP="00B74230">
            <w:pPr>
              <w:pStyle w:val="AGRTableTextBold"/>
            </w:pPr>
            <w:r w:rsidRPr="00DF1C28">
              <w:t>Equity</w:t>
            </w:r>
          </w:p>
        </w:tc>
        <w:tc>
          <w:tcPr>
            <w:tcW w:w="1322" w:type="dxa"/>
            <w:tcBorders>
              <w:bottom w:val="single" w:sz="4" w:space="0" w:color="auto"/>
            </w:tcBorders>
          </w:tcPr>
          <w:p w:rsidR="00E207A1" w:rsidRPr="00DF1C28" w:rsidRDefault="00172314" w:rsidP="00B74230">
            <w:pPr>
              <w:pStyle w:val="AGRTableNumbersBold"/>
            </w:pPr>
            <w:r w:rsidRPr="00DF1C28">
              <w:t>66,066</w:t>
            </w:r>
          </w:p>
        </w:tc>
        <w:tc>
          <w:tcPr>
            <w:tcW w:w="1321" w:type="dxa"/>
            <w:tcBorders>
              <w:bottom w:val="single" w:sz="4" w:space="0" w:color="auto"/>
            </w:tcBorders>
          </w:tcPr>
          <w:p w:rsidR="00E207A1" w:rsidRPr="00DF1C28" w:rsidRDefault="00E207A1" w:rsidP="0094455B">
            <w:pPr>
              <w:pStyle w:val="AGRTableNumbersBold"/>
            </w:pPr>
            <w:r w:rsidRPr="00DF1C28">
              <w:t>42,383</w:t>
            </w:r>
          </w:p>
        </w:tc>
      </w:tr>
    </w:tbl>
    <w:p w:rsidR="004E1CE4" w:rsidRPr="00DF1C28" w:rsidRDefault="004E1CE4" w:rsidP="00C67DA8">
      <w:pPr>
        <w:pStyle w:val="AGRBodyText"/>
        <w:rPr>
          <w:noProof w:val="0"/>
          <w:lang w:val="en-AU"/>
        </w:rPr>
      </w:pPr>
    </w:p>
    <w:p w:rsidR="00A26FC3" w:rsidRPr="00DF1C28" w:rsidRDefault="00A26FC3" w:rsidP="00C67DA8">
      <w:pPr>
        <w:pStyle w:val="AGRHeading1"/>
      </w:pPr>
      <w:bookmarkStart w:id="31" w:name="police"/>
      <w:r w:rsidRPr="00DF1C28">
        <w:lastRenderedPageBreak/>
        <w:t>Northern Territory Police, Fire and Emergency Services</w:t>
      </w:r>
      <w:bookmarkEnd w:id="31"/>
    </w:p>
    <w:p w:rsidR="00A26FC3" w:rsidRPr="00DF1C28" w:rsidRDefault="00A26FC3" w:rsidP="00A26FC3">
      <w:pPr>
        <w:pStyle w:val="AGRHeading2"/>
        <w:rPr>
          <w:color w:val="FF0000"/>
        </w:rPr>
      </w:pPr>
      <w:bookmarkStart w:id="32" w:name="police_audit_title"/>
      <w:r w:rsidRPr="00DF1C28">
        <w:t>P</w:t>
      </w:r>
      <w:r w:rsidR="00D51577" w:rsidRPr="00DF1C28">
        <w:t xml:space="preserve">olice </w:t>
      </w:r>
      <w:r w:rsidR="00CC4AF5" w:rsidRPr="00DF1C28">
        <w:t>R</w:t>
      </w:r>
      <w:r w:rsidR="00D51577" w:rsidRPr="00DF1C28">
        <w:t xml:space="preserve">eal-Time </w:t>
      </w:r>
      <w:r w:rsidR="00CC4AF5" w:rsidRPr="00DF1C28">
        <w:t>O</w:t>
      </w:r>
      <w:r w:rsidR="00D51577" w:rsidRPr="00DF1C28">
        <w:t xml:space="preserve">nline </w:t>
      </w:r>
      <w:r w:rsidR="00CC4AF5" w:rsidRPr="00DF1C28">
        <w:t>M</w:t>
      </w:r>
      <w:r w:rsidR="00D51577" w:rsidRPr="00DF1C28">
        <w:t xml:space="preserve">anagement </w:t>
      </w:r>
      <w:r w:rsidR="00CC4AF5" w:rsidRPr="00DF1C28">
        <w:t>I</w:t>
      </w:r>
      <w:r w:rsidR="00D51577" w:rsidRPr="00DF1C28">
        <w:t>nformation</w:t>
      </w:r>
      <w:r w:rsidR="00ED03A9" w:rsidRPr="00DF1C28">
        <w:t xml:space="preserve"> System</w:t>
      </w:r>
      <w:bookmarkEnd w:id="32"/>
      <w:r w:rsidR="00D51577" w:rsidRPr="00DF1C28">
        <w:t xml:space="preserve"> </w:t>
      </w:r>
    </w:p>
    <w:p w:rsidR="00A26FC3" w:rsidRPr="00DF1C28" w:rsidRDefault="00A26FC3" w:rsidP="00A26FC3">
      <w:pPr>
        <w:pStyle w:val="AGRHeading3"/>
      </w:pPr>
      <w:r w:rsidRPr="00DF1C28">
        <w:t>Audit Objectives and Scope</w:t>
      </w:r>
    </w:p>
    <w:p w:rsidR="00B203A3" w:rsidRPr="00DF1C28" w:rsidRDefault="00B203A3" w:rsidP="00C67DA8">
      <w:pPr>
        <w:pStyle w:val="AGRBodyText"/>
        <w:rPr>
          <w:noProof w:val="0"/>
          <w:lang w:val="en-AU"/>
        </w:rPr>
      </w:pPr>
      <w:r w:rsidRPr="00DF1C28">
        <w:rPr>
          <w:noProof w:val="0"/>
          <w:lang w:val="en-AU"/>
        </w:rPr>
        <w:t xml:space="preserve">The objective of the audit was to assess the design and implementation of key IT general controls within the Police Real-time Online </w:t>
      </w:r>
      <w:r w:rsidR="001F7E28" w:rsidRPr="00DF1C28">
        <w:rPr>
          <w:noProof w:val="0"/>
          <w:lang w:val="en-AU"/>
        </w:rPr>
        <w:t>Management Information System (</w:t>
      </w:r>
      <w:r w:rsidRPr="00DF1C28">
        <w:rPr>
          <w:noProof w:val="0"/>
          <w:lang w:val="en-AU"/>
        </w:rPr>
        <w:t>PROMIS) computer environment.</w:t>
      </w:r>
    </w:p>
    <w:p w:rsidR="00B203A3" w:rsidRPr="00DF1C28" w:rsidRDefault="00B203A3" w:rsidP="00C67DA8">
      <w:pPr>
        <w:pStyle w:val="AGRBodyText"/>
        <w:rPr>
          <w:noProof w:val="0"/>
          <w:lang w:val="en-AU"/>
        </w:rPr>
      </w:pPr>
      <w:r w:rsidRPr="00DF1C28">
        <w:rPr>
          <w:noProof w:val="0"/>
          <w:lang w:val="en-AU"/>
        </w:rPr>
        <w:t>The design and implementation of controls pertaining to the following areas related to the PROMIS application were assessed as part of this audit:</w:t>
      </w:r>
    </w:p>
    <w:p w:rsidR="00B203A3" w:rsidRPr="00DF1C28" w:rsidRDefault="001F7E28" w:rsidP="00C67DA8">
      <w:pPr>
        <w:pStyle w:val="AGRBulletText"/>
        <w:rPr>
          <w:noProof w:val="0"/>
          <w:lang w:val="en-AU"/>
        </w:rPr>
      </w:pPr>
      <w:r w:rsidRPr="00DF1C28">
        <w:rPr>
          <w:noProof w:val="0"/>
          <w:lang w:val="en-AU"/>
        </w:rPr>
        <w:t>i</w:t>
      </w:r>
      <w:r w:rsidR="00B203A3" w:rsidRPr="00DF1C28">
        <w:rPr>
          <w:noProof w:val="0"/>
          <w:lang w:val="en-AU"/>
        </w:rPr>
        <w:t>nformation security management</w:t>
      </w:r>
      <w:r w:rsidRPr="00DF1C28">
        <w:rPr>
          <w:noProof w:val="0"/>
          <w:lang w:val="en-AU"/>
        </w:rPr>
        <w:t>;</w:t>
      </w:r>
    </w:p>
    <w:p w:rsidR="00B203A3" w:rsidRPr="00DF1C28" w:rsidRDefault="001F7E28" w:rsidP="00C67DA8">
      <w:pPr>
        <w:pStyle w:val="AGRBulletText"/>
        <w:rPr>
          <w:noProof w:val="0"/>
          <w:lang w:val="en-AU"/>
        </w:rPr>
      </w:pPr>
      <w:r w:rsidRPr="00DF1C28">
        <w:rPr>
          <w:noProof w:val="0"/>
          <w:lang w:val="en-AU"/>
        </w:rPr>
        <w:t>a</w:t>
      </w:r>
      <w:r w:rsidR="00B203A3" w:rsidRPr="00DF1C28">
        <w:rPr>
          <w:noProof w:val="0"/>
          <w:lang w:val="en-AU"/>
        </w:rPr>
        <w:t>pplication and database security</w:t>
      </w:r>
      <w:r w:rsidRPr="00DF1C28">
        <w:rPr>
          <w:noProof w:val="0"/>
          <w:lang w:val="en-AU"/>
        </w:rPr>
        <w:t>;</w:t>
      </w:r>
    </w:p>
    <w:p w:rsidR="00B203A3" w:rsidRPr="00DF1C28" w:rsidRDefault="001F7E28" w:rsidP="00C67DA8">
      <w:pPr>
        <w:pStyle w:val="AGRBulletText"/>
        <w:rPr>
          <w:noProof w:val="0"/>
          <w:lang w:val="en-AU"/>
        </w:rPr>
      </w:pPr>
      <w:r w:rsidRPr="00DF1C28">
        <w:rPr>
          <w:noProof w:val="0"/>
          <w:lang w:val="en-AU"/>
        </w:rPr>
        <w:t>o</w:t>
      </w:r>
      <w:r w:rsidR="00B203A3" w:rsidRPr="00DF1C28">
        <w:rPr>
          <w:noProof w:val="0"/>
          <w:lang w:val="en-AU"/>
        </w:rPr>
        <w:t>perating system security</w:t>
      </w:r>
      <w:r w:rsidRPr="00DF1C28">
        <w:rPr>
          <w:noProof w:val="0"/>
          <w:lang w:val="en-AU"/>
        </w:rPr>
        <w:t>;</w:t>
      </w:r>
    </w:p>
    <w:p w:rsidR="00B203A3" w:rsidRPr="00DF1C28" w:rsidRDefault="001F7E28" w:rsidP="00C67DA8">
      <w:pPr>
        <w:pStyle w:val="AGRBulletText"/>
        <w:rPr>
          <w:noProof w:val="0"/>
          <w:lang w:val="en-AU"/>
        </w:rPr>
      </w:pPr>
      <w:r w:rsidRPr="00DF1C28">
        <w:rPr>
          <w:noProof w:val="0"/>
          <w:lang w:val="en-AU"/>
        </w:rPr>
        <w:t>c</w:t>
      </w:r>
      <w:r w:rsidR="00B203A3" w:rsidRPr="00DF1C28">
        <w:rPr>
          <w:noProof w:val="0"/>
          <w:lang w:val="en-AU"/>
        </w:rPr>
        <w:t>hange management</w:t>
      </w:r>
      <w:r w:rsidRPr="00DF1C28">
        <w:rPr>
          <w:noProof w:val="0"/>
          <w:lang w:val="en-AU"/>
        </w:rPr>
        <w:t>;</w:t>
      </w:r>
    </w:p>
    <w:p w:rsidR="00B203A3" w:rsidRPr="00DF1C28" w:rsidRDefault="001F7E28" w:rsidP="00C67DA8">
      <w:pPr>
        <w:pStyle w:val="AGRBulletText"/>
        <w:rPr>
          <w:noProof w:val="0"/>
          <w:lang w:val="en-AU"/>
        </w:rPr>
      </w:pPr>
      <w:r w:rsidRPr="00DF1C28">
        <w:rPr>
          <w:noProof w:val="0"/>
          <w:lang w:val="en-AU"/>
        </w:rPr>
        <w:t>s</w:t>
      </w:r>
      <w:r w:rsidR="00B203A3" w:rsidRPr="00DF1C28">
        <w:rPr>
          <w:noProof w:val="0"/>
          <w:lang w:val="en-AU"/>
        </w:rPr>
        <w:t>ystems resilience</w:t>
      </w:r>
      <w:r w:rsidRPr="00DF1C28">
        <w:rPr>
          <w:noProof w:val="0"/>
          <w:lang w:val="en-AU"/>
        </w:rPr>
        <w:t>; and</w:t>
      </w:r>
    </w:p>
    <w:p w:rsidR="00B203A3" w:rsidRPr="00DF1C28" w:rsidRDefault="001F7E28" w:rsidP="00C67DA8">
      <w:pPr>
        <w:pStyle w:val="AGRBulletText"/>
        <w:rPr>
          <w:noProof w:val="0"/>
          <w:lang w:val="en-AU"/>
        </w:rPr>
      </w:pPr>
      <w:r w:rsidRPr="00DF1C28">
        <w:rPr>
          <w:noProof w:val="0"/>
          <w:lang w:val="en-AU"/>
        </w:rPr>
        <w:t>o</w:t>
      </w:r>
      <w:r w:rsidR="00B203A3" w:rsidRPr="00DF1C28">
        <w:rPr>
          <w:noProof w:val="0"/>
          <w:lang w:val="en-AU"/>
        </w:rPr>
        <w:t>perations.</w:t>
      </w:r>
    </w:p>
    <w:p w:rsidR="00A26FC3" w:rsidRPr="00DF1C28" w:rsidRDefault="00B203A3" w:rsidP="00C67DA8">
      <w:pPr>
        <w:pStyle w:val="AGRBodyText"/>
        <w:rPr>
          <w:noProof w:val="0"/>
          <w:lang w:val="en-AU"/>
        </w:rPr>
      </w:pPr>
      <w:r w:rsidRPr="00DF1C28">
        <w:rPr>
          <w:noProof w:val="0"/>
          <w:lang w:val="en-AU"/>
        </w:rPr>
        <w:t xml:space="preserve">The findings are based on a review of documentation, system configuration and discussions with relevant personnel. Some </w:t>
      </w:r>
      <w:r w:rsidR="00C678A8" w:rsidRPr="00DF1C28">
        <w:rPr>
          <w:noProof w:val="0"/>
          <w:lang w:val="en-AU"/>
        </w:rPr>
        <w:t>aspects of the system</w:t>
      </w:r>
      <w:r w:rsidRPr="00DF1C28">
        <w:rPr>
          <w:noProof w:val="0"/>
          <w:lang w:val="en-AU"/>
        </w:rPr>
        <w:t xml:space="preserve"> </w:t>
      </w:r>
      <w:r w:rsidR="001F7E28" w:rsidRPr="00DF1C28">
        <w:rPr>
          <w:noProof w:val="0"/>
          <w:lang w:val="en-AU"/>
        </w:rPr>
        <w:t>were excluded from the scope of the audit due the sensitivity of data held in the system.</w:t>
      </w:r>
    </w:p>
    <w:p w:rsidR="00B203A3" w:rsidRPr="00DF1C28" w:rsidRDefault="00B203A3" w:rsidP="00B203A3">
      <w:pPr>
        <w:pStyle w:val="AGRHeading3"/>
      </w:pPr>
      <w:r w:rsidRPr="00DF1C28">
        <w:t>Audit Opin</w:t>
      </w:r>
      <w:r w:rsidR="00D4750A" w:rsidRPr="00DF1C28">
        <w:t>i</w:t>
      </w:r>
      <w:r w:rsidRPr="00DF1C28">
        <w:t>on</w:t>
      </w:r>
    </w:p>
    <w:p w:rsidR="00B203A3" w:rsidRPr="00DF1C28" w:rsidRDefault="00B203A3" w:rsidP="00C67DA8">
      <w:pPr>
        <w:pStyle w:val="AGRBodyText"/>
        <w:rPr>
          <w:noProof w:val="0"/>
          <w:lang w:val="en-AU"/>
        </w:rPr>
      </w:pPr>
      <w:r w:rsidRPr="00DF1C28">
        <w:rPr>
          <w:noProof w:val="0"/>
          <w:lang w:val="en-AU"/>
        </w:rPr>
        <w:t xml:space="preserve">Based on discussions with key stakeholders and review of documentation I have determined that appropriate computer controls have been designed and implemented for the PROMIS computer environment, </w:t>
      </w:r>
      <w:r w:rsidR="00C04652" w:rsidRPr="00DF1C28">
        <w:rPr>
          <w:noProof w:val="0"/>
          <w:lang w:val="en-AU"/>
        </w:rPr>
        <w:t>but</w:t>
      </w:r>
      <w:r w:rsidRPr="00DF1C28">
        <w:rPr>
          <w:noProof w:val="0"/>
          <w:lang w:val="en-AU"/>
        </w:rPr>
        <w:t xml:space="preserve"> opportunities exist</w:t>
      </w:r>
      <w:r w:rsidR="00C04652" w:rsidRPr="00DF1C28">
        <w:rPr>
          <w:noProof w:val="0"/>
          <w:lang w:val="en-AU"/>
        </w:rPr>
        <w:t>ed</w:t>
      </w:r>
      <w:r w:rsidRPr="00DF1C28">
        <w:rPr>
          <w:noProof w:val="0"/>
          <w:lang w:val="en-AU"/>
        </w:rPr>
        <w:t xml:space="preserve"> to strengthen information security controls and disaster recovery planning as described below.</w:t>
      </w:r>
    </w:p>
    <w:p w:rsidR="00B203A3" w:rsidRPr="00DF1C28" w:rsidRDefault="00B203A3" w:rsidP="00C67DA8">
      <w:pPr>
        <w:pStyle w:val="AGRHeading1"/>
      </w:pPr>
      <w:r w:rsidRPr="00DF1C28">
        <w:lastRenderedPageBreak/>
        <w:t>Northern Territory Police, Fire and Emergency Services cont…</w:t>
      </w:r>
    </w:p>
    <w:p w:rsidR="00A26FC3" w:rsidRPr="00DF1C28" w:rsidRDefault="00A26FC3" w:rsidP="00A26FC3">
      <w:pPr>
        <w:pStyle w:val="AGRHeading3"/>
      </w:pPr>
      <w:r w:rsidRPr="00DF1C28">
        <w:t>Background</w:t>
      </w:r>
    </w:p>
    <w:p w:rsidR="00A26FC3" w:rsidRPr="00DF1C28" w:rsidRDefault="00B203A3" w:rsidP="00C67DA8">
      <w:pPr>
        <w:pStyle w:val="AGRBodyText"/>
        <w:rPr>
          <w:noProof w:val="0"/>
          <w:lang w:val="en-AU"/>
        </w:rPr>
      </w:pPr>
      <w:r w:rsidRPr="00DF1C28">
        <w:rPr>
          <w:noProof w:val="0"/>
          <w:lang w:val="en-AU"/>
        </w:rPr>
        <w:t xml:space="preserve">PROMIS is the primary information and case management system for the Northern Territory Police. PROMIS was introduced </w:t>
      </w:r>
      <w:r w:rsidR="00C678A8" w:rsidRPr="00DF1C28">
        <w:rPr>
          <w:noProof w:val="0"/>
          <w:lang w:val="en-AU"/>
        </w:rPr>
        <w:t>in</w:t>
      </w:r>
      <w:r w:rsidR="008E302F" w:rsidRPr="00DF1C28">
        <w:rPr>
          <w:noProof w:val="0"/>
          <w:lang w:val="en-AU"/>
        </w:rPr>
        <w:t xml:space="preserve"> 1999 and provide</w:t>
      </w:r>
      <w:r w:rsidR="00C678A8" w:rsidRPr="00DF1C28">
        <w:rPr>
          <w:noProof w:val="0"/>
          <w:lang w:val="en-AU"/>
        </w:rPr>
        <w:t>s</w:t>
      </w:r>
      <w:r w:rsidRPr="00DF1C28">
        <w:rPr>
          <w:noProof w:val="0"/>
          <w:lang w:val="en-AU"/>
        </w:rPr>
        <w:t xml:space="preserve"> the </w:t>
      </w:r>
      <w:r w:rsidR="00C678A8" w:rsidRPr="00DF1C28">
        <w:rPr>
          <w:noProof w:val="0"/>
          <w:lang w:val="en-AU"/>
        </w:rPr>
        <w:t>NTPFES</w:t>
      </w:r>
      <w:r w:rsidRPr="00DF1C28">
        <w:rPr>
          <w:noProof w:val="0"/>
          <w:lang w:val="en-AU"/>
        </w:rPr>
        <w:t xml:space="preserve"> with a single application in which all cases and incidents could b</w:t>
      </w:r>
      <w:r w:rsidR="00CC32D7" w:rsidRPr="00DF1C28">
        <w:rPr>
          <w:noProof w:val="0"/>
          <w:lang w:val="en-AU"/>
        </w:rPr>
        <w:t>e managed or investigated on a T</w:t>
      </w:r>
      <w:r w:rsidRPr="00DF1C28">
        <w:rPr>
          <w:noProof w:val="0"/>
          <w:lang w:val="en-AU"/>
        </w:rPr>
        <w:t>erritory wide basis. PROMIS is supplied under license to the N</w:t>
      </w:r>
      <w:r w:rsidR="008E302F" w:rsidRPr="00DF1C28">
        <w:rPr>
          <w:noProof w:val="0"/>
          <w:lang w:val="en-AU"/>
        </w:rPr>
        <w:t xml:space="preserve">orthern </w:t>
      </w:r>
      <w:r w:rsidRPr="00DF1C28">
        <w:rPr>
          <w:noProof w:val="0"/>
          <w:lang w:val="en-AU"/>
        </w:rPr>
        <w:t>T</w:t>
      </w:r>
      <w:r w:rsidR="008E302F" w:rsidRPr="00DF1C28">
        <w:rPr>
          <w:noProof w:val="0"/>
          <w:lang w:val="en-AU"/>
        </w:rPr>
        <w:t>erritory</w:t>
      </w:r>
      <w:r w:rsidRPr="00DF1C28">
        <w:rPr>
          <w:noProof w:val="0"/>
          <w:lang w:val="en-AU"/>
        </w:rPr>
        <w:t xml:space="preserve"> Police by t</w:t>
      </w:r>
      <w:r w:rsidR="00C678A8" w:rsidRPr="00DF1C28">
        <w:rPr>
          <w:noProof w:val="0"/>
          <w:lang w:val="en-AU"/>
        </w:rPr>
        <w:t>he Australian Federal Police.</w:t>
      </w:r>
      <w:r w:rsidRPr="00DF1C28">
        <w:rPr>
          <w:noProof w:val="0"/>
          <w:lang w:val="en-AU"/>
        </w:rPr>
        <w:t xml:space="preserve"> The PROMIS application is curren</w:t>
      </w:r>
      <w:r w:rsidR="00E3664A" w:rsidRPr="00DF1C28">
        <w:rPr>
          <w:noProof w:val="0"/>
          <w:lang w:val="en-AU"/>
        </w:rPr>
        <w:t>tly maintained in-house by the A</w:t>
      </w:r>
      <w:r w:rsidRPr="00DF1C28">
        <w:rPr>
          <w:noProof w:val="0"/>
          <w:lang w:val="en-AU"/>
        </w:rPr>
        <w:t xml:space="preserve">gency’s IT team with support </w:t>
      </w:r>
      <w:r w:rsidR="00C678A8" w:rsidRPr="00DF1C28">
        <w:rPr>
          <w:noProof w:val="0"/>
          <w:lang w:val="en-AU"/>
        </w:rPr>
        <w:t>provided by</w:t>
      </w:r>
      <w:r w:rsidRPr="00DF1C28">
        <w:rPr>
          <w:noProof w:val="0"/>
          <w:lang w:val="en-AU"/>
        </w:rPr>
        <w:t xml:space="preserve"> contractors. The database which supports PROMIS is hosted and managed by </w:t>
      </w:r>
      <w:r w:rsidR="008E302F" w:rsidRPr="00DF1C28">
        <w:rPr>
          <w:noProof w:val="0"/>
          <w:lang w:val="en-AU"/>
        </w:rPr>
        <w:t xml:space="preserve">the </w:t>
      </w:r>
      <w:r w:rsidRPr="00DF1C28">
        <w:rPr>
          <w:noProof w:val="0"/>
          <w:lang w:val="en-AU"/>
        </w:rPr>
        <w:t>N</w:t>
      </w:r>
      <w:r w:rsidR="008E302F" w:rsidRPr="00DF1C28">
        <w:rPr>
          <w:noProof w:val="0"/>
          <w:lang w:val="en-AU"/>
        </w:rPr>
        <w:t xml:space="preserve">orthern </w:t>
      </w:r>
      <w:r w:rsidRPr="00DF1C28">
        <w:rPr>
          <w:noProof w:val="0"/>
          <w:lang w:val="en-AU"/>
        </w:rPr>
        <w:t>T</w:t>
      </w:r>
      <w:r w:rsidR="008E302F" w:rsidRPr="00DF1C28">
        <w:rPr>
          <w:noProof w:val="0"/>
          <w:lang w:val="en-AU"/>
        </w:rPr>
        <w:t>erritory</w:t>
      </w:r>
      <w:r w:rsidRPr="00DF1C28">
        <w:rPr>
          <w:noProof w:val="0"/>
          <w:lang w:val="en-AU"/>
        </w:rPr>
        <w:t xml:space="preserve"> Government</w:t>
      </w:r>
      <w:r w:rsidR="008E302F" w:rsidRPr="00DF1C28">
        <w:rPr>
          <w:noProof w:val="0"/>
          <w:lang w:val="en-AU"/>
        </w:rPr>
        <w:t>’s</w:t>
      </w:r>
      <w:r w:rsidRPr="00DF1C28">
        <w:rPr>
          <w:noProof w:val="0"/>
          <w:lang w:val="en-AU"/>
        </w:rPr>
        <w:t xml:space="preserve"> Data Centre Services. The future requirements and directi</w:t>
      </w:r>
      <w:r w:rsidR="00C678A8" w:rsidRPr="00DF1C28">
        <w:rPr>
          <w:noProof w:val="0"/>
          <w:lang w:val="en-AU"/>
        </w:rPr>
        <w:t>on for the PROMIS application were</w:t>
      </w:r>
      <w:r w:rsidRPr="00DF1C28">
        <w:rPr>
          <w:noProof w:val="0"/>
          <w:lang w:val="en-AU"/>
        </w:rPr>
        <w:t xml:space="preserve"> being reviewed</w:t>
      </w:r>
      <w:r w:rsidR="00C678A8" w:rsidRPr="00DF1C28">
        <w:rPr>
          <w:noProof w:val="0"/>
          <w:lang w:val="en-AU"/>
        </w:rPr>
        <w:t xml:space="preserve"> at the time of the audit</w:t>
      </w:r>
      <w:r w:rsidRPr="00DF1C28">
        <w:rPr>
          <w:noProof w:val="0"/>
          <w:lang w:val="en-AU"/>
        </w:rPr>
        <w:t>.</w:t>
      </w:r>
    </w:p>
    <w:p w:rsidR="00B203A3" w:rsidRPr="00DF1C28" w:rsidRDefault="00B203A3" w:rsidP="00B203A3">
      <w:pPr>
        <w:pStyle w:val="AGRHeading3"/>
      </w:pPr>
      <w:r w:rsidRPr="00DF1C28">
        <w:t>Key Findings</w:t>
      </w:r>
    </w:p>
    <w:p w:rsidR="00B203A3" w:rsidRPr="00DF1C28" w:rsidRDefault="00097AC3" w:rsidP="00C67DA8">
      <w:pPr>
        <w:pStyle w:val="AGRBodyText"/>
        <w:rPr>
          <w:noProof w:val="0"/>
          <w:lang w:val="en-AU"/>
        </w:rPr>
      </w:pPr>
      <w:r w:rsidRPr="00DF1C28">
        <w:rPr>
          <w:noProof w:val="0"/>
          <w:lang w:val="en-AU"/>
        </w:rPr>
        <w:t>While overall system controls were con</w:t>
      </w:r>
      <w:r w:rsidR="008E302F" w:rsidRPr="00DF1C28">
        <w:rPr>
          <w:noProof w:val="0"/>
          <w:lang w:val="en-AU"/>
        </w:rPr>
        <w:t>s</w:t>
      </w:r>
      <w:r w:rsidRPr="00DF1C28">
        <w:rPr>
          <w:noProof w:val="0"/>
          <w:lang w:val="en-AU"/>
        </w:rPr>
        <w:t>ider</w:t>
      </w:r>
      <w:r w:rsidR="008E302F" w:rsidRPr="00DF1C28">
        <w:rPr>
          <w:noProof w:val="0"/>
          <w:lang w:val="en-AU"/>
        </w:rPr>
        <w:t>e</w:t>
      </w:r>
      <w:r w:rsidRPr="00DF1C28">
        <w:rPr>
          <w:noProof w:val="0"/>
          <w:lang w:val="en-AU"/>
        </w:rPr>
        <w:t>d to be satisfactor</w:t>
      </w:r>
      <w:r w:rsidR="008E302F" w:rsidRPr="00DF1C28">
        <w:rPr>
          <w:noProof w:val="0"/>
          <w:lang w:val="en-AU"/>
        </w:rPr>
        <w:t>y</w:t>
      </w:r>
      <w:r w:rsidRPr="00DF1C28">
        <w:rPr>
          <w:noProof w:val="0"/>
          <w:lang w:val="en-AU"/>
        </w:rPr>
        <w:t>, a number of recommendations intended to enhance system security</w:t>
      </w:r>
      <w:r w:rsidR="00CC32D7" w:rsidRPr="00DF1C28">
        <w:rPr>
          <w:noProof w:val="0"/>
          <w:lang w:val="en-AU"/>
        </w:rPr>
        <w:t xml:space="preserve"> and disaster recovery planning</w:t>
      </w:r>
      <w:r w:rsidRPr="00DF1C28">
        <w:rPr>
          <w:noProof w:val="0"/>
          <w:lang w:val="en-AU"/>
        </w:rPr>
        <w:t xml:space="preserve"> were made at the conclusion of the audit.</w:t>
      </w:r>
    </w:p>
    <w:p w:rsidR="00B74230" w:rsidRPr="00DF1C28" w:rsidRDefault="00B74230" w:rsidP="00C67DA8">
      <w:pPr>
        <w:pStyle w:val="AGRHeading1"/>
      </w:pPr>
      <w:r w:rsidRPr="00DF1C28">
        <w:lastRenderedPageBreak/>
        <w:t>Selected Agencies</w:t>
      </w:r>
    </w:p>
    <w:p w:rsidR="00B74230" w:rsidRPr="00DF1C28" w:rsidRDefault="00B74230" w:rsidP="00B74230">
      <w:pPr>
        <w:pStyle w:val="AGRHeading2"/>
      </w:pPr>
      <w:bookmarkStart w:id="33" w:name="ACA"/>
      <w:r w:rsidRPr="00DF1C28">
        <w:t>Agency Compliance Aud</w:t>
      </w:r>
      <w:r w:rsidR="00E207A1" w:rsidRPr="00DF1C28">
        <w:t>it</w:t>
      </w:r>
      <w:bookmarkEnd w:id="33"/>
      <w:r w:rsidR="00A26FC3" w:rsidRPr="00DF1C28">
        <w:t>s</w:t>
      </w:r>
    </w:p>
    <w:p w:rsidR="00B74230" w:rsidRPr="00DF1C28" w:rsidRDefault="00B74230" w:rsidP="00C708C3">
      <w:pPr>
        <w:pStyle w:val="AGRHeading3"/>
      </w:pPr>
      <w:r w:rsidRPr="00DF1C28">
        <w:t>Audit Objectives and Scope</w:t>
      </w:r>
    </w:p>
    <w:p w:rsidR="00B74230" w:rsidRPr="00DF1C28" w:rsidRDefault="00B74230" w:rsidP="00C67DA8">
      <w:pPr>
        <w:pStyle w:val="AGRBodyText"/>
        <w:rPr>
          <w:noProof w:val="0"/>
          <w:lang w:val="en-AU"/>
        </w:rPr>
      </w:pPr>
      <w:r w:rsidRPr="00DF1C28">
        <w:rPr>
          <w:noProof w:val="0"/>
          <w:lang w:val="en-AU"/>
        </w:rPr>
        <w:t>Agency compliance audits are intended to ascertain the extent to which Agencies’ Accountable Officers have implemented and maintained procedures that assist in ensuring that the requirements set out in Acts of Parliament, and subordinate and delegated legislation</w:t>
      </w:r>
      <w:r w:rsidR="00B154CC" w:rsidRPr="00DF1C28">
        <w:rPr>
          <w:noProof w:val="0"/>
          <w:lang w:val="en-AU"/>
        </w:rPr>
        <w:t>,</w:t>
      </w:r>
      <w:r w:rsidRPr="00DF1C28">
        <w:rPr>
          <w:noProof w:val="0"/>
          <w:lang w:val="en-AU"/>
        </w:rPr>
        <w:t xml:space="preserve"> are adhered to.</w:t>
      </w:r>
    </w:p>
    <w:p w:rsidR="00B74230" w:rsidRPr="00DF1C28" w:rsidRDefault="00B74230" w:rsidP="00C708C3">
      <w:pPr>
        <w:pStyle w:val="AGRHeading3"/>
      </w:pPr>
      <w:r w:rsidRPr="00DF1C28">
        <w:t>Background</w:t>
      </w:r>
    </w:p>
    <w:p w:rsidR="00B74230" w:rsidRPr="00DF1C28" w:rsidRDefault="00B74230" w:rsidP="00C67DA8">
      <w:pPr>
        <w:pStyle w:val="AGRBodyText"/>
        <w:rPr>
          <w:noProof w:val="0"/>
          <w:lang w:val="en-AU"/>
        </w:rPr>
      </w:pPr>
      <w:r w:rsidRPr="00DF1C28">
        <w:rPr>
          <w:noProof w:val="0"/>
          <w:lang w:val="en-AU"/>
        </w:rPr>
        <w:t>The use of delegated legislation, for example Treasurer’s Directions and Procurement Directions, devolve responsibility to Accountable Officers of line Agencies.  That devolution has an accompanying requirement for accountability by Accountable Officers to their Ministers.  Compliance audits are intended to assess how well that accountability is being discharged.  The audits for this period concentrated on the extent to which Agencies had complied with promulgated requirements with respect to:</w:t>
      </w:r>
    </w:p>
    <w:p w:rsidR="00A93B97" w:rsidRPr="00DF1C28" w:rsidRDefault="00B74230" w:rsidP="00C67DA8">
      <w:pPr>
        <w:pStyle w:val="AGRBulletText"/>
        <w:rPr>
          <w:noProof w:val="0"/>
          <w:lang w:val="en-AU"/>
        </w:rPr>
      </w:pPr>
      <w:r w:rsidRPr="00DF1C28">
        <w:rPr>
          <w:noProof w:val="0"/>
          <w:lang w:val="en-AU"/>
        </w:rPr>
        <w:t>the maintenance of registers of financial interests, contingencies, guarantees and indemnities;</w:t>
      </w:r>
    </w:p>
    <w:p w:rsidR="00A93B97" w:rsidRPr="00DF1C28" w:rsidRDefault="00B74230" w:rsidP="00C67DA8">
      <w:pPr>
        <w:pStyle w:val="AGRBulletText"/>
        <w:rPr>
          <w:noProof w:val="0"/>
          <w:lang w:val="en-AU"/>
        </w:rPr>
      </w:pPr>
      <w:r w:rsidRPr="00DF1C28">
        <w:rPr>
          <w:noProof w:val="0"/>
          <w:lang w:val="en-AU"/>
        </w:rPr>
        <w:t>validation of accounts payable and claims for payment, including funds availability;</w:t>
      </w:r>
    </w:p>
    <w:p w:rsidR="00A93B97" w:rsidRPr="00DF1C28" w:rsidRDefault="00B74230" w:rsidP="00C67DA8">
      <w:pPr>
        <w:pStyle w:val="AGRBulletText"/>
        <w:rPr>
          <w:noProof w:val="0"/>
          <w:lang w:val="en-AU"/>
        </w:rPr>
      </w:pPr>
      <w:r w:rsidRPr="00DF1C28">
        <w:rPr>
          <w:noProof w:val="0"/>
          <w:lang w:val="en-AU"/>
        </w:rPr>
        <w:t xml:space="preserve">compliance with the </w:t>
      </w:r>
      <w:r w:rsidRPr="00DF1C28">
        <w:rPr>
          <w:i/>
          <w:noProof w:val="0"/>
          <w:lang w:val="en-AU"/>
        </w:rPr>
        <w:t>Procurement Act</w:t>
      </w:r>
      <w:r w:rsidRPr="00DF1C28">
        <w:rPr>
          <w:noProof w:val="0"/>
          <w:lang w:val="en-AU"/>
        </w:rPr>
        <w:t>, Regulations made under that Act and Procurement Directions;</w:t>
      </w:r>
    </w:p>
    <w:p w:rsidR="00A93B97" w:rsidRPr="00DF1C28" w:rsidRDefault="00B74230" w:rsidP="00C67DA8">
      <w:pPr>
        <w:pStyle w:val="AGRBulletText"/>
        <w:rPr>
          <w:noProof w:val="0"/>
          <w:lang w:val="en-AU"/>
        </w:rPr>
      </w:pPr>
      <w:r w:rsidRPr="00DF1C28">
        <w:rPr>
          <w:noProof w:val="0"/>
          <w:lang w:val="en-AU"/>
        </w:rPr>
        <w:t>the maintenance of registers of losses, and whether investigation</w:t>
      </w:r>
      <w:r w:rsidR="00B154CC" w:rsidRPr="00DF1C28">
        <w:rPr>
          <w:noProof w:val="0"/>
          <w:lang w:val="en-AU"/>
        </w:rPr>
        <w:t>,</w:t>
      </w:r>
      <w:r w:rsidRPr="00DF1C28">
        <w:rPr>
          <w:noProof w:val="0"/>
          <w:lang w:val="en-AU"/>
        </w:rPr>
        <w:t xml:space="preserve"> and reporting and recovery of losses accorded with the requirements of Treasurer’s Directions;</w:t>
      </w:r>
    </w:p>
    <w:p w:rsidR="00A93B97" w:rsidRPr="00DF1C28" w:rsidRDefault="00B74230" w:rsidP="00C67DA8">
      <w:pPr>
        <w:pStyle w:val="AGRBulletText"/>
        <w:rPr>
          <w:noProof w:val="0"/>
          <w:lang w:val="en-AU"/>
        </w:rPr>
      </w:pPr>
      <w:r w:rsidRPr="00DF1C28">
        <w:rPr>
          <w:noProof w:val="0"/>
          <w:lang w:val="en-AU"/>
        </w:rPr>
        <w:t>ensuring that expenditure on official travel, telephones and hospitality was properly authorised, recorded and acquitted;</w:t>
      </w:r>
    </w:p>
    <w:p w:rsidR="00A93B97" w:rsidRPr="00DF1C28" w:rsidRDefault="00B74230" w:rsidP="00C67DA8">
      <w:pPr>
        <w:pStyle w:val="AGRBulletText"/>
        <w:rPr>
          <w:noProof w:val="0"/>
          <w:lang w:val="en-AU"/>
        </w:rPr>
      </w:pPr>
      <w:r w:rsidRPr="00DF1C28">
        <w:rPr>
          <w:noProof w:val="0"/>
          <w:lang w:val="en-AU"/>
        </w:rPr>
        <w:t>the recording and accounting for trust monies;</w:t>
      </w:r>
    </w:p>
    <w:p w:rsidR="00A93B97" w:rsidRPr="00DF1C28" w:rsidRDefault="00B74230" w:rsidP="00C67DA8">
      <w:pPr>
        <w:pStyle w:val="AGRBulletText"/>
        <w:rPr>
          <w:noProof w:val="0"/>
          <w:lang w:val="en-AU"/>
        </w:rPr>
      </w:pPr>
      <w:r w:rsidRPr="00DF1C28">
        <w:rPr>
          <w:noProof w:val="0"/>
          <w:lang w:val="en-AU"/>
        </w:rPr>
        <w:t xml:space="preserve">the legal and statutory arrangements governing the recovery of certain debts, the retention of financial management records, the granting of ex-gratia payments, </w:t>
      </w:r>
      <w:r w:rsidR="00B154CC" w:rsidRPr="00DF1C28">
        <w:rPr>
          <w:noProof w:val="0"/>
          <w:lang w:val="en-AU"/>
        </w:rPr>
        <w:t xml:space="preserve">and </w:t>
      </w:r>
      <w:r w:rsidRPr="00DF1C28">
        <w:rPr>
          <w:noProof w:val="0"/>
          <w:lang w:val="en-AU"/>
        </w:rPr>
        <w:t>the maintenance of Registers of Fees and Charges;</w:t>
      </w:r>
    </w:p>
    <w:p w:rsidR="00A93B97" w:rsidRPr="00DF1C28" w:rsidRDefault="00B74230" w:rsidP="00C67DA8">
      <w:pPr>
        <w:pStyle w:val="AGRBulletText"/>
        <w:rPr>
          <w:noProof w:val="0"/>
          <w:lang w:val="en-AU"/>
        </w:rPr>
      </w:pPr>
      <w:r w:rsidRPr="00DF1C28">
        <w:rPr>
          <w:noProof w:val="0"/>
          <w:lang w:val="en-AU"/>
        </w:rPr>
        <w:t>the control of physical assets; and</w:t>
      </w:r>
    </w:p>
    <w:p w:rsidR="00A93B97" w:rsidRPr="00DF1C28" w:rsidRDefault="00B74230" w:rsidP="00C67DA8">
      <w:pPr>
        <w:pStyle w:val="AGRBulletText"/>
        <w:rPr>
          <w:noProof w:val="0"/>
          <w:lang w:val="en-AU"/>
        </w:rPr>
      </w:pPr>
      <w:r w:rsidRPr="00DF1C28">
        <w:rPr>
          <w:noProof w:val="0"/>
          <w:lang w:val="en-AU"/>
        </w:rPr>
        <w:t>budget management, including financial and performance reporting.</w:t>
      </w:r>
    </w:p>
    <w:p w:rsidR="00B74230" w:rsidRPr="00DF1C28" w:rsidRDefault="00B74230" w:rsidP="00C67DA8">
      <w:pPr>
        <w:pStyle w:val="AGRHeading1"/>
      </w:pPr>
      <w:r w:rsidRPr="00DF1C28">
        <w:lastRenderedPageBreak/>
        <w:t>Selected Agencies cont…</w:t>
      </w:r>
    </w:p>
    <w:p w:rsidR="00B74230" w:rsidRPr="00DF1C28" w:rsidRDefault="00FB6D4C" w:rsidP="00C67DA8">
      <w:pPr>
        <w:pStyle w:val="AGRBodyText"/>
        <w:rPr>
          <w:noProof w:val="0"/>
          <w:lang w:val="en-AU"/>
        </w:rPr>
      </w:pPr>
      <w:r w:rsidRPr="00DF1C28">
        <w:rPr>
          <w:noProof w:val="0"/>
          <w:lang w:val="en-AU"/>
        </w:rPr>
        <w:t>A</w:t>
      </w:r>
      <w:r w:rsidR="00B74230" w:rsidRPr="00DF1C28">
        <w:rPr>
          <w:noProof w:val="0"/>
          <w:lang w:val="en-AU"/>
        </w:rPr>
        <w:t>udits were performed in each of the following Agencies during the six months covered by this report:</w:t>
      </w:r>
    </w:p>
    <w:p w:rsidR="00F12AFC" w:rsidRPr="00DF1C28" w:rsidRDefault="00F12AFC" w:rsidP="00C67DA8">
      <w:pPr>
        <w:pStyle w:val="AGRBulletText"/>
        <w:rPr>
          <w:noProof w:val="0"/>
          <w:lang w:val="en-AU"/>
        </w:rPr>
      </w:pPr>
      <w:bookmarkStart w:id="34" w:name="aca_children"/>
      <w:r w:rsidRPr="00DF1C28">
        <w:rPr>
          <w:noProof w:val="0"/>
          <w:lang w:val="en-AU"/>
        </w:rPr>
        <w:t>Department of Children and Families</w:t>
      </w:r>
      <w:bookmarkEnd w:id="34"/>
      <w:r w:rsidRPr="00DF1C28">
        <w:rPr>
          <w:noProof w:val="0"/>
          <w:lang w:val="en-AU"/>
        </w:rPr>
        <w:t>;</w:t>
      </w:r>
    </w:p>
    <w:p w:rsidR="00F12AFC" w:rsidRPr="00DF1C28" w:rsidRDefault="00F12AFC" w:rsidP="00C67DA8">
      <w:pPr>
        <w:pStyle w:val="AGRBulletText"/>
        <w:rPr>
          <w:noProof w:val="0"/>
          <w:lang w:val="en-AU"/>
        </w:rPr>
      </w:pPr>
      <w:bookmarkStart w:id="35" w:name="aca_corrections"/>
      <w:r w:rsidRPr="00DF1C28">
        <w:rPr>
          <w:noProof w:val="0"/>
          <w:lang w:val="en-AU"/>
        </w:rPr>
        <w:t>Department of Correctional Services</w:t>
      </w:r>
      <w:bookmarkEnd w:id="35"/>
      <w:r w:rsidRPr="00DF1C28">
        <w:rPr>
          <w:noProof w:val="0"/>
          <w:lang w:val="en-AU"/>
        </w:rPr>
        <w:t>;</w:t>
      </w:r>
    </w:p>
    <w:p w:rsidR="00F12AFC" w:rsidRPr="00DF1C28" w:rsidRDefault="00F12AFC" w:rsidP="00C67DA8">
      <w:pPr>
        <w:pStyle w:val="AGRBulletText"/>
        <w:rPr>
          <w:noProof w:val="0"/>
          <w:lang w:val="en-AU"/>
        </w:rPr>
      </w:pPr>
      <w:bookmarkStart w:id="36" w:name="aca_education"/>
      <w:r w:rsidRPr="00DF1C28">
        <w:rPr>
          <w:noProof w:val="0"/>
          <w:lang w:val="en-AU"/>
        </w:rPr>
        <w:t>Department of Education</w:t>
      </w:r>
      <w:bookmarkEnd w:id="36"/>
      <w:r w:rsidRPr="00DF1C28">
        <w:rPr>
          <w:noProof w:val="0"/>
          <w:lang w:val="en-AU"/>
        </w:rPr>
        <w:t>;</w:t>
      </w:r>
    </w:p>
    <w:p w:rsidR="00F12AFC" w:rsidRPr="00DF1C28" w:rsidRDefault="00F12AFC" w:rsidP="00C67DA8">
      <w:pPr>
        <w:pStyle w:val="AGRBulletText"/>
        <w:rPr>
          <w:noProof w:val="0"/>
          <w:lang w:val="en-AU"/>
        </w:rPr>
      </w:pPr>
      <w:bookmarkStart w:id="37" w:name="aca_health"/>
      <w:r w:rsidRPr="00DF1C28">
        <w:rPr>
          <w:noProof w:val="0"/>
          <w:lang w:val="en-AU"/>
        </w:rPr>
        <w:t>Department of Health</w:t>
      </w:r>
      <w:bookmarkEnd w:id="37"/>
      <w:r w:rsidRPr="00DF1C28">
        <w:rPr>
          <w:noProof w:val="0"/>
          <w:lang w:val="en-AU"/>
        </w:rPr>
        <w:t>;</w:t>
      </w:r>
    </w:p>
    <w:p w:rsidR="00F12AFC" w:rsidRPr="00DF1C28" w:rsidRDefault="00F12AFC" w:rsidP="00C67DA8">
      <w:pPr>
        <w:pStyle w:val="AGRBulletText"/>
        <w:rPr>
          <w:noProof w:val="0"/>
          <w:lang w:val="en-AU"/>
        </w:rPr>
      </w:pPr>
      <w:bookmarkStart w:id="38" w:name="aca_housing"/>
      <w:r w:rsidRPr="00DF1C28">
        <w:rPr>
          <w:noProof w:val="0"/>
          <w:lang w:val="en-AU"/>
        </w:rPr>
        <w:t>Department of Housing</w:t>
      </w:r>
      <w:bookmarkEnd w:id="38"/>
      <w:r w:rsidRPr="00DF1C28">
        <w:rPr>
          <w:noProof w:val="0"/>
          <w:lang w:val="en-AU"/>
        </w:rPr>
        <w:t>;</w:t>
      </w:r>
    </w:p>
    <w:p w:rsidR="00F12AFC" w:rsidRPr="00DF1C28" w:rsidRDefault="00F12AFC" w:rsidP="00C67DA8">
      <w:pPr>
        <w:pStyle w:val="AGRBulletText"/>
        <w:rPr>
          <w:noProof w:val="0"/>
          <w:lang w:val="en-AU"/>
        </w:rPr>
      </w:pPr>
      <w:bookmarkStart w:id="39" w:name="aca_infrastructure"/>
      <w:r w:rsidRPr="00DF1C28">
        <w:rPr>
          <w:noProof w:val="0"/>
          <w:lang w:val="en-AU"/>
        </w:rPr>
        <w:t>Department of Infrastructure</w:t>
      </w:r>
      <w:bookmarkEnd w:id="39"/>
      <w:r w:rsidRPr="00DF1C28">
        <w:rPr>
          <w:noProof w:val="0"/>
          <w:lang w:val="en-AU"/>
        </w:rPr>
        <w:t>;</w:t>
      </w:r>
    </w:p>
    <w:p w:rsidR="00F12AFC" w:rsidRPr="00DF1C28" w:rsidRDefault="00F12AFC" w:rsidP="00C67DA8">
      <w:pPr>
        <w:pStyle w:val="AGRBulletText"/>
        <w:rPr>
          <w:noProof w:val="0"/>
          <w:lang w:val="en-AU"/>
        </w:rPr>
      </w:pPr>
      <w:bookmarkStart w:id="40" w:name="aca_lands"/>
      <w:r w:rsidRPr="00DF1C28">
        <w:rPr>
          <w:noProof w:val="0"/>
          <w:lang w:val="en-AU"/>
        </w:rPr>
        <w:t>Department of Lands, Planning and the Environment</w:t>
      </w:r>
      <w:bookmarkEnd w:id="40"/>
      <w:r w:rsidRPr="00DF1C28">
        <w:rPr>
          <w:noProof w:val="0"/>
          <w:lang w:val="en-AU"/>
        </w:rPr>
        <w:t>;</w:t>
      </w:r>
    </w:p>
    <w:p w:rsidR="00F12AFC" w:rsidRPr="00DF1C28" w:rsidRDefault="00F12AFC" w:rsidP="00C67DA8">
      <w:pPr>
        <w:pStyle w:val="AGRBulletText"/>
        <w:rPr>
          <w:noProof w:val="0"/>
          <w:lang w:val="en-AU"/>
        </w:rPr>
      </w:pPr>
      <w:bookmarkStart w:id="41" w:name="aca_mines"/>
      <w:r w:rsidRPr="00DF1C28">
        <w:rPr>
          <w:noProof w:val="0"/>
          <w:lang w:val="en-AU"/>
        </w:rPr>
        <w:t>Department of Mines and Energy</w:t>
      </w:r>
      <w:bookmarkEnd w:id="41"/>
      <w:r w:rsidRPr="00DF1C28">
        <w:rPr>
          <w:noProof w:val="0"/>
          <w:lang w:val="en-AU"/>
        </w:rPr>
        <w:t>;</w:t>
      </w:r>
    </w:p>
    <w:p w:rsidR="00F12AFC" w:rsidRPr="00DF1C28" w:rsidRDefault="00F12AFC" w:rsidP="00C67DA8">
      <w:pPr>
        <w:pStyle w:val="AGRBulletText"/>
        <w:rPr>
          <w:noProof w:val="0"/>
          <w:lang w:val="en-AU"/>
        </w:rPr>
      </w:pPr>
      <w:bookmarkStart w:id="42" w:name="aca_primary_industry"/>
      <w:r w:rsidRPr="00DF1C28">
        <w:rPr>
          <w:noProof w:val="0"/>
          <w:lang w:val="en-AU"/>
        </w:rPr>
        <w:t>Department of Primary Industry and Fisheries</w:t>
      </w:r>
      <w:bookmarkEnd w:id="42"/>
      <w:r w:rsidRPr="00DF1C28">
        <w:rPr>
          <w:noProof w:val="0"/>
          <w:lang w:val="en-AU"/>
        </w:rPr>
        <w:t>;</w:t>
      </w:r>
    </w:p>
    <w:p w:rsidR="00F12AFC" w:rsidRPr="00DF1C28" w:rsidRDefault="00F12AFC" w:rsidP="00C67DA8">
      <w:pPr>
        <w:pStyle w:val="AGRBulletText"/>
        <w:rPr>
          <w:noProof w:val="0"/>
          <w:lang w:val="en-AU"/>
        </w:rPr>
      </w:pPr>
      <w:bookmarkStart w:id="43" w:name="aca_sport"/>
      <w:r w:rsidRPr="00DF1C28">
        <w:rPr>
          <w:noProof w:val="0"/>
          <w:lang w:val="en-AU"/>
        </w:rPr>
        <w:t>Department of Sport, Recreation and Racing</w:t>
      </w:r>
      <w:bookmarkEnd w:id="43"/>
      <w:r w:rsidRPr="00DF1C28">
        <w:rPr>
          <w:noProof w:val="0"/>
          <w:lang w:val="en-AU"/>
        </w:rPr>
        <w:t>;</w:t>
      </w:r>
    </w:p>
    <w:p w:rsidR="00F12AFC" w:rsidRPr="00DF1C28" w:rsidRDefault="00F12AFC" w:rsidP="00C67DA8">
      <w:pPr>
        <w:pStyle w:val="AGRBulletText"/>
        <w:rPr>
          <w:noProof w:val="0"/>
          <w:lang w:val="en-AU"/>
        </w:rPr>
      </w:pPr>
      <w:bookmarkStart w:id="44" w:name="aca_transport"/>
      <w:r w:rsidRPr="00DF1C28">
        <w:rPr>
          <w:noProof w:val="0"/>
          <w:lang w:val="en-AU"/>
        </w:rPr>
        <w:t>Department of Transport</w:t>
      </w:r>
      <w:bookmarkEnd w:id="44"/>
      <w:r w:rsidRPr="00DF1C28">
        <w:rPr>
          <w:noProof w:val="0"/>
          <w:lang w:val="en-AU"/>
        </w:rPr>
        <w:t>;</w:t>
      </w:r>
    </w:p>
    <w:p w:rsidR="00F12AFC" w:rsidRPr="00DF1C28" w:rsidRDefault="00F12AFC" w:rsidP="00C67DA8">
      <w:pPr>
        <w:pStyle w:val="AGRBulletText"/>
        <w:rPr>
          <w:noProof w:val="0"/>
          <w:lang w:val="en-AU"/>
        </w:rPr>
      </w:pPr>
      <w:bookmarkStart w:id="45" w:name="aca_electoral"/>
      <w:r w:rsidRPr="00DF1C28">
        <w:rPr>
          <w:noProof w:val="0"/>
          <w:lang w:val="en-AU"/>
        </w:rPr>
        <w:t>Northern Territory Electoral Commission</w:t>
      </w:r>
      <w:bookmarkEnd w:id="45"/>
      <w:r w:rsidRPr="00DF1C28">
        <w:rPr>
          <w:noProof w:val="0"/>
          <w:lang w:val="en-AU"/>
        </w:rPr>
        <w:t>;</w:t>
      </w:r>
    </w:p>
    <w:p w:rsidR="00F12AFC" w:rsidRPr="00DF1C28" w:rsidRDefault="00F12AFC" w:rsidP="00C67DA8">
      <w:pPr>
        <w:pStyle w:val="AGRBulletText"/>
        <w:rPr>
          <w:noProof w:val="0"/>
          <w:lang w:val="en-AU"/>
        </w:rPr>
      </w:pPr>
      <w:bookmarkStart w:id="46" w:name="aca_police"/>
      <w:r w:rsidRPr="00DF1C28">
        <w:rPr>
          <w:noProof w:val="0"/>
          <w:lang w:val="en-AU"/>
        </w:rPr>
        <w:t>Northern Territory Police, Fire and Emergency Services</w:t>
      </w:r>
      <w:bookmarkEnd w:id="46"/>
      <w:r w:rsidRPr="00DF1C28">
        <w:rPr>
          <w:noProof w:val="0"/>
          <w:lang w:val="en-AU"/>
        </w:rPr>
        <w:t>;</w:t>
      </w:r>
      <w:r w:rsidR="00AB7ECF" w:rsidRPr="00DF1C28">
        <w:rPr>
          <w:noProof w:val="0"/>
          <w:lang w:val="en-AU"/>
        </w:rPr>
        <w:t xml:space="preserve"> and</w:t>
      </w:r>
    </w:p>
    <w:p w:rsidR="00A93B97" w:rsidRPr="00DF1C28" w:rsidRDefault="00F12AFC" w:rsidP="00C67DA8">
      <w:pPr>
        <w:pStyle w:val="AGRBulletText"/>
        <w:rPr>
          <w:noProof w:val="0"/>
          <w:lang w:val="en-AU"/>
        </w:rPr>
      </w:pPr>
      <w:bookmarkStart w:id="47" w:name="aca_parks_wildlife"/>
      <w:r w:rsidRPr="00DF1C28">
        <w:rPr>
          <w:noProof w:val="0"/>
          <w:lang w:val="en-AU"/>
        </w:rPr>
        <w:t>Parks and Wildlife Commission of the Northern Territory</w:t>
      </w:r>
      <w:bookmarkEnd w:id="47"/>
      <w:r w:rsidRPr="00DF1C28">
        <w:rPr>
          <w:noProof w:val="0"/>
          <w:lang w:val="en-AU"/>
        </w:rPr>
        <w:t>.</w:t>
      </w:r>
    </w:p>
    <w:p w:rsidR="00B74230" w:rsidRPr="00DF1C28" w:rsidRDefault="00B74230" w:rsidP="00C708C3">
      <w:pPr>
        <w:pStyle w:val="AGRHeading3"/>
      </w:pPr>
      <w:r w:rsidRPr="00DF1C28">
        <w:t>Key Findings</w:t>
      </w:r>
    </w:p>
    <w:p w:rsidR="00B74230" w:rsidRPr="00DF1C28" w:rsidRDefault="00B74230" w:rsidP="00C67DA8">
      <w:pPr>
        <w:pStyle w:val="AGRBodyText"/>
        <w:rPr>
          <w:noProof w:val="0"/>
          <w:lang w:val="en-AU"/>
        </w:rPr>
      </w:pPr>
      <w:r w:rsidRPr="00DF1C28">
        <w:rPr>
          <w:noProof w:val="0"/>
          <w:lang w:val="en-AU"/>
        </w:rPr>
        <w:t xml:space="preserve">A </w:t>
      </w:r>
      <w:r w:rsidR="00FB6D4C" w:rsidRPr="00DF1C28">
        <w:rPr>
          <w:noProof w:val="0"/>
          <w:lang w:val="en-AU"/>
        </w:rPr>
        <w:t>number</w:t>
      </w:r>
      <w:r w:rsidR="005E3B3E" w:rsidRPr="00DF1C28">
        <w:rPr>
          <w:noProof w:val="0"/>
          <w:lang w:val="en-AU"/>
        </w:rPr>
        <w:t xml:space="preserve"> </w:t>
      </w:r>
      <w:r w:rsidRPr="00DF1C28">
        <w:rPr>
          <w:noProof w:val="0"/>
          <w:lang w:val="en-AU"/>
        </w:rPr>
        <w:t>of issues were raised as a result of the audits including:</w:t>
      </w:r>
    </w:p>
    <w:p w:rsidR="00A93B97" w:rsidRPr="00DF1C28" w:rsidRDefault="00B74230" w:rsidP="00C67DA8">
      <w:pPr>
        <w:pStyle w:val="AGRBulletText"/>
        <w:rPr>
          <w:noProof w:val="0"/>
          <w:lang w:val="en-AU"/>
        </w:rPr>
      </w:pPr>
      <w:r w:rsidRPr="00DF1C28">
        <w:rPr>
          <w:noProof w:val="0"/>
          <w:lang w:val="en-AU"/>
        </w:rPr>
        <w:t>lack of compliance with Procurement Directions, and procurement policies;</w:t>
      </w:r>
    </w:p>
    <w:p w:rsidR="00A93B97" w:rsidRPr="00DF1C28" w:rsidRDefault="00B74230" w:rsidP="00C67DA8">
      <w:pPr>
        <w:pStyle w:val="AGRBulletText"/>
        <w:rPr>
          <w:noProof w:val="0"/>
          <w:lang w:val="en-AU"/>
        </w:rPr>
      </w:pPr>
      <w:r w:rsidRPr="00DF1C28">
        <w:rPr>
          <w:noProof w:val="0"/>
          <w:lang w:val="en-AU"/>
        </w:rPr>
        <w:t>weaknesses in the reconciliation of Accountable Officers’ Trust Accounts</w:t>
      </w:r>
      <w:r w:rsidR="00AF65DB" w:rsidRPr="00DF1C28">
        <w:rPr>
          <w:noProof w:val="0"/>
          <w:lang w:val="en-AU"/>
        </w:rPr>
        <w:t>;</w:t>
      </w:r>
      <w:r w:rsidRPr="00DF1C28">
        <w:rPr>
          <w:noProof w:val="0"/>
          <w:lang w:val="en-AU"/>
        </w:rPr>
        <w:t xml:space="preserve"> </w:t>
      </w:r>
    </w:p>
    <w:p w:rsidR="00A93B97" w:rsidRPr="00DF1C28" w:rsidRDefault="00B74230" w:rsidP="00C67DA8">
      <w:pPr>
        <w:pStyle w:val="AGRBulletText"/>
        <w:rPr>
          <w:noProof w:val="0"/>
          <w:lang w:val="en-AU"/>
        </w:rPr>
      </w:pPr>
      <w:r w:rsidRPr="00DF1C28">
        <w:rPr>
          <w:noProof w:val="0"/>
          <w:lang w:val="en-AU"/>
        </w:rPr>
        <w:t>lack of compliance with Treasurers’ Directions</w:t>
      </w:r>
      <w:r w:rsidR="00FB6D4C" w:rsidRPr="00DF1C28">
        <w:rPr>
          <w:noProof w:val="0"/>
          <w:lang w:val="en-AU"/>
        </w:rPr>
        <w:t>, particularly</w:t>
      </w:r>
      <w:r w:rsidRPr="00DF1C28">
        <w:rPr>
          <w:noProof w:val="0"/>
          <w:lang w:val="en-AU"/>
        </w:rPr>
        <w:t xml:space="preserve"> in relation to </w:t>
      </w:r>
      <w:r w:rsidR="00FB6D4C" w:rsidRPr="00DF1C28">
        <w:rPr>
          <w:noProof w:val="0"/>
          <w:lang w:val="en-AU"/>
        </w:rPr>
        <w:t xml:space="preserve">controls over </w:t>
      </w:r>
      <w:r w:rsidR="007F1C73" w:rsidRPr="00DF1C28">
        <w:rPr>
          <w:noProof w:val="0"/>
          <w:lang w:val="en-AU"/>
        </w:rPr>
        <w:t xml:space="preserve">telephones, </w:t>
      </w:r>
      <w:r w:rsidRPr="00DF1C28">
        <w:rPr>
          <w:noProof w:val="0"/>
          <w:lang w:val="en-AU"/>
        </w:rPr>
        <w:t>hospitality and travel expenditure;</w:t>
      </w:r>
    </w:p>
    <w:p w:rsidR="00A93B97" w:rsidRPr="00DF1C28" w:rsidRDefault="00B74230" w:rsidP="00C67DA8">
      <w:pPr>
        <w:pStyle w:val="AGRBulletText"/>
        <w:rPr>
          <w:noProof w:val="0"/>
          <w:lang w:val="en-AU"/>
        </w:rPr>
      </w:pPr>
      <w:r w:rsidRPr="00DF1C28">
        <w:rPr>
          <w:noProof w:val="0"/>
          <w:lang w:val="en-AU"/>
        </w:rPr>
        <w:t>deficiencies in controls over fixed assets;</w:t>
      </w:r>
      <w:r w:rsidR="005E3B3E" w:rsidRPr="00DF1C28">
        <w:rPr>
          <w:noProof w:val="0"/>
          <w:lang w:val="en-AU"/>
        </w:rPr>
        <w:t xml:space="preserve"> </w:t>
      </w:r>
    </w:p>
    <w:p w:rsidR="00B2285E" w:rsidRPr="00DF1C28" w:rsidRDefault="00B2285E" w:rsidP="00C67DA8">
      <w:pPr>
        <w:pStyle w:val="AGRBulletText"/>
        <w:rPr>
          <w:noProof w:val="0"/>
          <w:lang w:val="en-AU"/>
        </w:rPr>
      </w:pPr>
      <w:r w:rsidRPr="00DF1C28">
        <w:rPr>
          <w:noProof w:val="0"/>
          <w:lang w:val="en-AU"/>
        </w:rPr>
        <w:t>incomplete registers of financial interests, contingencies, guarantees and indemnities;</w:t>
      </w:r>
    </w:p>
    <w:p w:rsidR="007C69E8" w:rsidRPr="00DF1C28" w:rsidRDefault="0062614E" w:rsidP="00C67DA8">
      <w:pPr>
        <w:pStyle w:val="AGRBulletText"/>
        <w:rPr>
          <w:noProof w:val="0"/>
          <w:lang w:val="en-AU"/>
        </w:rPr>
      </w:pPr>
      <w:r w:rsidRPr="00DF1C28">
        <w:rPr>
          <w:noProof w:val="0"/>
          <w:lang w:val="en-AU"/>
        </w:rPr>
        <w:t xml:space="preserve">lack of internal audit capacity accompanied by </w:t>
      </w:r>
      <w:r w:rsidR="00B74230" w:rsidRPr="00DF1C28">
        <w:rPr>
          <w:noProof w:val="0"/>
          <w:lang w:val="en-AU"/>
        </w:rPr>
        <w:t>weakness</w:t>
      </w:r>
      <w:r w:rsidRPr="00DF1C28">
        <w:rPr>
          <w:noProof w:val="0"/>
          <w:lang w:val="en-AU"/>
        </w:rPr>
        <w:t>es</w:t>
      </w:r>
      <w:r w:rsidR="00B74230" w:rsidRPr="00DF1C28">
        <w:rPr>
          <w:noProof w:val="0"/>
          <w:lang w:val="en-AU"/>
        </w:rPr>
        <w:t xml:space="preserve"> in internal audit procedures</w:t>
      </w:r>
      <w:r w:rsidR="007C69E8" w:rsidRPr="00DF1C28">
        <w:rPr>
          <w:noProof w:val="0"/>
          <w:lang w:val="en-AU"/>
        </w:rPr>
        <w:t>;</w:t>
      </w:r>
      <w:r w:rsidR="00B2285E" w:rsidRPr="00DF1C28">
        <w:rPr>
          <w:noProof w:val="0"/>
          <w:lang w:val="en-AU"/>
        </w:rPr>
        <w:t xml:space="preserve"> and</w:t>
      </w:r>
    </w:p>
    <w:p w:rsidR="007C69E8" w:rsidRPr="00DF1C28" w:rsidRDefault="007C69E8" w:rsidP="00C67DA8">
      <w:pPr>
        <w:pStyle w:val="AGRBulletText"/>
        <w:rPr>
          <w:noProof w:val="0"/>
          <w:lang w:val="en-AU"/>
        </w:rPr>
      </w:pPr>
      <w:r w:rsidRPr="00DF1C28">
        <w:rPr>
          <w:noProof w:val="0"/>
          <w:lang w:val="en-AU"/>
        </w:rPr>
        <w:t>incomplete Agency Accounting and Property Manuals that did not fully com</w:t>
      </w:r>
      <w:r w:rsidR="00B2285E" w:rsidRPr="00DF1C28">
        <w:rPr>
          <w:noProof w:val="0"/>
          <w:lang w:val="en-AU"/>
        </w:rPr>
        <w:t>ply with Treasurer’s Directions.</w:t>
      </w:r>
    </w:p>
    <w:p w:rsidR="00CB1996" w:rsidRPr="00DF1C28" w:rsidRDefault="00CB1996" w:rsidP="00C67DA8">
      <w:pPr>
        <w:pStyle w:val="AGRHeading1"/>
      </w:pPr>
      <w:r w:rsidRPr="00DF1C28">
        <w:lastRenderedPageBreak/>
        <w:t>Selected Agencies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A204E0" w:rsidRPr="00DF1C28" w:rsidTr="00E74CE1">
        <w:trPr>
          <w:tblHeader/>
        </w:trPr>
        <w:tc>
          <w:tcPr>
            <w:tcW w:w="8151" w:type="dxa"/>
            <w:shd w:val="clear" w:color="auto" w:fill="F2F2F2" w:themeFill="background1" w:themeFillShade="F2"/>
          </w:tcPr>
          <w:p w:rsidR="00A204E0" w:rsidRPr="00DF1C28" w:rsidRDefault="00A204E0" w:rsidP="00F9424A">
            <w:pPr>
              <w:pStyle w:val="StyleAGRHeadingCommentJustifiedLeft0cm"/>
              <w:rPr>
                <w:lang w:val="en-AU"/>
              </w:rPr>
            </w:pPr>
            <w:r w:rsidRPr="00DF1C28">
              <w:rPr>
                <w:lang w:val="en-AU"/>
              </w:rPr>
              <w:t xml:space="preserve">The </w:t>
            </w:r>
            <w:r w:rsidR="00F9424A" w:rsidRPr="00DF1C28">
              <w:rPr>
                <w:lang w:val="en-AU"/>
              </w:rPr>
              <w:t>Department of Children and Families</w:t>
            </w:r>
            <w:r w:rsidRPr="00DF1C28">
              <w:rPr>
                <w:lang w:val="en-AU"/>
              </w:rPr>
              <w:t xml:space="preserve"> has commented:</w:t>
            </w:r>
          </w:p>
        </w:tc>
      </w:tr>
      <w:tr w:rsidR="00A204E0" w:rsidRPr="00DF1C28" w:rsidTr="00E74CE1">
        <w:tc>
          <w:tcPr>
            <w:tcW w:w="8151" w:type="dxa"/>
            <w:shd w:val="clear" w:color="auto" w:fill="F2F2F2" w:themeFill="background1" w:themeFillShade="F2"/>
          </w:tcPr>
          <w:p w:rsidR="00A204E0" w:rsidRPr="00DF1C28" w:rsidRDefault="00FB70D6" w:rsidP="00FB70D6">
            <w:pPr>
              <w:pStyle w:val="StyleAGRBodyCommentJustifiedLeft0cmPatternClearBa"/>
            </w:pPr>
            <w:r w:rsidRPr="00DF1C28">
              <w:t>A number of key findings identified in the Auditor-General’s Report apply to the Department of Children and Families, particularly procurement.  The Department has implemented a range of measures to facilitate compliance with requirements.</w:t>
            </w:r>
          </w:p>
        </w:tc>
      </w:tr>
    </w:tbl>
    <w:p w:rsidR="00A204E0" w:rsidRDefault="00A204E0" w:rsidP="00C67DA8">
      <w:pPr>
        <w:pStyle w:val="AGRBodyText"/>
        <w:rPr>
          <w:noProof w:val="0"/>
          <w:lang w:val="en-AU"/>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AE1C52" w:rsidRPr="00DF1C28" w:rsidTr="00B036C4">
        <w:trPr>
          <w:tblHeader/>
        </w:trPr>
        <w:tc>
          <w:tcPr>
            <w:tcW w:w="8151" w:type="dxa"/>
            <w:shd w:val="clear" w:color="auto" w:fill="F2F2F2" w:themeFill="background1" w:themeFillShade="F2"/>
          </w:tcPr>
          <w:p w:rsidR="00AE1C52" w:rsidRPr="00DF1C28" w:rsidRDefault="00AE1C52" w:rsidP="00AE1C52">
            <w:pPr>
              <w:pStyle w:val="StyleAGRHeadingCommentJustifiedLeft0cm"/>
              <w:rPr>
                <w:lang w:val="en-AU"/>
              </w:rPr>
            </w:pPr>
            <w:r w:rsidRPr="00DF1C28">
              <w:rPr>
                <w:lang w:val="en-AU"/>
              </w:rPr>
              <w:t xml:space="preserve">The Department </w:t>
            </w:r>
            <w:r>
              <w:rPr>
                <w:lang w:val="en-AU"/>
              </w:rPr>
              <w:t>Education</w:t>
            </w:r>
            <w:r w:rsidRPr="00DF1C28">
              <w:rPr>
                <w:lang w:val="en-AU"/>
              </w:rPr>
              <w:t xml:space="preserve"> has commented:</w:t>
            </w:r>
          </w:p>
        </w:tc>
      </w:tr>
      <w:tr w:rsidR="00AE1C52" w:rsidRPr="00DF1C28" w:rsidTr="00B036C4">
        <w:tc>
          <w:tcPr>
            <w:tcW w:w="8151" w:type="dxa"/>
            <w:shd w:val="clear" w:color="auto" w:fill="F2F2F2" w:themeFill="background1" w:themeFillShade="F2"/>
          </w:tcPr>
          <w:p w:rsidR="00AE1C52" w:rsidRPr="00DF1C28" w:rsidRDefault="00AE1C52" w:rsidP="00B036C4">
            <w:pPr>
              <w:pStyle w:val="StyleAGRBodyCommentJustifiedLeft0cmPatternClearBa"/>
            </w:pPr>
            <w:r>
              <w:t>We continue to implement improvements in our systems and note key areas you have identified in your compliance audit across a number of agencies including the Department of Education.</w:t>
            </w:r>
          </w:p>
        </w:tc>
      </w:tr>
    </w:tbl>
    <w:p w:rsidR="00AE1C52" w:rsidRPr="00DF1C28" w:rsidRDefault="00AE1C52" w:rsidP="00C67DA8">
      <w:pPr>
        <w:pStyle w:val="AGRBodyText"/>
        <w:rPr>
          <w:noProof w:val="0"/>
          <w:lang w:val="en-AU"/>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F9424A" w:rsidRPr="00DF1C28" w:rsidTr="00DC12A4">
        <w:trPr>
          <w:tblHeader/>
        </w:trPr>
        <w:tc>
          <w:tcPr>
            <w:tcW w:w="8151" w:type="dxa"/>
            <w:shd w:val="clear" w:color="auto" w:fill="F2F2F2" w:themeFill="background1" w:themeFillShade="F2"/>
          </w:tcPr>
          <w:p w:rsidR="00F9424A" w:rsidRPr="00DF1C28" w:rsidRDefault="00F9424A" w:rsidP="00F9424A">
            <w:pPr>
              <w:pStyle w:val="StyleAGRHeadingCommentJustifiedLeft0cm"/>
              <w:rPr>
                <w:lang w:val="en-AU"/>
              </w:rPr>
            </w:pPr>
            <w:r w:rsidRPr="00DF1C28">
              <w:rPr>
                <w:lang w:val="en-AU"/>
              </w:rPr>
              <w:t>The Department of Mines and Energy has commented:</w:t>
            </w:r>
          </w:p>
        </w:tc>
      </w:tr>
      <w:tr w:rsidR="00F9424A" w:rsidRPr="00DF1C28" w:rsidTr="00DC12A4">
        <w:tc>
          <w:tcPr>
            <w:tcW w:w="8151" w:type="dxa"/>
            <w:shd w:val="clear" w:color="auto" w:fill="F2F2F2" w:themeFill="background1" w:themeFillShade="F2"/>
          </w:tcPr>
          <w:p w:rsidR="00F9424A" w:rsidRPr="00DF1C28" w:rsidRDefault="00F9424A" w:rsidP="00F9424A">
            <w:pPr>
              <w:pStyle w:val="StyleAGRBodyCommentJustifiedLeft0cmPatternClearBa"/>
            </w:pPr>
            <w:r w:rsidRPr="00DF1C28">
              <w:t>The Department of Mines and Energy (DME) notes the Audit Opinion of the Auditor General in relation to DME’s Compliance Audit ‘that in general the accounting and control procedures examined provide reasonable assurance that the responsibilities of the Accountable Officer, as set out in the Treasurer’s Directions and Procurement Regulations and Guidelines, will be met if those systems continue to operate in the manner identified in the audit’.</w:t>
            </w:r>
          </w:p>
          <w:p w:rsidR="00F9424A" w:rsidRPr="00DF1C28" w:rsidRDefault="00F9424A" w:rsidP="00F9424A">
            <w:pPr>
              <w:pStyle w:val="StyleAGRBodyCommentJustifiedLeft0cmPatternClearBa"/>
            </w:pPr>
            <w:r w:rsidRPr="00DF1C28">
              <w:t>The Agency continues to reinforce the requirements under the Accounting and Property Manual through written notifications and reminders and in house training.</w:t>
            </w:r>
          </w:p>
        </w:tc>
      </w:tr>
    </w:tbl>
    <w:p w:rsidR="00F9424A" w:rsidRPr="00DF1C28" w:rsidRDefault="00F9424A" w:rsidP="00F9424A">
      <w:pPr>
        <w:pStyle w:val="AGRBodyText"/>
        <w:rPr>
          <w:noProof w:val="0"/>
          <w:lang w:val="en-AU"/>
        </w:rPr>
      </w:pPr>
    </w:p>
    <w:p w:rsidR="00BF5860" w:rsidRDefault="00BF5860" w:rsidP="00BF5860">
      <w:pPr>
        <w:pStyle w:val="AGRHeading1"/>
      </w:pPr>
      <w:r w:rsidRPr="00DF1C28">
        <w:lastRenderedPageBreak/>
        <w:t>Selected Agencies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AE1C52" w:rsidRPr="00DF1C28" w:rsidTr="00B036C4">
        <w:trPr>
          <w:tblHeader/>
        </w:trPr>
        <w:tc>
          <w:tcPr>
            <w:tcW w:w="8151" w:type="dxa"/>
            <w:shd w:val="clear" w:color="auto" w:fill="F2F2F2" w:themeFill="background1" w:themeFillShade="F2"/>
          </w:tcPr>
          <w:p w:rsidR="00AE1C52" w:rsidRPr="00DF1C28" w:rsidRDefault="00AE1C52" w:rsidP="00B036C4">
            <w:pPr>
              <w:pStyle w:val="StyleAGRHeadingCommentJustifiedLeft0cm"/>
              <w:rPr>
                <w:lang w:val="en-AU"/>
              </w:rPr>
            </w:pPr>
            <w:r w:rsidRPr="00DF1C28">
              <w:rPr>
                <w:lang w:val="en-AU"/>
              </w:rPr>
              <w:t>The Department of Primary Industry and Fisheries has commented:</w:t>
            </w:r>
          </w:p>
        </w:tc>
      </w:tr>
      <w:tr w:rsidR="00AE1C52" w:rsidRPr="00DF1C28" w:rsidTr="00B036C4">
        <w:tc>
          <w:tcPr>
            <w:tcW w:w="8151" w:type="dxa"/>
            <w:shd w:val="clear" w:color="auto" w:fill="F2F2F2" w:themeFill="background1" w:themeFillShade="F2"/>
          </w:tcPr>
          <w:p w:rsidR="00AE1C52" w:rsidRPr="00DF1C28" w:rsidRDefault="00AE1C52" w:rsidP="00B036C4">
            <w:pPr>
              <w:pStyle w:val="StyleAGRBodyCommentJustifiedLeft0cmPatternClearBa"/>
            </w:pPr>
            <w:r w:rsidRPr="00DF1C28">
              <w:t>The Department of Primary Industry and Fisheries (DPIF) notes the Audit Opinion of the Auditor-General in relation to DPIF’s Compliance Audit ‘that in general the accounting and control procedures examined provide reasonable assurance that the responsibilities of the Accountable Officer, as set out in the Treasurer’s Directions and Procurement Regulations and Guidelines, will be met if those systems continue to operate in the manner identified in the audit’.</w:t>
            </w:r>
          </w:p>
          <w:p w:rsidR="00AE1C52" w:rsidRPr="00DF1C28" w:rsidRDefault="00AE1C52" w:rsidP="00B036C4">
            <w:pPr>
              <w:pStyle w:val="StyleAGRBodyCommentJustifiedLeft0cmPatternClearBa"/>
            </w:pPr>
            <w:r w:rsidRPr="00DF1C28">
              <w:t>The Agency continues to reinforce the requirements under the Accounting and Property Manual through written notifications and reminders and in house training.</w:t>
            </w:r>
          </w:p>
        </w:tc>
      </w:tr>
    </w:tbl>
    <w:p w:rsidR="00AE1C52" w:rsidRPr="00AE1C52" w:rsidRDefault="00AE1C52" w:rsidP="00AE1C52">
      <w:pPr>
        <w:pStyle w:val="AGRBodyText"/>
        <w:rPr>
          <w:noProof w:val="0"/>
          <w:lang w:val="en-AU"/>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D62523" w:rsidRPr="00DF1C28" w:rsidTr="00DC12A4">
        <w:trPr>
          <w:tblHeader/>
        </w:trPr>
        <w:tc>
          <w:tcPr>
            <w:tcW w:w="8151" w:type="dxa"/>
            <w:shd w:val="clear" w:color="auto" w:fill="F2F2F2" w:themeFill="background1" w:themeFillShade="F2"/>
          </w:tcPr>
          <w:p w:rsidR="00D62523" w:rsidRPr="00DF1C28" w:rsidRDefault="00D62523" w:rsidP="00DC12A4">
            <w:pPr>
              <w:pStyle w:val="StyleAGRHeadingCommentJustifiedLeft0cm"/>
              <w:rPr>
                <w:lang w:val="en-AU"/>
              </w:rPr>
            </w:pPr>
            <w:r w:rsidRPr="00DF1C28">
              <w:rPr>
                <w:lang w:val="en-AU"/>
              </w:rPr>
              <w:t>The Department of Sport, Recreation and Racing has commented:</w:t>
            </w:r>
          </w:p>
        </w:tc>
      </w:tr>
      <w:tr w:rsidR="00D62523" w:rsidRPr="00DF1C28" w:rsidTr="00DC12A4">
        <w:tc>
          <w:tcPr>
            <w:tcW w:w="8151" w:type="dxa"/>
            <w:shd w:val="clear" w:color="auto" w:fill="F2F2F2" w:themeFill="background1" w:themeFillShade="F2"/>
          </w:tcPr>
          <w:p w:rsidR="00D62523" w:rsidRPr="00DF1C28" w:rsidRDefault="00D62523" w:rsidP="00DC12A4">
            <w:pPr>
              <w:pStyle w:val="StyleAGRBodyCommentJustifiedLeft0cmPatternClearBa"/>
            </w:pPr>
            <w:r w:rsidRPr="00DF1C28">
              <w:t>The compliance audit of the Department of Sport, Recreation and Racing found no significant issues.  The audit found that processes and procedures are sufficient and working effectively.</w:t>
            </w:r>
          </w:p>
        </w:tc>
      </w:tr>
    </w:tbl>
    <w:p w:rsidR="00D62523" w:rsidRPr="00DF1C28" w:rsidRDefault="00D62523" w:rsidP="00D62523">
      <w:pPr>
        <w:pStyle w:val="AGRBodyText"/>
        <w:rPr>
          <w:noProof w:val="0"/>
          <w:lang w:val="en-AU"/>
        </w:rPr>
      </w:pPr>
    </w:p>
    <w:p w:rsidR="00D3136D" w:rsidRPr="00DF1C28" w:rsidRDefault="00D3136D" w:rsidP="00C67DA8">
      <w:pPr>
        <w:pStyle w:val="AGRHeading1"/>
      </w:pPr>
      <w:bookmarkStart w:id="48" w:name="selected_agencies"/>
      <w:r w:rsidRPr="00DF1C28">
        <w:lastRenderedPageBreak/>
        <w:t>Selected Agencies</w:t>
      </w:r>
      <w:bookmarkEnd w:id="48"/>
    </w:p>
    <w:p w:rsidR="00D3136D" w:rsidRPr="00DF1C28" w:rsidRDefault="00D3136D" w:rsidP="00D3136D">
      <w:pPr>
        <w:pStyle w:val="AGRHeading2"/>
      </w:pPr>
      <w:bookmarkStart w:id="49" w:name="fuel_cards"/>
      <w:r w:rsidRPr="00DF1C28">
        <w:t>Fuel Cards</w:t>
      </w:r>
      <w:bookmarkEnd w:id="49"/>
    </w:p>
    <w:p w:rsidR="00D3136D" w:rsidRPr="00DF1C28" w:rsidRDefault="00D3136D" w:rsidP="00D3136D">
      <w:pPr>
        <w:pStyle w:val="AGRHeading3"/>
      </w:pPr>
      <w:r w:rsidRPr="00DF1C28">
        <w:t>Background</w:t>
      </w:r>
    </w:p>
    <w:p w:rsidR="00D3136D" w:rsidRPr="00DF1C28" w:rsidRDefault="00D3136D" w:rsidP="00C67DA8">
      <w:pPr>
        <w:pStyle w:val="AGRBodyText"/>
        <w:rPr>
          <w:noProof w:val="0"/>
          <w:lang w:val="en-AU"/>
        </w:rPr>
      </w:pPr>
      <w:r w:rsidRPr="00DF1C28">
        <w:rPr>
          <w:noProof w:val="0"/>
          <w:lang w:val="en-AU"/>
        </w:rPr>
        <w:t xml:space="preserve">The objective of this assessment was to examine transactions for the purchase of fuel, using fuel cards, that were undertaken by the Department of Arts and Museums, the Department of the Attorney-General and Justice, the Department of Health, and </w:t>
      </w:r>
      <w:bookmarkStart w:id="50" w:name="tourism_nt"/>
      <w:r w:rsidRPr="00DF1C28">
        <w:rPr>
          <w:noProof w:val="0"/>
          <w:lang w:val="en-AU"/>
        </w:rPr>
        <w:t>Tourism NT</w:t>
      </w:r>
      <w:bookmarkEnd w:id="50"/>
      <w:r w:rsidRPr="00DF1C28">
        <w:rPr>
          <w:noProof w:val="0"/>
          <w:lang w:val="en-AU"/>
        </w:rPr>
        <w:t xml:space="preserve"> between 1 July 2013 and 31 December 2013 in order to identify transactions that displayed unusual characteristics or characteristics that might suggest the existence of fraud, and to provide information about those transactions to the Agencies’ management for review and follow-up. </w:t>
      </w:r>
      <w:r w:rsidR="00A12680" w:rsidRPr="00DF1C28">
        <w:rPr>
          <w:noProof w:val="0"/>
          <w:lang w:val="en-AU"/>
        </w:rPr>
        <w:t xml:space="preserve"> </w:t>
      </w:r>
      <w:r w:rsidRPr="00DF1C28">
        <w:rPr>
          <w:noProof w:val="0"/>
          <w:lang w:val="en-AU"/>
        </w:rPr>
        <w:t>Fuel cards issued to officers of the Agencies, and pool vehicles were included in the assessment.</w:t>
      </w:r>
    </w:p>
    <w:p w:rsidR="00D3136D" w:rsidRPr="00DF1C28" w:rsidRDefault="00D3136D" w:rsidP="00D3136D">
      <w:pPr>
        <w:pStyle w:val="AGRHeading3"/>
        <w:tabs>
          <w:tab w:val="left" w:pos="6048"/>
        </w:tabs>
      </w:pPr>
      <w:r w:rsidRPr="00DF1C28">
        <w:t>Overall Assessment</w:t>
      </w:r>
      <w:r w:rsidRPr="00DF1C28">
        <w:tab/>
      </w:r>
    </w:p>
    <w:p w:rsidR="00D3136D" w:rsidRPr="00DF1C28" w:rsidRDefault="00D3136D" w:rsidP="00C67DA8">
      <w:pPr>
        <w:pStyle w:val="AGRBodyText"/>
        <w:rPr>
          <w:noProof w:val="0"/>
          <w:lang w:val="en-AU"/>
        </w:rPr>
      </w:pPr>
      <w:r w:rsidRPr="00DF1C28">
        <w:rPr>
          <w:noProof w:val="0"/>
          <w:lang w:val="en-AU"/>
        </w:rPr>
        <w:t>It should be noted that this assessment did not constitute an audit.</w:t>
      </w:r>
    </w:p>
    <w:p w:rsidR="00D3136D" w:rsidRPr="00DF1C28" w:rsidRDefault="00D3136D" w:rsidP="00D3136D">
      <w:pPr>
        <w:pStyle w:val="AGRHeading4"/>
      </w:pPr>
      <w:r w:rsidRPr="00DF1C28">
        <w:t xml:space="preserve">Department of Arts and Museums, Department of the Attorney-General and Justice, and Tourism NT </w:t>
      </w:r>
    </w:p>
    <w:p w:rsidR="00D3136D" w:rsidRPr="00DF1C28" w:rsidRDefault="00D3136D" w:rsidP="00C67DA8">
      <w:pPr>
        <w:pStyle w:val="AGRBodyText"/>
        <w:rPr>
          <w:noProof w:val="0"/>
          <w:lang w:val="en-AU"/>
        </w:rPr>
      </w:pPr>
      <w:r w:rsidRPr="00DF1C28">
        <w:rPr>
          <w:noProof w:val="0"/>
          <w:lang w:val="en-AU"/>
        </w:rPr>
        <w:t>Based upon t</w:t>
      </w:r>
      <w:r w:rsidR="008F2EAA" w:rsidRPr="00DF1C28">
        <w:rPr>
          <w:noProof w:val="0"/>
          <w:lang w:val="en-AU"/>
        </w:rPr>
        <w:t>he assessment undertaken by my O</w:t>
      </w:r>
      <w:r w:rsidRPr="00DF1C28">
        <w:rPr>
          <w:noProof w:val="0"/>
          <w:lang w:val="en-AU"/>
        </w:rPr>
        <w:t>ffice and discussions with staff representing the Department of Arts and Museums (</w:t>
      </w:r>
      <w:r w:rsidR="002E6614" w:rsidRPr="00DF1C28">
        <w:rPr>
          <w:noProof w:val="0"/>
          <w:lang w:val="en-AU"/>
        </w:rPr>
        <w:t>A&amp;M</w:t>
      </w:r>
      <w:r w:rsidRPr="00DF1C28">
        <w:rPr>
          <w:noProof w:val="0"/>
          <w:lang w:val="en-AU"/>
        </w:rPr>
        <w:t xml:space="preserve">), the Department of the Attorney-General and Justice (AG&amp;J), and Tourism NT the probability of significant fraudulent transactions having occurred during the period assessed was very low. </w:t>
      </w:r>
    </w:p>
    <w:p w:rsidR="00D3136D" w:rsidRPr="00DF1C28" w:rsidRDefault="00D3136D" w:rsidP="00D3136D">
      <w:pPr>
        <w:pStyle w:val="AGRHeading4"/>
      </w:pPr>
      <w:r w:rsidRPr="00DF1C28">
        <w:t>Department of Health</w:t>
      </w:r>
    </w:p>
    <w:p w:rsidR="00D3136D" w:rsidRPr="00DF1C28" w:rsidRDefault="00D3136D" w:rsidP="00C67DA8">
      <w:pPr>
        <w:pStyle w:val="AGRBodyText"/>
        <w:rPr>
          <w:noProof w:val="0"/>
          <w:lang w:val="en-AU"/>
        </w:rPr>
      </w:pPr>
      <w:r w:rsidRPr="00DF1C28">
        <w:rPr>
          <w:noProof w:val="0"/>
          <w:lang w:val="en-AU"/>
        </w:rPr>
        <w:t xml:space="preserve">Based upon the assessment undertaken by my </w:t>
      </w:r>
      <w:r w:rsidR="008F2EAA" w:rsidRPr="00DF1C28">
        <w:rPr>
          <w:noProof w:val="0"/>
          <w:lang w:val="en-AU"/>
        </w:rPr>
        <w:t>O</w:t>
      </w:r>
      <w:r w:rsidRPr="00DF1C28">
        <w:rPr>
          <w:noProof w:val="0"/>
          <w:lang w:val="en-AU"/>
        </w:rPr>
        <w:t>ffice and discussions with staff representing the Department of Health (</w:t>
      </w:r>
      <w:r w:rsidR="002E6614" w:rsidRPr="00DF1C28">
        <w:rPr>
          <w:noProof w:val="0"/>
          <w:lang w:val="en-AU"/>
        </w:rPr>
        <w:t>DoH</w:t>
      </w:r>
      <w:r w:rsidRPr="00DF1C28">
        <w:rPr>
          <w:noProof w:val="0"/>
          <w:lang w:val="en-AU"/>
        </w:rPr>
        <w:t xml:space="preserve">), the probability of significant fraudulent transactions having occurred during the period assessed was low. </w:t>
      </w:r>
    </w:p>
    <w:p w:rsidR="00D3136D" w:rsidRPr="00DF1C28" w:rsidRDefault="00D3136D" w:rsidP="00C67DA8">
      <w:pPr>
        <w:pStyle w:val="AGRHeading1"/>
      </w:pPr>
      <w:r w:rsidRPr="00DF1C28">
        <w:lastRenderedPageBreak/>
        <w:t xml:space="preserve">Selected Agencies </w:t>
      </w:r>
      <w:r w:rsidR="00BF7D91">
        <w:t>cont…</w:t>
      </w:r>
    </w:p>
    <w:p w:rsidR="00D3136D" w:rsidRPr="00DF1C28" w:rsidRDefault="00D3136D" w:rsidP="00D3136D">
      <w:pPr>
        <w:pStyle w:val="AGRHeading3"/>
      </w:pPr>
      <w:r w:rsidRPr="00DF1C28">
        <w:t>Recommendations</w:t>
      </w:r>
    </w:p>
    <w:p w:rsidR="00D3136D" w:rsidRPr="00DF1C28" w:rsidRDefault="00D3136D" w:rsidP="00C67DA8">
      <w:pPr>
        <w:pStyle w:val="AGRBodyText"/>
        <w:rPr>
          <w:noProof w:val="0"/>
          <w:lang w:val="en-AU"/>
        </w:rPr>
      </w:pPr>
      <w:r w:rsidRPr="00DF1C28">
        <w:rPr>
          <w:noProof w:val="0"/>
          <w:lang w:val="en-AU"/>
        </w:rPr>
        <w:t>I recommend that:</w:t>
      </w:r>
    </w:p>
    <w:p w:rsidR="00260573" w:rsidRPr="00DF1C28" w:rsidRDefault="00260573" w:rsidP="00C67DA8">
      <w:pPr>
        <w:pStyle w:val="AGRBulletText"/>
        <w:numPr>
          <w:ilvl w:val="0"/>
          <w:numId w:val="9"/>
        </w:numPr>
        <w:rPr>
          <w:noProof w:val="0"/>
          <w:lang w:val="en-AU"/>
        </w:rPr>
      </w:pPr>
      <w:r w:rsidRPr="00DF1C28">
        <w:rPr>
          <w:noProof w:val="0"/>
          <w:lang w:val="en-AU"/>
        </w:rPr>
        <w:t>detailed monthly reviews of fuel purchases commence, or be enhanced, with particular attention being paid to ascertaining the reasons for small fuel purchases and missing, or incorrect, odometer readings; and</w:t>
      </w:r>
    </w:p>
    <w:p w:rsidR="00D3136D" w:rsidRPr="00DF1C28" w:rsidRDefault="00D3136D" w:rsidP="00C67DA8">
      <w:pPr>
        <w:pStyle w:val="AGRBulletText"/>
        <w:numPr>
          <w:ilvl w:val="0"/>
          <w:numId w:val="9"/>
        </w:numPr>
        <w:rPr>
          <w:noProof w:val="0"/>
          <w:lang w:val="en-AU"/>
        </w:rPr>
      </w:pPr>
      <w:r w:rsidRPr="00DF1C28">
        <w:rPr>
          <w:noProof w:val="0"/>
          <w:lang w:val="en-AU"/>
        </w:rPr>
        <w:t>the Agencies should also consider whether the distance travelled by each vehicle is reasonable when taking into account the business activities, and reasonable private use, of that particular vehicle.</w:t>
      </w:r>
    </w:p>
    <w:p w:rsidR="00D3136D" w:rsidRPr="00DF1C28" w:rsidRDefault="00D3136D" w:rsidP="00D3136D">
      <w:pPr>
        <w:pStyle w:val="AGRHeading3"/>
      </w:pPr>
      <w:r w:rsidRPr="00DF1C28">
        <w:t>Key Findings</w:t>
      </w:r>
    </w:p>
    <w:p w:rsidR="00D3136D" w:rsidRPr="00DF1C28" w:rsidRDefault="00D3136D" w:rsidP="00C67DA8">
      <w:pPr>
        <w:pStyle w:val="AGRBodyText"/>
        <w:rPr>
          <w:noProof w:val="0"/>
          <w:lang w:val="en-AU"/>
        </w:rPr>
      </w:pPr>
      <w:r w:rsidRPr="00DF1C28">
        <w:rPr>
          <w:noProof w:val="0"/>
          <w:lang w:val="en-AU"/>
        </w:rPr>
        <w:t>The following table outlines the vehicles identified as being in use at some time during the period 1 July 2013 to 31 December 2013:</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uel expenditure by agency"/>
        <w:tblDescription w:val="AAPA - 15 vehicles, $43,320&#10;DCM - 117 vehicles, $134,832&#10;DLA - 35 vehicles, $114,165"/>
      </w:tblPr>
      <w:tblGrid>
        <w:gridCol w:w="5211"/>
        <w:gridCol w:w="1600"/>
        <w:gridCol w:w="1340"/>
      </w:tblGrid>
      <w:tr w:rsidR="00D3136D" w:rsidRPr="00DF1C28" w:rsidTr="00D3136D">
        <w:trPr>
          <w:tblHeader/>
        </w:trPr>
        <w:tc>
          <w:tcPr>
            <w:tcW w:w="5211"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Department</w:t>
            </w:r>
          </w:p>
        </w:tc>
        <w:tc>
          <w:tcPr>
            <w:tcW w:w="1600" w:type="dxa"/>
            <w:shd w:val="clear" w:color="auto" w:fill="F2F2F2" w:themeFill="background1" w:themeFillShade="F2"/>
          </w:tcPr>
          <w:p w:rsidR="00D3136D" w:rsidRPr="00DF1C28" w:rsidRDefault="00D3136D" w:rsidP="00D3136D">
            <w:pPr>
              <w:pStyle w:val="AGRTableText"/>
              <w:jc w:val="center"/>
              <w:rPr>
                <w:b/>
              </w:rPr>
            </w:pPr>
            <w:r w:rsidRPr="00DF1C28">
              <w:rPr>
                <w:b/>
              </w:rPr>
              <w:t>Fuel Cards</w:t>
            </w:r>
          </w:p>
        </w:tc>
        <w:tc>
          <w:tcPr>
            <w:tcW w:w="1340"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Vehicles</w:t>
            </w:r>
          </w:p>
        </w:tc>
      </w:tr>
      <w:tr w:rsidR="00D3136D" w:rsidRPr="00DF1C28" w:rsidTr="00D3136D">
        <w:tc>
          <w:tcPr>
            <w:tcW w:w="5211" w:type="dxa"/>
          </w:tcPr>
          <w:p w:rsidR="00D3136D" w:rsidRPr="00DF1C28" w:rsidRDefault="00D3136D" w:rsidP="00D3136D">
            <w:pPr>
              <w:pStyle w:val="AGRTableText"/>
            </w:pPr>
            <w:r w:rsidRPr="00DF1C28">
              <w:t>Department of Arts and Museums</w:t>
            </w:r>
          </w:p>
        </w:tc>
        <w:tc>
          <w:tcPr>
            <w:tcW w:w="1600" w:type="dxa"/>
          </w:tcPr>
          <w:p w:rsidR="00D3136D" w:rsidRPr="00DF1C28" w:rsidRDefault="00D3136D" w:rsidP="00D3136D">
            <w:pPr>
              <w:pStyle w:val="AGRTableText"/>
              <w:tabs>
                <w:tab w:val="decimal" w:pos="843"/>
              </w:tabs>
            </w:pPr>
            <w:r w:rsidRPr="00DF1C28">
              <w:t>18</w:t>
            </w:r>
          </w:p>
        </w:tc>
        <w:tc>
          <w:tcPr>
            <w:tcW w:w="1340" w:type="dxa"/>
          </w:tcPr>
          <w:p w:rsidR="00D3136D" w:rsidRPr="00DF1C28" w:rsidRDefault="00D3136D" w:rsidP="00D3136D">
            <w:pPr>
              <w:pStyle w:val="AGRTableText"/>
              <w:tabs>
                <w:tab w:val="decimal" w:pos="843"/>
              </w:tabs>
            </w:pPr>
            <w:r w:rsidRPr="00DF1C28">
              <w:t>16</w:t>
            </w:r>
          </w:p>
        </w:tc>
      </w:tr>
      <w:tr w:rsidR="00D3136D" w:rsidRPr="00DF1C28" w:rsidTr="00D3136D">
        <w:tc>
          <w:tcPr>
            <w:tcW w:w="5211" w:type="dxa"/>
          </w:tcPr>
          <w:p w:rsidR="00D3136D" w:rsidRPr="00DF1C28" w:rsidRDefault="00D3136D" w:rsidP="00D3136D">
            <w:pPr>
              <w:pStyle w:val="AGRTableText"/>
            </w:pPr>
            <w:r w:rsidRPr="00DF1C28">
              <w:t>Department of the Attorney-General and Justice</w:t>
            </w:r>
          </w:p>
        </w:tc>
        <w:tc>
          <w:tcPr>
            <w:tcW w:w="1600" w:type="dxa"/>
          </w:tcPr>
          <w:p w:rsidR="00D3136D" w:rsidRPr="00DF1C28" w:rsidRDefault="00D96B84" w:rsidP="00D3136D">
            <w:pPr>
              <w:pStyle w:val="AGRTableText"/>
              <w:tabs>
                <w:tab w:val="decimal" w:pos="843"/>
              </w:tabs>
            </w:pPr>
            <w:r w:rsidRPr="00DF1C28">
              <w:t>96</w:t>
            </w:r>
          </w:p>
        </w:tc>
        <w:tc>
          <w:tcPr>
            <w:tcW w:w="1340" w:type="dxa"/>
          </w:tcPr>
          <w:p w:rsidR="00D3136D" w:rsidRPr="00DF1C28" w:rsidRDefault="00D96B84" w:rsidP="00D3136D">
            <w:pPr>
              <w:pStyle w:val="AGRTableText"/>
              <w:tabs>
                <w:tab w:val="decimal" w:pos="843"/>
              </w:tabs>
            </w:pPr>
            <w:r w:rsidRPr="00DF1C28">
              <w:t>95</w:t>
            </w:r>
          </w:p>
        </w:tc>
      </w:tr>
      <w:tr w:rsidR="00D3136D" w:rsidRPr="00DF1C28" w:rsidTr="00D3136D">
        <w:tc>
          <w:tcPr>
            <w:tcW w:w="5211" w:type="dxa"/>
          </w:tcPr>
          <w:p w:rsidR="00D3136D" w:rsidRPr="00DF1C28" w:rsidRDefault="00D3136D" w:rsidP="00D3136D">
            <w:pPr>
              <w:pStyle w:val="AGRTableText"/>
            </w:pPr>
            <w:r w:rsidRPr="00DF1C28">
              <w:t>Department of Health</w:t>
            </w:r>
          </w:p>
        </w:tc>
        <w:tc>
          <w:tcPr>
            <w:tcW w:w="1600" w:type="dxa"/>
          </w:tcPr>
          <w:p w:rsidR="00D3136D" w:rsidRPr="00DF1C28" w:rsidRDefault="00D05743" w:rsidP="00D3136D">
            <w:pPr>
              <w:pStyle w:val="AGRTableText"/>
              <w:tabs>
                <w:tab w:val="decimal" w:pos="843"/>
              </w:tabs>
            </w:pPr>
            <w:r w:rsidRPr="00DF1C28">
              <w:t>390</w:t>
            </w:r>
          </w:p>
        </w:tc>
        <w:tc>
          <w:tcPr>
            <w:tcW w:w="1340" w:type="dxa"/>
          </w:tcPr>
          <w:p w:rsidR="00D3136D" w:rsidRPr="00DF1C28" w:rsidRDefault="00D05743" w:rsidP="00D3136D">
            <w:pPr>
              <w:pStyle w:val="AGRTableText"/>
              <w:tabs>
                <w:tab w:val="decimal" w:pos="843"/>
              </w:tabs>
            </w:pPr>
            <w:r w:rsidRPr="00DF1C28">
              <w:t>389</w:t>
            </w:r>
          </w:p>
        </w:tc>
      </w:tr>
      <w:tr w:rsidR="00D3136D" w:rsidRPr="00DF1C28" w:rsidTr="00D3136D">
        <w:tc>
          <w:tcPr>
            <w:tcW w:w="5211" w:type="dxa"/>
          </w:tcPr>
          <w:p w:rsidR="00D3136D" w:rsidRPr="00DF1C28" w:rsidRDefault="00D3136D" w:rsidP="00D3136D">
            <w:pPr>
              <w:pStyle w:val="AGRTableText"/>
            </w:pPr>
            <w:r w:rsidRPr="00DF1C28">
              <w:t>Tourism NT</w:t>
            </w:r>
          </w:p>
        </w:tc>
        <w:tc>
          <w:tcPr>
            <w:tcW w:w="1600" w:type="dxa"/>
          </w:tcPr>
          <w:p w:rsidR="00D3136D" w:rsidRPr="00DF1C28" w:rsidRDefault="00D05743" w:rsidP="00D3136D">
            <w:pPr>
              <w:pStyle w:val="AGRTableText"/>
              <w:tabs>
                <w:tab w:val="decimal" w:pos="843"/>
              </w:tabs>
            </w:pPr>
            <w:r w:rsidRPr="00DF1C28">
              <w:t>8</w:t>
            </w:r>
          </w:p>
        </w:tc>
        <w:tc>
          <w:tcPr>
            <w:tcW w:w="1340" w:type="dxa"/>
          </w:tcPr>
          <w:p w:rsidR="00D3136D" w:rsidRPr="00DF1C28" w:rsidRDefault="00D05743" w:rsidP="00D3136D">
            <w:pPr>
              <w:pStyle w:val="AGRTableText"/>
              <w:tabs>
                <w:tab w:val="decimal" w:pos="843"/>
              </w:tabs>
            </w:pPr>
            <w:r w:rsidRPr="00DF1C28">
              <w:t>8</w:t>
            </w:r>
          </w:p>
        </w:tc>
      </w:tr>
    </w:tbl>
    <w:p w:rsidR="00D05743" w:rsidRPr="00DF1C28" w:rsidRDefault="00D3136D" w:rsidP="00C67DA8">
      <w:pPr>
        <w:pStyle w:val="AGRBodyText"/>
        <w:rPr>
          <w:noProof w:val="0"/>
          <w:lang w:val="en-AU"/>
        </w:rPr>
      </w:pPr>
      <w:r w:rsidRPr="00DF1C28">
        <w:rPr>
          <w:noProof w:val="0"/>
          <w:lang w:val="en-AU"/>
        </w:rPr>
        <w:t xml:space="preserve">There was evidence that </w:t>
      </w:r>
      <w:r w:rsidR="00D96B84" w:rsidRPr="00DF1C28">
        <w:rPr>
          <w:noProof w:val="0"/>
          <w:lang w:val="en-AU"/>
        </w:rPr>
        <w:t>all agencies perused the monthly accounts</w:t>
      </w:r>
      <w:r w:rsidR="00097AC3" w:rsidRPr="00DF1C28">
        <w:rPr>
          <w:noProof w:val="0"/>
          <w:lang w:val="en-AU"/>
        </w:rPr>
        <w:t xml:space="preserve">, but </w:t>
      </w:r>
      <w:r w:rsidR="00D05743" w:rsidRPr="00DF1C28">
        <w:rPr>
          <w:noProof w:val="0"/>
          <w:lang w:val="en-AU"/>
        </w:rPr>
        <w:t xml:space="preserve"> there was no evidence of:</w:t>
      </w:r>
    </w:p>
    <w:p w:rsidR="00D05743" w:rsidRPr="00DF1C28" w:rsidRDefault="00D05743" w:rsidP="00C67DA8">
      <w:pPr>
        <w:pStyle w:val="AGRBulletText"/>
        <w:rPr>
          <w:noProof w:val="0"/>
          <w:lang w:val="en-AU"/>
        </w:rPr>
      </w:pPr>
      <w:r w:rsidRPr="00DF1C28">
        <w:rPr>
          <w:noProof w:val="0"/>
          <w:lang w:val="en-AU"/>
        </w:rPr>
        <w:t xml:space="preserve">detailed analysis or review of </w:t>
      </w:r>
      <w:r w:rsidR="00DF1C28" w:rsidRPr="00DF1C28">
        <w:rPr>
          <w:noProof w:val="0"/>
          <w:lang w:val="en-AU"/>
        </w:rPr>
        <w:t>kilometres</w:t>
      </w:r>
      <w:r w:rsidRPr="00DF1C28">
        <w:rPr>
          <w:noProof w:val="0"/>
          <w:lang w:val="en-AU"/>
        </w:rPr>
        <w:t xml:space="preserve"> travelled;</w:t>
      </w:r>
    </w:p>
    <w:p w:rsidR="00D05743" w:rsidRPr="00DF1C28" w:rsidRDefault="00D05743" w:rsidP="00C67DA8">
      <w:pPr>
        <w:pStyle w:val="AGRBulletText"/>
        <w:rPr>
          <w:noProof w:val="0"/>
          <w:lang w:val="en-AU"/>
        </w:rPr>
      </w:pPr>
      <w:r w:rsidRPr="00DF1C28">
        <w:rPr>
          <w:noProof w:val="0"/>
          <w:lang w:val="en-AU"/>
        </w:rPr>
        <w:t>investigation of the nature of small purchase; or</w:t>
      </w:r>
    </w:p>
    <w:p w:rsidR="00D3136D" w:rsidRPr="00DF1C28" w:rsidRDefault="00651986" w:rsidP="00C67DA8">
      <w:pPr>
        <w:pStyle w:val="AGRBulletText"/>
        <w:rPr>
          <w:noProof w:val="0"/>
          <w:lang w:val="en-AU"/>
        </w:rPr>
      </w:pPr>
      <w:r w:rsidRPr="00DF1C28">
        <w:rPr>
          <w:noProof w:val="0"/>
          <w:lang w:val="en-AU"/>
        </w:rPr>
        <w:t>regular investigation</w:t>
      </w:r>
      <w:r w:rsidR="00D05743" w:rsidRPr="00DF1C28">
        <w:rPr>
          <w:noProof w:val="0"/>
          <w:lang w:val="en-AU"/>
        </w:rPr>
        <w:t xml:space="preserve"> of incorrect fuel </w:t>
      </w:r>
      <w:r w:rsidRPr="00DF1C28">
        <w:rPr>
          <w:noProof w:val="0"/>
          <w:lang w:val="en-AU"/>
        </w:rPr>
        <w:t>purchases</w:t>
      </w:r>
      <w:r w:rsidR="00D3136D" w:rsidRPr="00DF1C28">
        <w:rPr>
          <w:noProof w:val="0"/>
          <w:lang w:val="en-AU"/>
        </w:rPr>
        <w:t>.</w:t>
      </w:r>
    </w:p>
    <w:p w:rsidR="00D3136D" w:rsidRPr="00DF1C28" w:rsidRDefault="00D3136D" w:rsidP="00C67DA8">
      <w:pPr>
        <w:pStyle w:val="AGRBodyText"/>
        <w:rPr>
          <w:noProof w:val="0"/>
          <w:lang w:val="en-AU"/>
        </w:rPr>
      </w:pPr>
      <w:r w:rsidRPr="00DF1C28">
        <w:rPr>
          <w:noProof w:val="0"/>
          <w:lang w:val="en-AU"/>
        </w:rPr>
        <w:t xml:space="preserve"> </w:t>
      </w:r>
    </w:p>
    <w:p w:rsidR="00D3136D" w:rsidRPr="00DF1C28" w:rsidRDefault="00BF7D91" w:rsidP="00C67DA8">
      <w:pPr>
        <w:pStyle w:val="AGRHeading1"/>
      </w:pPr>
      <w:r>
        <w:lastRenderedPageBreak/>
        <w:t>Selected Agencies cont…</w:t>
      </w:r>
    </w:p>
    <w:p w:rsidR="00D3136D" w:rsidRPr="00DF1C28" w:rsidRDefault="00D3136D" w:rsidP="00D3136D">
      <w:pPr>
        <w:pStyle w:val="AGRHeading3"/>
        <w:keepNext/>
      </w:pPr>
      <w:r w:rsidRPr="00DF1C28">
        <w:t>Vehicles Unable to be Analysed</w:t>
      </w:r>
    </w:p>
    <w:p w:rsidR="00D3136D" w:rsidRPr="00DF1C28" w:rsidRDefault="00D3136D" w:rsidP="00D3136D">
      <w:pPr>
        <w:pStyle w:val="AGRHeading4"/>
      </w:pPr>
      <w:r w:rsidRPr="00DF1C28">
        <w:t xml:space="preserve">Department of </w:t>
      </w:r>
      <w:r w:rsidR="002E6614" w:rsidRPr="00DF1C28">
        <w:t>Arts and Museums</w:t>
      </w:r>
    </w:p>
    <w:p w:rsidR="00D3136D" w:rsidRPr="00DF1C28" w:rsidRDefault="00D3136D" w:rsidP="00C67DA8">
      <w:pPr>
        <w:pStyle w:val="AGRBodyText"/>
        <w:rPr>
          <w:noProof w:val="0"/>
          <w:lang w:val="en-AU"/>
        </w:rPr>
      </w:pPr>
      <w:r w:rsidRPr="00DF1C28">
        <w:rPr>
          <w:noProof w:val="0"/>
          <w:lang w:val="en-AU"/>
        </w:rPr>
        <w:t xml:space="preserve">Of the </w:t>
      </w:r>
      <w:r w:rsidR="002E6614" w:rsidRPr="00DF1C28">
        <w:rPr>
          <w:noProof w:val="0"/>
          <w:lang w:val="en-AU"/>
        </w:rPr>
        <w:t>18</w:t>
      </w:r>
      <w:r w:rsidRPr="00DF1C28">
        <w:rPr>
          <w:noProof w:val="0"/>
          <w:lang w:val="en-AU"/>
        </w:rPr>
        <w:t xml:space="preserve"> fuel cards that were in use at </w:t>
      </w:r>
      <w:r w:rsidR="002E6614" w:rsidRPr="00DF1C28">
        <w:rPr>
          <w:noProof w:val="0"/>
          <w:lang w:val="en-AU"/>
        </w:rPr>
        <w:t xml:space="preserve">the </w:t>
      </w:r>
      <w:r w:rsidR="00777015" w:rsidRPr="00DF1C28">
        <w:rPr>
          <w:noProof w:val="0"/>
          <w:lang w:val="en-AU"/>
        </w:rPr>
        <w:t>D</w:t>
      </w:r>
      <w:r w:rsidR="002E6614" w:rsidRPr="00DF1C28">
        <w:rPr>
          <w:noProof w:val="0"/>
          <w:lang w:val="en-AU"/>
        </w:rPr>
        <w:t>epartment</w:t>
      </w:r>
      <w:r w:rsidRPr="00DF1C28">
        <w:rPr>
          <w:noProof w:val="0"/>
          <w:lang w:val="en-AU"/>
        </w:rPr>
        <w:t xml:space="preserve"> there were </w:t>
      </w:r>
      <w:r w:rsidR="002E6614" w:rsidRPr="00DF1C28">
        <w:rPr>
          <w:noProof w:val="0"/>
          <w:lang w:val="en-AU"/>
        </w:rPr>
        <w:t>5</w:t>
      </w:r>
      <w:r w:rsidRPr="00DF1C28">
        <w:rPr>
          <w:noProof w:val="0"/>
          <w:lang w:val="en-AU"/>
        </w:rPr>
        <w:t xml:space="preserve"> where there was insufficient data to permit a reasonable analysis to be performed. Specifically:</w:t>
      </w:r>
    </w:p>
    <w:p w:rsidR="00D3136D" w:rsidRPr="00DF1C28" w:rsidRDefault="002E6614" w:rsidP="00C67DA8">
      <w:pPr>
        <w:pStyle w:val="AGRBulletText"/>
        <w:numPr>
          <w:ilvl w:val="0"/>
          <w:numId w:val="9"/>
        </w:numPr>
        <w:rPr>
          <w:noProof w:val="0"/>
          <w:lang w:val="en-AU"/>
        </w:rPr>
      </w:pPr>
      <w:r w:rsidRPr="00DF1C28">
        <w:rPr>
          <w:noProof w:val="0"/>
          <w:lang w:val="en-AU"/>
        </w:rPr>
        <w:t>one</w:t>
      </w:r>
      <w:r w:rsidR="00D3136D" w:rsidRPr="00DF1C28">
        <w:rPr>
          <w:noProof w:val="0"/>
          <w:lang w:val="en-AU"/>
        </w:rPr>
        <w:t xml:space="preserve"> </w:t>
      </w:r>
      <w:r w:rsidRPr="00DF1C28">
        <w:rPr>
          <w:noProof w:val="0"/>
          <w:lang w:val="en-AU"/>
        </w:rPr>
        <w:t>was</w:t>
      </w:r>
      <w:r w:rsidR="00D3136D" w:rsidRPr="00DF1C28">
        <w:rPr>
          <w:noProof w:val="0"/>
          <w:lang w:val="en-AU"/>
        </w:rPr>
        <w:t xml:space="preserve"> considered to represent </w:t>
      </w:r>
      <w:r w:rsidRPr="00DF1C28">
        <w:rPr>
          <w:noProof w:val="0"/>
          <w:lang w:val="en-AU"/>
        </w:rPr>
        <w:t xml:space="preserve">a </w:t>
      </w:r>
      <w:r w:rsidR="00D3136D" w:rsidRPr="00DF1C28">
        <w:rPr>
          <w:noProof w:val="0"/>
          <w:lang w:val="en-AU"/>
        </w:rPr>
        <w:t xml:space="preserve">reasonable exception in that there was only one transaction recorded for the vehicle </w:t>
      </w:r>
      <w:r w:rsidR="00097AC3" w:rsidRPr="00DF1C28">
        <w:rPr>
          <w:noProof w:val="0"/>
          <w:lang w:val="en-AU"/>
        </w:rPr>
        <w:t>against which th</w:t>
      </w:r>
      <w:r w:rsidR="0001120C" w:rsidRPr="00DF1C28">
        <w:rPr>
          <w:noProof w:val="0"/>
          <w:lang w:val="en-AU"/>
        </w:rPr>
        <w:t>e</w:t>
      </w:r>
      <w:r w:rsidR="00097AC3" w:rsidRPr="00DF1C28">
        <w:rPr>
          <w:noProof w:val="0"/>
          <w:lang w:val="en-AU"/>
        </w:rPr>
        <w:t xml:space="preserve"> card had been issued </w:t>
      </w:r>
      <w:r w:rsidRPr="00DF1C28">
        <w:rPr>
          <w:noProof w:val="0"/>
          <w:lang w:val="en-AU"/>
        </w:rPr>
        <w:t xml:space="preserve">and the vehicle </w:t>
      </w:r>
      <w:r w:rsidR="00097AC3" w:rsidRPr="00DF1C28">
        <w:rPr>
          <w:noProof w:val="0"/>
          <w:lang w:val="en-AU"/>
        </w:rPr>
        <w:t xml:space="preserve">had been </w:t>
      </w:r>
      <w:r w:rsidRPr="00DF1C28">
        <w:rPr>
          <w:noProof w:val="0"/>
          <w:lang w:val="en-AU"/>
        </w:rPr>
        <w:t>acqui</w:t>
      </w:r>
      <w:r w:rsidR="00097AC3" w:rsidRPr="00DF1C28">
        <w:rPr>
          <w:noProof w:val="0"/>
          <w:lang w:val="en-AU"/>
        </w:rPr>
        <w:t>r</w:t>
      </w:r>
      <w:r w:rsidRPr="00DF1C28">
        <w:rPr>
          <w:noProof w:val="0"/>
          <w:lang w:val="en-AU"/>
        </w:rPr>
        <w:t xml:space="preserve">ed </w:t>
      </w:r>
      <w:r w:rsidR="00097AC3" w:rsidRPr="00DF1C28">
        <w:rPr>
          <w:noProof w:val="0"/>
          <w:lang w:val="en-AU"/>
        </w:rPr>
        <w:t>shortly before the commencement of the review;</w:t>
      </w:r>
      <w:r w:rsidR="00D3136D" w:rsidRPr="00DF1C28">
        <w:rPr>
          <w:noProof w:val="0"/>
          <w:lang w:val="en-AU"/>
        </w:rPr>
        <w:t xml:space="preserve"> </w:t>
      </w:r>
    </w:p>
    <w:p w:rsidR="00D3136D" w:rsidRPr="00DF1C28" w:rsidRDefault="002E6614" w:rsidP="00C67DA8">
      <w:pPr>
        <w:pStyle w:val="AGRBulletText"/>
        <w:numPr>
          <w:ilvl w:val="0"/>
          <w:numId w:val="9"/>
        </w:numPr>
        <w:rPr>
          <w:noProof w:val="0"/>
          <w:lang w:val="en-AU"/>
        </w:rPr>
      </w:pPr>
      <w:r w:rsidRPr="00DF1C28">
        <w:rPr>
          <w:noProof w:val="0"/>
          <w:lang w:val="en-AU"/>
        </w:rPr>
        <w:t>two</w:t>
      </w:r>
      <w:r w:rsidR="00D3136D" w:rsidRPr="00DF1C28">
        <w:rPr>
          <w:noProof w:val="0"/>
          <w:lang w:val="en-AU"/>
        </w:rPr>
        <w:t xml:space="preserve"> </w:t>
      </w:r>
      <w:r w:rsidR="00097AC3" w:rsidRPr="00DF1C28">
        <w:rPr>
          <w:noProof w:val="0"/>
          <w:lang w:val="en-AU"/>
        </w:rPr>
        <w:t xml:space="preserve">cards </w:t>
      </w:r>
      <w:r w:rsidR="00D3136D" w:rsidRPr="00DF1C28">
        <w:rPr>
          <w:noProof w:val="0"/>
          <w:lang w:val="en-AU"/>
        </w:rPr>
        <w:t>were ‘any vehicle’</w:t>
      </w:r>
      <w:r w:rsidR="0001120C" w:rsidRPr="00DF1C28">
        <w:rPr>
          <w:noProof w:val="0"/>
          <w:lang w:val="en-AU"/>
        </w:rPr>
        <w:t xml:space="preserve"> </w:t>
      </w:r>
      <w:r w:rsidR="00097AC3" w:rsidRPr="00DF1C28">
        <w:rPr>
          <w:noProof w:val="0"/>
          <w:lang w:val="en-AU"/>
        </w:rPr>
        <w:t>meaning that they could be used to acquire fuel for a range of vehicles;</w:t>
      </w:r>
      <w:r w:rsidR="00D3136D" w:rsidRPr="00DF1C28">
        <w:rPr>
          <w:noProof w:val="0"/>
          <w:lang w:val="en-AU"/>
        </w:rPr>
        <w:t xml:space="preserve"> </w:t>
      </w:r>
    </w:p>
    <w:p w:rsidR="002E6614" w:rsidRPr="00DF1C28" w:rsidRDefault="002E6614" w:rsidP="00C67DA8">
      <w:pPr>
        <w:pStyle w:val="AGRBulletText"/>
        <w:numPr>
          <w:ilvl w:val="0"/>
          <w:numId w:val="9"/>
        </w:numPr>
        <w:rPr>
          <w:noProof w:val="0"/>
          <w:lang w:val="en-AU"/>
        </w:rPr>
      </w:pPr>
      <w:r w:rsidRPr="00DF1C28">
        <w:rPr>
          <w:noProof w:val="0"/>
          <w:lang w:val="en-AU"/>
        </w:rPr>
        <w:t xml:space="preserve">one </w:t>
      </w:r>
      <w:r w:rsidR="006D1AEF" w:rsidRPr="00DF1C28">
        <w:rPr>
          <w:noProof w:val="0"/>
          <w:lang w:val="en-AU"/>
        </w:rPr>
        <w:t xml:space="preserve">card </w:t>
      </w:r>
      <w:r w:rsidRPr="00DF1C28">
        <w:rPr>
          <w:noProof w:val="0"/>
          <w:lang w:val="en-AU"/>
        </w:rPr>
        <w:t xml:space="preserve">was allocated </w:t>
      </w:r>
      <w:r w:rsidR="006D1AEF" w:rsidRPr="00DF1C28">
        <w:rPr>
          <w:noProof w:val="0"/>
          <w:lang w:val="en-AU"/>
        </w:rPr>
        <w:t>against</w:t>
      </w:r>
      <w:r w:rsidRPr="00DF1C28">
        <w:rPr>
          <w:noProof w:val="0"/>
          <w:lang w:val="en-AU"/>
        </w:rPr>
        <w:t xml:space="preserve"> </w:t>
      </w:r>
      <w:r w:rsidR="00097AC3" w:rsidRPr="00DF1C28">
        <w:rPr>
          <w:noProof w:val="0"/>
          <w:lang w:val="en-AU"/>
        </w:rPr>
        <w:t xml:space="preserve">a </w:t>
      </w:r>
      <w:r w:rsidRPr="00DF1C28">
        <w:rPr>
          <w:noProof w:val="0"/>
          <w:lang w:val="en-AU"/>
        </w:rPr>
        <w:t>fork lift truck; and</w:t>
      </w:r>
    </w:p>
    <w:p w:rsidR="00D3136D" w:rsidRPr="00DF1C28" w:rsidRDefault="002E6614" w:rsidP="00C67DA8">
      <w:pPr>
        <w:pStyle w:val="AGRBulletText"/>
        <w:numPr>
          <w:ilvl w:val="0"/>
          <w:numId w:val="9"/>
        </w:numPr>
        <w:rPr>
          <w:noProof w:val="0"/>
          <w:lang w:val="en-AU"/>
        </w:rPr>
      </w:pPr>
      <w:r w:rsidRPr="00DF1C28">
        <w:rPr>
          <w:noProof w:val="0"/>
          <w:lang w:val="en-AU"/>
        </w:rPr>
        <w:t>the remaining card</w:t>
      </w:r>
      <w:r w:rsidR="00D3136D" w:rsidRPr="00DF1C28">
        <w:rPr>
          <w:noProof w:val="0"/>
          <w:lang w:val="en-AU"/>
        </w:rPr>
        <w:t xml:space="preserve"> could not be analysed </w:t>
      </w:r>
      <w:r w:rsidRPr="00DF1C28">
        <w:rPr>
          <w:noProof w:val="0"/>
          <w:lang w:val="en-AU"/>
        </w:rPr>
        <w:t xml:space="preserve">as there was only one transaction recorded and the odometer </w:t>
      </w:r>
      <w:r w:rsidR="00097AC3" w:rsidRPr="00DF1C28">
        <w:rPr>
          <w:noProof w:val="0"/>
          <w:lang w:val="en-AU"/>
        </w:rPr>
        <w:t>reading had not been</w:t>
      </w:r>
      <w:r w:rsidR="006D1AEF" w:rsidRPr="00DF1C28">
        <w:rPr>
          <w:noProof w:val="0"/>
          <w:lang w:val="en-AU"/>
        </w:rPr>
        <w:t xml:space="preserve"> provided.  I note</w:t>
      </w:r>
      <w:r w:rsidRPr="00DF1C28">
        <w:rPr>
          <w:noProof w:val="0"/>
          <w:lang w:val="en-AU"/>
        </w:rPr>
        <w:t xml:space="preserve"> that this </w:t>
      </w:r>
      <w:r w:rsidR="00C23A97" w:rsidRPr="00DF1C28">
        <w:rPr>
          <w:noProof w:val="0"/>
          <w:lang w:val="en-AU"/>
        </w:rPr>
        <w:t>vehicle</w:t>
      </w:r>
      <w:r w:rsidRPr="00DF1C28">
        <w:rPr>
          <w:noProof w:val="0"/>
          <w:lang w:val="en-AU"/>
        </w:rPr>
        <w:t xml:space="preserve"> has </w:t>
      </w:r>
      <w:r w:rsidR="00C23A97" w:rsidRPr="00DF1C28">
        <w:rPr>
          <w:noProof w:val="0"/>
          <w:lang w:val="en-AU"/>
        </w:rPr>
        <w:t>since</w:t>
      </w:r>
      <w:r w:rsidRPr="00DF1C28">
        <w:rPr>
          <w:noProof w:val="0"/>
          <w:lang w:val="en-AU"/>
        </w:rPr>
        <w:t xml:space="preserve"> been </w:t>
      </w:r>
      <w:r w:rsidR="00DF1C28" w:rsidRPr="00DF1C28">
        <w:rPr>
          <w:noProof w:val="0"/>
          <w:lang w:val="en-AU"/>
        </w:rPr>
        <w:t>returned</w:t>
      </w:r>
      <w:r w:rsidRPr="00DF1C28">
        <w:rPr>
          <w:noProof w:val="0"/>
          <w:lang w:val="en-AU"/>
        </w:rPr>
        <w:t xml:space="preserve"> to NT Fleet as surplus to requirements.</w:t>
      </w:r>
    </w:p>
    <w:p w:rsidR="00D3136D" w:rsidRPr="00DF1C28" w:rsidRDefault="00D3136D" w:rsidP="00D3136D">
      <w:pPr>
        <w:pStyle w:val="AGRHeading4"/>
      </w:pPr>
      <w:r w:rsidRPr="00DF1C28">
        <w:t xml:space="preserve">Department of the </w:t>
      </w:r>
      <w:r w:rsidR="00C23A97" w:rsidRPr="00DF1C28">
        <w:t>Attorney-General and Justice</w:t>
      </w:r>
    </w:p>
    <w:p w:rsidR="00111CE3" w:rsidRPr="00DF1C28" w:rsidRDefault="00111CE3" w:rsidP="00C67DA8">
      <w:pPr>
        <w:pStyle w:val="AGRBodyText"/>
        <w:rPr>
          <w:noProof w:val="0"/>
          <w:lang w:val="en-AU"/>
        </w:rPr>
      </w:pPr>
      <w:r w:rsidRPr="00DF1C28">
        <w:rPr>
          <w:noProof w:val="0"/>
          <w:lang w:val="en-AU"/>
        </w:rPr>
        <w:t>Of the 96 fuel cards that were in use at the Department there were 5 where there was insufficient data to permit a reasonable analysis to be performed. Specifically:</w:t>
      </w:r>
    </w:p>
    <w:p w:rsidR="00D3136D" w:rsidRPr="00DF1C28" w:rsidRDefault="00D3136D" w:rsidP="00C67DA8">
      <w:pPr>
        <w:pStyle w:val="AGRBulletText"/>
        <w:numPr>
          <w:ilvl w:val="0"/>
          <w:numId w:val="9"/>
        </w:numPr>
        <w:rPr>
          <w:noProof w:val="0"/>
          <w:lang w:val="en-AU"/>
        </w:rPr>
      </w:pPr>
      <w:r w:rsidRPr="00DF1C28">
        <w:rPr>
          <w:noProof w:val="0"/>
          <w:lang w:val="en-AU"/>
        </w:rPr>
        <w:t xml:space="preserve">one </w:t>
      </w:r>
      <w:r w:rsidR="000B0904" w:rsidRPr="00DF1C28">
        <w:rPr>
          <w:noProof w:val="0"/>
          <w:lang w:val="en-AU"/>
        </w:rPr>
        <w:t xml:space="preserve">card </w:t>
      </w:r>
      <w:r w:rsidRPr="00DF1C28">
        <w:rPr>
          <w:noProof w:val="0"/>
          <w:lang w:val="en-AU"/>
        </w:rPr>
        <w:t>was considered to represent a reasonable exception in that there was only one transaction recorded for the vehicle with the odometer reading being</w:t>
      </w:r>
      <w:r w:rsidR="0001120C" w:rsidRPr="00DF1C28">
        <w:rPr>
          <w:noProof w:val="0"/>
          <w:lang w:val="en-AU"/>
        </w:rPr>
        <w:t xml:space="preserve"> provided for that purchase;</w:t>
      </w:r>
    </w:p>
    <w:p w:rsidR="00C23A97" w:rsidRPr="00DF1C28" w:rsidRDefault="00C23A97" w:rsidP="00C67DA8">
      <w:pPr>
        <w:pStyle w:val="AGRBulletText"/>
        <w:numPr>
          <w:ilvl w:val="0"/>
          <w:numId w:val="9"/>
        </w:numPr>
        <w:rPr>
          <w:noProof w:val="0"/>
          <w:lang w:val="en-AU"/>
        </w:rPr>
      </w:pPr>
      <w:r w:rsidRPr="00DF1C28">
        <w:rPr>
          <w:noProof w:val="0"/>
          <w:lang w:val="en-AU"/>
        </w:rPr>
        <w:t xml:space="preserve">one was an ‘any vehicle’ card; </w:t>
      </w:r>
      <w:r w:rsidR="0001120C" w:rsidRPr="00DF1C28">
        <w:rPr>
          <w:noProof w:val="0"/>
          <w:lang w:val="en-AU"/>
        </w:rPr>
        <w:t>and</w:t>
      </w:r>
    </w:p>
    <w:p w:rsidR="00D3136D" w:rsidRPr="00DF1C28" w:rsidRDefault="00D3136D" w:rsidP="00C67DA8">
      <w:pPr>
        <w:pStyle w:val="AGRBulletText"/>
        <w:numPr>
          <w:ilvl w:val="0"/>
          <w:numId w:val="9"/>
        </w:numPr>
        <w:rPr>
          <w:noProof w:val="0"/>
          <w:lang w:val="en-AU"/>
        </w:rPr>
      </w:pPr>
      <w:r w:rsidRPr="00DF1C28">
        <w:rPr>
          <w:noProof w:val="0"/>
          <w:lang w:val="en-AU"/>
        </w:rPr>
        <w:t xml:space="preserve">the transactions made against </w:t>
      </w:r>
      <w:r w:rsidR="00C23A97" w:rsidRPr="00DF1C28">
        <w:rPr>
          <w:noProof w:val="0"/>
          <w:lang w:val="en-AU"/>
        </w:rPr>
        <w:t>three</w:t>
      </w:r>
      <w:r w:rsidRPr="00DF1C28">
        <w:rPr>
          <w:noProof w:val="0"/>
          <w:lang w:val="en-AU"/>
        </w:rPr>
        <w:t xml:space="preserve"> cards could not be analysed due to the frequency of errors and/or omissions.</w:t>
      </w:r>
    </w:p>
    <w:p w:rsidR="00D3136D" w:rsidRPr="00DF1C28" w:rsidRDefault="00D3136D" w:rsidP="00C67DA8">
      <w:pPr>
        <w:pStyle w:val="AGRBodyText"/>
        <w:rPr>
          <w:noProof w:val="0"/>
          <w:lang w:val="en-AU"/>
        </w:rPr>
      </w:pPr>
      <w:r w:rsidRPr="00DF1C28">
        <w:rPr>
          <w:noProof w:val="0"/>
          <w:lang w:val="en-AU"/>
        </w:rPr>
        <w:t xml:space="preserve">The </w:t>
      </w:r>
      <w:r w:rsidR="00C23A97" w:rsidRPr="00DF1C28">
        <w:rPr>
          <w:noProof w:val="0"/>
          <w:lang w:val="en-AU"/>
        </w:rPr>
        <w:t>three cards</w:t>
      </w:r>
      <w:r w:rsidRPr="00DF1C28">
        <w:rPr>
          <w:noProof w:val="0"/>
          <w:lang w:val="en-AU"/>
        </w:rPr>
        <w:t xml:space="preserve"> that were unable to be analysed due to the frequency of errors and/or omissions were:</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Various DLA vehicles"/>
        <w:tblDescription w:val="Unusual pattern of odometer readings"/>
      </w:tblPr>
      <w:tblGrid>
        <w:gridCol w:w="2146"/>
        <w:gridCol w:w="2697"/>
        <w:gridCol w:w="2775"/>
      </w:tblGrid>
      <w:tr w:rsidR="00D3136D" w:rsidRPr="00DF1C28" w:rsidTr="00D3136D">
        <w:trPr>
          <w:tblHeader/>
        </w:trPr>
        <w:tc>
          <w:tcPr>
            <w:tcW w:w="2146"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Vehicle Registration</w:t>
            </w:r>
          </w:p>
        </w:tc>
        <w:tc>
          <w:tcPr>
            <w:tcW w:w="2697"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Transactions recorded</w:t>
            </w:r>
          </w:p>
        </w:tc>
        <w:tc>
          <w:tcPr>
            <w:tcW w:w="2775"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Percentage of erroneous/missing odometer readings</w:t>
            </w:r>
          </w:p>
        </w:tc>
      </w:tr>
      <w:tr w:rsidR="00C23A97" w:rsidRPr="00DF1C28" w:rsidTr="00EA0F45">
        <w:tc>
          <w:tcPr>
            <w:tcW w:w="2146" w:type="dxa"/>
          </w:tcPr>
          <w:p w:rsidR="00C23A97" w:rsidRPr="00DF1C28" w:rsidRDefault="00C23A97" w:rsidP="00EA0F45">
            <w:pPr>
              <w:pStyle w:val="AGRTableText"/>
            </w:pPr>
            <w:r w:rsidRPr="00DF1C28">
              <w:t>AG&amp;J Car 005</w:t>
            </w:r>
          </w:p>
        </w:tc>
        <w:tc>
          <w:tcPr>
            <w:tcW w:w="2697" w:type="dxa"/>
          </w:tcPr>
          <w:p w:rsidR="00C23A97" w:rsidRPr="00DF1C28" w:rsidRDefault="00C23A97" w:rsidP="00EA0F45">
            <w:pPr>
              <w:pStyle w:val="AGRTableText"/>
              <w:jc w:val="center"/>
            </w:pPr>
            <w:r w:rsidRPr="00DF1C28">
              <w:t>5</w:t>
            </w:r>
          </w:p>
        </w:tc>
        <w:tc>
          <w:tcPr>
            <w:tcW w:w="2775" w:type="dxa"/>
          </w:tcPr>
          <w:p w:rsidR="00C23A97" w:rsidRPr="00DF1C28" w:rsidRDefault="00C23A97" w:rsidP="00EA0F45">
            <w:pPr>
              <w:pStyle w:val="AGRTableText"/>
              <w:jc w:val="center"/>
            </w:pPr>
            <w:r w:rsidRPr="00DF1C28">
              <w:t>100%</w:t>
            </w:r>
          </w:p>
        </w:tc>
      </w:tr>
      <w:tr w:rsidR="00D3136D" w:rsidRPr="00DF1C28" w:rsidTr="00D3136D">
        <w:tc>
          <w:tcPr>
            <w:tcW w:w="2146" w:type="dxa"/>
            <w:tcBorders>
              <w:top w:val="nil"/>
            </w:tcBorders>
          </w:tcPr>
          <w:p w:rsidR="00D3136D" w:rsidRPr="00DF1C28" w:rsidRDefault="00C23A97" w:rsidP="00C23A97">
            <w:pPr>
              <w:pStyle w:val="AGRTableText"/>
            </w:pPr>
            <w:r w:rsidRPr="00DF1C28">
              <w:t>AG&amp;J</w:t>
            </w:r>
            <w:r w:rsidR="00D3136D" w:rsidRPr="00DF1C28">
              <w:t xml:space="preserve"> Car 0</w:t>
            </w:r>
            <w:r w:rsidRPr="00DF1C28">
              <w:t>04</w:t>
            </w:r>
          </w:p>
        </w:tc>
        <w:tc>
          <w:tcPr>
            <w:tcW w:w="2697" w:type="dxa"/>
            <w:tcBorders>
              <w:top w:val="nil"/>
            </w:tcBorders>
          </w:tcPr>
          <w:p w:rsidR="00D3136D" w:rsidRPr="00DF1C28" w:rsidRDefault="00C23A97" w:rsidP="00D3136D">
            <w:pPr>
              <w:pStyle w:val="AGRTableText"/>
              <w:jc w:val="center"/>
            </w:pPr>
            <w:r w:rsidRPr="00DF1C28">
              <w:t>4</w:t>
            </w:r>
          </w:p>
        </w:tc>
        <w:tc>
          <w:tcPr>
            <w:tcW w:w="2775" w:type="dxa"/>
            <w:tcBorders>
              <w:top w:val="nil"/>
            </w:tcBorders>
          </w:tcPr>
          <w:p w:rsidR="00D3136D" w:rsidRPr="00DF1C28" w:rsidRDefault="00C23A97" w:rsidP="00D3136D">
            <w:pPr>
              <w:pStyle w:val="AGRTableText"/>
              <w:jc w:val="center"/>
            </w:pPr>
            <w:r w:rsidRPr="00DF1C28">
              <w:t>75</w:t>
            </w:r>
            <w:r w:rsidR="00D3136D" w:rsidRPr="00DF1C28">
              <w:t>%</w:t>
            </w:r>
          </w:p>
        </w:tc>
      </w:tr>
      <w:tr w:rsidR="00C23A97" w:rsidRPr="00DF1C28" w:rsidTr="00D3136D">
        <w:tc>
          <w:tcPr>
            <w:tcW w:w="2146" w:type="dxa"/>
          </w:tcPr>
          <w:p w:rsidR="00C23A97" w:rsidRPr="00DF1C28" w:rsidRDefault="00C23A97" w:rsidP="00C23A97">
            <w:pPr>
              <w:pStyle w:val="AGRTableText"/>
            </w:pPr>
            <w:r w:rsidRPr="00DF1C28">
              <w:t>AG&amp;J Car 007</w:t>
            </w:r>
          </w:p>
        </w:tc>
        <w:tc>
          <w:tcPr>
            <w:tcW w:w="2697" w:type="dxa"/>
          </w:tcPr>
          <w:p w:rsidR="00C23A97" w:rsidRPr="00DF1C28" w:rsidRDefault="00C23A97" w:rsidP="00D3136D">
            <w:pPr>
              <w:pStyle w:val="AGRTableText"/>
              <w:jc w:val="center"/>
            </w:pPr>
            <w:r w:rsidRPr="00DF1C28">
              <w:t>4</w:t>
            </w:r>
          </w:p>
        </w:tc>
        <w:tc>
          <w:tcPr>
            <w:tcW w:w="2775" w:type="dxa"/>
          </w:tcPr>
          <w:p w:rsidR="00C23A97" w:rsidRPr="00DF1C28" w:rsidRDefault="00C23A97" w:rsidP="00D3136D">
            <w:pPr>
              <w:pStyle w:val="AGRTableText"/>
              <w:jc w:val="center"/>
            </w:pPr>
            <w:r w:rsidRPr="00DF1C28">
              <w:t>50%</w:t>
            </w:r>
          </w:p>
        </w:tc>
      </w:tr>
    </w:tbl>
    <w:p w:rsidR="00D3136D" w:rsidRPr="00DF1C28" w:rsidRDefault="00BF7D91" w:rsidP="00C67DA8">
      <w:pPr>
        <w:pStyle w:val="AGRHeading1"/>
      </w:pPr>
      <w:r>
        <w:lastRenderedPageBreak/>
        <w:t>Selected Agencies cont…</w:t>
      </w:r>
    </w:p>
    <w:p w:rsidR="0099433D" w:rsidRPr="00DF1C28" w:rsidRDefault="0099433D" w:rsidP="0099433D">
      <w:pPr>
        <w:pStyle w:val="AGRHeading4"/>
      </w:pPr>
      <w:r w:rsidRPr="00DF1C28">
        <w:t>Department of Health</w:t>
      </w:r>
    </w:p>
    <w:p w:rsidR="0099433D" w:rsidRPr="00DF1C28" w:rsidRDefault="0099433D" w:rsidP="00C67DA8">
      <w:pPr>
        <w:pStyle w:val="AGRBodyText"/>
        <w:rPr>
          <w:noProof w:val="0"/>
          <w:lang w:val="en-AU"/>
        </w:rPr>
      </w:pPr>
      <w:r w:rsidRPr="00DF1C28">
        <w:rPr>
          <w:noProof w:val="0"/>
          <w:lang w:val="en-AU"/>
        </w:rPr>
        <w:t>Of the 390 fuel cards that were in use at the Department there were 84 where there was insufficient data to permit a reasonable analysis to be performed. Specifically:</w:t>
      </w:r>
    </w:p>
    <w:p w:rsidR="0099433D" w:rsidRPr="00DF1C28" w:rsidRDefault="0099433D" w:rsidP="00C67DA8">
      <w:pPr>
        <w:pStyle w:val="AGRBulletText"/>
        <w:numPr>
          <w:ilvl w:val="0"/>
          <w:numId w:val="9"/>
        </w:numPr>
        <w:rPr>
          <w:noProof w:val="0"/>
          <w:lang w:val="en-AU"/>
        </w:rPr>
      </w:pPr>
      <w:r w:rsidRPr="00DF1C28">
        <w:rPr>
          <w:noProof w:val="0"/>
          <w:lang w:val="en-AU"/>
        </w:rPr>
        <w:t xml:space="preserve">16 cards were considered to represent reasonable exceptions in that there was only one transaction recorded for the vehicle with the odometer reading being provided; </w:t>
      </w:r>
    </w:p>
    <w:p w:rsidR="0099433D" w:rsidRPr="00DF1C28" w:rsidRDefault="00CD35E8" w:rsidP="00C67DA8">
      <w:pPr>
        <w:pStyle w:val="AGRBulletText"/>
        <w:numPr>
          <w:ilvl w:val="0"/>
          <w:numId w:val="9"/>
        </w:numPr>
        <w:rPr>
          <w:noProof w:val="0"/>
          <w:lang w:val="en-AU"/>
        </w:rPr>
      </w:pPr>
      <w:r w:rsidRPr="00DF1C28">
        <w:rPr>
          <w:noProof w:val="0"/>
          <w:lang w:val="en-AU"/>
        </w:rPr>
        <w:t>four</w:t>
      </w:r>
      <w:r w:rsidR="0099433D" w:rsidRPr="00DF1C28">
        <w:rPr>
          <w:noProof w:val="0"/>
          <w:lang w:val="en-AU"/>
        </w:rPr>
        <w:t xml:space="preserve"> cards could not be analysed as there was only one transaction recorded and the odometer was not provided; and</w:t>
      </w:r>
    </w:p>
    <w:p w:rsidR="0099433D" w:rsidRPr="00DF1C28" w:rsidRDefault="0099433D" w:rsidP="00C67DA8">
      <w:pPr>
        <w:pStyle w:val="AGRBulletText"/>
        <w:numPr>
          <w:ilvl w:val="0"/>
          <w:numId w:val="9"/>
        </w:numPr>
        <w:rPr>
          <w:noProof w:val="0"/>
          <w:lang w:val="en-AU"/>
        </w:rPr>
      </w:pPr>
      <w:r w:rsidRPr="00DF1C28">
        <w:rPr>
          <w:noProof w:val="0"/>
          <w:lang w:val="en-AU"/>
        </w:rPr>
        <w:t>the remaining 64 cards could not be analysed due to the frequency of errors and/or omissions.</w:t>
      </w:r>
    </w:p>
    <w:p w:rsidR="0099433D" w:rsidRPr="00DF1C28" w:rsidRDefault="0099433D" w:rsidP="0099433D">
      <w:pPr>
        <w:pStyle w:val="AGRHeading4"/>
      </w:pPr>
      <w:r w:rsidRPr="00DF1C28">
        <w:t>Tourism NT</w:t>
      </w:r>
    </w:p>
    <w:p w:rsidR="0099433D" w:rsidRPr="00DF1C28" w:rsidRDefault="0099433D" w:rsidP="00C67DA8">
      <w:pPr>
        <w:pStyle w:val="AGRBodyText"/>
        <w:rPr>
          <w:noProof w:val="0"/>
          <w:lang w:val="en-AU"/>
        </w:rPr>
      </w:pPr>
      <w:r w:rsidRPr="00DF1C28">
        <w:rPr>
          <w:noProof w:val="0"/>
          <w:lang w:val="en-AU"/>
        </w:rPr>
        <w:t xml:space="preserve">Of the </w:t>
      </w:r>
      <w:r w:rsidR="00CD35E8" w:rsidRPr="00DF1C28">
        <w:rPr>
          <w:noProof w:val="0"/>
          <w:lang w:val="en-AU"/>
        </w:rPr>
        <w:t>eight</w:t>
      </w:r>
      <w:r w:rsidRPr="00DF1C28">
        <w:rPr>
          <w:noProof w:val="0"/>
          <w:lang w:val="en-AU"/>
        </w:rPr>
        <w:t xml:space="preserve"> fuel cards that were in u</w:t>
      </w:r>
      <w:r w:rsidR="00C678A8" w:rsidRPr="00DF1C28">
        <w:rPr>
          <w:noProof w:val="0"/>
          <w:lang w:val="en-AU"/>
        </w:rPr>
        <w:t xml:space="preserve">se at Tourism NT all cards had </w:t>
      </w:r>
      <w:r w:rsidRPr="00DF1C28">
        <w:rPr>
          <w:noProof w:val="0"/>
          <w:lang w:val="en-AU"/>
        </w:rPr>
        <w:t>sufficient data to permit a reasonable analysis to be performed.</w:t>
      </w:r>
    </w:p>
    <w:p w:rsidR="00D3136D" w:rsidRPr="00DF1C28" w:rsidRDefault="00D3136D" w:rsidP="00D3136D">
      <w:pPr>
        <w:pStyle w:val="AGRHeading3"/>
      </w:pPr>
      <w:r w:rsidRPr="00DF1C28">
        <w:t>Unusual Transactions</w:t>
      </w:r>
    </w:p>
    <w:p w:rsidR="00D3136D" w:rsidRPr="00DF1C28" w:rsidRDefault="005C7DE0" w:rsidP="00D3136D">
      <w:pPr>
        <w:pStyle w:val="AGRHeading4"/>
      </w:pPr>
      <w:r w:rsidRPr="00DF1C28">
        <w:t>Department of Arts and Museums</w:t>
      </w:r>
    </w:p>
    <w:p w:rsidR="005C7DE0" w:rsidRPr="00DF1C28" w:rsidRDefault="005C7DE0" w:rsidP="00C67DA8">
      <w:pPr>
        <w:pStyle w:val="AGRBodyText"/>
        <w:rPr>
          <w:noProof w:val="0"/>
          <w:lang w:val="en-AU"/>
        </w:rPr>
      </w:pPr>
      <w:r w:rsidRPr="00DF1C28">
        <w:rPr>
          <w:noProof w:val="0"/>
          <w:lang w:val="en-AU"/>
        </w:rPr>
        <w:t xml:space="preserve">In relation to the 128 individual transactions recorded against the fuel cards at </w:t>
      </w:r>
      <w:r w:rsidR="000D6B52" w:rsidRPr="00DF1C28">
        <w:rPr>
          <w:noProof w:val="0"/>
          <w:lang w:val="en-AU"/>
        </w:rPr>
        <w:t>the Department</w:t>
      </w:r>
      <w:r w:rsidRPr="00DF1C28">
        <w:rPr>
          <w:noProof w:val="0"/>
          <w:lang w:val="en-AU"/>
        </w:rPr>
        <w:t>:</w:t>
      </w:r>
    </w:p>
    <w:p w:rsidR="0099433D" w:rsidRPr="00DF1C28" w:rsidRDefault="00CD35E8" w:rsidP="00C67DA8">
      <w:pPr>
        <w:pStyle w:val="AGRBulletText"/>
        <w:numPr>
          <w:ilvl w:val="0"/>
          <w:numId w:val="9"/>
        </w:numPr>
        <w:rPr>
          <w:noProof w:val="0"/>
          <w:lang w:val="en-AU"/>
        </w:rPr>
      </w:pPr>
      <w:r w:rsidRPr="00DF1C28">
        <w:rPr>
          <w:noProof w:val="0"/>
          <w:lang w:val="en-AU"/>
        </w:rPr>
        <w:t>There were five</w:t>
      </w:r>
      <w:r w:rsidR="0099433D" w:rsidRPr="00DF1C28">
        <w:rPr>
          <w:noProof w:val="0"/>
          <w:lang w:val="en-AU"/>
        </w:rPr>
        <w:t xml:space="preserve"> instances where it appears that incorrect fuel was purchased, for example, unleaded fuel was purchased for a vehicle recorded by NT Fleet as requiring LPG and unleaded fuel was purchased for a vehicle </w:t>
      </w:r>
      <w:r w:rsidR="00DF1C28" w:rsidRPr="00DF1C28">
        <w:rPr>
          <w:noProof w:val="0"/>
          <w:lang w:val="en-AU"/>
        </w:rPr>
        <w:t>recorded</w:t>
      </w:r>
      <w:r w:rsidR="0099433D" w:rsidRPr="00DF1C28">
        <w:rPr>
          <w:noProof w:val="0"/>
          <w:lang w:val="en-AU"/>
        </w:rPr>
        <w:t xml:space="preserve"> as requiring premium unleaded.</w:t>
      </w:r>
    </w:p>
    <w:p w:rsidR="005C7DE0" w:rsidRPr="00DF1C28" w:rsidRDefault="005C7DE0" w:rsidP="00C67DA8">
      <w:pPr>
        <w:pStyle w:val="AGRBulletText"/>
        <w:numPr>
          <w:ilvl w:val="0"/>
          <w:numId w:val="9"/>
        </w:numPr>
        <w:rPr>
          <w:noProof w:val="0"/>
          <w:lang w:val="en-AU"/>
        </w:rPr>
      </w:pPr>
      <w:r w:rsidRPr="00DF1C28">
        <w:rPr>
          <w:noProof w:val="0"/>
          <w:lang w:val="en-AU"/>
        </w:rPr>
        <w:t>The</w:t>
      </w:r>
      <w:r w:rsidR="00CD35E8" w:rsidRPr="00DF1C28">
        <w:rPr>
          <w:noProof w:val="0"/>
          <w:lang w:val="en-AU"/>
        </w:rPr>
        <w:t>re were six</w:t>
      </w:r>
      <w:r w:rsidRPr="00DF1C28">
        <w:rPr>
          <w:noProof w:val="0"/>
          <w:lang w:val="en-AU"/>
        </w:rPr>
        <w:t xml:space="preserve"> instances where less than 15 litres of fuel was recorded as being purchased.  Purchases of this size appear unusual in the context of motor vehicle usage.</w:t>
      </w:r>
    </w:p>
    <w:p w:rsidR="00D3136D" w:rsidRPr="00DF1C28" w:rsidRDefault="00C23A97" w:rsidP="00D3136D">
      <w:pPr>
        <w:pStyle w:val="AGRHeading4"/>
      </w:pPr>
      <w:r w:rsidRPr="00DF1C28">
        <w:t>Department of the Attorney-General and Justice</w:t>
      </w:r>
    </w:p>
    <w:p w:rsidR="00D3136D" w:rsidRPr="00DF1C28" w:rsidRDefault="00D3136D" w:rsidP="00C67DA8">
      <w:pPr>
        <w:pStyle w:val="AGRBodyText"/>
        <w:rPr>
          <w:noProof w:val="0"/>
          <w:lang w:val="en-AU"/>
        </w:rPr>
      </w:pPr>
      <w:r w:rsidRPr="00DF1C28">
        <w:rPr>
          <w:noProof w:val="0"/>
          <w:lang w:val="en-AU"/>
        </w:rPr>
        <w:t xml:space="preserve">In relation to the </w:t>
      </w:r>
      <w:r w:rsidR="00C23A97" w:rsidRPr="00DF1C28">
        <w:rPr>
          <w:noProof w:val="0"/>
          <w:lang w:val="en-AU"/>
        </w:rPr>
        <w:t>1,110</w:t>
      </w:r>
      <w:r w:rsidRPr="00DF1C28">
        <w:rPr>
          <w:noProof w:val="0"/>
          <w:lang w:val="en-AU"/>
        </w:rPr>
        <w:t xml:space="preserve"> individual transactions recorded against the fuel cards at </w:t>
      </w:r>
      <w:r w:rsidR="000D6B52" w:rsidRPr="00DF1C28">
        <w:rPr>
          <w:noProof w:val="0"/>
          <w:lang w:val="en-AU"/>
        </w:rPr>
        <w:t>the Department</w:t>
      </w:r>
      <w:r w:rsidRPr="00DF1C28">
        <w:rPr>
          <w:noProof w:val="0"/>
          <w:lang w:val="en-AU"/>
        </w:rPr>
        <w:t>:</w:t>
      </w:r>
    </w:p>
    <w:p w:rsidR="000D6B52" w:rsidRPr="00DF1C28" w:rsidRDefault="000D6B52" w:rsidP="00C67DA8">
      <w:pPr>
        <w:pStyle w:val="AGRBulletText"/>
        <w:numPr>
          <w:ilvl w:val="0"/>
          <w:numId w:val="9"/>
        </w:numPr>
        <w:rPr>
          <w:noProof w:val="0"/>
          <w:lang w:val="en-AU"/>
        </w:rPr>
      </w:pPr>
      <w:r w:rsidRPr="00DF1C28">
        <w:rPr>
          <w:noProof w:val="0"/>
          <w:lang w:val="en-AU"/>
        </w:rPr>
        <w:t xml:space="preserve">There were five instances where it appears that incorrect fuel was purchased, for example, premium unleaded fuel was purchased for a vehicle recorded as only requiring unleaded fuel, and unleaded fuel </w:t>
      </w:r>
      <w:r w:rsidR="001C1D1E" w:rsidRPr="00DF1C28">
        <w:rPr>
          <w:noProof w:val="0"/>
          <w:lang w:val="en-AU"/>
        </w:rPr>
        <w:t>purchased</w:t>
      </w:r>
      <w:r w:rsidRPr="00DF1C28">
        <w:rPr>
          <w:noProof w:val="0"/>
          <w:lang w:val="en-AU"/>
        </w:rPr>
        <w:t xml:space="preserve"> for a vehicle </w:t>
      </w:r>
      <w:r w:rsidR="00DF1C28" w:rsidRPr="00DF1C28">
        <w:rPr>
          <w:noProof w:val="0"/>
          <w:lang w:val="en-AU"/>
        </w:rPr>
        <w:t>recorded</w:t>
      </w:r>
      <w:r w:rsidRPr="00DF1C28">
        <w:rPr>
          <w:noProof w:val="0"/>
          <w:lang w:val="en-AU"/>
        </w:rPr>
        <w:t xml:space="preserve"> </w:t>
      </w:r>
      <w:r w:rsidR="001C1D1E" w:rsidRPr="00DF1C28">
        <w:rPr>
          <w:noProof w:val="0"/>
          <w:lang w:val="en-AU"/>
        </w:rPr>
        <w:t xml:space="preserve">as requiring premium unleaded. </w:t>
      </w:r>
    </w:p>
    <w:p w:rsidR="00D3136D" w:rsidRPr="00DF1C28" w:rsidRDefault="00D3136D" w:rsidP="00C67DA8">
      <w:pPr>
        <w:pStyle w:val="AGRBulletText"/>
        <w:numPr>
          <w:ilvl w:val="0"/>
          <w:numId w:val="9"/>
        </w:numPr>
        <w:rPr>
          <w:noProof w:val="0"/>
          <w:lang w:val="en-AU"/>
        </w:rPr>
      </w:pPr>
      <w:r w:rsidRPr="00DF1C28">
        <w:rPr>
          <w:noProof w:val="0"/>
          <w:lang w:val="en-AU"/>
        </w:rPr>
        <w:t xml:space="preserve">There were </w:t>
      </w:r>
      <w:r w:rsidR="000D6B52" w:rsidRPr="00DF1C28">
        <w:rPr>
          <w:noProof w:val="0"/>
          <w:lang w:val="en-AU"/>
        </w:rPr>
        <w:t>11</w:t>
      </w:r>
      <w:r w:rsidRPr="00DF1C28">
        <w:rPr>
          <w:noProof w:val="0"/>
          <w:lang w:val="en-AU"/>
        </w:rPr>
        <w:t xml:space="preserve"> instances where less than 15 litres of fuel was recorded as being purchased.  As noted above purchases of this size appear unusual in the context of motor vehicle usage.</w:t>
      </w:r>
    </w:p>
    <w:p w:rsidR="009B11A8" w:rsidRPr="00DF1C28" w:rsidRDefault="00BF7D91" w:rsidP="00C67DA8">
      <w:pPr>
        <w:pStyle w:val="AGRHeading1"/>
      </w:pPr>
      <w:r>
        <w:lastRenderedPageBreak/>
        <w:t>Selected Agencies cont…</w:t>
      </w:r>
    </w:p>
    <w:p w:rsidR="00D3136D" w:rsidRPr="00DF1C28" w:rsidRDefault="00D3136D" w:rsidP="00C67DA8">
      <w:pPr>
        <w:pStyle w:val="AGRBulletText"/>
        <w:numPr>
          <w:ilvl w:val="0"/>
          <w:numId w:val="9"/>
        </w:numPr>
        <w:rPr>
          <w:noProof w:val="0"/>
          <w:lang w:val="en-AU"/>
        </w:rPr>
      </w:pPr>
      <w:r w:rsidRPr="00DF1C28">
        <w:rPr>
          <w:noProof w:val="0"/>
          <w:lang w:val="en-AU"/>
        </w:rPr>
        <w:t>The following transactions are highlighted as being particularly unusual (either individually or as part of a pattern of transactions):</w:t>
      </w:r>
    </w:p>
    <w:p w:rsidR="00D3136D" w:rsidRPr="00DF1C28" w:rsidRDefault="009F1955" w:rsidP="00C67DA8">
      <w:pPr>
        <w:pStyle w:val="AGRBulletText"/>
        <w:numPr>
          <w:ilvl w:val="1"/>
          <w:numId w:val="9"/>
        </w:numPr>
        <w:rPr>
          <w:noProof w:val="0"/>
          <w:lang w:val="en-AU"/>
        </w:rPr>
      </w:pPr>
      <w:r w:rsidRPr="00DF1C28">
        <w:rPr>
          <w:noProof w:val="0"/>
          <w:lang w:val="en-AU"/>
        </w:rPr>
        <w:t>AG&amp;J Car 010</w:t>
      </w:r>
      <w:r w:rsidR="00D3136D" w:rsidRPr="00DF1C28">
        <w:rPr>
          <w:noProof w:val="0"/>
          <w:lang w:val="en-AU"/>
        </w:rPr>
        <w:t xml:space="preserve"> – </w:t>
      </w:r>
      <w:r w:rsidRPr="00DF1C28">
        <w:rPr>
          <w:noProof w:val="0"/>
          <w:lang w:val="en-AU"/>
        </w:rPr>
        <w:t>2 purchases on 29</w:t>
      </w:r>
      <w:r w:rsidRPr="00DF1C28">
        <w:rPr>
          <w:noProof w:val="0"/>
          <w:vertAlign w:val="superscript"/>
          <w:lang w:val="en-AU"/>
        </w:rPr>
        <w:t xml:space="preserve"> </w:t>
      </w:r>
      <w:r w:rsidRPr="00DF1C28">
        <w:rPr>
          <w:noProof w:val="0"/>
          <w:lang w:val="en-AU"/>
        </w:rPr>
        <w:t>August with the second purchase being for 93.12 litres of fuel after a distance of 140 kilometres.  A purchase on 6 October followed by 40.47 litres purchased on 13 October for a distance travelled of 72 kilometres</w:t>
      </w:r>
      <w:r w:rsidR="00D3136D" w:rsidRPr="00DF1C28">
        <w:rPr>
          <w:noProof w:val="0"/>
          <w:lang w:val="en-AU"/>
        </w:rPr>
        <w:t>.</w:t>
      </w:r>
    </w:p>
    <w:p w:rsidR="001C1D1E" w:rsidRPr="00DF1C28" w:rsidRDefault="001C1D1E" w:rsidP="00C67DA8">
      <w:pPr>
        <w:pStyle w:val="AGRBulletText"/>
        <w:numPr>
          <w:ilvl w:val="1"/>
          <w:numId w:val="9"/>
        </w:numPr>
        <w:rPr>
          <w:noProof w:val="0"/>
          <w:lang w:val="en-AU"/>
        </w:rPr>
      </w:pPr>
      <w:r w:rsidRPr="00DF1C28">
        <w:rPr>
          <w:noProof w:val="0"/>
          <w:lang w:val="en-AU"/>
        </w:rPr>
        <w:t xml:space="preserve">AG&amp;J Car 017 – 2 purchases on 17 August for the same quantity.  </w:t>
      </w:r>
      <w:r w:rsidR="00F1450B" w:rsidRPr="00DF1C28">
        <w:rPr>
          <w:noProof w:val="0"/>
          <w:lang w:val="en-AU"/>
        </w:rPr>
        <w:t>This appear to be the same transaction processed twice without a reversal being recorded.</w:t>
      </w:r>
    </w:p>
    <w:p w:rsidR="001C1D1E" w:rsidRPr="00DF1C28" w:rsidRDefault="001C1D1E" w:rsidP="00C67DA8">
      <w:pPr>
        <w:pStyle w:val="AGRBulletText"/>
        <w:numPr>
          <w:ilvl w:val="1"/>
          <w:numId w:val="9"/>
        </w:numPr>
        <w:rPr>
          <w:noProof w:val="0"/>
          <w:lang w:val="en-AU"/>
        </w:rPr>
      </w:pPr>
      <w:r w:rsidRPr="00DF1C28">
        <w:rPr>
          <w:noProof w:val="0"/>
          <w:lang w:val="en-AU"/>
        </w:rPr>
        <w:t>AG&amp;J Car 082 –  2 purchases on the same day only 3 minutes apart for different quantities and different odometers.</w:t>
      </w:r>
    </w:p>
    <w:p w:rsidR="001C1D1E" w:rsidRPr="00DF1C28" w:rsidRDefault="001C1D1E" w:rsidP="00C67DA8">
      <w:pPr>
        <w:pStyle w:val="AGRBulletText"/>
        <w:numPr>
          <w:ilvl w:val="1"/>
          <w:numId w:val="9"/>
        </w:numPr>
        <w:rPr>
          <w:noProof w:val="0"/>
          <w:lang w:val="en-AU"/>
        </w:rPr>
      </w:pPr>
      <w:r w:rsidRPr="00DF1C28">
        <w:rPr>
          <w:noProof w:val="0"/>
          <w:lang w:val="en-AU"/>
        </w:rPr>
        <w:t>AG&amp;J Car 010 – purchased 93.12 litres of fuel for a vehicle with a reported fuel capacity of 55 litres.</w:t>
      </w:r>
    </w:p>
    <w:p w:rsidR="00D3136D" w:rsidRPr="00DF1C28" w:rsidRDefault="00D3136D" w:rsidP="00D3136D">
      <w:pPr>
        <w:pStyle w:val="AGRHeading4"/>
      </w:pPr>
      <w:r w:rsidRPr="00DF1C28">
        <w:t xml:space="preserve">Department of </w:t>
      </w:r>
      <w:r w:rsidR="00722A91" w:rsidRPr="00DF1C28">
        <w:t>Health</w:t>
      </w:r>
    </w:p>
    <w:p w:rsidR="00D3136D" w:rsidRPr="00DF1C28" w:rsidRDefault="00D3136D" w:rsidP="00C67DA8">
      <w:pPr>
        <w:pStyle w:val="AGRBodyText"/>
        <w:rPr>
          <w:noProof w:val="0"/>
          <w:lang w:val="en-AU"/>
        </w:rPr>
      </w:pPr>
      <w:r w:rsidRPr="00DF1C28">
        <w:rPr>
          <w:noProof w:val="0"/>
          <w:lang w:val="en-AU"/>
        </w:rPr>
        <w:t xml:space="preserve">In relation to the </w:t>
      </w:r>
      <w:r w:rsidR="003021F0" w:rsidRPr="00DF1C28">
        <w:rPr>
          <w:noProof w:val="0"/>
          <w:lang w:val="en-AU"/>
        </w:rPr>
        <w:t>4,710</w:t>
      </w:r>
      <w:r w:rsidRPr="00DF1C28">
        <w:rPr>
          <w:noProof w:val="0"/>
          <w:lang w:val="en-AU"/>
        </w:rPr>
        <w:t xml:space="preserve"> individual transactions recorded against the fuel cards at </w:t>
      </w:r>
      <w:r w:rsidR="00EA0F45" w:rsidRPr="00DF1C28">
        <w:rPr>
          <w:noProof w:val="0"/>
          <w:lang w:val="en-AU"/>
        </w:rPr>
        <w:t>the Department</w:t>
      </w:r>
      <w:r w:rsidRPr="00DF1C28">
        <w:rPr>
          <w:noProof w:val="0"/>
          <w:lang w:val="en-AU"/>
        </w:rPr>
        <w:t>:</w:t>
      </w:r>
    </w:p>
    <w:p w:rsidR="003021F0" w:rsidRPr="00DF1C28" w:rsidRDefault="003021F0" w:rsidP="00C67DA8">
      <w:pPr>
        <w:pStyle w:val="AGRBulletText"/>
        <w:numPr>
          <w:ilvl w:val="0"/>
          <w:numId w:val="9"/>
        </w:numPr>
        <w:rPr>
          <w:noProof w:val="0"/>
          <w:lang w:val="en-AU"/>
        </w:rPr>
      </w:pPr>
      <w:r w:rsidRPr="00DF1C28">
        <w:rPr>
          <w:noProof w:val="0"/>
          <w:lang w:val="en-AU"/>
        </w:rPr>
        <w:t xml:space="preserve">There were </w:t>
      </w:r>
      <w:r w:rsidR="009B11A8" w:rsidRPr="00DF1C28">
        <w:rPr>
          <w:noProof w:val="0"/>
          <w:lang w:val="en-AU"/>
        </w:rPr>
        <w:t>35</w:t>
      </w:r>
      <w:r w:rsidRPr="00DF1C28">
        <w:rPr>
          <w:noProof w:val="0"/>
          <w:lang w:val="en-AU"/>
        </w:rPr>
        <w:t xml:space="preserve"> instances where it appears that incorrect fuel was purchased</w:t>
      </w:r>
      <w:r w:rsidR="009B11A8" w:rsidRPr="00DF1C28">
        <w:rPr>
          <w:noProof w:val="0"/>
          <w:lang w:val="en-AU"/>
        </w:rPr>
        <w:t>. In 26 of those instances</w:t>
      </w:r>
      <w:r w:rsidRPr="00DF1C28">
        <w:rPr>
          <w:noProof w:val="0"/>
          <w:lang w:val="en-AU"/>
        </w:rPr>
        <w:t xml:space="preserve"> premium unleaded fuel was purchased for a vehicle recorded as only requiring unleaded fuel, </w:t>
      </w:r>
      <w:r w:rsidR="009B11A8" w:rsidRPr="00DF1C28">
        <w:rPr>
          <w:noProof w:val="0"/>
          <w:lang w:val="en-AU"/>
        </w:rPr>
        <w:t>or</w:t>
      </w:r>
      <w:r w:rsidRPr="00DF1C28">
        <w:rPr>
          <w:noProof w:val="0"/>
          <w:lang w:val="en-AU"/>
        </w:rPr>
        <w:t xml:space="preserve"> unleaded fuel purchased for a vehicle </w:t>
      </w:r>
      <w:r w:rsidR="00DF1C28" w:rsidRPr="00DF1C28">
        <w:rPr>
          <w:noProof w:val="0"/>
          <w:lang w:val="en-AU"/>
        </w:rPr>
        <w:t>recorded</w:t>
      </w:r>
      <w:r w:rsidRPr="00DF1C28">
        <w:rPr>
          <w:noProof w:val="0"/>
          <w:lang w:val="en-AU"/>
        </w:rPr>
        <w:t xml:space="preserve"> as requiring premium unleaded. </w:t>
      </w:r>
      <w:r w:rsidR="009F5C66" w:rsidRPr="00DF1C28">
        <w:rPr>
          <w:noProof w:val="0"/>
          <w:lang w:val="en-AU"/>
        </w:rPr>
        <w:t>There were also the following unusual fuel type purchases:</w:t>
      </w:r>
    </w:p>
    <w:tbl>
      <w:tblPr>
        <w:tblStyle w:val="TableGrid"/>
        <w:tblW w:w="7655" w:type="dxa"/>
        <w:tblInd w:w="1384" w:type="dxa"/>
        <w:tblBorders>
          <w:left w:val="none" w:sz="0" w:space="0" w:color="auto"/>
          <w:right w:val="none" w:sz="0" w:space="0" w:color="auto"/>
          <w:insideH w:val="none" w:sz="0" w:space="0" w:color="auto"/>
        </w:tblBorders>
        <w:tblLook w:val="04A0" w:firstRow="1" w:lastRow="0" w:firstColumn="1" w:lastColumn="0" w:noHBand="0" w:noVBand="1"/>
        <w:tblCaption w:val="DLA Car 021"/>
        <w:tblDescription w:val="Unusual transactions"/>
      </w:tblPr>
      <w:tblGrid>
        <w:gridCol w:w="3119"/>
        <w:gridCol w:w="1701"/>
        <w:gridCol w:w="1701"/>
        <w:gridCol w:w="1097"/>
        <w:gridCol w:w="37"/>
      </w:tblGrid>
      <w:tr w:rsidR="003021F0" w:rsidRPr="00DF1C28" w:rsidTr="0099433D">
        <w:trPr>
          <w:tblHeader/>
        </w:trPr>
        <w:tc>
          <w:tcPr>
            <w:tcW w:w="7655" w:type="dxa"/>
            <w:gridSpan w:val="5"/>
            <w:tcBorders>
              <w:top w:val="single" w:sz="4" w:space="0" w:color="auto"/>
              <w:bottom w:val="nil"/>
            </w:tcBorders>
            <w:shd w:val="clear" w:color="auto" w:fill="F2F2F2" w:themeFill="background1" w:themeFillShade="F2"/>
          </w:tcPr>
          <w:p w:rsidR="003021F0" w:rsidRPr="00DF1C28" w:rsidRDefault="00EA0F45" w:rsidP="003021F0">
            <w:pPr>
              <w:pStyle w:val="AGRTableText"/>
            </w:pPr>
            <w:r w:rsidRPr="00DF1C28">
              <w:t>Health Car 016</w:t>
            </w:r>
            <w:r w:rsidR="003021F0" w:rsidRPr="00DF1C28">
              <w:t xml:space="preserve"> – recorded by NT Fleet as requiring “Diesel” fuel. The following “Unleaded” purchase was the sole purchase of fuel recorded for this vehicle.</w:t>
            </w:r>
          </w:p>
        </w:tc>
      </w:tr>
      <w:tr w:rsidR="00EA0F45" w:rsidRPr="00DF1C28" w:rsidTr="0099433D">
        <w:tc>
          <w:tcPr>
            <w:tcW w:w="3119" w:type="dxa"/>
            <w:tcBorders>
              <w:top w:val="nil"/>
              <w:bottom w:val="nil"/>
              <w:right w:val="nil"/>
            </w:tcBorders>
            <w:shd w:val="clear" w:color="auto" w:fill="F2F2F2" w:themeFill="background1" w:themeFillShade="F2"/>
          </w:tcPr>
          <w:p w:rsidR="00EA0F45" w:rsidRPr="00DF1C28" w:rsidRDefault="00EA0F45" w:rsidP="00EA0F45">
            <w:pPr>
              <w:pStyle w:val="AGRTableText"/>
              <w:keepNext/>
              <w:spacing w:line="240" w:lineRule="auto"/>
              <w:jc w:val="center"/>
            </w:pPr>
            <w:r w:rsidRPr="00DF1C28">
              <w:t>Date</w:t>
            </w:r>
          </w:p>
        </w:tc>
        <w:tc>
          <w:tcPr>
            <w:tcW w:w="1701" w:type="dxa"/>
            <w:tcBorders>
              <w:top w:val="nil"/>
              <w:left w:val="nil"/>
              <w:bottom w:val="nil"/>
              <w:right w:val="nil"/>
            </w:tcBorders>
            <w:shd w:val="clear" w:color="auto" w:fill="F2F2F2" w:themeFill="background1" w:themeFillShade="F2"/>
          </w:tcPr>
          <w:p w:rsidR="00EA0F45" w:rsidRPr="00DF1C28" w:rsidRDefault="00EA0F45" w:rsidP="00EA0F45">
            <w:pPr>
              <w:pStyle w:val="AGRTableText"/>
              <w:keepNext/>
              <w:spacing w:line="240" w:lineRule="auto"/>
              <w:jc w:val="center"/>
            </w:pPr>
            <w:r w:rsidRPr="00DF1C28">
              <w:t>Fuel Type</w:t>
            </w:r>
          </w:p>
        </w:tc>
        <w:tc>
          <w:tcPr>
            <w:tcW w:w="1701" w:type="dxa"/>
            <w:tcBorders>
              <w:top w:val="nil"/>
              <w:left w:val="nil"/>
              <w:bottom w:val="nil"/>
              <w:right w:val="nil"/>
            </w:tcBorders>
            <w:shd w:val="clear" w:color="auto" w:fill="F2F2F2" w:themeFill="background1" w:themeFillShade="F2"/>
          </w:tcPr>
          <w:p w:rsidR="00EA0F45" w:rsidRPr="00DF1C28" w:rsidRDefault="00EA0F45" w:rsidP="00EA0F45">
            <w:pPr>
              <w:pStyle w:val="AGRTableText"/>
              <w:keepNext/>
              <w:spacing w:line="240" w:lineRule="auto"/>
              <w:jc w:val="center"/>
            </w:pPr>
            <w:r w:rsidRPr="00DF1C28">
              <w:t>Quantity</w:t>
            </w:r>
          </w:p>
        </w:tc>
        <w:tc>
          <w:tcPr>
            <w:tcW w:w="1134" w:type="dxa"/>
            <w:gridSpan w:val="2"/>
            <w:tcBorders>
              <w:top w:val="nil"/>
              <w:left w:val="nil"/>
              <w:bottom w:val="nil"/>
            </w:tcBorders>
            <w:shd w:val="clear" w:color="auto" w:fill="F2F2F2" w:themeFill="background1" w:themeFillShade="F2"/>
          </w:tcPr>
          <w:p w:rsidR="00EA0F45" w:rsidRPr="00DF1C28" w:rsidRDefault="00EA0F45" w:rsidP="00EA0F45">
            <w:pPr>
              <w:pStyle w:val="AGRTableText"/>
              <w:keepNext/>
              <w:spacing w:line="240" w:lineRule="auto"/>
              <w:jc w:val="center"/>
            </w:pPr>
            <w:r w:rsidRPr="00DF1C28">
              <w:t>$</w:t>
            </w:r>
          </w:p>
        </w:tc>
      </w:tr>
      <w:tr w:rsidR="00EA0F45" w:rsidRPr="00DF1C28" w:rsidTr="0099433D">
        <w:tc>
          <w:tcPr>
            <w:tcW w:w="3119" w:type="dxa"/>
            <w:tcBorders>
              <w:top w:val="nil"/>
              <w:bottom w:val="single" w:sz="4" w:space="0" w:color="auto"/>
              <w:right w:val="nil"/>
            </w:tcBorders>
            <w:shd w:val="clear" w:color="auto" w:fill="auto"/>
          </w:tcPr>
          <w:p w:rsidR="00EA0F45" w:rsidRPr="00DF1C28" w:rsidRDefault="00EA0F45" w:rsidP="00EA0F45">
            <w:pPr>
              <w:pStyle w:val="AGRTableText"/>
              <w:keepNext/>
            </w:pPr>
            <w:r w:rsidRPr="00DF1C28">
              <w:t>30 November 2013</w:t>
            </w:r>
          </w:p>
        </w:tc>
        <w:tc>
          <w:tcPr>
            <w:tcW w:w="1701" w:type="dxa"/>
            <w:tcBorders>
              <w:top w:val="nil"/>
              <w:left w:val="nil"/>
              <w:bottom w:val="single" w:sz="4" w:space="0" w:color="auto"/>
              <w:right w:val="nil"/>
            </w:tcBorders>
            <w:shd w:val="clear" w:color="auto" w:fill="auto"/>
          </w:tcPr>
          <w:p w:rsidR="00EA0F45" w:rsidRPr="00DF1C28" w:rsidRDefault="00EA0F45" w:rsidP="00EA0F45">
            <w:pPr>
              <w:pStyle w:val="AGRTableText"/>
              <w:keepNext/>
            </w:pPr>
            <w:r w:rsidRPr="00DF1C28">
              <w:t>Unleaded</w:t>
            </w:r>
          </w:p>
        </w:tc>
        <w:tc>
          <w:tcPr>
            <w:tcW w:w="1701" w:type="dxa"/>
            <w:tcBorders>
              <w:top w:val="nil"/>
              <w:left w:val="nil"/>
              <w:bottom w:val="single" w:sz="4" w:space="0" w:color="auto"/>
              <w:right w:val="nil"/>
            </w:tcBorders>
            <w:shd w:val="clear" w:color="auto" w:fill="auto"/>
          </w:tcPr>
          <w:p w:rsidR="00EA0F45" w:rsidRPr="00DF1C28" w:rsidRDefault="00EA0F45" w:rsidP="00EA0F45">
            <w:pPr>
              <w:pStyle w:val="AGRTableText"/>
              <w:keepNext/>
              <w:tabs>
                <w:tab w:val="decimal" w:pos="600"/>
              </w:tabs>
            </w:pPr>
            <w:r w:rsidRPr="00DF1C28">
              <w:t>86.31 litres</w:t>
            </w:r>
          </w:p>
        </w:tc>
        <w:tc>
          <w:tcPr>
            <w:tcW w:w="1134" w:type="dxa"/>
            <w:gridSpan w:val="2"/>
            <w:tcBorders>
              <w:top w:val="nil"/>
              <w:left w:val="nil"/>
              <w:bottom w:val="single" w:sz="4" w:space="0" w:color="auto"/>
            </w:tcBorders>
            <w:shd w:val="clear" w:color="auto" w:fill="auto"/>
          </w:tcPr>
          <w:p w:rsidR="00EA0F45" w:rsidRPr="00DF1C28" w:rsidRDefault="00EA0F45" w:rsidP="00EA0F45">
            <w:pPr>
              <w:pStyle w:val="AGRTableText"/>
              <w:keepNext/>
              <w:tabs>
                <w:tab w:val="decimal" w:pos="582"/>
              </w:tabs>
            </w:pPr>
            <w:r w:rsidRPr="00DF1C28">
              <w:t>$165.00</w:t>
            </w:r>
          </w:p>
        </w:tc>
      </w:tr>
      <w:tr w:rsidR="0099433D" w:rsidRPr="00DF1C28" w:rsidTr="0099433D">
        <w:trPr>
          <w:gridAfter w:val="1"/>
          <w:wAfter w:w="37" w:type="dxa"/>
        </w:trPr>
        <w:tc>
          <w:tcPr>
            <w:tcW w:w="7618" w:type="dxa"/>
            <w:gridSpan w:val="4"/>
            <w:tcBorders>
              <w:top w:val="single" w:sz="4" w:space="0" w:color="auto"/>
              <w:bottom w:val="single" w:sz="4" w:space="0" w:color="auto"/>
            </w:tcBorders>
            <w:shd w:val="clear" w:color="auto" w:fill="FFFFFF" w:themeFill="background1"/>
          </w:tcPr>
          <w:p w:rsidR="0099433D" w:rsidRPr="00DF1C28" w:rsidRDefault="0099433D" w:rsidP="00BA696A">
            <w:pPr>
              <w:pStyle w:val="AGRTableText"/>
              <w:keepNext/>
              <w:tabs>
                <w:tab w:val="left" w:pos="1992"/>
              </w:tabs>
              <w:spacing w:after="0" w:line="240" w:lineRule="auto"/>
            </w:pPr>
            <w:r w:rsidRPr="00DF1C28">
              <w:tab/>
            </w:r>
          </w:p>
        </w:tc>
      </w:tr>
      <w:tr w:rsidR="00EA0F45" w:rsidRPr="00DF1C28" w:rsidTr="0099433D">
        <w:tblPrEx>
          <w:tblBorders>
            <w:insideV w:val="none" w:sz="0" w:space="0" w:color="auto"/>
          </w:tblBorders>
        </w:tblPrEx>
        <w:trPr>
          <w:gridAfter w:val="1"/>
          <w:wAfter w:w="37" w:type="dxa"/>
        </w:trPr>
        <w:tc>
          <w:tcPr>
            <w:tcW w:w="7618" w:type="dxa"/>
            <w:gridSpan w:val="4"/>
            <w:shd w:val="clear" w:color="auto" w:fill="F2F2F2"/>
          </w:tcPr>
          <w:p w:rsidR="00EA0F45" w:rsidRPr="00DF1C28" w:rsidRDefault="00EA0F45" w:rsidP="0001120C">
            <w:pPr>
              <w:pStyle w:val="AGRTableText"/>
            </w:pPr>
            <w:r w:rsidRPr="00DF1C28">
              <w:t>Health Car 053 – recorded by NT Fleet as requiring “Diesel” fuel. Of the 12 purchases the following purchase was recorded as “Unleaded”.</w:t>
            </w:r>
          </w:p>
        </w:tc>
      </w:tr>
      <w:tr w:rsidR="00EA0F45" w:rsidRPr="00DF1C28" w:rsidTr="0099433D">
        <w:tblPrEx>
          <w:tblBorders>
            <w:insideV w:val="none" w:sz="0" w:space="0" w:color="auto"/>
          </w:tblBorders>
        </w:tblPrEx>
        <w:trPr>
          <w:gridAfter w:val="1"/>
          <w:wAfter w:w="37" w:type="dxa"/>
        </w:trPr>
        <w:tc>
          <w:tcPr>
            <w:tcW w:w="3119" w:type="dxa"/>
            <w:shd w:val="clear" w:color="auto" w:fill="F2F2F2"/>
          </w:tcPr>
          <w:p w:rsidR="00EA0F45" w:rsidRPr="00DF1C28" w:rsidRDefault="00EA0F45" w:rsidP="00EA0F45">
            <w:pPr>
              <w:pStyle w:val="AGRTableText"/>
              <w:keepNext/>
              <w:spacing w:line="240" w:lineRule="auto"/>
              <w:jc w:val="center"/>
            </w:pPr>
            <w:r w:rsidRPr="00DF1C28">
              <w:t>Date</w:t>
            </w:r>
          </w:p>
        </w:tc>
        <w:tc>
          <w:tcPr>
            <w:tcW w:w="1701" w:type="dxa"/>
            <w:shd w:val="clear" w:color="auto" w:fill="F2F2F2"/>
          </w:tcPr>
          <w:p w:rsidR="00EA0F45" w:rsidRPr="00DF1C28" w:rsidRDefault="00EA0F45" w:rsidP="00EA0F45">
            <w:pPr>
              <w:pStyle w:val="AGRTableText"/>
              <w:keepNext/>
              <w:spacing w:line="240" w:lineRule="auto"/>
              <w:jc w:val="center"/>
            </w:pPr>
            <w:r w:rsidRPr="00DF1C28">
              <w:t>Fuel Type</w:t>
            </w:r>
          </w:p>
        </w:tc>
        <w:tc>
          <w:tcPr>
            <w:tcW w:w="1701" w:type="dxa"/>
            <w:shd w:val="clear" w:color="auto" w:fill="F2F2F2"/>
          </w:tcPr>
          <w:p w:rsidR="00EA0F45" w:rsidRPr="00DF1C28" w:rsidRDefault="00EA0F45" w:rsidP="00EA0F45">
            <w:pPr>
              <w:pStyle w:val="AGRTableText"/>
              <w:keepNext/>
              <w:spacing w:line="240" w:lineRule="auto"/>
              <w:jc w:val="center"/>
            </w:pPr>
            <w:r w:rsidRPr="00DF1C28">
              <w:t>Quantity</w:t>
            </w:r>
          </w:p>
        </w:tc>
        <w:tc>
          <w:tcPr>
            <w:tcW w:w="1097" w:type="dxa"/>
            <w:shd w:val="clear" w:color="auto" w:fill="F2F2F2"/>
          </w:tcPr>
          <w:p w:rsidR="00EA0F45" w:rsidRPr="00DF1C28" w:rsidRDefault="00EA0F45" w:rsidP="00EA0F45">
            <w:pPr>
              <w:pStyle w:val="AGRTableText"/>
              <w:keepNext/>
              <w:spacing w:line="240" w:lineRule="auto"/>
              <w:jc w:val="center"/>
            </w:pPr>
            <w:r w:rsidRPr="00DF1C28">
              <w:t>$</w:t>
            </w:r>
          </w:p>
        </w:tc>
      </w:tr>
      <w:tr w:rsidR="00EA0F45" w:rsidRPr="00DF1C28" w:rsidTr="0099433D">
        <w:tblPrEx>
          <w:tblBorders>
            <w:insideV w:val="none" w:sz="0" w:space="0" w:color="auto"/>
          </w:tblBorders>
        </w:tblPrEx>
        <w:trPr>
          <w:gridAfter w:val="1"/>
          <w:wAfter w:w="37" w:type="dxa"/>
        </w:trPr>
        <w:tc>
          <w:tcPr>
            <w:tcW w:w="3119" w:type="dxa"/>
          </w:tcPr>
          <w:p w:rsidR="00EA0F45" w:rsidRPr="00DF1C28" w:rsidRDefault="00EA0F45" w:rsidP="00EA0F45">
            <w:pPr>
              <w:pStyle w:val="AGRTableText"/>
              <w:keepNext/>
            </w:pPr>
            <w:r w:rsidRPr="00DF1C28">
              <w:t>30 November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EA0F45">
            <w:pPr>
              <w:pStyle w:val="AGRTableText"/>
              <w:keepNext/>
              <w:tabs>
                <w:tab w:val="decimal" w:pos="600"/>
              </w:tabs>
            </w:pPr>
            <w:r w:rsidRPr="00DF1C28">
              <w:t>84.00 litres</w:t>
            </w:r>
          </w:p>
        </w:tc>
        <w:tc>
          <w:tcPr>
            <w:tcW w:w="1097" w:type="dxa"/>
          </w:tcPr>
          <w:p w:rsidR="00EA0F45" w:rsidRPr="00DF1C28" w:rsidRDefault="00EA0F45" w:rsidP="00EA0F45">
            <w:pPr>
              <w:pStyle w:val="AGRTableText"/>
              <w:keepNext/>
              <w:tabs>
                <w:tab w:val="decimal" w:pos="582"/>
              </w:tabs>
            </w:pPr>
            <w:r w:rsidRPr="00DF1C28">
              <w:t>$45.92</w:t>
            </w:r>
          </w:p>
        </w:tc>
      </w:tr>
    </w:tbl>
    <w:p w:rsidR="009B11A8" w:rsidRPr="00DF1C28" w:rsidRDefault="00BF7D91" w:rsidP="00C67DA8">
      <w:pPr>
        <w:pStyle w:val="AGRHeading1"/>
      </w:pPr>
      <w:r>
        <w:lastRenderedPageBreak/>
        <w:t>Selected Agencies cont…</w:t>
      </w:r>
    </w:p>
    <w:tbl>
      <w:tblPr>
        <w:tblStyle w:val="TableGrid"/>
        <w:tblW w:w="7618" w:type="dxa"/>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DLA vehicles"/>
        <w:tblDescription w:val="Unusual transactions"/>
      </w:tblPr>
      <w:tblGrid>
        <w:gridCol w:w="3119"/>
        <w:gridCol w:w="1701"/>
        <w:gridCol w:w="1701"/>
        <w:gridCol w:w="1097"/>
      </w:tblGrid>
      <w:tr w:rsidR="00EA0F45" w:rsidRPr="00DF1C28" w:rsidTr="00E81356">
        <w:trPr>
          <w:tblHeader/>
        </w:trPr>
        <w:tc>
          <w:tcPr>
            <w:tcW w:w="7618" w:type="dxa"/>
            <w:gridSpan w:val="4"/>
            <w:shd w:val="clear" w:color="auto" w:fill="F2F2F2"/>
          </w:tcPr>
          <w:p w:rsidR="00EA0F45" w:rsidRPr="00DF1C28" w:rsidRDefault="00EA0F45" w:rsidP="001B27BA">
            <w:pPr>
              <w:pStyle w:val="AGRTableText"/>
            </w:pPr>
            <w:r w:rsidRPr="00DF1C28">
              <w:t>Health Car 122 – recorded by NT Fleet as requiring “Diesel” fuel. Of the 29 purchases the following 5 were recorded as “Unleaded”.</w:t>
            </w:r>
          </w:p>
        </w:tc>
      </w:tr>
      <w:tr w:rsidR="00EA0F45" w:rsidRPr="00DF1C28" w:rsidTr="009F5C66">
        <w:tc>
          <w:tcPr>
            <w:tcW w:w="3119" w:type="dxa"/>
            <w:shd w:val="clear" w:color="auto" w:fill="F2F2F2"/>
          </w:tcPr>
          <w:p w:rsidR="00EA0F45" w:rsidRPr="00DF1C28" w:rsidRDefault="00EA0F45" w:rsidP="00EA0F45">
            <w:pPr>
              <w:pStyle w:val="AGRTableText"/>
              <w:keepNext/>
              <w:spacing w:line="240" w:lineRule="auto"/>
              <w:jc w:val="center"/>
            </w:pPr>
            <w:r w:rsidRPr="00DF1C28">
              <w:t>Date</w:t>
            </w:r>
          </w:p>
        </w:tc>
        <w:tc>
          <w:tcPr>
            <w:tcW w:w="1701" w:type="dxa"/>
            <w:shd w:val="clear" w:color="auto" w:fill="F2F2F2"/>
          </w:tcPr>
          <w:p w:rsidR="00EA0F45" w:rsidRPr="00DF1C28" w:rsidRDefault="00EA0F45" w:rsidP="00EA0F45">
            <w:pPr>
              <w:pStyle w:val="AGRTableText"/>
              <w:keepNext/>
              <w:spacing w:line="240" w:lineRule="auto"/>
              <w:jc w:val="center"/>
            </w:pPr>
            <w:r w:rsidRPr="00DF1C28">
              <w:t>Fuel Type</w:t>
            </w:r>
          </w:p>
        </w:tc>
        <w:tc>
          <w:tcPr>
            <w:tcW w:w="1701" w:type="dxa"/>
            <w:shd w:val="clear" w:color="auto" w:fill="F2F2F2"/>
          </w:tcPr>
          <w:p w:rsidR="00EA0F45" w:rsidRPr="00DF1C28" w:rsidRDefault="00EA0F45" w:rsidP="00EA0F45">
            <w:pPr>
              <w:pStyle w:val="AGRTableText"/>
              <w:keepNext/>
              <w:spacing w:line="240" w:lineRule="auto"/>
              <w:jc w:val="center"/>
            </w:pPr>
            <w:r w:rsidRPr="00DF1C28">
              <w:t>Quantity</w:t>
            </w:r>
          </w:p>
        </w:tc>
        <w:tc>
          <w:tcPr>
            <w:tcW w:w="1097" w:type="dxa"/>
            <w:shd w:val="clear" w:color="auto" w:fill="F2F2F2"/>
          </w:tcPr>
          <w:p w:rsidR="00EA0F45" w:rsidRPr="00DF1C28" w:rsidRDefault="00EA0F45" w:rsidP="00EA0F45">
            <w:pPr>
              <w:pStyle w:val="AGRTableText"/>
              <w:keepNext/>
              <w:spacing w:line="240" w:lineRule="auto"/>
              <w:jc w:val="center"/>
            </w:pPr>
            <w:r w:rsidRPr="00DF1C28">
              <w:t>$</w:t>
            </w:r>
          </w:p>
        </w:tc>
      </w:tr>
      <w:tr w:rsidR="00EA0F45" w:rsidRPr="00DF1C28" w:rsidTr="009F5C66">
        <w:tc>
          <w:tcPr>
            <w:tcW w:w="3119" w:type="dxa"/>
          </w:tcPr>
          <w:p w:rsidR="00EA0F45" w:rsidRPr="00DF1C28" w:rsidRDefault="00EA0F45" w:rsidP="00EA0F45">
            <w:pPr>
              <w:pStyle w:val="AGRTableText"/>
              <w:keepNext/>
            </w:pPr>
            <w:r w:rsidRPr="00DF1C28">
              <w:t>31 July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9B11A8">
            <w:pPr>
              <w:pStyle w:val="AGRTableText"/>
              <w:keepNext/>
              <w:tabs>
                <w:tab w:val="decimal" w:pos="600"/>
              </w:tabs>
            </w:pPr>
            <w:r w:rsidRPr="00DF1C28">
              <w:t>7.12 litres</w:t>
            </w:r>
          </w:p>
        </w:tc>
        <w:tc>
          <w:tcPr>
            <w:tcW w:w="1097" w:type="dxa"/>
          </w:tcPr>
          <w:p w:rsidR="00EA0F45" w:rsidRPr="00DF1C28" w:rsidRDefault="00EA0F45" w:rsidP="009B11A8">
            <w:pPr>
              <w:pStyle w:val="AGRTableText"/>
              <w:keepNext/>
              <w:tabs>
                <w:tab w:val="decimal" w:pos="582"/>
              </w:tabs>
            </w:pPr>
            <w:r w:rsidRPr="00DF1C28">
              <w:t>$17.28</w:t>
            </w:r>
          </w:p>
        </w:tc>
      </w:tr>
      <w:tr w:rsidR="00EA0F45" w:rsidRPr="00DF1C28" w:rsidTr="009F5C66">
        <w:tc>
          <w:tcPr>
            <w:tcW w:w="3119" w:type="dxa"/>
          </w:tcPr>
          <w:p w:rsidR="00EA0F45" w:rsidRPr="00DF1C28" w:rsidRDefault="00EA0F45" w:rsidP="00EA0F45">
            <w:pPr>
              <w:pStyle w:val="AGRTableText"/>
              <w:keepNext/>
            </w:pPr>
            <w:r w:rsidRPr="00DF1C28">
              <w:t>12 September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9B11A8">
            <w:pPr>
              <w:pStyle w:val="AGRTableText"/>
              <w:keepNext/>
              <w:tabs>
                <w:tab w:val="decimal" w:pos="600"/>
              </w:tabs>
            </w:pPr>
            <w:r w:rsidRPr="00DF1C28">
              <w:t>20.68 litres</w:t>
            </w:r>
          </w:p>
        </w:tc>
        <w:tc>
          <w:tcPr>
            <w:tcW w:w="1097" w:type="dxa"/>
          </w:tcPr>
          <w:p w:rsidR="00EA0F45" w:rsidRPr="00DF1C28" w:rsidRDefault="00EA0F45" w:rsidP="009B11A8">
            <w:pPr>
              <w:pStyle w:val="AGRTableText"/>
              <w:keepNext/>
              <w:tabs>
                <w:tab w:val="decimal" w:pos="582"/>
              </w:tabs>
            </w:pPr>
            <w:r w:rsidRPr="00DF1C28">
              <w:t>$50.22</w:t>
            </w:r>
          </w:p>
        </w:tc>
      </w:tr>
      <w:tr w:rsidR="00EA0F45" w:rsidRPr="00DF1C28" w:rsidTr="009F5C66">
        <w:tc>
          <w:tcPr>
            <w:tcW w:w="3119" w:type="dxa"/>
          </w:tcPr>
          <w:p w:rsidR="00EA0F45" w:rsidRPr="00DF1C28" w:rsidRDefault="00EA0F45" w:rsidP="00EA0F45">
            <w:pPr>
              <w:pStyle w:val="AGRTableText"/>
              <w:keepNext/>
            </w:pPr>
            <w:r w:rsidRPr="00DF1C28">
              <w:t>26 September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9B11A8">
            <w:pPr>
              <w:pStyle w:val="AGRTableText"/>
              <w:keepNext/>
              <w:tabs>
                <w:tab w:val="decimal" w:pos="600"/>
              </w:tabs>
            </w:pPr>
            <w:r w:rsidRPr="00DF1C28">
              <w:t>10.89 litres</w:t>
            </w:r>
          </w:p>
        </w:tc>
        <w:tc>
          <w:tcPr>
            <w:tcW w:w="1097" w:type="dxa"/>
          </w:tcPr>
          <w:p w:rsidR="00EA0F45" w:rsidRPr="00DF1C28" w:rsidRDefault="00EA0F45" w:rsidP="009B11A8">
            <w:pPr>
              <w:pStyle w:val="AGRTableText"/>
              <w:keepNext/>
              <w:tabs>
                <w:tab w:val="decimal" w:pos="582"/>
              </w:tabs>
            </w:pPr>
            <w:r w:rsidRPr="00DF1C28">
              <w:t>$26.43</w:t>
            </w:r>
          </w:p>
        </w:tc>
      </w:tr>
      <w:tr w:rsidR="00EA0F45" w:rsidRPr="00DF1C28" w:rsidTr="009F5C66">
        <w:tc>
          <w:tcPr>
            <w:tcW w:w="3119" w:type="dxa"/>
          </w:tcPr>
          <w:p w:rsidR="00EA0F45" w:rsidRPr="00DF1C28" w:rsidRDefault="00EA0F45" w:rsidP="00EA0F45">
            <w:pPr>
              <w:pStyle w:val="AGRTableText"/>
              <w:keepNext/>
            </w:pPr>
            <w:r w:rsidRPr="00DF1C28">
              <w:t>22 November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9B11A8">
            <w:pPr>
              <w:pStyle w:val="AGRTableText"/>
              <w:keepNext/>
              <w:tabs>
                <w:tab w:val="decimal" w:pos="600"/>
              </w:tabs>
            </w:pPr>
            <w:r w:rsidRPr="00DF1C28">
              <w:t>23.74 litres</w:t>
            </w:r>
          </w:p>
        </w:tc>
        <w:tc>
          <w:tcPr>
            <w:tcW w:w="1097" w:type="dxa"/>
          </w:tcPr>
          <w:p w:rsidR="00EA0F45" w:rsidRPr="00DF1C28" w:rsidRDefault="00EA0F45" w:rsidP="009B11A8">
            <w:pPr>
              <w:pStyle w:val="AGRTableText"/>
              <w:keepNext/>
              <w:tabs>
                <w:tab w:val="decimal" w:pos="582"/>
              </w:tabs>
            </w:pPr>
            <w:r w:rsidRPr="00DF1C28">
              <w:t>$54.56</w:t>
            </w:r>
          </w:p>
        </w:tc>
      </w:tr>
      <w:tr w:rsidR="00EA0F45" w:rsidRPr="00DF1C28" w:rsidTr="009F5C66">
        <w:tc>
          <w:tcPr>
            <w:tcW w:w="3119" w:type="dxa"/>
          </w:tcPr>
          <w:p w:rsidR="00EA0F45" w:rsidRPr="00DF1C28" w:rsidRDefault="00EA0F45" w:rsidP="00EA0F45">
            <w:pPr>
              <w:pStyle w:val="AGRTableText"/>
              <w:keepNext/>
            </w:pPr>
            <w:r w:rsidRPr="00DF1C28">
              <w:t>20 December 2013</w:t>
            </w:r>
          </w:p>
        </w:tc>
        <w:tc>
          <w:tcPr>
            <w:tcW w:w="1701" w:type="dxa"/>
          </w:tcPr>
          <w:p w:rsidR="00EA0F45" w:rsidRPr="00DF1C28" w:rsidRDefault="00EA0F45" w:rsidP="00EA0F45">
            <w:pPr>
              <w:pStyle w:val="AGRTableText"/>
              <w:keepNext/>
            </w:pPr>
            <w:r w:rsidRPr="00DF1C28">
              <w:t>Unleaded</w:t>
            </w:r>
          </w:p>
        </w:tc>
        <w:tc>
          <w:tcPr>
            <w:tcW w:w="1701" w:type="dxa"/>
          </w:tcPr>
          <w:p w:rsidR="00EA0F45" w:rsidRPr="00DF1C28" w:rsidRDefault="00EA0F45" w:rsidP="009B11A8">
            <w:pPr>
              <w:pStyle w:val="AGRTableText"/>
              <w:keepNext/>
              <w:tabs>
                <w:tab w:val="decimal" w:pos="600"/>
              </w:tabs>
            </w:pPr>
            <w:r w:rsidRPr="00DF1C28">
              <w:t>21.89 litres</w:t>
            </w:r>
          </w:p>
        </w:tc>
        <w:tc>
          <w:tcPr>
            <w:tcW w:w="1097" w:type="dxa"/>
          </w:tcPr>
          <w:p w:rsidR="00EA0F45" w:rsidRPr="00DF1C28" w:rsidRDefault="00EA0F45" w:rsidP="009B11A8">
            <w:pPr>
              <w:pStyle w:val="AGRTableText"/>
              <w:keepNext/>
              <w:tabs>
                <w:tab w:val="decimal" w:pos="582"/>
              </w:tabs>
            </w:pPr>
            <w:r w:rsidRPr="00DF1C28">
              <w:t>$50.29</w:t>
            </w:r>
          </w:p>
        </w:tc>
      </w:tr>
      <w:tr w:rsidR="009F5C66" w:rsidRPr="00DF1C28" w:rsidTr="009F5C66">
        <w:tblPrEx>
          <w:tblBorders>
            <w:insideV w:val="single" w:sz="4" w:space="0" w:color="auto"/>
          </w:tblBorders>
        </w:tblPrEx>
        <w:tc>
          <w:tcPr>
            <w:tcW w:w="7618" w:type="dxa"/>
            <w:gridSpan w:val="4"/>
            <w:tcBorders>
              <w:top w:val="single" w:sz="4" w:space="0" w:color="auto"/>
              <w:bottom w:val="single" w:sz="4" w:space="0" w:color="auto"/>
            </w:tcBorders>
            <w:shd w:val="clear" w:color="auto" w:fill="FFFFFF" w:themeFill="background1"/>
          </w:tcPr>
          <w:p w:rsidR="009F5C66" w:rsidRPr="00DF1C28" w:rsidRDefault="009F5C66" w:rsidP="003704AD">
            <w:pPr>
              <w:pStyle w:val="AGRTableText"/>
              <w:keepNext/>
              <w:tabs>
                <w:tab w:val="left" w:pos="1992"/>
              </w:tabs>
              <w:spacing w:after="0" w:line="240" w:lineRule="auto"/>
            </w:pPr>
            <w:r w:rsidRPr="00DF1C28">
              <w:tab/>
            </w:r>
          </w:p>
        </w:tc>
      </w:tr>
      <w:tr w:rsidR="009B11A8" w:rsidRPr="00DF1C28" w:rsidTr="009F5C66">
        <w:tc>
          <w:tcPr>
            <w:tcW w:w="7618" w:type="dxa"/>
            <w:gridSpan w:val="4"/>
            <w:shd w:val="clear" w:color="auto" w:fill="F2F2F2"/>
          </w:tcPr>
          <w:p w:rsidR="009B11A8" w:rsidRPr="00DF1C28" w:rsidRDefault="009B11A8" w:rsidP="001B27BA">
            <w:pPr>
              <w:pStyle w:val="AGRTableText"/>
            </w:pPr>
            <w:r w:rsidRPr="00DF1C28">
              <w:t>Health Car 227 – recorded by NT Fleet as requiring “Diesel” fuel.  Of the 9 purchases the following purchase was recorded as “Unleaded”.</w:t>
            </w:r>
          </w:p>
        </w:tc>
      </w:tr>
      <w:tr w:rsidR="009B11A8" w:rsidRPr="00DF1C28" w:rsidTr="009F5C66">
        <w:tc>
          <w:tcPr>
            <w:tcW w:w="3119" w:type="dxa"/>
            <w:shd w:val="clear" w:color="auto" w:fill="F2F2F2"/>
          </w:tcPr>
          <w:p w:rsidR="009B11A8" w:rsidRPr="00DF1C28" w:rsidRDefault="009B11A8" w:rsidP="003704AD">
            <w:pPr>
              <w:pStyle w:val="AGRTableText"/>
              <w:keepNext/>
              <w:spacing w:line="240" w:lineRule="auto"/>
              <w:jc w:val="center"/>
            </w:pPr>
            <w:r w:rsidRPr="00DF1C28">
              <w:t>Date</w:t>
            </w:r>
          </w:p>
        </w:tc>
        <w:tc>
          <w:tcPr>
            <w:tcW w:w="1701" w:type="dxa"/>
            <w:shd w:val="clear" w:color="auto" w:fill="F2F2F2"/>
          </w:tcPr>
          <w:p w:rsidR="009B11A8" w:rsidRPr="00DF1C28" w:rsidRDefault="009B11A8" w:rsidP="003704AD">
            <w:pPr>
              <w:pStyle w:val="AGRTableText"/>
              <w:keepNext/>
              <w:spacing w:line="240" w:lineRule="auto"/>
              <w:jc w:val="center"/>
            </w:pPr>
            <w:r w:rsidRPr="00DF1C28">
              <w:t>Fuel Type</w:t>
            </w:r>
          </w:p>
        </w:tc>
        <w:tc>
          <w:tcPr>
            <w:tcW w:w="1701" w:type="dxa"/>
            <w:shd w:val="clear" w:color="auto" w:fill="F2F2F2"/>
          </w:tcPr>
          <w:p w:rsidR="009B11A8" w:rsidRPr="00DF1C28" w:rsidRDefault="009B11A8" w:rsidP="003704AD">
            <w:pPr>
              <w:pStyle w:val="AGRTableText"/>
              <w:keepNext/>
              <w:spacing w:line="240" w:lineRule="auto"/>
              <w:jc w:val="center"/>
            </w:pPr>
            <w:r w:rsidRPr="00DF1C28">
              <w:t>Quantity</w:t>
            </w:r>
          </w:p>
        </w:tc>
        <w:tc>
          <w:tcPr>
            <w:tcW w:w="1097" w:type="dxa"/>
            <w:shd w:val="clear" w:color="auto" w:fill="F2F2F2"/>
          </w:tcPr>
          <w:p w:rsidR="009B11A8" w:rsidRPr="00DF1C28" w:rsidRDefault="009B11A8" w:rsidP="003704AD">
            <w:pPr>
              <w:pStyle w:val="AGRTableText"/>
              <w:keepNext/>
              <w:spacing w:line="240" w:lineRule="auto"/>
              <w:jc w:val="center"/>
            </w:pPr>
            <w:r w:rsidRPr="00DF1C28">
              <w:t>$</w:t>
            </w:r>
          </w:p>
        </w:tc>
      </w:tr>
      <w:tr w:rsidR="009B11A8" w:rsidRPr="00DF1C28" w:rsidTr="009F5C66">
        <w:tc>
          <w:tcPr>
            <w:tcW w:w="3119" w:type="dxa"/>
          </w:tcPr>
          <w:p w:rsidR="009B11A8" w:rsidRPr="00DF1C28" w:rsidRDefault="009B11A8" w:rsidP="003704AD">
            <w:pPr>
              <w:pStyle w:val="AGRTableText"/>
              <w:keepNext/>
            </w:pPr>
            <w:r w:rsidRPr="00DF1C28">
              <w:t>22 December 2013</w:t>
            </w:r>
          </w:p>
        </w:tc>
        <w:tc>
          <w:tcPr>
            <w:tcW w:w="1701" w:type="dxa"/>
          </w:tcPr>
          <w:p w:rsidR="009B11A8" w:rsidRPr="00DF1C28" w:rsidRDefault="009B11A8" w:rsidP="003704AD">
            <w:pPr>
              <w:pStyle w:val="AGRTableText"/>
              <w:keepNext/>
            </w:pPr>
            <w:r w:rsidRPr="00DF1C28">
              <w:t>Unleaded</w:t>
            </w:r>
          </w:p>
        </w:tc>
        <w:tc>
          <w:tcPr>
            <w:tcW w:w="1701" w:type="dxa"/>
          </w:tcPr>
          <w:p w:rsidR="009B11A8" w:rsidRPr="00DF1C28" w:rsidRDefault="009B11A8" w:rsidP="003704AD">
            <w:pPr>
              <w:pStyle w:val="AGRTableText"/>
              <w:keepNext/>
              <w:tabs>
                <w:tab w:val="decimal" w:pos="600"/>
              </w:tabs>
            </w:pPr>
            <w:r w:rsidRPr="00DF1C28">
              <w:t>80.75 litres</w:t>
            </w:r>
          </w:p>
        </w:tc>
        <w:tc>
          <w:tcPr>
            <w:tcW w:w="1097" w:type="dxa"/>
          </w:tcPr>
          <w:p w:rsidR="009B11A8" w:rsidRPr="00DF1C28" w:rsidRDefault="009B11A8" w:rsidP="003704AD">
            <w:pPr>
              <w:pStyle w:val="AGRTableText"/>
              <w:keepNext/>
              <w:tabs>
                <w:tab w:val="decimal" w:pos="582"/>
              </w:tabs>
            </w:pPr>
            <w:r w:rsidRPr="00DF1C28">
              <w:t>$185.56</w:t>
            </w:r>
          </w:p>
        </w:tc>
      </w:tr>
      <w:tr w:rsidR="009F5C66" w:rsidRPr="00DF1C28" w:rsidTr="009F5C66">
        <w:tblPrEx>
          <w:tblBorders>
            <w:insideV w:val="single" w:sz="4" w:space="0" w:color="auto"/>
          </w:tblBorders>
        </w:tblPrEx>
        <w:tc>
          <w:tcPr>
            <w:tcW w:w="7618" w:type="dxa"/>
            <w:gridSpan w:val="4"/>
            <w:tcBorders>
              <w:top w:val="single" w:sz="4" w:space="0" w:color="auto"/>
              <w:bottom w:val="single" w:sz="4" w:space="0" w:color="auto"/>
            </w:tcBorders>
            <w:shd w:val="clear" w:color="auto" w:fill="FFFFFF" w:themeFill="background1"/>
          </w:tcPr>
          <w:p w:rsidR="009F5C66" w:rsidRPr="00DF1C28" w:rsidRDefault="009F5C66" w:rsidP="003704AD">
            <w:pPr>
              <w:pStyle w:val="AGRTableText"/>
              <w:keepNext/>
              <w:tabs>
                <w:tab w:val="left" w:pos="1992"/>
              </w:tabs>
              <w:spacing w:after="0" w:line="240" w:lineRule="auto"/>
            </w:pPr>
            <w:r w:rsidRPr="00DF1C28">
              <w:tab/>
            </w:r>
          </w:p>
        </w:tc>
      </w:tr>
      <w:tr w:rsidR="009B11A8" w:rsidRPr="00DF1C28" w:rsidTr="009F5C66">
        <w:tc>
          <w:tcPr>
            <w:tcW w:w="7618" w:type="dxa"/>
            <w:gridSpan w:val="4"/>
            <w:shd w:val="clear" w:color="auto" w:fill="F2F2F2"/>
          </w:tcPr>
          <w:p w:rsidR="009B11A8" w:rsidRPr="00DF1C28" w:rsidRDefault="009B11A8" w:rsidP="001B27BA">
            <w:pPr>
              <w:pStyle w:val="AGRTableText"/>
            </w:pPr>
            <w:r w:rsidRPr="00DF1C28">
              <w:t>Health Car 330 – recorded by NT Fleet as requiring “Diesel” fuel.  Of the 9 purchases the following purchase was recorded as “Unleaded”.</w:t>
            </w:r>
          </w:p>
        </w:tc>
      </w:tr>
      <w:tr w:rsidR="009B11A8" w:rsidRPr="00DF1C28" w:rsidTr="009F5C66">
        <w:tc>
          <w:tcPr>
            <w:tcW w:w="3119" w:type="dxa"/>
            <w:shd w:val="clear" w:color="auto" w:fill="F2F2F2"/>
          </w:tcPr>
          <w:p w:rsidR="009B11A8" w:rsidRPr="00DF1C28" w:rsidRDefault="009B11A8" w:rsidP="003704AD">
            <w:pPr>
              <w:pStyle w:val="AGRTableText"/>
              <w:keepNext/>
              <w:spacing w:line="240" w:lineRule="auto"/>
              <w:jc w:val="center"/>
            </w:pPr>
            <w:r w:rsidRPr="00DF1C28">
              <w:t>Date</w:t>
            </w:r>
          </w:p>
        </w:tc>
        <w:tc>
          <w:tcPr>
            <w:tcW w:w="1701" w:type="dxa"/>
            <w:shd w:val="clear" w:color="auto" w:fill="F2F2F2"/>
          </w:tcPr>
          <w:p w:rsidR="009B11A8" w:rsidRPr="00DF1C28" w:rsidRDefault="009B11A8" w:rsidP="003704AD">
            <w:pPr>
              <w:pStyle w:val="AGRTableText"/>
              <w:keepNext/>
              <w:spacing w:line="240" w:lineRule="auto"/>
              <w:jc w:val="center"/>
            </w:pPr>
            <w:r w:rsidRPr="00DF1C28">
              <w:t>Fuel Type</w:t>
            </w:r>
          </w:p>
        </w:tc>
        <w:tc>
          <w:tcPr>
            <w:tcW w:w="1701" w:type="dxa"/>
            <w:shd w:val="clear" w:color="auto" w:fill="F2F2F2"/>
          </w:tcPr>
          <w:p w:rsidR="009B11A8" w:rsidRPr="00DF1C28" w:rsidRDefault="009B11A8" w:rsidP="003704AD">
            <w:pPr>
              <w:pStyle w:val="AGRTableText"/>
              <w:keepNext/>
              <w:spacing w:line="240" w:lineRule="auto"/>
              <w:jc w:val="center"/>
            </w:pPr>
            <w:r w:rsidRPr="00DF1C28">
              <w:t>Quantity</w:t>
            </w:r>
          </w:p>
        </w:tc>
        <w:tc>
          <w:tcPr>
            <w:tcW w:w="1097" w:type="dxa"/>
            <w:shd w:val="clear" w:color="auto" w:fill="F2F2F2"/>
          </w:tcPr>
          <w:p w:rsidR="009B11A8" w:rsidRPr="00DF1C28" w:rsidRDefault="009B11A8" w:rsidP="003704AD">
            <w:pPr>
              <w:pStyle w:val="AGRTableText"/>
              <w:keepNext/>
              <w:spacing w:line="240" w:lineRule="auto"/>
              <w:jc w:val="center"/>
            </w:pPr>
            <w:r w:rsidRPr="00DF1C28">
              <w:t>$</w:t>
            </w:r>
          </w:p>
        </w:tc>
      </w:tr>
      <w:tr w:rsidR="009B11A8" w:rsidRPr="00DF1C28" w:rsidTr="009F5C66">
        <w:tc>
          <w:tcPr>
            <w:tcW w:w="3119" w:type="dxa"/>
          </w:tcPr>
          <w:p w:rsidR="009B11A8" w:rsidRPr="00DF1C28" w:rsidRDefault="009B11A8" w:rsidP="003704AD">
            <w:pPr>
              <w:pStyle w:val="AGRTableText"/>
              <w:keepNext/>
            </w:pPr>
            <w:r w:rsidRPr="00DF1C28">
              <w:t>13 December 2013</w:t>
            </w:r>
          </w:p>
        </w:tc>
        <w:tc>
          <w:tcPr>
            <w:tcW w:w="1701" w:type="dxa"/>
          </w:tcPr>
          <w:p w:rsidR="009B11A8" w:rsidRPr="00DF1C28" w:rsidRDefault="009B11A8" w:rsidP="003704AD">
            <w:pPr>
              <w:pStyle w:val="AGRTableText"/>
              <w:keepNext/>
            </w:pPr>
            <w:r w:rsidRPr="00DF1C28">
              <w:t>Unleaded</w:t>
            </w:r>
          </w:p>
        </w:tc>
        <w:tc>
          <w:tcPr>
            <w:tcW w:w="1701" w:type="dxa"/>
          </w:tcPr>
          <w:p w:rsidR="009B11A8" w:rsidRPr="00DF1C28" w:rsidRDefault="009B11A8" w:rsidP="003704AD">
            <w:pPr>
              <w:pStyle w:val="AGRTableText"/>
              <w:keepNext/>
              <w:tabs>
                <w:tab w:val="decimal" w:pos="600"/>
              </w:tabs>
            </w:pPr>
            <w:r w:rsidRPr="00DF1C28">
              <w:t>93.87 litres</w:t>
            </w:r>
          </w:p>
        </w:tc>
        <w:tc>
          <w:tcPr>
            <w:tcW w:w="1097" w:type="dxa"/>
          </w:tcPr>
          <w:p w:rsidR="009B11A8" w:rsidRPr="00DF1C28" w:rsidRDefault="009B11A8" w:rsidP="009B11A8">
            <w:pPr>
              <w:pStyle w:val="AGRTableText"/>
              <w:keepNext/>
              <w:tabs>
                <w:tab w:val="decimal" w:pos="582"/>
              </w:tabs>
            </w:pPr>
            <w:r w:rsidRPr="00DF1C28">
              <w:t>$185.45</w:t>
            </w:r>
          </w:p>
        </w:tc>
      </w:tr>
    </w:tbl>
    <w:p w:rsidR="009B11A8" w:rsidRPr="00DF1C28" w:rsidRDefault="009B11A8" w:rsidP="00C67DA8">
      <w:pPr>
        <w:pStyle w:val="AGRBulletText"/>
        <w:numPr>
          <w:ilvl w:val="0"/>
          <w:numId w:val="9"/>
        </w:numPr>
        <w:rPr>
          <w:noProof w:val="0"/>
          <w:lang w:val="en-AU"/>
        </w:rPr>
      </w:pPr>
      <w:r w:rsidRPr="00DF1C28">
        <w:rPr>
          <w:noProof w:val="0"/>
          <w:lang w:val="en-AU"/>
        </w:rPr>
        <w:t>There were 103 instances where less than 15 litres of fuel was recorded as being purchased.  In 25 of these instances no odometer reading was provided. There were 2 instances of “Lubes” of an unusually high dollar value and 3 instances of “Shop” recorded.  The remainder were small purchases with an odometer being provided.  As noted above purchases of this size appear unusual in the context of motor vehicle usage. Some of these purchases are further detailed below as they occurred at the same date/time as other purchases.</w:t>
      </w:r>
    </w:p>
    <w:p w:rsidR="009B11A8" w:rsidRPr="00DF1C28" w:rsidRDefault="00BF7D91" w:rsidP="00C67DA8">
      <w:pPr>
        <w:pStyle w:val="AGRHeading1"/>
      </w:pPr>
      <w:r>
        <w:lastRenderedPageBreak/>
        <w:t>Selected Agencies cont…</w:t>
      </w:r>
    </w:p>
    <w:p w:rsidR="00D3136D" w:rsidRPr="00DF1C28" w:rsidRDefault="00D3136D" w:rsidP="00C67DA8">
      <w:pPr>
        <w:pStyle w:val="AGRBulletText"/>
        <w:numPr>
          <w:ilvl w:val="0"/>
          <w:numId w:val="9"/>
        </w:numPr>
        <w:rPr>
          <w:noProof w:val="0"/>
          <w:lang w:val="en-AU"/>
        </w:rPr>
      </w:pPr>
      <w:r w:rsidRPr="00DF1C28">
        <w:rPr>
          <w:noProof w:val="0"/>
          <w:lang w:val="en-AU"/>
        </w:rPr>
        <w:t xml:space="preserve">The following transactions recorded for </w:t>
      </w:r>
      <w:r w:rsidR="009B11A8" w:rsidRPr="00DF1C28">
        <w:rPr>
          <w:noProof w:val="0"/>
          <w:lang w:val="en-AU"/>
        </w:rPr>
        <w:t>Health</w:t>
      </w:r>
      <w:r w:rsidRPr="00DF1C28">
        <w:rPr>
          <w:noProof w:val="0"/>
          <w:lang w:val="en-AU"/>
        </w:rPr>
        <w:t xml:space="preserve"> are highlighted as being particularly unusual (either individually or as part of a pattern of transactions):</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8C3FCB" w:rsidRPr="00DF1C28" w:rsidTr="00E81356">
        <w:trPr>
          <w:tblHeader/>
        </w:trPr>
        <w:tc>
          <w:tcPr>
            <w:tcW w:w="7796" w:type="dxa"/>
            <w:gridSpan w:val="5"/>
            <w:tcBorders>
              <w:top w:val="single" w:sz="4" w:space="0" w:color="auto"/>
              <w:bottom w:val="nil"/>
            </w:tcBorders>
            <w:shd w:val="clear" w:color="auto" w:fill="F2F2F2" w:themeFill="background1" w:themeFillShade="F2"/>
          </w:tcPr>
          <w:p w:rsidR="008C3FCB" w:rsidRPr="00DF1C28" w:rsidRDefault="008C3FCB" w:rsidP="008C3FCB">
            <w:pPr>
              <w:pStyle w:val="AGRTableText"/>
              <w:keepLines w:val="0"/>
            </w:pPr>
            <w:r w:rsidRPr="00DF1C28">
              <w:t>Health Car 122 – all purchases were made at Pirlangimpi</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Odometer</w:t>
            </w:r>
          </w:p>
        </w:tc>
        <w:tc>
          <w:tcPr>
            <w:tcW w:w="1295"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Product</w:t>
            </w:r>
          </w:p>
        </w:tc>
        <w:tc>
          <w:tcPr>
            <w:tcW w:w="1369"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31 July 2013 14:40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21.33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$51.79</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31 July 2013 14:43</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Unleaded</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7.12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$17.28</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12 September 2013 10:10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Unleaded</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20.68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$50.22</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12 September 2013 10:12</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40.41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$98.11</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26 September 2013 12:54</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115.96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$281.55</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26 September 2013 12:56</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Unleaded</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10.89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$26.43</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18 November 2013 8:20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12.60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$29.71</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18 November 2013 9:15</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53.12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$125.27</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22 November 2013 8:56</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55.19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$130.14</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22 November 2013 14:22</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Unleaded</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23.74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$54.56</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16 December 2013 10:43</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21.61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$50.95</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16 December 2013 12:20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21.02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$49.57</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16 December 2013 17:34</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57.05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$134.53</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20 December 2013 11:01</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nil"/>
              <w:right w:val="nil"/>
            </w:tcBorders>
          </w:tcPr>
          <w:p w:rsidR="008C3FCB" w:rsidRPr="00DF1C28" w:rsidRDefault="008C3FCB" w:rsidP="008C3FCB">
            <w:pPr>
              <w:pStyle w:val="AGRTableText"/>
              <w:keepLines w:val="0"/>
            </w:pPr>
            <w:r w:rsidRPr="00DF1C28">
              <w:rPr>
                <w:color w:val="000000" w:themeColor="text1"/>
              </w:rPr>
              <w:t>Unleaded</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21.89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$50.29</w:t>
            </w:r>
          </w:p>
        </w:tc>
      </w:tr>
      <w:tr w:rsidR="008C3FCB" w:rsidRPr="00DF1C28" w:rsidTr="00BA696A">
        <w:tc>
          <w:tcPr>
            <w:tcW w:w="2552" w:type="dxa"/>
            <w:tcBorders>
              <w:top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20 December 2013 11:05</w:t>
            </w:r>
          </w:p>
        </w:tc>
        <w:tc>
          <w:tcPr>
            <w:tcW w:w="1483" w:type="dxa"/>
            <w:tcBorders>
              <w:top w:val="nil"/>
              <w:left w:val="nil"/>
              <w:bottom w:val="single" w:sz="4" w:space="0" w:color="auto"/>
              <w:right w:val="nil"/>
            </w:tcBorders>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295" w:type="dxa"/>
            <w:tcBorders>
              <w:top w:val="nil"/>
              <w:left w:val="nil"/>
              <w:bottom w:val="single" w:sz="4" w:space="0" w:color="auto"/>
              <w:right w:val="nil"/>
            </w:tcBorders>
          </w:tcPr>
          <w:p w:rsidR="008C3FCB" w:rsidRPr="00DF1C28" w:rsidRDefault="008C3FCB" w:rsidP="008C3FCB">
            <w:pPr>
              <w:pStyle w:val="AGRTableText"/>
              <w:keepLines w:val="0"/>
            </w:pPr>
            <w:r w:rsidRPr="00DF1C28">
              <w:rPr>
                <w:color w:val="000000" w:themeColor="text1"/>
              </w:rPr>
              <w:t>Diesel</w:t>
            </w:r>
          </w:p>
        </w:tc>
        <w:tc>
          <w:tcPr>
            <w:tcW w:w="1369" w:type="dxa"/>
            <w:tcBorders>
              <w:top w:val="nil"/>
              <w:left w:val="nil"/>
              <w:bottom w:val="single" w:sz="4" w:space="0" w:color="auto"/>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57.06 litres</w:t>
            </w:r>
          </w:p>
        </w:tc>
        <w:tc>
          <w:tcPr>
            <w:tcW w:w="1097" w:type="dxa"/>
            <w:tcBorders>
              <w:top w:val="nil"/>
              <w:left w:val="nil"/>
              <w:bottom w:val="single" w:sz="4" w:space="0" w:color="auto"/>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$134.54</w:t>
            </w:r>
          </w:p>
        </w:tc>
      </w:tr>
      <w:tr w:rsidR="008C3FCB" w:rsidRPr="00DF1C28" w:rsidTr="00BA696A">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8C3FCB">
            <w:pPr>
              <w:pStyle w:val="AGRTableText"/>
              <w:keepLines w:val="0"/>
              <w:tabs>
                <w:tab w:val="left" w:pos="1992"/>
              </w:tabs>
              <w:spacing w:after="0" w:line="240" w:lineRule="auto"/>
            </w:pPr>
            <w:r w:rsidRPr="00DF1C28">
              <w:tab/>
            </w:r>
          </w:p>
        </w:tc>
      </w:tr>
      <w:tr w:rsidR="00D3136D" w:rsidRPr="00DF1C28" w:rsidTr="00D3136D">
        <w:trPr>
          <w:tblHeader/>
        </w:trPr>
        <w:tc>
          <w:tcPr>
            <w:tcW w:w="7796" w:type="dxa"/>
            <w:gridSpan w:val="5"/>
            <w:tcBorders>
              <w:top w:val="single" w:sz="4" w:space="0" w:color="auto"/>
              <w:bottom w:val="nil"/>
            </w:tcBorders>
            <w:shd w:val="clear" w:color="auto" w:fill="F2F2F2" w:themeFill="background1" w:themeFillShade="F2"/>
          </w:tcPr>
          <w:p w:rsidR="00D3136D" w:rsidRPr="00DF1C28" w:rsidRDefault="009F5C66" w:rsidP="008C3FCB">
            <w:pPr>
              <w:pStyle w:val="AGRTableText"/>
              <w:keepLines w:val="0"/>
            </w:pPr>
            <w:r w:rsidRPr="00DF1C28">
              <w:t>Health Car 010</w:t>
            </w:r>
          </w:p>
        </w:tc>
      </w:tr>
      <w:tr w:rsidR="00D3136D" w:rsidRPr="00DF1C28" w:rsidTr="009F5C66">
        <w:tc>
          <w:tcPr>
            <w:tcW w:w="2552" w:type="dxa"/>
            <w:tcBorders>
              <w:top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w:t>
            </w:r>
          </w:p>
        </w:tc>
      </w:tr>
      <w:tr w:rsidR="009F5C66" w:rsidRPr="00DF1C28" w:rsidTr="009F5C66">
        <w:tc>
          <w:tcPr>
            <w:tcW w:w="2552" w:type="dxa"/>
            <w:tcBorders>
              <w:top w:val="nil"/>
              <w:bottom w:val="nil"/>
              <w:right w:val="nil"/>
            </w:tcBorders>
          </w:tcPr>
          <w:p w:rsidR="009F5C66" w:rsidRPr="00DF1C28" w:rsidRDefault="009F5C66" w:rsidP="008C3FCB">
            <w:pPr>
              <w:pStyle w:val="AGRTableText"/>
              <w:keepLines w:val="0"/>
            </w:pPr>
            <w:r w:rsidRPr="00DF1C28">
              <w:t>16 November 2013 10:59</w:t>
            </w:r>
          </w:p>
        </w:tc>
        <w:tc>
          <w:tcPr>
            <w:tcW w:w="1483" w:type="dxa"/>
            <w:tcBorders>
              <w:top w:val="nil"/>
              <w:left w:val="nil"/>
              <w:bottom w:val="nil"/>
              <w:right w:val="nil"/>
            </w:tcBorders>
          </w:tcPr>
          <w:p w:rsidR="009F5C66" w:rsidRPr="00DF1C28" w:rsidRDefault="009F5C66" w:rsidP="008C3FCB">
            <w:pPr>
              <w:pStyle w:val="AGRTableText"/>
              <w:keepLines w:val="0"/>
            </w:pPr>
            <w:r w:rsidRPr="00DF1C28">
              <w:t>Batchelor</w:t>
            </w:r>
          </w:p>
        </w:tc>
        <w:tc>
          <w:tcPr>
            <w:tcW w:w="1295" w:type="dxa"/>
            <w:tcBorders>
              <w:top w:val="nil"/>
              <w:left w:val="nil"/>
              <w:bottom w:val="nil"/>
              <w:right w:val="nil"/>
            </w:tcBorders>
          </w:tcPr>
          <w:p w:rsidR="009F5C66" w:rsidRPr="00DF1C28" w:rsidRDefault="009F5C66" w:rsidP="008C3FCB">
            <w:pPr>
              <w:pStyle w:val="AGRTableText"/>
              <w:keepLines w:val="0"/>
            </w:pPr>
            <w:r w:rsidRPr="00DF1C28">
              <w:t>Unknown</w:t>
            </w:r>
          </w:p>
        </w:tc>
        <w:tc>
          <w:tcPr>
            <w:tcW w:w="1369" w:type="dxa"/>
            <w:tcBorders>
              <w:top w:val="nil"/>
              <w:left w:val="nil"/>
              <w:bottom w:val="nil"/>
              <w:right w:val="nil"/>
            </w:tcBorders>
          </w:tcPr>
          <w:p w:rsidR="009F5C66" w:rsidRPr="00DF1C28" w:rsidRDefault="009F5C66" w:rsidP="008C3FCB">
            <w:pPr>
              <w:pStyle w:val="AGRTableText"/>
              <w:keepLines w:val="0"/>
              <w:tabs>
                <w:tab w:val="decimal" w:pos="600"/>
              </w:tabs>
            </w:pPr>
            <w:r w:rsidRPr="00DF1C28">
              <w:t>49.41 litres</w:t>
            </w:r>
          </w:p>
        </w:tc>
        <w:tc>
          <w:tcPr>
            <w:tcW w:w="1097" w:type="dxa"/>
            <w:tcBorders>
              <w:top w:val="nil"/>
              <w:left w:val="nil"/>
              <w:bottom w:val="nil"/>
            </w:tcBorders>
          </w:tcPr>
          <w:p w:rsidR="009F5C66" w:rsidRPr="00DF1C28" w:rsidRDefault="009F5C66" w:rsidP="008C3FCB">
            <w:pPr>
              <w:pStyle w:val="AGRTableText"/>
              <w:keepLines w:val="0"/>
              <w:tabs>
                <w:tab w:val="decimal" w:pos="582"/>
              </w:tabs>
            </w:pPr>
            <w:r w:rsidRPr="00DF1C28">
              <w:t>$86.32</w:t>
            </w:r>
          </w:p>
        </w:tc>
      </w:tr>
      <w:tr w:rsidR="009F5C66" w:rsidRPr="00DF1C28" w:rsidTr="009F5C66">
        <w:tc>
          <w:tcPr>
            <w:tcW w:w="2552" w:type="dxa"/>
            <w:tcBorders>
              <w:top w:val="nil"/>
              <w:bottom w:val="single" w:sz="4" w:space="0" w:color="auto"/>
              <w:right w:val="nil"/>
            </w:tcBorders>
          </w:tcPr>
          <w:p w:rsidR="009F5C66" w:rsidRPr="00DF1C28" w:rsidRDefault="009F5C66" w:rsidP="008C3FCB">
            <w:pPr>
              <w:pStyle w:val="AGRTableText"/>
              <w:keepLines w:val="0"/>
            </w:pPr>
            <w:r w:rsidRPr="00DF1C28">
              <w:t>16 November 2013 11:00</w:t>
            </w:r>
          </w:p>
        </w:tc>
        <w:tc>
          <w:tcPr>
            <w:tcW w:w="1483" w:type="dxa"/>
            <w:tcBorders>
              <w:top w:val="nil"/>
              <w:left w:val="nil"/>
              <w:bottom w:val="single" w:sz="4" w:space="0" w:color="auto"/>
              <w:right w:val="nil"/>
            </w:tcBorders>
          </w:tcPr>
          <w:p w:rsidR="009F5C66" w:rsidRPr="00DF1C28" w:rsidRDefault="009F5C66" w:rsidP="008C3FCB">
            <w:pPr>
              <w:pStyle w:val="AGRTableText"/>
              <w:keepLines w:val="0"/>
            </w:pPr>
            <w:r w:rsidRPr="00DF1C28">
              <w:t>Batchelor</w:t>
            </w:r>
          </w:p>
        </w:tc>
        <w:tc>
          <w:tcPr>
            <w:tcW w:w="1295" w:type="dxa"/>
            <w:tcBorders>
              <w:top w:val="nil"/>
              <w:left w:val="nil"/>
              <w:bottom w:val="single" w:sz="4" w:space="0" w:color="auto"/>
              <w:right w:val="nil"/>
            </w:tcBorders>
          </w:tcPr>
          <w:p w:rsidR="009F5C66" w:rsidRPr="00DF1C28" w:rsidRDefault="009F5C66" w:rsidP="008C3FCB">
            <w:pPr>
              <w:pStyle w:val="AGRTableText"/>
              <w:keepLines w:val="0"/>
            </w:pPr>
            <w:r w:rsidRPr="00DF1C28">
              <w:t>Unknown</w:t>
            </w:r>
          </w:p>
        </w:tc>
        <w:tc>
          <w:tcPr>
            <w:tcW w:w="1369" w:type="dxa"/>
            <w:tcBorders>
              <w:top w:val="nil"/>
              <w:left w:val="nil"/>
              <w:bottom w:val="single" w:sz="4" w:space="0" w:color="auto"/>
              <w:right w:val="nil"/>
            </w:tcBorders>
          </w:tcPr>
          <w:p w:rsidR="009F5C66" w:rsidRPr="00DF1C28" w:rsidRDefault="009F5C66" w:rsidP="008C3FCB">
            <w:pPr>
              <w:pStyle w:val="AGRTableText"/>
              <w:keepLines w:val="0"/>
              <w:tabs>
                <w:tab w:val="decimal" w:pos="600"/>
              </w:tabs>
            </w:pPr>
            <w:r w:rsidRPr="00DF1C28">
              <w:t>4.67 litres</w:t>
            </w:r>
          </w:p>
        </w:tc>
        <w:tc>
          <w:tcPr>
            <w:tcW w:w="1097" w:type="dxa"/>
            <w:tcBorders>
              <w:top w:val="nil"/>
              <w:left w:val="nil"/>
              <w:bottom w:val="single" w:sz="4" w:space="0" w:color="auto"/>
            </w:tcBorders>
          </w:tcPr>
          <w:p w:rsidR="009F5C66" w:rsidRPr="00DF1C28" w:rsidRDefault="009F5C66" w:rsidP="008C3FCB">
            <w:pPr>
              <w:pStyle w:val="AGRTableText"/>
              <w:keepLines w:val="0"/>
              <w:tabs>
                <w:tab w:val="decimal" w:pos="582"/>
              </w:tabs>
            </w:pPr>
            <w:r w:rsidRPr="00DF1C28">
              <w:t>$8.16</w:t>
            </w:r>
          </w:p>
        </w:tc>
      </w:tr>
      <w:tr w:rsidR="009F5C66" w:rsidRPr="00DF1C28" w:rsidTr="00D3136D">
        <w:tc>
          <w:tcPr>
            <w:tcW w:w="7796" w:type="dxa"/>
            <w:gridSpan w:val="5"/>
            <w:tcBorders>
              <w:top w:val="single" w:sz="4" w:space="0" w:color="auto"/>
              <w:bottom w:val="single" w:sz="4" w:space="0" w:color="auto"/>
            </w:tcBorders>
            <w:shd w:val="clear" w:color="auto" w:fill="FFFFFF" w:themeFill="background1"/>
          </w:tcPr>
          <w:p w:rsidR="009F5C66" w:rsidRPr="00DF1C28" w:rsidRDefault="009F5C66" w:rsidP="008C3FCB">
            <w:pPr>
              <w:pStyle w:val="AGRTableText"/>
              <w:keepLines w:val="0"/>
              <w:tabs>
                <w:tab w:val="left" w:pos="1992"/>
              </w:tabs>
              <w:spacing w:after="0" w:line="240" w:lineRule="auto"/>
            </w:pPr>
            <w:r w:rsidRPr="00DF1C28">
              <w:tab/>
            </w:r>
          </w:p>
        </w:tc>
      </w:tr>
      <w:tr w:rsidR="009F5C66" w:rsidRPr="00DF1C28" w:rsidTr="00D3136D">
        <w:tc>
          <w:tcPr>
            <w:tcW w:w="7796" w:type="dxa"/>
            <w:gridSpan w:val="5"/>
            <w:tcBorders>
              <w:top w:val="single" w:sz="4" w:space="0" w:color="auto"/>
              <w:bottom w:val="nil"/>
            </w:tcBorders>
            <w:shd w:val="clear" w:color="auto" w:fill="F2F2F2" w:themeFill="background1" w:themeFillShade="F2"/>
          </w:tcPr>
          <w:p w:rsidR="009F5C66" w:rsidRPr="00DF1C28" w:rsidRDefault="009F5C66" w:rsidP="008C3FCB">
            <w:pPr>
              <w:pStyle w:val="AGRTableText"/>
              <w:keepLines w:val="0"/>
            </w:pPr>
            <w:r w:rsidRPr="00DF1C28">
              <w:t>Health Car 025</w:t>
            </w:r>
          </w:p>
        </w:tc>
      </w:tr>
      <w:tr w:rsidR="009F5C66" w:rsidRPr="00DF1C28" w:rsidTr="009F5C66">
        <w:tc>
          <w:tcPr>
            <w:tcW w:w="2552" w:type="dxa"/>
            <w:tcBorders>
              <w:top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w:t>
            </w:r>
          </w:p>
        </w:tc>
      </w:tr>
      <w:tr w:rsidR="009F5C66" w:rsidRPr="00DF1C28" w:rsidTr="008C3FCB">
        <w:tc>
          <w:tcPr>
            <w:tcW w:w="2552" w:type="dxa"/>
            <w:tcBorders>
              <w:top w:val="nil"/>
              <w:bottom w:val="nil"/>
              <w:right w:val="nil"/>
            </w:tcBorders>
          </w:tcPr>
          <w:p w:rsidR="009F5C66" w:rsidRPr="00DF1C28" w:rsidRDefault="009F5C66" w:rsidP="008C3FCB">
            <w:pPr>
              <w:pStyle w:val="AGRTableText"/>
              <w:keepLines w:val="0"/>
            </w:pPr>
            <w:r w:rsidRPr="00DF1C28">
              <w:t>12 July 2013 13:10</w:t>
            </w:r>
          </w:p>
        </w:tc>
        <w:tc>
          <w:tcPr>
            <w:tcW w:w="1483" w:type="dxa"/>
            <w:tcBorders>
              <w:top w:val="nil"/>
              <w:left w:val="nil"/>
              <w:bottom w:val="nil"/>
              <w:right w:val="nil"/>
            </w:tcBorders>
          </w:tcPr>
          <w:p w:rsidR="009F5C66" w:rsidRPr="00DF1C28" w:rsidRDefault="009F5C66" w:rsidP="008C3FCB">
            <w:pPr>
              <w:pStyle w:val="AGRTableText"/>
              <w:keepLines w:val="0"/>
            </w:pPr>
            <w:r w:rsidRPr="00DF1C28">
              <w:t>Ramingining</w:t>
            </w:r>
          </w:p>
        </w:tc>
        <w:tc>
          <w:tcPr>
            <w:tcW w:w="1295" w:type="dxa"/>
            <w:tcBorders>
              <w:top w:val="nil"/>
              <w:left w:val="nil"/>
              <w:bottom w:val="nil"/>
              <w:right w:val="nil"/>
            </w:tcBorders>
          </w:tcPr>
          <w:p w:rsidR="009F5C66" w:rsidRPr="00DF1C28" w:rsidRDefault="009F5C66" w:rsidP="008C3FCB">
            <w:pPr>
              <w:pStyle w:val="AGRTableText"/>
              <w:keepLines w:val="0"/>
            </w:pPr>
            <w:r w:rsidRPr="00DF1C28">
              <w:t>Unknown</w:t>
            </w:r>
          </w:p>
        </w:tc>
        <w:tc>
          <w:tcPr>
            <w:tcW w:w="1369" w:type="dxa"/>
            <w:tcBorders>
              <w:top w:val="nil"/>
              <w:left w:val="nil"/>
              <w:bottom w:val="nil"/>
              <w:right w:val="nil"/>
            </w:tcBorders>
          </w:tcPr>
          <w:p w:rsidR="009F5C66" w:rsidRPr="00DF1C28" w:rsidRDefault="009F5C66" w:rsidP="008C3FCB">
            <w:pPr>
              <w:pStyle w:val="AGRTableText"/>
              <w:keepLines w:val="0"/>
              <w:tabs>
                <w:tab w:val="decimal" w:pos="600"/>
              </w:tabs>
            </w:pPr>
            <w:r w:rsidRPr="00DF1C28">
              <w:t>67.85 litres</w:t>
            </w:r>
          </w:p>
        </w:tc>
        <w:tc>
          <w:tcPr>
            <w:tcW w:w="1097" w:type="dxa"/>
            <w:tcBorders>
              <w:top w:val="nil"/>
              <w:left w:val="nil"/>
              <w:bottom w:val="nil"/>
            </w:tcBorders>
          </w:tcPr>
          <w:p w:rsidR="009F5C66" w:rsidRPr="00DF1C28" w:rsidRDefault="009F5C66" w:rsidP="008C3FCB">
            <w:pPr>
              <w:pStyle w:val="AGRTableText"/>
              <w:keepLines w:val="0"/>
              <w:tabs>
                <w:tab w:val="decimal" w:pos="582"/>
              </w:tabs>
            </w:pPr>
            <w:r w:rsidRPr="00DF1C28">
              <w:t>$144.39</w:t>
            </w:r>
          </w:p>
        </w:tc>
      </w:tr>
      <w:tr w:rsidR="009F5C66" w:rsidRPr="00DF1C28" w:rsidTr="008C3FCB">
        <w:tc>
          <w:tcPr>
            <w:tcW w:w="2552" w:type="dxa"/>
            <w:tcBorders>
              <w:top w:val="nil"/>
              <w:bottom w:val="single" w:sz="4" w:space="0" w:color="auto"/>
              <w:right w:val="nil"/>
            </w:tcBorders>
          </w:tcPr>
          <w:p w:rsidR="009F5C66" w:rsidRPr="00DF1C28" w:rsidRDefault="009F5C66" w:rsidP="008C3FCB">
            <w:pPr>
              <w:pStyle w:val="AGRTableText"/>
              <w:keepLines w:val="0"/>
            </w:pPr>
            <w:r w:rsidRPr="00DF1C28">
              <w:t>12 July 2013 13:18</w:t>
            </w:r>
          </w:p>
        </w:tc>
        <w:tc>
          <w:tcPr>
            <w:tcW w:w="1483" w:type="dxa"/>
            <w:tcBorders>
              <w:top w:val="nil"/>
              <w:left w:val="nil"/>
              <w:bottom w:val="single" w:sz="4" w:space="0" w:color="auto"/>
              <w:right w:val="nil"/>
            </w:tcBorders>
          </w:tcPr>
          <w:p w:rsidR="009F5C66" w:rsidRPr="00DF1C28" w:rsidRDefault="009F5C66" w:rsidP="008C3FCB">
            <w:pPr>
              <w:pStyle w:val="AGRTableText"/>
              <w:keepLines w:val="0"/>
            </w:pPr>
            <w:r w:rsidRPr="00DF1C28">
              <w:t>Ramingining</w:t>
            </w:r>
          </w:p>
        </w:tc>
        <w:tc>
          <w:tcPr>
            <w:tcW w:w="1295" w:type="dxa"/>
            <w:tcBorders>
              <w:top w:val="nil"/>
              <w:left w:val="nil"/>
              <w:bottom w:val="single" w:sz="4" w:space="0" w:color="auto"/>
              <w:right w:val="nil"/>
            </w:tcBorders>
          </w:tcPr>
          <w:p w:rsidR="009F5C66" w:rsidRPr="00DF1C28" w:rsidRDefault="009F5C66" w:rsidP="008C3FCB">
            <w:pPr>
              <w:pStyle w:val="AGRTableText"/>
              <w:keepLines w:val="0"/>
            </w:pPr>
            <w:r w:rsidRPr="00DF1C28">
              <w:t>Unknown</w:t>
            </w:r>
          </w:p>
        </w:tc>
        <w:tc>
          <w:tcPr>
            <w:tcW w:w="1369" w:type="dxa"/>
            <w:tcBorders>
              <w:top w:val="nil"/>
              <w:left w:val="nil"/>
              <w:bottom w:val="single" w:sz="4" w:space="0" w:color="auto"/>
              <w:right w:val="nil"/>
            </w:tcBorders>
          </w:tcPr>
          <w:p w:rsidR="009F5C66" w:rsidRPr="00DF1C28" w:rsidRDefault="009F5C66" w:rsidP="008C3FCB">
            <w:pPr>
              <w:pStyle w:val="AGRTableText"/>
              <w:keepLines w:val="0"/>
              <w:tabs>
                <w:tab w:val="decimal" w:pos="600"/>
              </w:tabs>
            </w:pPr>
            <w:r w:rsidRPr="00DF1C28">
              <w:t>123.38 litres</w:t>
            </w:r>
          </w:p>
        </w:tc>
        <w:tc>
          <w:tcPr>
            <w:tcW w:w="1097" w:type="dxa"/>
            <w:tcBorders>
              <w:top w:val="nil"/>
              <w:left w:val="nil"/>
              <w:bottom w:val="single" w:sz="4" w:space="0" w:color="auto"/>
            </w:tcBorders>
          </w:tcPr>
          <w:p w:rsidR="009F5C66" w:rsidRPr="00DF1C28" w:rsidRDefault="009F5C66" w:rsidP="008C3FCB">
            <w:pPr>
              <w:pStyle w:val="AGRTableText"/>
              <w:keepLines w:val="0"/>
              <w:tabs>
                <w:tab w:val="decimal" w:pos="582"/>
              </w:tabs>
            </w:pPr>
            <w:r w:rsidRPr="00DF1C28">
              <w:t>$262.55</w:t>
            </w:r>
          </w:p>
        </w:tc>
      </w:tr>
    </w:tbl>
    <w:p w:rsidR="008C3FCB" w:rsidRPr="00DF1C28" w:rsidRDefault="00BF7D91" w:rsidP="00C67DA8">
      <w:pPr>
        <w:pStyle w:val="AGRHeading1"/>
      </w:pPr>
      <w:r>
        <w:lastRenderedPageBreak/>
        <w:t>Selected Agencies cont…</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9F5C66" w:rsidRPr="00DF1C28" w:rsidTr="00E81356">
        <w:trPr>
          <w:tblHeader/>
        </w:trPr>
        <w:tc>
          <w:tcPr>
            <w:tcW w:w="7796" w:type="dxa"/>
            <w:gridSpan w:val="5"/>
            <w:tcBorders>
              <w:top w:val="single" w:sz="4" w:space="0" w:color="auto"/>
              <w:bottom w:val="nil"/>
            </w:tcBorders>
            <w:shd w:val="clear" w:color="auto" w:fill="F2F2F2" w:themeFill="background1" w:themeFillShade="F2"/>
          </w:tcPr>
          <w:p w:rsidR="009F5C66" w:rsidRPr="00DF1C28" w:rsidRDefault="009F5C66" w:rsidP="008C3FCB">
            <w:pPr>
              <w:pStyle w:val="AGRTableText"/>
              <w:keepLines w:val="0"/>
            </w:pPr>
            <w:r w:rsidRPr="00DF1C28">
              <w:t>Health Car 052</w:t>
            </w:r>
          </w:p>
        </w:tc>
      </w:tr>
      <w:tr w:rsidR="009F5C66" w:rsidRPr="00DF1C28" w:rsidTr="009F5C66">
        <w:tc>
          <w:tcPr>
            <w:tcW w:w="2552" w:type="dxa"/>
            <w:tcBorders>
              <w:top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9F5C66" w:rsidRPr="00DF1C28" w:rsidRDefault="009F5C66" w:rsidP="008C3FCB">
            <w:pPr>
              <w:pStyle w:val="AGRTableText"/>
              <w:keepLines w:val="0"/>
              <w:spacing w:line="240" w:lineRule="auto"/>
              <w:jc w:val="center"/>
            </w:pPr>
            <w:r w:rsidRPr="00DF1C28">
              <w:t>$</w:t>
            </w:r>
          </w:p>
        </w:tc>
      </w:tr>
      <w:tr w:rsidR="009F5C66" w:rsidRPr="00DF1C28" w:rsidTr="009F5C66">
        <w:tc>
          <w:tcPr>
            <w:tcW w:w="2552" w:type="dxa"/>
            <w:tcBorders>
              <w:top w:val="nil"/>
              <w:bottom w:val="nil"/>
              <w:right w:val="nil"/>
            </w:tcBorders>
          </w:tcPr>
          <w:p w:rsidR="009F5C66" w:rsidRPr="00DF1C28" w:rsidRDefault="009F5C66" w:rsidP="008C3FCB">
            <w:pPr>
              <w:pStyle w:val="AGRTableText"/>
              <w:keepLines w:val="0"/>
            </w:pPr>
            <w:r w:rsidRPr="00DF1C28">
              <w:t>26 September 2013 11:05</w:t>
            </w:r>
          </w:p>
        </w:tc>
        <w:tc>
          <w:tcPr>
            <w:tcW w:w="1483" w:type="dxa"/>
            <w:tcBorders>
              <w:top w:val="nil"/>
              <w:left w:val="nil"/>
              <w:bottom w:val="nil"/>
              <w:right w:val="nil"/>
            </w:tcBorders>
          </w:tcPr>
          <w:p w:rsidR="009F5C66" w:rsidRPr="00DF1C28" w:rsidRDefault="009F5C66" w:rsidP="008C3FCB">
            <w:pPr>
              <w:pStyle w:val="AGRTableText"/>
              <w:keepLines w:val="0"/>
            </w:pPr>
            <w:r w:rsidRPr="00DF1C28">
              <w:t>Gulf Mini</w:t>
            </w:r>
          </w:p>
        </w:tc>
        <w:tc>
          <w:tcPr>
            <w:tcW w:w="1295" w:type="dxa"/>
            <w:tcBorders>
              <w:top w:val="nil"/>
              <w:left w:val="nil"/>
              <w:bottom w:val="nil"/>
              <w:right w:val="nil"/>
            </w:tcBorders>
          </w:tcPr>
          <w:p w:rsidR="009F5C66" w:rsidRPr="00DF1C28" w:rsidRDefault="009F5C66" w:rsidP="008C3FCB">
            <w:pPr>
              <w:pStyle w:val="AGRTableText"/>
              <w:keepLines w:val="0"/>
            </w:pPr>
            <w:r w:rsidRPr="00DF1C28">
              <w:t>28,672 km</w:t>
            </w:r>
          </w:p>
        </w:tc>
        <w:tc>
          <w:tcPr>
            <w:tcW w:w="1369" w:type="dxa"/>
            <w:tcBorders>
              <w:top w:val="nil"/>
              <w:left w:val="nil"/>
              <w:bottom w:val="nil"/>
              <w:right w:val="nil"/>
            </w:tcBorders>
          </w:tcPr>
          <w:p w:rsidR="009F5C66" w:rsidRPr="00DF1C28" w:rsidRDefault="009F5C66" w:rsidP="008C3FCB">
            <w:pPr>
              <w:pStyle w:val="AGRTableText"/>
              <w:keepLines w:val="0"/>
              <w:tabs>
                <w:tab w:val="decimal" w:pos="600"/>
              </w:tabs>
            </w:pPr>
            <w:r w:rsidRPr="00DF1C28">
              <w:t>38.49 litres</w:t>
            </w:r>
          </w:p>
        </w:tc>
        <w:tc>
          <w:tcPr>
            <w:tcW w:w="1097" w:type="dxa"/>
            <w:tcBorders>
              <w:top w:val="nil"/>
              <w:left w:val="nil"/>
              <w:bottom w:val="nil"/>
            </w:tcBorders>
          </w:tcPr>
          <w:p w:rsidR="009F5C66" w:rsidRPr="00DF1C28" w:rsidRDefault="009F5C66" w:rsidP="008C3FCB">
            <w:pPr>
              <w:pStyle w:val="AGRTableText"/>
              <w:keepLines w:val="0"/>
              <w:tabs>
                <w:tab w:val="decimal" w:pos="582"/>
              </w:tabs>
            </w:pPr>
            <w:r w:rsidRPr="00DF1C28">
              <w:t>$49.19</w:t>
            </w:r>
          </w:p>
        </w:tc>
      </w:tr>
      <w:tr w:rsidR="009F5C66" w:rsidRPr="00DF1C28" w:rsidTr="009F5C66">
        <w:tc>
          <w:tcPr>
            <w:tcW w:w="2552" w:type="dxa"/>
            <w:tcBorders>
              <w:top w:val="nil"/>
              <w:bottom w:val="single" w:sz="4" w:space="0" w:color="auto"/>
              <w:right w:val="nil"/>
            </w:tcBorders>
          </w:tcPr>
          <w:p w:rsidR="009F5C66" w:rsidRPr="00DF1C28" w:rsidRDefault="009F5C66" w:rsidP="008C3FCB">
            <w:pPr>
              <w:pStyle w:val="AGRTableText"/>
              <w:keepLines w:val="0"/>
            </w:pPr>
            <w:r w:rsidRPr="00DF1C28">
              <w:t>26 September 2013 11:07</w:t>
            </w:r>
          </w:p>
        </w:tc>
        <w:tc>
          <w:tcPr>
            <w:tcW w:w="1483" w:type="dxa"/>
            <w:tcBorders>
              <w:top w:val="nil"/>
              <w:left w:val="nil"/>
              <w:bottom w:val="single" w:sz="4" w:space="0" w:color="auto"/>
              <w:right w:val="nil"/>
            </w:tcBorders>
          </w:tcPr>
          <w:p w:rsidR="009F5C66" w:rsidRPr="00DF1C28" w:rsidRDefault="009F5C66" w:rsidP="008C3FCB">
            <w:pPr>
              <w:pStyle w:val="AGRTableText"/>
              <w:keepLines w:val="0"/>
            </w:pPr>
            <w:r w:rsidRPr="00DF1C28">
              <w:t>Gulf Mini</w:t>
            </w:r>
          </w:p>
        </w:tc>
        <w:tc>
          <w:tcPr>
            <w:tcW w:w="1295" w:type="dxa"/>
            <w:tcBorders>
              <w:top w:val="nil"/>
              <w:left w:val="nil"/>
              <w:bottom w:val="single" w:sz="4" w:space="0" w:color="auto"/>
              <w:right w:val="nil"/>
            </w:tcBorders>
          </w:tcPr>
          <w:p w:rsidR="009F5C66" w:rsidRPr="00DF1C28" w:rsidRDefault="009F5C66" w:rsidP="008C3FCB">
            <w:pPr>
              <w:pStyle w:val="AGRTableText"/>
              <w:keepLines w:val="0"/>
            </w:pPr>
            <w:r w:rsidRPr="00DF1C28">
              <w:t>28,672 km</w:t>
            </w:r>
          </w:p>
        </w:tc>
        <w:tc>
          <w:tcPr>
            <w:tcW w:w="1369" w:type="dxa"/>
            <w:tcBorders>
              <w:top w:val="nil"/>
              <w:left w:val="nil"/>
              <w:bottom w:val="single" w:sz="4" w:space="0" w:color="auto"/>
              <w:right w:val="nil"/>
            </w:tcBorders>
          </w:tcPr>
          <w:p w:rsidR="009F5C66" w:rsidRPr="00DF1C28" w:rsidRDefault="009F5C66" w:rsidP="008C3FCB">
            <w:pPr>
              <w:pStyle w:val="AGRTableText"/>
              <w:keepLines w:val="0"/>
              <w:tabs>
                <w:tab w:val="decimal" w:pos="600"/>
              </w:tabs>
            </w:pPr>
            <w:r w:rsidRPr="00DF1C28">
              <w:t>30.95 litres</w:t>
            </w:r>
          </w:p>
        </w:tc>
        <w:tc>
          <w:tcPr>
            <w:tcW w:w="1097" w:type="dxa"/>
            <w:tcBorders>
              <w:top w:val="nil"/>
              <w:left w:val="nil"/>
              <w:bottom w:val="single" w:sz="4" w:space="0" w:color="auto"/>
            </w:tcBorders>
          </w:tcPr>
          <w:p w:rsidR="009F5C66" w:rsidRPr="00DF1C28" w:rsidRDefault="009F5C66" w:rsidP="008C3FCB">
            <w:pPr>
              <w:pStyle w:val="AGRTableText"/>
              <w:keepLines w:val="0"/>
              <w:tabs>
                <w:tab w:val="decimal" w:pos="582"/>
              </w:tabs>
            </w:pPr>
            <w:r w:rsidRPr="00DF1C28">
              <w:t>$39.56</w:t>
            </w:r>
          </w:p>
        </w:tc>
      </w:tr>
      <w:tr w:rsidR="009F5C66" w:rsidRPr="00DF1C28" w:rsidTr="003704AD">
        <w:tc>
          <w:tcPr>
            <w:tcW w:w="7796" w:type="dxa"/>
            <w:gridSpan w:val="5"/>
            <w:tcBorders>
              <w:top w:val="single" w:sz="4" w:space="0" w:color="auto"/>
              <w:bottom w:val="single" w:sz="4" w:space="0" w:color="auto"/>
            </w:tcBorders>
            <w:shd w:val="clear" w:color="auto" w:fill="FFFFFF" w:themeFill="background1"/>
          </w:tcPr>
          <w:p w:rsidR="009F5C66" w:rsidRPr="00DF1C28" w:rsidRDefault="009F5C66" w:rsidP="008C3FCB">
            <w:pPr>
              <w:pStyle w:val="AGRTableText"/>
              <w:keepLines w:val="0"/>
              <w:tabs>
                <w:tab w:val="left" w:pos="1992"/>
              </w:tabs>
              <w:spacing w:after="0" w:line="240" w:lineRule="auto"/>
            </w:pPr>
            <w:r w:rsidRPr="00DF1C28">
              <w:tab/>
            </w:r>
          </w:p>
        </w:tc>
      </w:tr>
      <w:tr w:rsidR="00D3136D" w:rsidRPr="00DF1C28" w:rsidTr="00D3136D">
        <w:trPr>
          <w:tblHeader/>
        </w:trPr>
        <w:tc>
          <w:tcPr>
            <w:tcW w:w="7796" w:type="dxa"/>
            <w:gridSpan w:val="5"/>
            <w:tcBorders>
              <w:top w:val="single" w:sz="4" w:space="0" w:color="auto"/>
              <w:bottom w:val="nil"/>
            </w:tcBorders>
            <w:shd w:val="clear" w:color="auto" w:fill="F2F2F2" w:themeFill="background1" w:themeFillShade="F2"/>
          </w:tcPr>
          <w:p w:rsidR="00D3136D" w:rsidRPr="00DF1C28" w:rsidRDefault="009F5C66" w:rsidP="008C3FCB">
            <w:pPr>
              <w:pStyle w:val="AGRTableText"/>
              <w:keepLines w:val="0"/>
            </w:pPr>
            <w:r w:rsidRPr="00DF1C28">
              <w:t>Health Car 054</w:t>
            </w:r>
          </w:p>
        </w:tc>
      </w:tr>
      <w:tr w:rsidR="00D3136D" w:rsidRPr="00DF1C28" w:rsidTr="009F5C66">
        <w:tc>
          <w:tcPr>
            <w:tcW w:w="2552" w:type="dxa"/>
            <w:tcBorders>
              <w:top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w:t>
            </w:r>
          </w:p>
        </w:tc>
      </w:tr>
      <w:tr w:rsidR="00D3136D" w:rsidRPr="00DF1C28" w:rsidTr="009F5C66">
        <w:tc>
          <w:tcPr>
            <w:tcW w:w="2552" w:type="dxa"/>
            <w:tcBorders>
              <w:top w:val="nil"/>
              <w:bottom w:val="nil"/>
              <w:right w:val="nil"/>
            </w:tcBorders>
          </w:tcPr>
          <w:p w:rsidR="00D3136D" w:rsidRPr="00DF1C28" w:rsidRDefault="009F5C66" w:rsidP="008C3FCB">
            <w:pPr>
              <w:pStyle w:val="AGRTableText"/>
              <w:keepLines w:val="0"/>
            </w:pPr>
            <w:r w:rsidRPr="00DF1C28">
              <w:t>27 July 2013 12:19</w:t>
            </w:r>
          </w:p>
        </w:tc>
        <w:tc>
          <w:tcPr>
            <w:tcW w:w="1483" w:type="dxa"/>
            <w:tcBorders>
              <w:top w:val="nil"/>
              <w:left w:val="nil"/>
              <w:bottom w:val="nil"/>
              <w:right w:val="nil"/>
            </w:tcBorders>
          </w:tcPr>
          <w:p w:rsidR="00D3136D" w:rsidRPr="00DF1C28" w:rsidRDefault="009F5C66" w:rsidP="008C3FCB">
            <w:pPr>
              <w:pStyle w:val="AGRTableText"/>
              <w:keepLines w:val="0"/>
            </w:pPr>
            <w:r w:rsidRPr="00DF1C28">
              <w:t>Gulf Mini</w:t>
            </w:r>
          </w:p>
        </w:tc>
        <w:tc>
          <w:tcPr>
            <w:tcW w:w="1295" w:type="dxa"/>
            <w:tcBorders>
              <w:top w:val="nil"/>
              <w:left w:val="nil"/>
              <w:bottom w:val="nil"/>
              <w:right w:val="nil"/>
            </w:tcBorders>
          </w:tcPr>
          <w:p w:rsidR="00D3136D" w:rsidRPr="00DF1C28" w:rsidRDefault="009F5C66" w:rsidP="008C3FCB">
            <w:pPr>
              <w:pStyle w:val="AGRTableText"/>
              <w:keepLines w:val="0"/>
              <w:tabs>
                <w:tab w:val="decimal" w:pos="807"/>
              </w:tabs>
            </w:pPr>
            <w:r w:rsidRPr="00DF1C28">
              <w:t>51,576 km</w:t>
            </w:r>
          </w:p>
        </w:tc>
        <w:tc>
          <w:tcPr>
            <w:tcW w:w="1369" w:type="dxa"/>
            <w:tcBorders>
              <w:top w:val="nil"/>
              <w:left w:val="nil"/>
              <w:bottom w:val="nil"/>
              <w:right w:val="nil"/>
            </w:tcBorders>
          </w:tcPr>
          <w:p w:rsidR="00D3136D" w:rsidRPr="00DF1C28" w:rsidRDefault="009F5C66" w:rsidP="008C3FCB">
            <w:pPr>
              <w:pStyle w:val="AGRTableText"/>
              <w:keepLines w:val="0"/>
              <w:tabs>
                <w:tab w:val="decimal" w:pos="619"/>
              </w:tabs>
            </w:pPr>
            <w:r w:rsidRPr="00DF1C28">
              <w:t>1 Lubes</w:t>
            </w:r>
          </w:p>
        </w:tc>
        <w:tc>
          <w:tcPr>
            <w:tcW w:w="1097" w:type="dxa"/>
            <w:tcBorders>
              <w:top w:val="nil"/>
              <w:left w:val="nil"/>
              <w:bottom w:val="nil"/>
            </w:tcBorders>
          </w:tcPr>
          <w:p w:rsidR="00D3136D" w:rsidRPr="00DF1C28" w:rsidRDefault="00F1450B" w:rsidP="008C3FCB">
            <w:pPr>
              <w:pStyle w:val="AGRTableText"/>
              <w:keepLines w:val="0"/>
              <w:tabs>
                <w:tab w:val="decimal" w:pos="582"/>
              </w:tabs>
            </w:pPr>
            <w:r w:rsidRPr="00DF1C28">
              <w:t>$91.19</w:t>
            </w:r>
          </w:p>
        </w:tc>
      </w:tr>
      <w:tr w:rsidR="008C3FCB" w:rsidRPr="00DF1C28" w:rsidTr="00BA696A">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BA696A">
            <w:pPr>
              <w:pStyle w:val="AGRTableText"/>
              <w:keepLines w:val="0"/>
              <w:tabs>
                <w:tab w:val="left" w:pos="1992"/>
              </w:tabs>
              <w:spacing w:after="0" w:line="240" w:lineRule="auto"/>
            </w:pPr>
            <w:r w:rsidRPr="00DF1C28">
              <w:tab/>
            </w:r>
          </w:p>
        </w:tc>
      </w:tr>
      <w:tr w:rsidR="008C3FCB" w:rsidRPr="00DF1C28" w:rsidTr="00BA696A">
        <w:tc>
          <w:tcPr>
            <w:tcW w:w="7796" w:type="dxa"/>
            <w:gridSpan w:val="5"/>
            <w:tcBorders>
              <w:top w:val="single" w:sz="4" w:space="0" w:color="auto"/>
              <w:bottom w:val="nil"/>
            </w:tcBorders>
            <w:shd w:val="clear" w:color="auto" w:fill="F2F2F2" w:themeFill="background1" w:themeFillShade="F2"/>
          </w:tcPr>
          <w:p w:rsidR="008C3FCB" w:rsidRPr="00DF1C28" w:rsidRDefault="008C3FCB" w:rsidP="00BA696A">
            <w:pPr>
              <w:pStyle w:val="AGRTableText"/>
              <w:keepLines w:val="0"/>
              <w:tabs>
                <w:tab w:val="left" w:pos="1413"/>
              </w:tabs>
            </w:pPr>
            <w:r w:rsidRPr="00DF1C28">
              <w:t>Health Car 075</w:t>
            </w:r>
            <w:r w:rsidRPr="00DF1C28">
              <w:tab/>
            </w:r>
            <w:r w:rsidRPr="00DF1C28">
              <w:rPr>
                <w:color w:val="000000" w:themeColor="text1"/>
              </w:rPr>
              <w:t>– whilst lubes are an acceptable purchase on the fuel card this seems unusually high.</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w:t>
            </w:r>
          </w:p>
        </w:tc>
      </w:tr>
      <w:tr w:rsidR="008C3FCB" w:rsidRPr="00DF1C28" w:rsidTr="00BA696A">
        <w:tc>
          <w:tcPr>
            <w:tcW w:w="2552" w:type="dxa"/>
            <w:tcBorders>
              <w:top w:val="nil"/>
              <w:bottom w:val="single" w:sz="4" w:space="0" w:color="auto"/>
              <w:right w:val="nil"/>
            </w:tcBorders>
          </w:tcPr>
          <w:p w:rsidR="008C3FCB" w:rsidRPr="00DF1C28" w:rsidRDefault="008C3FCB" w:rsidP="00BA696A">
            <w:pPr>
              <w:pStyle w:val="AGRTableText"/>
              <w:keepLines w:val="0"/>
            </w:pPr>
            <w:r w:rsidRPr="00DF1C28">
              <w:rPr>
                <w:color w:val="000000" w:themeColor="text1"/>
              </w:rPr>
              <w:t>23 September 2013 10:33</w:t>
            </w:r>
          </w:p>
        </w:tc>
        <w:tc>
          <w:tcPr>
            <w:tcW w:w="1483" w:type="dxa"/>
            <w:tcBorders>
              <w:top w:val="nil"/>
              <w:left w:val="nil"/>
              <w:bottom w:val="single" w:sz="4" w:space="0" w:color="auto"/>
              <w:right w:val="nil"/>
            </w:tcBorders>
          </w:tcPr>
          <w:p w:rsidR="008C3FCB" w:rsidRPr="00DF1C28" w:rsidRDefault="008C3FCB" w:rsidP="00BA696A">
            <w:pPr>
              <w:pStyle w:val="AGRTableText"/>
              <w:keepLines w:val="0"/>
            </w:pPr>
            <w:r w:rsidRPr="00DF1C28">
              <w:rPr>
                <w:color w:val="000000" w:themeColor="text1"/>
              </w:rPr>
              <w:t>Erldunda</w:t>
            </w:r>
          </w:p>
        </w:tc>
        <w:tc>
          <w:tcPr>
            <w:tcW w:w="1295" w:type="dxa"/>
            <w:tcBorders>
              <w:top w:val="nil"/>
              <w:left w:val="nil"/>
              <w:bottom w:val="single" w:sz="4" w:space="0" w:color="auto"/>
              <w:right w:val="nil"/>
            </w:tcBorders>
          </w:tcPr>
          <w:p w:rsidR="008C3FCB" w:rsidRPr="00DF1C28" w:rsidRDefault="008C3FCB" w:rsidP="00BA696A">
            <w:pPr>
              <w:pStyle w:val="AGRTableText"/>
              <w:keepLines w:val="0"/>
              <w:tabs>
                <w:tab w:val="decimal" w:pos="807"/>
              </w:tabs>
            </w:pPr>
            <w:r w:rsidRPr="00DF1C28">
              <w:rPr>
                <w:color w:val="000000" w:themeColor="text1"/>
              </w:rPr>
              <w:t>Unknown</w:t>
            </w:r>
          </w:p>
        </w:tc>
        <w:tc>
          <w:tcPr>
            <w:tcW w:w="1369" w:type="dxa"/>
            <w:tcBorders>
              <w:top w:val="nil"/>
              <w:left w:val="nil"/>
              <w:bottom w:val="single" w:sz="4" w:space="0" w:color="auto"/>
              <w:right w:val="nil"/>
            </w:tcBorders>
          </w:tcPr>
          <w:p w:rsidR="008C3FCB" w:rsidRPr="00DF1C28" w:rsidRDefault="008C3FCB" w:rsidP="00BA696A">
            <w:pPr>
              <w:pStyle w:val="AGRTableText"/>
              <w:keepLines w:val="0"/>
              <w:tabs>
                <w:tab w:val="decimal" w:pos="619"/>
              </w:tabs>
            </w:pPr>
            <w:r w:rsidRPr="00DF1C28">
              <w:t>1 Lubes</w:t>
            </w:r>
          </w:p>
        </w:tc>
        <w:tc>
          <w:tcPr>
            <w:tcW w:w="1097" w:type="dxa"/>
            <w:tcBorders>
              <w:top w:val="nil"/>
              <w:left w:val="nil"/>
              <w:bottom w:val="single" w:sz="4" w:space="0" w:color="auto"/>
            </w:tcBorders>
          </w:tcPr>
          <w:p w:rsidR="008C3FCB" w:rsidRPr="00DF1C28" w:rsidRDefault="008C3FCB" w:rsidP="00BA696A">
            <w:pPr>
              <w:pStyle w:val="AGRTableText"/>
              <w:keepLines w:val="0"/>
              <w:tabs>
                <w:tab w:val="decimal" w:pos="582"/>
              </w:tabs>
            </w:pPr>
            <w:r w:rsidRPr="00DF1C28">
              <w:t>$115.01</w:t>
            </w:r>
          </w:p>
        </w:tc>
      </w:tr>
      <w:tr w:rsidR="00D3136D" w:rsidRPr="00DF1C28" w:rsidTr="00D3136D">
        <w:tc>
          <w:tcPr>
            <w:tcW w:w="7796" w:type="dxa"/>
            <w:gridSpan w:val="5"/>
            <w:tcBorders>
              <w:top w:val="single" w:sz="4" w:space="0" w:color="auto"/>
              <w:bottom w:val="single" w:sz="4" w:space="0" w:color="auto"/>
            </w:tcBorders>
            <w:shd w:val="clear" w:color="auto" w:fill="FFFFFF" w:themeFill="background1"/>
          </w:tcPr>
          <w:p w:rsidR="00D3136D" w:rsidRPr="00DF1C28" w:rsidRDefault="00D3136D" w:rsidP="008C3FCB">
            <w:pPr>
              <w:pStyle w:val="AGRTableText"/>
              <w:keepLines w:val="0"/>
              <w:tabs>
                <w:tab w:val="left" w:pos="1992"/>
              </w:tabs>
              <w:spacing w:after="0" w:line="240" w:lineRule="auto"/>
            </w:pPr>
            <w:r w:rsidRPr="00DF1C28">
              <w:tab/>
            </w:r>
          </w:p>
        </w:tc>
      </w:tr>
      <w:tr w:rsidR="00D3136D" w:rsidRPr="00DF1C28" w:rsidTr="00D3136D">
        <w:tc>
          <w:tcPr>
            <w:tcW w:w="7796" w:type="dxa"/>
            <w:gridSpan w:val="5"/>
            <w:tcBorders>
              <w:top w:val="single" w:sz="4" w:space="0" w:color="auto"/>
              <w:bottom w:val="nil"/>
            </w:tcBorders>
            <w:shd w:val="clear" w:color="auto" w:fill="F2F2F2" w:themeFill="background1" w:themeFillShade="F2"/>
          </w:tcPr>
          <w:p w:rsidR="00F1450B" w:rsidRPr="00DF1C28" w:rsidRDefault="00F1450B" w:rsidP="008C3FCB">
            <w:pPr>
              <w:pStyle w:val="AGRTableText"/>
              <w:keepLines w:val="0"/>
            </w:pPr>
            <w:r w:rsidRPr="00DF1C28">
              <w:t xml:space="preserve">Health Car </w:t>
            </w:r>
            <w:r w:rsidR="002335F6" w:rsidRPr="00DF1C28">
              <w:t>0</w:t>
            </w:r>
            <w:r w:rsidRPr="00DF1C28">
              <w:t>63 – 2 purchases that appear to be the same transaction without a reversal being recorded.</w:t>
            </w:r>
          </w:p>
        </w:tc>
      </w:tr>
      <w:tr w:rsidR="00D3136D" w:rsidRPr="00DF1C28" w:rsidTr="009F5C66">
        <w:tc>
          <w:tcPr>
            <w:tcW w:w="2552" w:type="dxa"/>
            <w:tcBorders>
              <w:top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w:t>
            </w:r>
          </w:p>
        </w:tc>
      </w:tr>
      <w:tr w:rsidR="00D3136D" w:rsidRPr="00DF1C28" w:rsidTr="009F5C66">
        <w:tc>
          <w:tcPr>
            <w:tcW w:w="2552" w:type="dxa"/>
            <w:tcBorders>
              <w:top w:val="nil"/>
              <w:bottom w:val="nil"/>
              <w:right w:val="nil"/>
            </w:tcBorders>
          </w:tcPr>
          <w:p w:rsidR="00D3136D" w:rsidRPr="00DF1C28" w:rsidRDefault="00F1450B" w:rsidP="008C3FCB">
            <w:pPr>
              <w:pStyle w:val="AGRTableText"/>
              <w:keepLines w:val="0"/>
            </w:pPr>
            <w:r w:rsidRPr="00DF1C28">
              <w:t>26 September 2013 11:31</w:t>
            </w:r>
          </w:p>
        </w:tc>
        <w:tc>
          <w:tcPr>
            <w:tcW w:w="1483" w:type="dxa"/>
            <w:tcBorders>
              <w:top w:val="nil"/>
              <w:left w:val="nil"/>
              <w:bottom w:val="nil"/>
              <w:right w:val="nil"/>
            </w:tcBorders>
          </w:tcPr>
          <w:p w:rsidR="00D3136D" w:rsidRPr="00DF1C28" w:rsidRDefault="00F1450B" w:rsidP="008C3FCB">
            <w:pPr>
              <w:pStyle w:val="AGRTableText"/>
              <w:keepLines w:val="0"/>
            </w:pPr>
            <w:r w:rsidRPr="00DF1C28">
              <w:t>Aurora</w:t>
            </w:r>
          </w:p>
        </w:tc>
        <w:tc>
          <w:tcPr>
            <w:tcW w:w="1295" w:type="dxa"/>
            <w:tcBorders>
              <w:top w:val="nil"/>
              <w:left w:val="nil"/>
              <w:bottom w:val="nil"/>
              <w:right w:val="nil"/>
            </w:tcBorders>
          </w:tcPr>
          <w:p w:rsidR="00D3136D" w:rsidRPr="00DF1C28" w:rsidRDefault="00F1450B" w:rsidP="008C3FCB">
            <w:pPr>
              <w:pStyle w:val="AGRTableText"/>
              <w:keepLines w:val="0"/>
              <w:tabs>
                <w:tab w:val="decimal" w:pos="807"/>
              </w:tabs>
            </w:pPr>
            <w:r w:rsidRPr="00DF1C28">
              <w:t>Unknown</w:t>
            </w:r>
          </w:p>
        </w:tc>
        <w:tc>
          <w:tcPr>
            <w:tcW w:w="1369" w:type="dxa"/>
            <w:tcBorders>
              <w:top w:val="nil"/>
              <w:left w:val="nil"/>
              <w:bottom w:val="nil"/>
              <w:right w:val="nil"/>
            </w:tcBorders>
          </w:tcPr>
          <w:p w:rsidR="00D3136D" w:rsidRPr="00DF1C28" w:rsidRDefault="00F1450B" w:rsidP="008C3FCB">
            <w:pPr>
              <w:pStyle w:val="AGRTableText"/>
              <w:keepLines w:val="0"/>
              <w:tabs>
                <w:tab w:val="decimal" w:pos="619"/>
              </w:tabs>
            </w:pPr>
            <w:r w:rsidRPr="00DF1C28">
              <w:t>92.93 litres</w:t>
            </w:r>
          </w:p>
        </w:tc>
        <w:tc>
          <w:tcPr>
            <w:tcW w:w="1097" w:type="dxa"/>
            <w:tcBorders>
              <w:top w:val="nil"/>
              <w:left w:val="nil"/>
              <w:bottom w:val="nil"/>
            </w:tcBorders>
          </w:tcPr>
          <w:p w:rsidR="00D3136D" w:rsidRPr="00DF1C28" w:rsidRDefault="00F1450B" w:rsidP="008C3FCB">
            <w:pPr>
              <w:pStyle w:val="AGRTableText"/>
              <w:keepLines w:val="0"/>
              <w:tabs>
                <w:tab w:val="decimal" w:pos="582"/>
              </w:tabs>
            </w:pPr>
            <w:r w:rsidRPr="00DF1C28">
              <w:t>$178.23</w:t>
            </w:r>
          </w:p>
        </w:tc>
      </w:tr>
      <w:tr w:rsidR="00F1450B" w:rsidRPr="00DF1C28" w:rsidTr="009F5C66">
        <w:tc>
          <w:tcPr>
            <w:tcW w:w="2552" w:type="dxa"/>
            <w:tcBorders>
              <w:top w:val="nil"/>
              <w:bottom w:val="single" w:sz="4" w:space="0" w:color="auto"/>
              <w:right w:val="nil"/>
            </w:tcBorders>
          </w:tcPr>
          <w:p w:rsidR="00F1450B" w:rsidRPr="00DF1C28" w:rsidRDefault="00F1450B" w:rsidP="008C3FCB">
            <w:pPr>
              <w:pStyle w:val="AGRTableText"/>
              <w:keepLines w:val="0"/>
            </w:pPr>
            <w:r w:rsidRPr="00DF1C28">
              <w:t>26 September 2013 11:31</w:t>
            </w:r>
          </w:p>
        </w:tc>
        <w:tc>
          <w:tcPr>
            <w:tcW w:w="1483" w:type="dxa"/>
            <w:tcBorders>
              <w:top w:val="nil"/>
              <w:left w:val="nil"/>
              <w:bottom w:val="single" w:sz="4" w:space="0" w:color="auto"/>
              <w:right w:val="nil"/>
            </w:tcBorders>
          </w:tcPr>
          <w:p w:rsidR="00F1450B" w:rsidRPr="00DF1C28" w:rsidRDefault="00F1450B" w:rsidP="008C3FCB">
            <w:pPr>
              <w:pStyle w:val="AGRTableText"/>
              <w:keepLines w:val="0"/>
            </w:pPr>
            <w:r w:rsidRPr="00DF1C28">
              <w:t>Aurora</w:t>
            </w:r>
          </w:p>
        </w:tc>
        <w:tc>
          <w:tcPr>
            <w:tcW w:w="1295" w:type="dxa"/>
            <w:tcBorders>
              <w:top w:val="nil"/>
              <w:left w:val="nil"/>
              <w:bottom w:val="single" w:sz="4" w:space="0" w:color="auto"/>
              <w:right w:val="nil"/>
            </w:tcBorders>
          </w:tcPr>
          <w:p w:rsidR="00F1450B" w:rsidRPr="00DF1C28" w:rsidRDefault="00F1450B" w:rsidP="008C3FCB">
            <w:pPr>
              <w:pStyle w:val="AGRTableText"/>
              <w:keepLines w:val="0"/>
              <w:tabs>
                <w:tab w:val="decimal" w:pos="807"/>
              </w:tabs>
            </w:pPr>
            <w:r w:rsidRPr="00DF1C28">
              <w:t>Unknown</w:t>
            </w:r>
          </w:p>
        </w:tc>
        <w:tc>
          <w:tcPr>
            <w:tcW w:w="1369" w:type="dxa"/>
            <w:tcBorders>
              <w:top w:val="nil"/>
              <w:left w:val="nil"/>
              <w:bottom w:val="single" w:sz="4" w:space="0" w:color="auto"/>
              <w:right w:val="nil"/>
            </w:tcBorders>
          </w:tcPr>
          <w:p w:rsidR="00F1450B" w:rsidRPr="00DF1C28" w:rsidRDefault="00F1450B" w:rsidP="008C3FCB">
            <w:pPr>
              <w:pStyle w:val="AGRTableText"/>
              <w:keepLines w:val="0"/>
              <w:tabs>
                <w:tab w:val="decimal" w:pos="619"/>
              </w:tabs>
            </w:pPr>
            <w:r w:rsidRPr="00DF1C28">
              <w:t>92.93 litres</w:t>
            </w:r>
          </w:p>
        </w:tc>
        <w:tc>
          <w:tcPr>
            <w:tcW w:w="1097" w:type="dxa"/>
            <w:tcBorders>
              <w:top w:val="nil"/>
              <w:left w:val="nil"/>
              <w:bottom w:val="single" w:sz="4" w:space="0" w:color="auto"/>
            </w:tcBorders>
          </w:tcPr>
          <w:p w:rsidR="00F1450B" w:rsidRPr="00DF1C28" w:rsidRDefault="00F1450B" w:rsidP="008C3FCB">
            <w:pPr>
              <w:pStyle w:val="AGRTableText"/>
              <w:keepLines w:val="0"/>
              <w:tabs>
                <w:tab w:val="decimal" w:pos="582"/>
              </w:tabs>
            </w:pPr>
            <w:r w:rsidRPr="00DF1C28">
              <w:t>$178.23</w:t>
            </w:r>
          </w:p>
        </w:tc>
      </w:tr>
      <w:tr w:rsidR="00D3136D" w:rsidRPr="00DF1C28" w:rsidTr="00D3136D">
        <w:tc>
          <w:tcPr>
            <w:tcW w:w="7796" w:type="dxa"/>
            <w:gridSpan w:val="5"/>
            <w:tcBorders>
              <w:top w:val="single" w:sz="4" w:space="0" w:color="auto"/>
              <w:bottom w:val="nil"/>
            </w:tcBorders>
            <w:shd w:val="clear" w:color="auto" w:fill="F2F2F2" w:themeFill="background1" w:themeFillShade="F2"/>
          </w:tcPr>
          <w:p w:rsidR="00D3136D" w:rsidRPr="00DF1C28" w:rsidRDefault="002335F6" w:rsidP="008C3FCB">
            <w:pPr>
              <w:pStyle w:val="AGRTableText"/>
              <w:keepLines w:val="0"/>
            </w:pPr>
            <w:r w:rsidRPr="00DF1C28">
              <w:t>Health Car 073</w:t>
            </w:r>
          </w:p>
        </w:tc>
      </w:tr>
      <w:tr w:rsidR="00D3136D" w:rsidRPr="00DF1C28" w:rsidTr="002335F6">
        <w:tc>
          <w:tcPr>
            <w:tcW w:w="2552" w:type="dxa"/>
            <w:tcBorders>
              <w:top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D3136D" w:rsidRPr="00DF1C28" w:rsidRDefault="00D3136D" w:rsidP="008C3FCB">
            <w:pPr>
              <w:pStyle w:val="AGRTableText"/>
              <w:keepLines w:val="0"/>
              <w:spacing w:line="240" w:lineRule="auto"/>
              <w:jc w:val="center"/>
            </w:pPr>
            <w:r w:rsidRPr="00DF1C28">
              <w:t>$</w:t>
            </w:r>
          </w:p>
        </w:tc>
      </w:tr>
      <w:tr w:rsidR="002335F6" w:rsidRPr="00DF1C28" w:rsidTr="002335F6">
        <w:tc>
          <w:tcPr>
            <w:tcW w:w="2552" w:type="dxa"/>
            <w:tcBorders>
              <w:top w:val="nil"/>
              <w:bottom w:val="nil"/>
              <w:right w:val="nil"/>
            </w:tcBorders>
            <w:vAlign w:val="center"/>
          </w:tcPr>
          <w:p w:rsidR="002335F6" w:rsidRPr="00DF1C28" w:rsidRDefault="002335F6" w:rsidP="008C3FCB">
            <w:pPr>
              <w:pStyle w:val="AGRTableText"/>
              <w:keepLines w:val="0"/>
            </w:pPr>
            <w:r w:rsidRPr="00DF1C28">
              <w:t>9 September 2013 11:45</w:t>
            </w:r>
          </w:p>
        </w:tc>
        <w:tc>
          <w:tcPr>
            <w:tcW w:w="1483" w:type="dxa"/>
            <w:tcBorders>
              <w:top w:val="nil"/>
              <w:left w:val="nil"/>
              <w:bottom w:val="nil"/>
              <w:right w:val="nil"/>
            </w:tcBorders>
          </w:tcPr>
          <w:p w:rsidR="002335F6" w:rsidRPr="00DF1C28" w:rsidRDefault="002335F6" w:rsidP="008C3FCB">
            <w:pPr>
              <w:pStyle w:val="AGRTableText"/>
              <w:keepLines w:val="0"/>
            </w:pPr>
            <w:r w:rsidRPr="00DF1C28">
              <w:t>Numbulwar</w:t>
            </w:r>
          </w:p>
        </w:tc>
        <w:tc>
          <w:tcPr>
            <w:tcW w:w="1295" w:type="dxa"/>
            <w:tcBorders>
              <w:top w:val="nil"/>
              <w:left w:val="nil"/>
              <w:bottom w:val="nil"/>
              <w:right w:val="nil"/>
            </w:tcBorders>
            <w:vAlign w:val="center"/>
          </w:tcPr>
          <w:p w:rsidR="002335F6" w:rsidRPr="00DF1C28" w:rsidRDefault="002335F6" w:rsidP="008C3FCB">
            <w:pPr>
              <w:pStyle w:val="AGRTableText"/>
              <w:keepLines w:val="0"/>
              <w:tabs>
                <w:tab w:val="decimal" w:pos="807"/>
              </w:tabs>
            </w:pPr>
            <w:r w:rsidRPr="00DF1C28">
              <w:t>Unknown</w:t>
            </w:r>
          </w:p>
        </w:tc>
        <w:tc>
          <w:tcPr>
            <w:tcW w:w="1369" w:type="dxa"/>
            <w:tcBorders>
              <w:top w:val="nil"/>
              <w:left w:val="nil"/>
              <w:bottom w:val="nil"/>
              <w:right w:val="nil"/>
            </w:tcBorders>
            <w:vAlign w:val="center"/>
          </w:tcPr>
          <w:p w:rsidR="002335F6" w:rsidRPr="00DF1C28" w:rsidRDefault="002335F6" w:rsidP="008C3FCB">
            <w:pPr>
              <w:pStyle w:val="AGRTableText"/>
              <w:keepLines w:val="0"/>
              <w:tabs>
                <w:tab w:val="decimal" w:pos="619"/>
              </w:tabs>
            </w:pPr>
            <w:r w:rsidRPr="00DF1C28">
              <w:t>39.48 litres</w:t>
            </w:r>
          </w:p>
        </w:tc>
        <w:tc>
          <w:tcPr>
            <w:tcW w:w="1097" w:type="dxa"/>
            <w:tcBorders>
              <w:top w:val="nil"/>
              <w:left w:val="nil"/>
              <w:bottom w:val="nil"/>
            </w:tcBorders>
            <w:vAlign w:val="center"/>
          </w:tcPr>
          <w:p w:rsidR="002335F6" w:rsidRPr="00DF1C28" w:rsidRDefault="002335F6" w:rsidP="008C3FCB">
            <w:pPr>
              <w:pStyle w:val="AGRTableText"/>
              <w:keepLines w:val="0"/>
              <w:tabs>
                <w:tab w:val="decimal" w:pos="582"/>
              </w:tabs>
            </w:pPr>
            <w:r w:rsidRPr="00DF1C28">
              <w:t>$96.65</w:t>
            </w:r>
          </w:p>
        </w:tc>
      </w:tr>
      <w:tr w:rsidR="002335F6" w:rsidRPr="00DF1C28" w:rsidTr="002335F6">
        <w:tc>
          <w:tcPr>
            <w:tcW w:w="2552" w:type="dxa"/>
            <w:tcBorders>
              <w:top w:val="nil"/>
              <w:bottom w:val="nil"/>
              <w:right w:val="nil"/>
            </w:tcBorders>
            <w:vAlign w:val="center"/>
          </w:tcPr>
          <w:p w:rsidR="002335F6" w:rsidRPr="00DF1C28" w:rsidRDefault="002335F6" w:rsidP="008C3FCB">
            <w:pPr>
              <w:pStyle w:val="AGRTableText"/>
              <w:keepLines w:val="0"/>
            </w:pPr>
            <w:r w:rsidRPr="00DF1C28">
              <w:t>9 September 2013 11:47</w:t>
            </w:r>
          </w:p>
        </w:tc>
        <w:tc>
          <w:tcPr>
            <w:tcW w:w="1483" w:type="dxa"/>
            <w:tcBorders>
              <w:top w:val="nil"/>
              <w:left w:val="nil"/>
              <w:bottom w:val="nil"/>
              <w:right w:val="nil"/>
            </w:tcBorders>
          </w:tcPr>
          <w:p w:rsidR="002335F6" w:rsidRPr="00DF1C28" w:rsidRDefault="002335F6" w:rsidP="008C3FCB">
            <w:pPr>
              <w:pStyle w:val="AGRTableText"/>
              <w:keepLines w:val="0"/>
            </w:pPr>
            <w:r w:rsidRPr="00DF1C28">
              <w:t>Numbulwar</w:t>
            </w:r>
          </w:p>
        </w:tc>
        <w:tc>
          <w:tcPr>
            <w:tcW w:w="1295" w:type="dxa"/>
            <w:tcBorders>
              <w:top w:val="nil"/>
              <w:left w:val="nil"/>
              <w:bottom w:val="nil"/>
              <w:right w:val="nil"/>
            </w:tcBorders>
            <w:vAlign w:val="center"/>
          </w:tcPr>
          <w:p w:rsidR="002335F6" w:rsidRPr="00DF1C28" w:rsidRDefault="002335F6" w:rsidP="008C3FCB">
            <w:pPr>
              <w:pStyle w:val="AGRTableText"/>
              <w:keepLines w:val="0"/>
              <w:tabs>
                <w:tab w:val="decimal" w:pos="807"/>
              </w:tabs>
            </w:pPr>
            <w:r w:rsidRPr="00DF1C28">
              <w:t>Unknown</w:t>
            </w:r>
          </w:p>
        </w:tc>
        <w:tc>
          <w:tcPr>
            <w:tcW w:w="1369" w:type="dxa"/>
            <w:tcBorders>
              <w:top w:val="nil"/>
              <w:left w:val="nil"/>
              <w:bottom w:val="nil"/>
              <w:right w:val="nil"/>
            </w:tcBorders>
            <w:vAlign w:val="center"/>
          </w:tcPr>
          <w:p w:rsidR="002335F6" w:rsidRPr="00DF1C28" w:rsidRDefault="002335F6" w:rsidP="008C3FCB">
            <w:pPr>
              <w:pStyle w:val="AGRTableText"/>
              <w:keepLines w:val="0"/>
              <w:tabs>
                <w:tab w:val="decimal" w:pos="619"/>
              </w:tabs>
            </w:pPr>
            <w:r w:rsidRPr="00DF1C28">
              <w:t>22.49 litres</w:t>
            </w:r>
          </w:p>
        </w:tc>
        <w:tc>
          <w:tcPr>
            <w:tcW w:w="1097" w:type="dxa"/>
            <w:tcBorders>
              <w:top w:val="nil"/>
              <w:left w:val="nil"/>
              <w:bottom w:val="nil"/>
            </w:tcBorders>
            <w:vAlign w:val="center"/>
          </w:tcPr>
          <w:p w:rsidR="002335F6" w:rsidRPr="00DF1C28" w:rsidRDefault="002335F6" w:rsidP="008C3FCB">
            <w:pPr>
              <w:pStyle w:val="AGRTableText"/>
              <w:keepLines w:val="0"/>
              <w:tabs>
                <w:tab w:val="decimal" w:pos="582"/>
              </w:tabs>
            </w:pPr>
            <w:r w:rsidRPr="00DF1C28">
              <w:t>$55.06</w:t>
            </w:r>
          </w:p>
        </w:tc>
      </w:tr>
      <w:tr w:rsidR="002335F6" w:rsidRPr="00DF1C28" w:rsidTr="002335F6">
        <w:tc>
          <w:tcPr>
            <w:tcW w:w="2552" w:type="dxa"/>
            <w:tcBorders>
              <w:top w:val="nil"/>
              <w:bottom w:val="nil"/>
              <w:right w:val="nil"/>
            </w:tcBorders>
            <w:vAlign w:val="center"/>
          </w:tcPr>
          <w:p w:rsidR="002335F6" w:rsidRPr="00DF1C28" w:rsidRDefault="002335F6" w:rsidP="008C3FCB">
            <w:pPr>
              <w:pStyle w:val="AGRTableText"/>
              <w:keepLines w:val="0"/>
            </w:pPr>
            <w:r w:rsidRPr="00DF1C28">
              <w:t>9 October 2013 9:24</w:t>
            </w:r>
          </w:p>
        </w:tc>
        <w:tc>
          <w:tcPr>
            <w:tcW w:w="1483" w:type="dxa"/>
            <w:tcBorders>
              <w:top w:val="nil"/>
              <w:left w:val="nil"/>
              <w:bottom w:val="nil"/>
              <w:right w:val="nil"/>
            </w:tcBorders>
          </w:tcPr>
          <w:p w:rsidR="002335F6" w:rsidRPr="00DF1C28" w:rsidRDefault="002335F6" w:rsidP="008C3FCB">
            <w:pPr>
              <w:pStyle w:val="AGRTableText"/>
              <w:keepLines w:val="0"/>
            </w:pPr>
            <w:r w:rsidRPr="00DF1C28">
              <w:t>Numbulwar</w:t>
            </w:r>
          </w:p>
        </w:tc>
        <w:tc>
          <w:tcPr>
            <w:tcW w:w="1295" w:type="dxa"/>
            <w:tcBorders>
              <w:top w:val="nil"/>
              <w:left w:val="nil"/>
              <w:bottom w:val="nil"/>
              <w:right w:val="nil"/>
            </w:tcBorders>
            <w:vAlign w:val="center"/>
          </w:tcPr>
          <w:p w:rsidR="002335F6" w:rsidRPr="00DF1C28" w:rsidRDefault="002335F6" w:rsidP="008C3FCB">
            <w:pPr>
              <w:pStyle w:val="AGRTableText"/>
              <w:keepLines w:val="0"/>
              <w:tabs>
                <w:tab w:val="decimal" w:pos="807"/>
              </w:tabs>
            </w:pPr>
            <w:r w:rsidRPr="00DF1C28">
              <w:t>Unknown</w:t>
            </w:r>
          </w:p>
        </w:tc>
        <w:tc>
          <w:tcPr>
            <w:tcW w:w="1369" w:type="dxa"/>
            <w:tcBorders>
              <w:top w:val="nil"/>
              <w:left w:val="nil"/>
              <w:bottom w:val="nil"/>
              <w:right w:val="nil"/>
            </w:tcBorders>
            <w:vAlign w:val="center"/>
          </w:tcPr>
          <w:p w:rsidR="002335F6" w:rsidRPr="00DF1C28" w:rsidRDefault="002335F6" w:rsidP="008C3FCB">
            <w:pPr>
              <w:pStyle w:val="AGRTableText"/>
              <w:keepLines w:val="0"/>
              <w:tabs>
                <w:tab w:val="decimal" w:pos="619"/>
              </w:tabs>
            </w:pPr>
            <w:r w:rsidRPr="00DF1C28">
              <w:t>59.46 litres</w:t>
            </w:r>
          </w:p>
        </w:tc>
        <w:tc>
          <w:tcPr>
            <w:tcW w:w="1097" w:type="dxa"/>
            <w:tcBorders>
              <w:top w:val="nil"/>
              <w:left w:val="nil"/>
              <w:bottom w:val="nil"/>
            </w:tcBorders>
            <w:vAlign w:val="center"/>
          </w:tcPr>
          <w:p w:rsidR="002335F6" w:rsidRPr="00DF1C28" w:rsidRDefault="002335F6" w:rsidP="008C3FCB">
            <w:pPr>
              <w:pStyle w:val="AGRTableText"/>
              <w:keepLines w:val="0"/>
              <w:tabs>
                <w:tab w:val="decimal" w:pos="582"/>
              </w:tabs>
            </w:pPr>
            <w:r w:rsidRPr="00DF1C28">
              <w:t>$145.56</w:t>
            </w:r>
          </w:p>
        </w:tc>
      </w:tr>
      <w:tr w:rsidR="002335F6" w:rsidRPr="00DF1C28" w:rsidTr="002335F6">
        <w:tc>
          <w:tcPr>
            <w:tcW w:w="2552" w:type="dxa"/>
            <w:tcBorders>
              <w:top w:val="nil"/>
              <w:bottom w:val="single" w:sz="4" w:space="0" w:color="auto"/>
              <w:right w:val="nil"/>
            </w:tcBorders>
            <w:vAlign w:val="center"/>
          </w:tcPr>
          <w:p w:rsidR="002335F6" w:rsidRPr="00DF1C28" w:rsidRDefault="002335F6" w:rsidP="008C3FCB">
            <w:pPr>
              <w:pStyle w:val="AGRTableText"/>
              <w:keepLines w:val="0"/>
            </w:pPr>
            <w:r w:rsidRPr="00DF1C28">
              <w:t>9 October 2013 9:27</w:t>
            </w:r>
          </w:p>
        </w:tc>
        <w:tc>
          <w:tcPr>
            <w:tcW w:w="1483" w:type="dxa"/>
            <w:tcBorders>
              <w:top w:val="nil"/>
              <w:left w:val="nil"/>
              <w:bottom w:val="single" w:sz="4" w:space="0" w:color="auto"/>
              <w:right w:val="nil"/>
            </w:tcBorders>
          </w:tcPr>
          <w:p w:rsidR="002335F6" w:rsidRPr="00DF1C28" w:rsidRDefault="002335F6" w:rsidP="008C3FCB">
            <w:pPr>
              <w:pStyle w:val="AGRTableText"/>
              <w:keepLines w:val="0"/>
            </w:pPr>
            <w:r w:rsidRPr="00DF1C28">
              <w:t>Numbulwar</w:t>
            </w:r>
          </w:p>
        </w:tc>
        <w:tc>
          <w:tcPr>
            <w:tcW w:w="1295" w:type="dxa"/>
            <w:tcBorders>
              <w:top w:val="nil"/>
              <w:left w:val="nil"/>
              <w:bottom w:val="single" w:sz="4" w:space="0" w:color="auto"/>
              <w:right w:val="nil"/>
            </w:tcBorders>
            <w:vAlign w:val="center"/>
          </w:tcPr>
          <w:p w:rsidR="002335F6" w:rsidRPr="00DF1C28" w:rsidRDefault="002335F6" w:rsidP="008C3FCB">
            <w:pPr>
              <w:pStyle w:val="AGRTableText"/>
              <w:keepLines w:val="0"/>
              <w:tabs>
                <w:tab w:val="decimal" w:pos="807"/>
              </w:tabs>
            </w:pPr>
            <w:r w:rsidRPr="00DF1C28">
              <w:t>Unknown</w:t>
            </w:r>
          </w:p>
        </w:tc>
        <w:tc>
          <w:tcPr>
            <w:tcW w:w="1369" w:type="dxa"/>
            <w:tcBorders>
              <w:top w:val="nil"/>
              <w:left w:val="nil"/>
              <w:bottom w:val="single" w:sz="4" w:space="0" w:color="auto"/>
              <w:right w:val="nil"/>
            </w:tcBorders>
            <w:vAlign w:val="center"/>
          </w:tcPr>
          <w:p w:rsidR="002335F6" w:rsidRPr="00DF1C28" w:rsidRDefault="002335F6" w:rsidP="008C3FCB">
            <w:pPr>
              <w:pStyle w:val="AGRTableText"/>
              <w:keepLines w:val="0"/>
              <w:tabs>
                <w:tab w:val="decimal" w:pos="619"/>
              </w:tabs>
            </w:pPr>
            <w:r w:rsidRPr="00DF1C28">
              <w:t>0.69 litres</w:t>
            </w:r>
          </w:p>
        </w:tc>
        <w:tc>
          <w:tcPr>
            <w:tcW w:w="1097" w:type="dxa"/>
            <w:tcBorders>
              <w:top w:val="nil"/>
              <w:left w:val="nil"/>
              <w:bottom w:val="single" w:sz="4" w:space="0" w:color="auto"/>
            </w:tcBorders>
            <w:vAlign w:val="center"/>
          </w:tcPr>
          <w:p w:rsidR="002335F6" w:rsidRPr="00DF1C28" w:rsidRDefault="002335F6" w:rsidP="008C3FCB">
            <w:pPr>
              <w:pStyle w:val="AGRTableText"/>
              <w:keepLines w:val="0"/>
              <w:tabs>
                <w:tab w:val="decimal" w:pos="582"/>
              </w:tabs>
            </w:pPr>
            <w:r w:rsidRPr="00DF1C28">
              <w:t>$1.69</w:t>
            </w:r>
          </w:p>
        </w:tc>
      </w:tr>
    </w:tbl>
    <w:p w:rsidR="008C3FCB" w:rsidRPr="00DF1C28" w:rsidRDefault="00BF7D91" w:rsidP="00C67DA8">
      <w:pPr>
        <w:pStyle w:val="AGRHeading1"/>
      </w:pPr>
      <w:r>
        <w:lastRenderedPageBreak/>
        <w:t>Selected Agencies cont…</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3704AD" w:rsidRPr="00DF1C28" w:rsidTr="00E81356">
        <w:trPr>
          <w:tblHeader/>
        </w:trPr>
        <w:tc>
          <w:tcPr>
            <w:tcW w:w="7796" w:type="dxa"/>
            <w:gridSpan w:val="5"/>
            <w:tcBorders>
              <w:top w:val="single" w:sz="4" w:space="0" w:color="auto"/>
              <w:bottom w:val="nil"/>
            </w:tcBorders>
            <w:shd w:val="clear" w:color="auto" w:fill="F2F2F2" w:themeFill="background1" w:themeFillShade="F2"/>
          </w:tcPr>
          <w:p w:rsidR="003704AD" w:rsidRPr="00DF1C28" w:rsidRDefault="003704AD" w:rsidP="008C3FCB">
            <w:pPr>
              <w:pStyle w:val="AGRTableText"/>
              <w:keepLines w:val="0"/>
            </w:pPr>
            <w:r w:rsidRPr="00DF1C28">
              <w:t>Health Car 140 – the following transactions provide examples of instances where 2 transactions occurred on the one day.  In one instance (30 July) 20 kilometres was travelled followed by a refuel of 44.55 litres. In another instance (30 August) 19 kilometres was travelled followed by a refuel of 40.61 litres.  In other instances, although the timeframe of the purchases appears reasonable, the odometer readings appear to be incorrect and it is not possible to ascertain whether, or not, the refuel was appropriate. The following examples are a small sub-set of the anomalies noted for this particular vehicle. Overall this vehicle recorded a fuel economy of 2</w:t>
            </w:r>
            <w:r w:rsidR="007C0310">
              <w:t xml:space="preserve">0 litres per 100 </w:t>
            </w:r>
            <w:proofErr w:type="gramStart"/>
            <w:r w:rsidR="007C0310">
              <w:t>kilometre</w:t>
            </w:r>
            <w:proofErr w:type="gramEnd"/>
            <w:r w:rsidRPr="00DF1C28">
              <w:t>.</w:t>
            </w:r>
          </w:p>
        </w:tc>
      </w:tr>
      <w:tr w:rsidR="003704AD" w:rsidRPr="00DF1C28" w:rsidTr="003704AD">
        <w:tc>
          <w:tcPr>
            <w:tcW w:w="2552" w:type="dxa"/>
            <w:tcBorders>
              <w:top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15 July 2013 10:27</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62,167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33.54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$63.67</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15 July 2013 17:52</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52,320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30.79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$58.44</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19 July 2013 12:04</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63,258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51.53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$97.81</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19 July 2013 13:42</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63,295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26.67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$50.62</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24 July 2013 9:08</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64,814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45.29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$85.95</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24 July 2013 17:33</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64,985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48.77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$92.57</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30 July 2013 16:28</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66,009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57.61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$109.34</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30 July 2013 18:04</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66,029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44.55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$84.56</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12 August 2013 11:52</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67,123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41.31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$78.41</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12 August 2013 17:19</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67,290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52.16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$99.01</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30 August 2013 7:35</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69,304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41.46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$78.68</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30 August 2013 14:27</w:t>
            </w:r>
          </w:p>
        </w:tc>
        <w:tc>
          <w:tcPr>
            <w:tcW w:w="1483"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69,323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40.61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$77.08</w:t>
            </w:r>
          </w:p>
        </w:tc>
      </w:tr>
      <w:tr w:rsidR="003704AD" w:rsidRPr="00DF1C28" w:rsidTr="00D3136D">
        <w:tc>
          <w:tcPr>
            <w:tcW w:w="7796" w:type="dxa"/>
            <w:gridSpan w:val="5"/>
            <w:tcBorders>
              <w:top w:val="single" w:sz="4" w:space="0" w:color="auto"/>
              <w:bottom w:val="single" w:sz="4" w:space="0" w:color="auto"/>
            </w:tcBorders>
            <w:shd w:val="clear" w:color="auto" w:fill="FFFFFF" w:themeFill="background1"/>
          </w:tcPr>
          <w:p w:rsidR="003704AD" w:rsidRPr="00DF1C28" w:rsidRDefault="003704AD" w:rsidP="008C3FCB">
            <w:pPr>
              <w:pStyle w:val="AGRTableText"/>
              <w:keepLines w:val="0"/>
              <w:tabs>
                <w:tab w:val="left" w:pos="1992"/>
              </w:tabs>
              <w:spacing w:after="0" w:line="240" w:lineRule="auto"/>
            </w:pPr>
            <w:r w:rsidRPr="00DF1C28">
              <w:tab/>
            </w:r>
          </w:p>
        </w:tc>
      </w:tr>
      <w:tr w:rsidR="008C3FCB" w:rsidRPr="00DF1C28" w:rsidTr="00BA696A">
        <w:tc>
          <w:tcPr>
            <w:tcW w:w="7796" w:type="dxa"/>
            <w:gridSpan w:val="5"/>
            <w:tcBorders>
              <w:top w:val="single" w:sz="4" w:space="0" w:color="auto"/>
              <w:bottom w:val="nil"/>
            </w:tcBorders>
            <w:shd w:val="clear" w:color="auto" w:fill="F2F2F2" w:themeFill="background1" w:themeFillShade="F2"/>
          </w:tcPr>
          <w:p w:rsidR="008C3FCB" w:rsidRPr="00DF1C28" w:rsidRDefault="008C3FCB" w:rsidP="00BA696A">
            <w:pPr>
              <w:pStyle w:val="AGRTableText"/>
              <w:keepLines w:val="0"/>
            </w:pPr>
            <w:r w:rsidRPr="00DF1C28">
              <w:t>Health Car 089</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vAlign w:val="center"/>
          </w:tcPr>
          <w:p w:rsidR="008C3FCB" w:rsidRPr="00DF1C28" w:rsidRDefault="008C3FCB" w:rsidP="00BA696A">
            <w:pPr>
              <w:pStyle w:val="AGRTableText"/>
              <w:keepLines w:val="0"/>
            </w:pPr>
            <w:r w:rsidRPr="00DF1C28">
              <w:t>6 August 2013 14:41</w:t>
            </w:r>
          </w:p>
        </w:tc>
        <w:tc>
          <w:tcPr>
            <w:tcW w:w="1483" w:type="dxa"/>
            <w:tcBorders>
              <w:top w:val="nil"/>
              <w:left w:val="nil"/>
              <w:bottom w:val="nil"/>
              <w:right w:val="nil"/>
            </w:tcBorders>
          </w:tcPr>
          <w:p w:rsidR="008C3FCB" w:rsidRPr="00DF1C28" w:rsidRDefault="008C3FCB" w:rsidP="00BA696A">
            <w:pPr>
              <w:pStyle w:val="AGRTableText"/>
              <w:keepLines w:val="0"/>
              <w:rPr>
                <w:color w:val="000000" w:themeColor="text1"/>
              </w:rPr>
            </w:pPr>
            <w:r w:rsidRPr="00DF1C28">
              <w:rPr>
                <w:color w:val="000000" w:themeColor="text1"/>
              </w:rPr>
              <w:t>Numbulwar</w:t>
            </w:r>
          </w:p>
        </w:tc>
        <w:tc>
          <w:tcPr>
            <w:tcW w:w="1295" w:type="dxa"/>
            <w:tcBorders>
              <w:top w:val="nil"/>
              <w:left w:val="nil"/>
              <w:bottom w:val="nil"/>
              <w:right w:val="nil"/>
            </w:tcBorders>
            <w:vAlign w:val="center"/>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BA696A">
            <w:pPr>
              <w:pStyle w:val="AGRTableText"/>
              <w:keepLines w:val="0"/>
              <w:tabs>
                <w:tab w:val="decimal" w:pos="619"/>
              </w:tabs>
            </w:pPr>
            <w:r w:rsidRPr="00DF1C28">
              <w:t>32.92 litres</w:t>
            </w:r>
          </w:p>
        </w:tc>
        <w:tc>
          <w:tcPr>
            <w:tcW w:w="1097" w:type="dxa"/>
            <w:tcBorders>
              <w:top w:val="nil"/>
              <w:left w:val="nil"/>
              <w:bottom w:val="nil"/>
            </w:tcBorders>
            <w:vAlign w:val="center"/>
          </w:tcPr>
          <w:p w:rsidR="008C3FCB" w:rsidRPr="00DF1C28" w:rsidRDefault="008C3FCB" w:rsidP="00BA696A">
            <w:pPr>
              <w:pStyle w:val="AGRTableText"/>
              <w:keepLines w:val="0"/>
              <w:tabs>
                <w:tab w:val="decimal" w:pos="582"/>
              </w:tabs>
            </w:pPr>
            <w:r w:rsidRPr="00DF1C28">
              <w:t>$80.59</w:t>
            </w:r>
          </w:p>
        </w:tc>
      </w:tr>
      <w:tr w:rsidR="008C3FCB" w:rsidRPr="00DF1C28" w:rsidTr="00BA696A">
        <w:tc>
          <w:tcPr>
            <w:tcW w:w="2552" w:type="dxa"/>
            <w:tcBorders>
              <w:top w:val="nil"/>
              <w:bottom w:val="nil"/>
              <w:right w:val="nil"/>
            </w:tcBorders>
            <w:vAlign w:val="center"/>
          </w:tcPr>
          <w:p w:rsidR="008C3FCB" w:rsidRPr="00DF1C28" w:rsidRDefault="008C3FCB" w:rsidP="00BA696A">
            <w:pPr>
              <w:pStyle w:val="AGRTableText"/>
              <w:keepLines w:val="0"/>
            </w:pPr>
            <w:r w:rsidRPr="00DF1C28">
              <w:t>6 August 2013 14:53</w:t>
            </w:r>
          </w:p>
        </w:tc>
        <w:tc>
          <w:tcPr>
            <w:tcW w:w="1483" w:type="dxa"/>
            <w:tcBorders>
              <w:top w:val="nil"/>
              <w:left w:val="nil"/>
              <w:bottom w:val="nil"/>
              <w:right w:val="nil"/>
            </w:tcBorders>
          </w:tcPr>
          <w:p w:rsidR="008C3FCB" w:rsidRPr="00DF1C28" w:rsidRDefault="008C3FCB" w:rsidP="00BA696A">
            <w:pPr>
              <w:pStyle w:val="AGRTableText"/>
              <w:keepLines w:val="0"/>
              <w:rPr>
                <w:color w:val="000000" w:themeColor="text1"/>
              </w:rPr>
            </w:pPr>
            <w:r w:rsidRPr="00DF1C28">
              <w:rPr>
                <w:color w:val="000000" w:themeColor="text1"/>
              </w:rPr>
              <w:t>Numbulwar</w:t>
            </w:r>
          </w:p>
        </w:tc>
        <w:tc>
          <w:tcPr>
            <w:tcW w:w="1295" w:type="dxa"/>
            <w:tcBorders>
              <w:top w:val="nil"/>
              <w:left w:val="nil"/>
              <w:bottom w:val="nil"/>
              <w:right w:val="nil"/>
            </w:tcBorders>
            <w:vAlign w:val="center"/>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BA696A">
            <w:pPr>
              <w:pStyle w:val="AGRTableText"/>
              <w:keepLines w:val="0"/>
              <w:tabs>
                <w:tab w:val="decimal" w:pos="619"/>
              </w:tabs>
            </w:pPr>
            <w:r w:rsidRPr="00DF1C28">
              <w:t>90.03 litres</w:t>
            </w:r>
          </w:p>
        </w:tc>
        <w:tc>
          <w:tcPr>
            <w:tcW w:w="1097" w:type="dxa"/>
            <w:tcBorders>
              <w:top w:val="nil"/>
              <w:left w:val="nil"/>
              <w:bottom w:val="nil"/>
            </w:tcBorders>
            <w:vAlign w:val="center"/>
          </w:tcPr>
          <w:p w:rsidR="008C3FCB" w:rsidRPr="00DF1C28" w:rsidRDefault="008C3FCB" w:rsidP="00BA696A">
            <w:pPr>
              <w:pStyle w:val="AGRTableText"/>
              <w:keepLines w:val="0"/>
              <w:tabs>
                <w:tab w:val="decimal" w:pos="582"/>
              </w:tabs>
            </w:pPr>
            <w:r w:rsidRPr="00DF1C28">
              <w:t>$220.39</w:t>
            </w:r>
          </w:p>
        </w:tc>
      </w:tr>
      <w:tr w:rsidR="008C3FCB" w:rsidRPr="00DF1C28" w:rsidTr="00BA696A">
        <w:tc>
          <w:tcPr>
            <w:tcW w:w="2552" w:type="dxa"/>
            <w:tcBorders>
              <w:top w:val="nil"/>
              <w:bottom w:val="nil"/>
              <w:right w:val="nil"/>
            </w:tcBorders>
            <w:vAlign w:val="center"/>
          </w:tcPr>
          <w:p w:rsidR="008C3FCB" w:rsidRPr="00DF1C28" w:rsidRDefault="008C3FCB" w:rsidP="00BA696A">
            <w:pPr>
              <w:pStyle w:val="AGRTableText"/>
              <w:keepLines w:val="0"/>
            </w:pPr>
            <w:r w:rsidRPr="00DF1C28">
              <w:t>6 December 2013 15:32</w:t>
            </w:r>
          </w:p>
        </w:tc>
        <w:tc>
          <w:tcPr>
            <w:tcW w:w="1483" w:type="dxa"/>
            <w:tcBorders>
              <w:top w:val="nil"/>
              <w:left w:val="nil"/>
              <w:bottom w:val="nil"/>
              <w:right w:val="nil"/>
            </w:tcBorders>
          </w:tcPr>
          <w:p w:rsidR="008C3FCB" w:rsidRPr="00DF1C28" w:rsidRDefault="008C3FCB" w:rsidP="00BA696A">
            <w:pPr>
              <w:pStyle w:val="AGRTableText"/>
              <w:keepLines w:val="0"/>
              <w:rPr>
                <w:color w:val="000000" w:themeColor="text1"/>
              </w:rPr>
            </w:pPr>
            <w:r w:rsidRPr="00DF1C28">
              <w:rPr>
                <w:color w:val="000000" w:themeColor="text1"/>
              </w:rPr>
              <w:t>Numbulwar</w:t>
            </w:r>
          </w:p>
        </w:tc>
        <w:tc>
          <w:tcPr>
            <w:tcW w:w="1295" w:type="dxa"/>
            <w:tcBorders>
              <w:top w:val="nil"/>
              <w:left w:val="nil"/>
              <w:bottom w:val="nil"/>
              <w:right w:val="nil"/>
            </w:tcBorders>
            <w:vAlign w:val="center"/>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BA696A">
            <w:pPr>
              <w:pStyle w:val="AGRTableText"/>
              <w:keepLines w:val="0"/>
              <w:tabs>
                <w:tab w:val="decimal" w:pos="619"/>
              </w:tabs>
            </w:pPr>
            <w:r w:rsidRPr="00DF1C28">
              <w:t>42.62 litres</w:t>
            </w:r>
          </w:p>
        </w:tc>
        <w:tc>
          <w:tcPr>
            <w:tcW w:w="1097" w:type="dxa"/>
            <w:tcBorders>
              <w:top w:val="nil"/>
              <w:left w:val="nil"/>
              <w:bottom w:val="nil"/>
            </w:tcBorders>
            <w:vAlign w:val="center"/>
          </w:tcPr>
          <w:p w:rsidR="008C3FCB" w:rsidRPr="00DF1C28" w:rsidRDefault="008C3FCB" w:rsidP="00BA696A">
            <w:pPr>
              <w:pStyle w:val="AGRTableText"/>
              <w:keepLines w:val="0"/>
              <w:tabs>
                <w:tab w:val="decimal" w:pos="582"/>
              </w:tabs>
            </w:pPr>
            <w:r w:rsidRPr="00DF1C28">
              <w:t>$108.59</w:t>
            </w:r>
          </w:p>
        </w:tc>
      </w:tr>
      <w:tr w:rsidR="008C3FCB" w:rsidRPr="00DF1C28" w:rsidTr="00BA696A">
        <w:tc>
          <w:tcPr>
            <w:tcW w:w="2552" w:type="dxa"/>
            <w:tcBorders>
              <w:top w:val="nil"/>
              <w:bottom w:val="single" w:sz="4" w:space="0" w:color="auto"/>
              <w:right w:val="nil"/>
            </w:tcBorders>
            <w:vAlign w:val="center"/>
          </w:tcPr>
          <w:p w:rsidR="008C3FCB" w:rsidRPr="00DF1C28" w:rsidRDefault="008C3FCB" w:rsidP="00BA696A">
            <w:pPr>
              <w:pStyle w:val="AGRTableText"/>
              <w:keepLines w:val="0"/>
            </w:pPr>
            <w:r w:rsidRPr="00DF1C28">
              <w:t>6 December 2013 16:17</w:t>
            </w:r>
          </w:p>
        </w:tc>
        <w:tc>
          <w:tcPr>
            <w:tcW w:w="1483" w:type="dxa"/>
            <w:tcBorders>
              <w:top w:val="nil"/>
              <w:left w:val="nil"/>
              <w:bottom w:val="single" w:sz="4" w:space="0" w:color="auto"/>
              <w:right w:val="nil"/>
            </w:tcBorders>
          </w:tcPr>
          <w:p w:rsidR="008C3FCB" w:rsidRPr="00DF1C28" w:rsidRDefault="008C3FCB" w:rsidP="00BA696A">
            <w:pPr>
              <w:pStyle w:val="AGRTableText"/>
              <w:keepLines w:val="0"/>
              <w:rPr>
                <w:color w:val="000000" w:themeColor="text1"/>
              </w:rPr>
            </w:pPr>
            <w:r w:rsidRPr="00DF1C28">
              <w:rPr>
                <w:color w:val="000000" w:themeColor="text1"/>
              </w:rPr>
              <w:t>Numbulwar</w:t>
            </w:r>
          </w:p>
        </w:tc>
        <w:tc>
          <w:tcPr>
            <w:tcW w:w="1295" w:type="dxa"/>
            <w:tcBorders>
              <w:top w:val="nil"/>
              <w:left w:val="nil"/>
              <w:bottom w:val="single" w:sz="4" w:space="0" w:color="auto"/>
              <w:right w:val="nil"/>
            </w:tcBorders>
            <w:vAlign w:val="center"/>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single" w:sz="4" w:space="0" w:color="auto"/>
              <w:right w:val="nil"/>
            </w:tcBorders>
            <w:vAlign w:val="center"/>
          </w:tcPr>
          <w:p w:rsidR="008C3FCB" w:rsidRPr="00DF1C28" w:rsidRDefault="008C3FCB" w:rsidP="00BA696A">
            <w:pPr>
              <w:pStyle w:val="AGRTableText"/>
              <w:keepLines w:val="0"/>
              <w:tabs>
                <w:tab w:val="decimal" w:pos="619"/>
              </w:tabs>
            </w:pPr>
            <w:r w:rsidRPr="00DF1C28">
              <w:t>86.84 litres</w:t>
            </w:r>
          </w:p>
        </w:tc>
        <w:tc>
          <w:tcPr>
            <w:tcW w:w="1097" w:type="dxa"/>
            <w:tcBorders>
              <w:top w:val="nil"/>
              <w:left w:val="nil"/>
              <w:bottom w:val="single" w:sz="4" w:space="0" w:color="auto"/>
            </w:tcBorders>
            <w:vAlign w:val="center"/>
          </w:tcPr>
          <w:p w:rsidR="008C3FCB" w:rsidRPr="00DF1C28" w:rsidRDefault="008C3FCB" w:rsidP="00BA696A">
            <w:pPr>
              <w:pStyle w:val="AGRTableText"/>
              <w:keepLines w:val="0"/>
              <w:tabs>
                <w:tab w:val="decimal" w:pos="582"/>
              </w:tabs>
            </w:pPr>
            <w:r w:rsidRPr="00DF1C28">
              <w:t>$222.27</w:t>
            </w:r>
          </w:p>
        </w:tc>
      </w:tr>
    </w:tbl>
    <w:p w:rsidR="008C3FCB" w:rsidRPr="00DF1C28" w:rsidRDefault="00BF7D91" w:rsidP="00C67DA8">
      <w:pPr>
        <w:pStyle w:val="AGRHeading1"/>
      </w:pPr>
      <w:r>
        <w:lastRenderedPageBreak/>
        <w:t>Selected Agencies cont…</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8C3FCB" w:rsidRPr="00DF1C28" w:rsidTr="00E81356">
        <w:trPr>
          <w:tblHeader/>
        </w:trPr>
        <w:tc>
          <w:tcPr>
            <w:tcW w:w="7796" w:type="dxa"/>
            <w:gridSpan w:val="5"/>
            <w:tcBorders>
              <w:top w:val="single" w:sz="4" w:space="0" w:color="auto"/>
              <w:bottom w:val="nil"/>
            </w:tcBorders>
            <w:shd w:val="clear" w:color="auto" w:fill="F2F2F2" w:themeFill="background1" w:themeFillShade="F2"/>
          </w:tcPr>
          <w:p w:rsidR="008C3FCB" w:rsidRPr="00DF1C28" w:rsidRDefault="008C3FCB" w:rsidP="00BA696A">
            <w:pPr>
              <w:pStyle w:val="AGRTableText"/>
              <w:keepLines w:val="0"/>
            </w:pPr>
            <w:r w:rsidRPr="00DF1C28">
              <w:t>Health Car 106</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tcPr>
          <w:p w:rsidR="008C3FCB" w:rsidRPr="00DF1C28" w:rsidRDefault="008C3FCB" w:rsidP="00BA696A">
            <w:pPr>
              <w:pStyle w:val="AGRTableText"/>
              <w:keepLines w:val="0"/>
            </w:pPr>
            <w:r w:rsidRPr="00DF1C28">
              <w:t>15 October 2013 14:00</w:t>
            </w:r>
          </w:p>
        </w:tc>
        <w:tc>
          <w:tcPr>
            <w:tcW w:w="1483" w:type="dxa"/>
            <w:tcBorders>
              <w:top w:val="nil"/>
              <w:left w:val="nil"/>
              <w:bottom w:val="nil"/>
              <w:right w:val="nil"/>
            </w:tcBorders>
          </w:tcPr>
          <w:p w:rsidR="008C3FCB" w:rsidRPr="00DF1C28" w:rsidRDefault="008C3FCB" w:rsidP="00BA696A">
            <w:pPr>
              <w:pStyle w:val="AGRTableText"/>
              <w:keepLines w:val="0"/>
              <w:rPr>
                <w:color w:val="000000" w:themeColor="text1"/>
              </w:rPr>
            </w:pPr>
            <w:r w:rsidRPr="00DF1C28">
              <w:rPr>
                <w:color w:val="000000" w:themeColor="text1"/>
              </w:rPr>
              <w:t>Ramingining</w:t>
            </w:r>
          </w:p>
        </w:tc>
        <w:tc>
          <w:tcPr>
            <w:tcW w:w="1295" w:type="dxa"/>
            <w:tcBorders>
              <w:top w:val="nil"/>
              <w:left w:val="nil"/>
              <w:bottom w:val="nil"/>
              <w:right w:val="nil"/>
            </w:tcBorders>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nil"/>
              <w:right w:val="nil"/>
            </w:tcBorders>
          </w:tcPr>
          <w:p w:rsidR="008C3FCB" w:rsidRPr="00DF1C28" w:rsidRDefault="008C3FCB" w:rsidP="00BA696A">
            <w:pPr>
              <w:pStyle w:val="AGRTableText"/>
              <w:keepLines w:val="0"/>
              <w:tabs>
                <w:tab w:val="decimal" w:pos="619"/>
              </w:tabs>
            </w:pPr>
            <w:r w:rsidRPr="00DF1C28">
              <w:t>99.69 litres</w:t>
            </w:r>
          </w:p>
        </w:tc>
        <w:tc>
          <w:tcPr>
            <w:tcW w:w="1097" w:type="dxa"/>
            <w:tcBorders>
              <w:top w:val="nil"/>
              <w:left w:val="nil"/>
              <w:bottom w:val="nil"/>
            </w:tcBorders>
          </w:tcPr>
          <w:p w:rsidR="008C3FCB" w:rsidRPr="00DF1C28" w:rsidRDefault="008C3FCB" w:rsidP="00BA696A">
            <w:pPr>
              <w:pStyle w:val="AGRTableText"/>
              <w:keepLines w:val="0"/>
              <w:tabs>
                <w:tab w:val="decimal" w:pos="582"/>
              </w:tabs>
            </w:pPr>
            <w:r w:rsidRPr="00DF1C28">
              <w:t>$227.11</w:t>
            </w:r>
          </w:p>
        </w:tc>
      </w:tr>
      <w:tr w:rsidR="008C3FCB" w:rsidRPr="00DF1C28" w:rsidTr="00BA696A">
        <w:tc>
          <w:tcPr>
            <w:tcW w:w="2552" w:type="dxa"/>
            <w:tcBorders>
              <w:top w:val="nil"/>
              <w:bottom w:val="single" w:sz="4" w:space="0" w:color="auto"/>
              <w:right w:val="nil"/>
            </w:tcBorders>
          </w:tcPr>
          <w:p w:rsidR="008C3FCB" w:rsidRPr="00DF1C28" w:rsidRDefault="008C3FCB" w:rsidP="00BA696A">
            <w:pPr>
              <w:pStyle w:val="AGRTableText"/>
              <w:keepLines w:val="0"/>
            </w:pPr>
            <w:r w:rsidRPr="00DF1C28">
              <w:t>15 October 2013 14:06</w:t>
            </w:r>
          </w:p>
        </w:tc>
        <w:tc>
          <w:tcPr>
            <w:tcW w:w="1483" w:type="dxa"/>
            <w:tcBorders>
              <w:top w:val="nil"/>
              <w:left w:val="nil"/>
              <w:bottom w:val="single" w:sz="4" w:space="0" w:color="auto"/>
              <w:right w:val="nil"/>
            </w:tcBorders>
          </w:tcPr>
          <w:p w:rsidR="008C3FCB" w:rsidRPr="00DF1C28" w:rsidRDefault="008C3FCB" w:rsidP="00BA696A">
            <w:pPr>
              <w:pStyle w:val="AGRTableText"/>
              <w:keepLines w:val="0"/>
              <w:rPr>
                <w:color w:val="000000" w:themeColor="text1"/>
              </w:rPr>
            </w:pPr>
            <w:r w:rsidRPr="00DF1C28">
              <w:rPr>
                <w:color w:val="000000" w:themeColor="text1"/>
              </w:rPr>
              <w:t>Ramingining</w:t>
            </w:r>
          </w:p>
        </w:tc>
        <w:tc>
          <w:tcPr>
            <w:tcW w:w="1295" w:type="dxa"/>
            <w:tcBorders>
              <w:top w:val="nil"/>
              <w:left w:val="nil"/>
              <w:bottom w:val="single" w:sz="4" w:space="0" w:color="auto"/>
              <w:right w:val="nil"/>
            </w:tcBorders>
          </w:tcPr>
          <w:p w:rsidR="008C3FCB" w:rsidRPr="00DF1C28" w:rsidRDefault="008C3FCB" w:rsidP="00BA696A">
            <w:pPr>
              <w:pStyle w:val="AGRTableText"/>
              <w:keepLines w:val="0"/>
              <w:tabs>
                <w:tab w:val="decimal" w:pos="807"/>
              </w:tabs>
              <w:rPr>
                <w:color w:val="000000" w:themeColor="text1"/>
              </w:rPr>
            </w:pPr>
            <w:r w:rsidRPr="00DF1C28">
              <w:rPr>
                <w:color w:val="000000" w:themeColor="text1"/>
              </w:rPr>
              <w:t>Unknown</w:t>
            </w:r>
          </w:p>
        </w:tc>
        <w:tc>
          <w:tcPr>
            <w:tcW w:w="1369" w:type="dxa"/>
            <w:tcBorders>
              <w:top w:val="nil"/>
              <w:left w:val="nil"/>
              <w:bottom w:val="single" w:sz="4" w:space="0" w:color="auto"/>
              <w:right w:val="nil"/>
            </w:tcBorders>
          </w:tcPr>
          <w:p w:rsidR="008C3FCB" w:rsidRPr="00DF1C28" w:rsidRDefault="008C3FCB" w:rsidP="00BA696A">
            <w:pPr>
              <w:pStyle w:val="AGRTableText"/>
              <w:keepLines w:val="0"/>
              <w:tabs>
                <w:tab w:val="decimal" w:pos="619"/>
              </w:tabs>
            </w:pPr>
            <w:r w:rsidRPr="00DF1C28">
              <w:t>72.35 litres</w:t>
            </w:r>
          </w:p>
        </w:tc>
        <w:tc>
          <w:tcPr>
            <w:tcW w:w="1097" w:type="dxa"/>
            <w:tcBorders>
              <w:top w:val="nil"/>
              <w:left w:val="nil"/>
              <w:bottom w:val="single" w:sz="4" w:space="0" w:color="auto"/>
            </w:tcBorders>
          </w:tcPr>
          <w:p w:rsidR="008C3FCB" w:rsidRPr="00DF1C28" w:rsidRDefault="008C3FCB" w:rsidP="00BA696A">
            <w:pPr>
              <w:pStyle w:val="AGRTableText"/>
              <w:keepLines w:val="0"/>
              <w:tabs>
                <w:tab w:val="decimal" w:pos="582"/>
              </w:tabs>
            </w:pPr>
            <w:r w:rsidRPr="00DF1C28">
              <w:t>$164.81</w:t>
            </w:r>
          </w:p>
        </w:tc>
      </w:tr>
      <w:tr w:rsidR="008C3FCB" w:rsidRPr="00DF1C28" w:rsidTr="00BA696A">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BA696A">
            <w:pPr>
              <w:pStyle w:val="AGRTableText"/>
              <w:keepLines w:val="0"/>
              <w:tabs>
                <w:tab w:val="left" w:pos="1992"/>
              </w:tabs>
              <w:spacing w:after="0" w:line="240" w:lineRule="auto"/>
            </w:pPr>
            <w:r w:rsidRPr="00DF1C28">
              <w:tab/>
            </w:r>
          </w:p>
        </w:tc>
      </w:tr>
      <w:tr w:rsidR="008C3FCB" w:rsidRPr="00DF1C28" w:rsidTr="00BA696A">
        <w:tc>
          <w:tcPr>
            <w:tcW w:w="7796" w:type="dxa"/>
            <w:gridSpan w:val="5"/>
            <w:tcBorders>
              <w:top w:val="single" w:sz="4" w:space="0" w:color="auto"/>
              <w:bottom w:val="nil"/>
            </w:tcBorders>
            <w:shd w:val="clear" w:color="auto" w:fill="F2F2F2" w:themeFill="background1" w:themeFillShade="F2"/>
          </w:tcPr>
          <w:p w:rsidR="008C3FCB" w:rsidRPr="00DF1C28" w:rsidRDefault="008C3FCB" w:rsidP="00BA696A">
            <w:pPr>
              <w:pStyle w:val="AGRTableText"/>
              <w:keepLines w:val="0"/>
            </w:pPr>
            <w:r w:rsidRPr="00DF1C28">
              <w:t>Health Car 110</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tcPr>
          <w:p w:rsidR="008C3FCB" w:rsidRPr="00DF1C28" w:rsidRDefault="008C3FCB" w:rsidP="00BA696A">
            <w:pPr>
              <w:pStyle w:val="AGRTableText"/>
              <w:keepLines w:val="0"/>
            </w:pPr>
            <w:r w:rsidRPr="00DF1C28">
              <w:rPr>
                <w:color w:val="000000" w:themeColor="text1"/>
              </w:rPr>
              <w:t>27 December 2013 9:34</w:t>
            </w:r>
          </w:p>
        </w:tc>
        <w:tc>
          <w:tcPr>
            <w:tcW w:w="1483" w:type="dxa"/>
            <w:tcBorders>
              <w:top w:val="nil"/>
              <w:left w:val="nil"/>
              <w:bottom w:val="nil"/>
              <w:right w:val="nil"/>
            </w:tcBorders>
          </w:tcPr>
          <w:p w:rsidR="008C3FCB" w:rsidRPr="00DF1C28" w:rsidRDefault="008C3FCB" w:rsidP="00BA696A">
            <w:pPr>
              <w:pStyle w:val="AGRTableText"/>
              <w:keepLines w:val="0"/>
            </w:pPr>
            <w:r w:rsidRPr="00DF1C28">
              <w:rPr>
                <w:color w:val="000000" w:themeColor="text1"/>
              </w:rPr>
              <w:t>Numbulwar</w:t>
            </w:r>
          </w:p>
        </w:tc>
        <w:tc>
          <w:tcPr>
            <w:tcW w:w="1295" w:type="dxa"/>
            <w:tcBorders>
              <w:top w:val="nil"/>
              <w:left w:val="nil"/>
              <w:bottom w:val="nil"/>
              <w:right w:val="nil"/>
            </w:tcBorders>
          </w:tcPr>
          <w:p w:rsidR="008C3FCB" w:rsidRPr="00DF1C28" w:rsidRDefault="008C3FCB" w:rsidP="00BA696A">
            <w:pPr>
              <w:pStyle w:val="AGRTableText"/>
              <w:keepLines w:val="0"/>
              <w:tabs>
                <w:tab w:val="decimal" w:pos="807"/>
              </w:tabs>
            </w:pPr>
            <w:r w:rsidRPr="00DF1C28">
              <w:rPr>
                <w:color w:val="000000" w:themeColor="text1"/>
              </w:rPr>
              <w:t>Unknown</w:t>
            </w:r>
          </w:p>
        </w:tc>
        <w:tc>
          <w:tcPr>
            <w:tcW w:w="1369" w:type="dxa"/>
            <w:tcBorders>
              <w:top w:val="nil"/>
              <w:left w:val="nil"/>
              <w:bottom w:val="nil"/>
              <w:right w:val="nil"/>
            </w:tcBorders>
          </w:tcPr>
          <w:p w:rsidR="008C3FCB" w:rsidRPr="00DF1C28" w:rsidRDefault="008C3FCB" w:rsidP="00BA696A">
            <w:pPr>
              <w:pStyle w:val="AGRTableText"/>
              <w:keepLines w:val="0"/>
              <w:tabs>
                <w:tab w:val="decimal" w:pos="619"/>
              </w:tabs>
            </w:pPr>
            <w:r w:rsidRPr="00DF1C28">
              <w:rPr>
                <w:color w:val="000000" w:themeColor="text1"/>
              </w:rPr>
              <w:t>25.90 litres</w:t>
            </w:r>
          </w:p>
        </w:tc>
        <w:tc>
          <w:tcPr>
            <w:tcW w:w="1097" w:type="dxa"/>
            <w:tcBorders>
              <w:top w:val="nil"/>
              <w:left w:val="nil"/>
              <w:bottom w:val="nil"/>
            </w:tcBorders>
          </w:tcPr>
          <w:p w:rsidR="008C3FCB" w:rsidRPr="00DF1C28" w:rsidRDefault="008C3FCB" w:rsidP="00BA696A">
            <w:pPr>
              <w:pStyle w:val="AGRTableText"/>
              <w:keepLines w:val="0"/>
              <w:tabs>
                <w:tab w:val="decimal" w:pos="582"/>
              </w:tabs>
            </w:pPr>
            <w:r w:rsidRPr="00DF1C28">
              <w:rPr>
                <w:color w:val="000000" w:themeColor="text1"/>
              </w:rPr>
              <w:t>$65.99</w:t>
            </w:r>
          </w:p>
        </w:tc>
      </w:tr>
      <w:tr w:rsidR="008C3FCB" w:rsidRPr="00DF1C28" w:rsidTr="00BA696A">
        <w:tc>
          <w:tcPr>
            <w:tcW w:w="2552" w:type="dxa"/>
            <w:tcBorders>
              <w:top w:val="nil"/>
              <w:bottom w:val="single" w:sz="4" w:space="0" w:color="auto"/>
              <w:right w:val="nil"/>
            </w:tcBorders>
          </w:tcPr>
          <w:p w:rsidR="008C3FCB" w:rsidRPr="00DF1C28" w:rsidRDefault="008C3FCB" w:rsidP="00BA696A">
            <w:pPr>
              <w:pStyle w:val="AGRTableText"/>
              <w:keepLines w:val="0"/>
            </w:pPr>
            <w:r w:rsidRPr="00DF1C28">
              <w:rPr>
                <w:color w:val="000000" w:themeColor="text1"/>
              </w:rPr>
              <w:t>27 December 2013 9:35</w:t>
            </w:r>
          </w:p>
        </w:tc>
        <w:tc>
          <w:tcPr>
            <w:tcW w:w="1483" w:type="dxa"/>
            <w:tcBorders>
              <w:top w:val="nil"/>
              <w:left w:val="nil"/>
              <w:bottom w:val="single" w:sz="4" w:space="0" w:color="auto"/>
              <w:right w:val="nil"/>
            </w:tcBorders>
          </w:tcPr>
          <w:p w:rsidR="008C3FCB" w:rsidRPr="00DF1C28" w:rsidRDefault="008C3FCB" w:rsidP="00BA696A">
            <w:pPr>
              <w:pStyle w:val="AGRTableText"/>
              <w:keepLines w:val="0"/>
            </w:pPr>
            <w:r w:rsidRPr="00DF1C28">
              <w:rPr>
                <w:color w:val="000000" w:themeColor="text1"/>
              </w:rPr>
              <w:t>Numbulwar</w:t>
            </w:r>
          </w:p>
        </w:tc>
        <w:tc>
          <w:tcPr>
            <w:tcW w:w="1295" w:type="dxa"/>
            <w:tcBorders>
              <w:top w:val="nil"/>
              <w:left w:val="nil"/>
              <w:bottom w:val="single" w:sz="4" w:space="0" w:color="auto"/>
              <w:right w:val="nil"/>
            </w:tcBorders>
          </w:tcPr>
          <w:p w:rsidR="008C3FCB" w:rsidRPr="00DF1C28" w:rsidRDefault="008C3FCB" w:rsidP="00BA696A">
            <w:pPr>
              <w:pStyle w:val="AGRTableText"/>
              <w:keepLines w:val="0"/>
              <w:tabs>
                <w:tab w:val="decimal" w:pos="807"/>
              </w:tabs>
            </w:pPr>
            <w:r w:rsidRPr="00DF1C28">
              <w:rPr>
                <w:color w:val="000000" w:themeColor="text1"/>
              </w:rPr>
              <w:t>Unknown</w:t>
            </w:r>
          </w:p>
        </w:tc>
        <w:tc>
          <w:tcPr>
            <w:tcW w:w="1369" w:type="dxa"/>
            <w:tcBorders>
              <w:top w:val="nil"/>
              <w:left w:val="nil"/>
              <w:bottom w:val="single" w:sz="4" w:space="0" w:color="auto"/>
              <w:right w:val="nil"/>
            </w:tcBorders>
          </w:tcPr>
          <w:p w:rsidR="008C3FCB" w:rsidRPr="00DF1C28" w:rsidRDefault="008C3FCB" w:rsidP="00BA696A">
            <w:pPr>
              <w:pStyle w:val="AGRTableText"/>
              <w:keepLines w:val="0"/>
              <w:tabs>
                <w:tab w:val="decimal" w:pos="619"/>
              </w:tabs>
            </w:pPr>
            <w:r w:rsidRPr="00DF1C28">
              <w:rPr>
                <w:color w:val="000000" w:themeColor="text1"/>
              </w:rPr>
              <w:t>26.46 litres</w:t>
            </w:r>
          </w:p>
        </w:tc>
        <w:tc>
          <w:tcPr>
            <w:tcW w:w="1097" w:type="dxa"/>
            <w:tcBorders>
              <w:top w:val="nil"/>
              <w:left w:val="nil"/>
              <w:bottom w:val="single" w:sz="4" w:space="0" w:color="auto"/>
            </w:tcBorders>
          </w:tcPr>
          <w:p w:rsidR="008C3FCB" w:rsidRPr="00DF1C28" w:rsidRDefault="008C3FCB" w:rsidP="00BA696A">
            <w:pPr>
              <w:pStyle w:val="AGRTableText"/>
              <w:keepLines w:val="0"/>
              <w:tabs>
                <w:tab w:val="decimal" w:pos="582"/>
              </w:tabs>
            </w:pPr>
            <w:r w:rsidRPr="00DF1C28">
              <w:rPr>
                <w:color w:val="000000" w:themeColor="text1"/>
              </w:rPr>
              <w:t>$67.42</w:t>
            </w:r>
          </w:p>
        </w:tc>
      </w:tr>
      <w:tr w:rsidR="003704AD" w:rsidRPr="00DF1C28" w:rsidTr="00D3136D">
        <w:tc>
          <w:tcPr>
            <w:tcW w:w="7796" w:type="dxa"/>
            <w:gridSpan w:val="5"/>
            <w:tcBorders>
              <w:top w:val="single" w:sz="4" w:space="0" w:color="auto"/>
              <w:bottom w:val="nil"/>
            </w:tcBorders>
            <w:shd w:val="clear" w:color="auto" w:fill="F2F2F2" w:themeFill="background1" w:themeFillShade="F2"/>
          </w:tcPr>
          <w:p w:rsidR="003704AD" w:rsidRPr="00DF1C28" w:rsidRDefault="003704AD" w:rsidP="008C3FCB">
            <w:pPr>
              <w:pStyle w:val="AGRTableText"/>
              <w:keepLines w:val="0"/>
            </w:pPr>
            <w:r w:rsidRPr="00DF1C28">
              <w:t>Health Car 165 – 2 purchases that appear to be the same transaction without a reversal being recorded.</w:t>
            </w:r>
          </w:p>
        </w:tc>
      </w:tr>
      <w:tr w:rsidR="003704AD" w:rsidRPr="00DF1C28" w:rsidTr="003704AD">
        <w:tc>
          <w:tcPr>
            <w:tcW w:w="2552" w:type="dxa"/>
            <w:tcBorders>
              <w:top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27 December 2013 10:08</w:t>
            </w:r>
          </w:p>
        </w:tc>
        <w:tc>
          <w:tcPr>
            <w:tcW w:w="1483" w:type="dxa"/>
            <w:tcBorders>
              <w:top w:val="nil"/>
              <w:left w:val="nil"/>
              <w:bottom w:val="nil"/>
              <w:right w:val="nil"/>
            </w:tcBorders>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22,016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53.33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$101.21</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27 December 2013 10:09</w:t>
            </w:r>
          </w:p>
        </w:tc>
        <w:tc>
          <w:tcPr>
            <w:tcW w:w="1483" w:type="dxa"/>
            <w:tcBorders>
              <w:top w:val="nil"/>
              <w:left w:val="nil"/>
              <w:bottom w:val="nil"/>
              <w:right w:val="nil"/>
            </w:tcBorders>
          </w:tcPr>
          <w:p w:rsidR="003704AD" w:rsidRPr="00DF1C28" w:rsidRDefault="003704AD" w:rsidP="008C3FCB">
            <w:pPr>
              <w:pStyle w:val="AGRTableText"/>
              <w:keepLines w:val="0"/>
              <w:rPr>
                <w:color w:val="000000" w:themeColor="text1"/>
              </w:rPr>
            </w:pPr>
            <w:r w:rsidRPr="00DF1C28">
              <w:rPr>
                <w:color w:val="000000" w:themeColor="text1"/>
              </w:rPr>
              <w:t>Gulf Mini Mart</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22,016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53.33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$101.21</w:t>
            </w:r>
          </w:p>
        </w:tc>
      </w:tr>
      <w:tr w:rsidR="003704AD" w:rsidRPr="00DF1C28" w:rsidTr="003704AD">
        <w:tc>
          <w:tcPr>
            <w:tcW w:w="7796" w:type="dxa"/>
            <w:gridSpan w:val="5"/>
            <w:tcBorders>
              <w:top w:val="single" w:sz="4" w:space="0" w:color="auto"/>
              <w:bottom w:val="single" w:sz="4" w:space="0" w:color="auto"/>
            </w:tcBorders>
            <w:shd w:val="clear" w:color="auto" w:fill="FFFFFF" w:themeFill="background1"/>
          </w:tcPr>
          <w:p w:rsidR="003704AD" w:rsidRPr="00DF1C28" w:rsidRDefault="003704AD" w:rsidP="008C3FCB">
            <w:pPr>
              <w:pStyle w:val="AGRTableText"/>
              <w:keepLines w:val="0"/>
              <w:tabs>
                <w:tab w:val="left" w:pos="1992"/>
              </w:tabs>
              <w:spacing w:after="0" w:line="240" w:lineRule="auto"/>
            </w:pPr>
            <w:r w:rsidRPr="00DF1C28">
              <w:tab/>
            </w:r>
          </w:p>
        </w:tc>
      </w:tr>
      <w:tr w:rsidR="003704AD" w:rsidRPr="00DF1C28" w:rsidTr="003704AD">
        <w:tc>
          <w:tcPr>
            <w:tcW w:w="7796" w:type="dxa"/>
            <w:gridSpan w:val="5"/>
            <w:tcBorders>
              <w:top w:val="single" w:sz="4" w:space="0" w:color="auto"/>
              <w:bottom w:val="nil"/>
            </w:tcBorders>
            <w:shd w:val="clear" w:color="auto" w:fill="F2F2F2" w:themeFill="background1" w:themeFillShade="F2"/>
          </w:tcPr>
          <w:p w:rsidR="003704AD" w:rsidRPr="00DF1C28" w:rsidRDefault="003704AD" w:rsidP="008C3FCB">
            <w:pPr>
              <w:pStyle w:val="AGRTableText"/>
              <w:keepLines w:val="0"/>
            </w:pPr>
            <w:r w:rsidRPr="00DF1C28">
              <w:t>Health Car 170</w:t>
            </w:r>
          </w:p>
        </w:tc>
      </w:tr>
      <w:tr w:rsidR="003704AD" w:rsidRPr="00DF1C28" w:rsidTr="003704AD">
        <w:tc>
          <w:tcPr>
            <w:tcW w:w="2552" w:type="dxa"/>
            <w:tcBorders>
              <w:top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w:t>
            </w:r>
          </w:p>
        </w:tc>
      </w:tr>
      <w:tr w:rsidR="003704AD" w:rsidRPr="00DF1C28" w:rsidTr="003704AD">
        <w:tc>
          <w:tcPr>
            <w:tcW w:w="2552" w:type="dxa"/>
            <w:tcBorders>
              <w:top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 xml:space="preserve">7 November 2013 11:36 </w:t>
            </w:r>
          </w:p>
        </w:tc>
        <w:tc>
          <w:tcPr>
            <w:tcW w:w="1483" w:type="dxa"/>
            <w:tcBorders>
              <w:top w:val="nil"/>
              <w:left w:val="nil"/>
              <w:bottom w:val="nil"/>
              <w:right w:val="nil"/>
            </w:tcBorders>
          </w:tcPr>
          <w:p w:rsidR="003704AD" w:rsidRPr="00DF1C28" w:rsidRDefault="003704AD" w:rsidP="008C3FCB">
            <w:pPr>
              <w:pStyle w:val="AGRTableText"/>
              <w:keepLines w:val="0"/>
              <w:rPr>
                <w:color w:val="000000" w:themeColor="text1"/>
              </w:rPr>
            </w:pPr>
            <w:r w:rsidRPr="00DF1C28">
              <w:rPr>
                <w:color w:val="000000" w:themeColor="text1"/>
              </w:rPr>
              <w:t>Wauchope</w:t>
            </w:r>
          </w:p>
        </w:tc>
        <w:tc>
          <w:tcPr>
            <w:tcW w:w="1295" w:type="dxa"/>
            <w:tcBorders>
              <w:top w:val="nil"/>
              <w:left w:val="nil"/>
              <w:bottom w:val="nil"/>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39,617 km</w:t>
            </w:r>
          </w:p>
        </w:tc>
        <w:tc>
          <w:tcPr>
            <w:tcW w:w="1369" w:type="dxa"/>
            <w:tcBorders>
              <w:top w:val="nil"/>
              <w:left w:val="nil"/>
              <w:bottom w:val="nil"/>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95.95 litres</w:t>
            </w:r>
          </w:p>
        </w:tc>
        <w:tc>
          <w:tcPr>
            <w:tcW w:w="1097" w:type="dxa"/>
            <w:tcBorders>
              <w:top w:val="nil"/>
              <w:left w:val="nil"/>
              <w:bottom w:val="nil"/>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$203.13</w:t>
            </w:r>
          </w:p>
        </w:tc>
      </w:tr>
      <w:tr w:rsidR="003704AD" w:rsidRPr="00DF1C28" w:rsidTr="003704AD">
        <w:tc>
          <w:tcPr>
            <w:tcW w:w="2552" w:type="dxa"/>
            <w:tcBorders>
              <w:top w:val="nil"/>
              <w:bottom w:val="single" w:sz="4" w:space="0" w:color="auto"/>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 xml:space="preserve">7 November 2013 11:45 </w:t>
            </w:r>
          </w:p>
        </w:tc>
        <w:tc>
          <w:tcPr>
            <w:tcW w:w="1483" w:type="dxa"/>
            <w:tcBorders>
              <w:top w:val="nil"/>
              <w:left w:val="nil"/>
              <w:bottom w:val="single" w:sz="4" w:space="0" w:color="auto"/>
              <w:right w:val="nil"/>
            </w:tcBorders>
          </w:tcPr>
          <w:p w:rsidR="003704AD" w:rsidRPr="00DF1C28" w:rsidRDefault="003704AD" w:rsidP="008C3FCB">
            <w:pPr>
              <w:pStyle w:val="AGRTableText"/>
              <w:keepLines w:val="0"/>
              <w:rPr>
                <w:color w:val="000000" w:themeColor="text1"/>
              </w:rPr>
            </w:pPr>
            <w:r w:rsidRPr="00DF1C28">
              <w:rPr>
                <w:color w:val="000000" w:themeColor="text1"/>
              </w:rPr>
              <w:t>Wauchope</w:t>
            </w:r>
          </w:p>
        </w:tc>
        <w:tc>
          <w:tcPr>
            <w:tcW w:w="1295" w:type="dxa"/>
            <w:tcBorders>
              <w:top w:val="nil"/>
              <w:left w:val="nil"/>
              <w:bottom w:val="single" w:sz="4" w:space="0" w:color="auto"/>
              <w:right w:val="nil"/>
            </w:tcBorders>
            <w:vAlign w:val="center"/>
          </w:tcPr>
          <w:p w:rsidR="003704AD" w:rsidRPr="00DF1C28" w:rsidRDefault="003704AD" w:rsidP="008C3FCB">
            <w:pPr>
              <w:pStyle w:val="AGRTableText"/>
              <w:keepLines w:val="0"/>
              <w:rPr>
                <w:color w:val="000000" w:themeColor="text1"/>
              </w:rPr>
            </w:pPr>
            <w:r w:rsidRPr="00DF1C28">
              <w:rPr>
                <w:color w:val="000000" w:themeColor="text1"/>
              </w:rPr>
              <w:t>42,036 km</w:t>
            </w:r>
          </w:p>
        </w:tc>
        <w:tc>
          <w:tcPr>
            <w:tcW w:w="1369" w:type="dxa"/>
            <w:tcBorders>
              <w:top w:val="nil"/>
              <w:left w:val="nil"/>
              <w:bottom w:val="single" w:sz="4" w:space="0" w:color="auto"/>
              <w:right w:val="nil"/>
            </w:tcBorders>
            <w:vAlign w:val="center"/>
          </w:tcPr>
          <w:p w:rsidR="003704AD" w:rsidRPr="00DF1C28" w:rsidRDefault="003704AD" w:rsidP="008C3FCB">
            <w:pPr>
              <w:pStyle w:val="AGRTableText"/>
              <w:keepLines w:val="0"/>
              <w:tabs>
                <w:tab w:val="decimal" w:pos="619"/>
              </w:tabs>
              <w:rPr>
                <w:color w:val="000000" w:themeColor="text1"/>
              </w:rPr>
            </w:pPr>
            <w:r w:rsidRPr="00DF1C28">
              <w:rPr>
                <w:color w:val="000000" w:themeColor="text1"/>
              </w:rPr>
              <w:t>38.52 litres</w:t>
            </w:r>
          </w:p>
        </w:tc>
        <w:tc>
          <w:tcPr>
            <w:tcW w:w="1097" w:type="dxa"/>
            <w:tcBorders>
              <w:top w:val="nil"/>
              <w:left w:val="nil"/>
              <w:bottom w:val="single" w:sz="4" w:space="0" w:color="auto"/>
            </w:tcBorders>
            <w:vAlign w:val="center"/>
          </w:tcPr>
          <w:p w:rsidR="003704AD" w:rsidRPr="00DF1C28" w:rsidRDefault="003704AD" w:rsidP="008C3FCB">
            <w:pPr>
              <w:pStyle w:val="AGRTableText"/>
              <w:keepLines w:val="0"/>
              <w:tabs>
                <w:tab w:val="decimal" w:pos="582"/>
              </w:tabs>
              <w:rPr>
                <w:color w:val="000000" w:themeColor="text1"/>
              </w:rPr>
            </w:pPr>
            <w:r w:rsidRPr="00DF1C28">
              <w:rPr>
                <w:color w:val="000000" w:themeColor="text1"/>
              </w:rPr>
              <w:t>$81.54</w:t>
            </w:r>
          </w:p>
        </w:tc>
      </w:tr>
      <w:tr w:rsidR="003704AD" w:rsidRPr="00DF1C28" w:rsidTr="003704AD">
        <w:tc>
          <w:tcPr>
            <w:tcW w:w="7796" w:type="dxa"/>
            <w:gridSpan w:val="5"/>
            <w:tcBorders>
              <w:top w:val="single" w:sz="4" w:space="0" w:color="auto"/>
              <w:bottom w:val="single" w:sz="4" w:space="0" w:color="auto"/>
            </w:tcBorders>
            <w:shd w:val="clear" w:color="auto" w:fill="FFFFFF" w:themeFill="background1"/>
          </w:tcPr>
          <w:p w:rsidR="003704AD" w:rsidRPr="00DF1C28" w:rsidRDefault="003704AD" w:rsidP="008C3FCB">
            <w:pPr>
              <w:pStyle w:val="AGRTableText"/>
              <w:keepLines w:val="0"/>
              <w:tabs>
                <w:tab w:val="left" w:pos="1992"/>
              </w:tabs>
              <w:spacing w:after="0" w:line="240" w:lineRule="auto"/>
            </w:pPr>
            <w:r w:rsidRPr="00DF1C28">
              <w:tab/>
            </w:r>
          </w:p>
        </w:tc>
      </w:tr>
      <w:tr w:rsidR="003704AD" w:rsidRPr="00DF1C28" w:rsidTr="003704AD">
        <w:tc>
          <w:tcPr>
            <w:tcW w:w="7796" w:type="dxa"/>
            <w:gridSpan w:val="5"/>
            <w:tcBorders>
              <w:top w:val="single" w:sz="4" w:space="0" w:color="auto"/>
              <w:bottom w:val="nil"/>
            </w:tcBorders>
            <w:shd w:val="clear" w:color="auto" w:fill="F2F2F2" w:themeFill="background1" w:themeFillShade="F2"/>
          </w:tcPr>
          <w:p w:rsidR="003704AD" w:rsidRPr="00DF1C28" w:rsidRDefault="003704AD" w:rsidP="008C3FCB">
            <w:pPr>
              <w:pStyle w:val="AGRTableText"/>
              <w:keepLines w:val="0"/>
            </w:pPr>
            <w:r w:rsidRPr="00DF1C28">
              <w:t xml:space="preserve">Health Car </w:t>
            </w:r>
            <w:r w:rsidR="008C3FCB" w:rsidRPr="00DF1C28">
              <w:t>194</w:t>
            </w:r>
          </w:p>
        </w:tc>
      </w:tr>
      <w:tr w:rsidR="003704AD" w:rsidRPr="00DF1C28" w:rsidTr="003704AD">
        <w:tc>
          <w:tcPr>
            <w:tcW w:w="2552" w:type="dxa"/>
            <w:tcBorders>
              <w:top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3704AD" w:rsidRPr="00DF1C28" w:rsidRDefault="003704AD" w:rsidP="008C3FCB">
            <w:pPr>
              <w:pStyle w:val="AGRTableText"/>
              <w:keepLines w:val="0"/>
              <w:spacing w:line="240" w:lineRule="auto"/>
              <w:jc w:val="center"/>
            </w:pPr>
            <w:r w:rsidRPr="00DF1C28">
              <w:t>$</w:t>
            </w:r>
          </w:p>
        </w:tc>
      </w:tr>
      <w:tr w:rsidR="008C3FCB" w:rsidRPr="00DF1C28" w:rsidTr="003704AD">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16 October 2013 10:05 </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Katherine</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16,752 km</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6.14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$9.59</w:t>
            </w:r>
          </w:p>
        </w:tc>
      </w:tr>
      <w:tr w:rsidR="008C3FCB" w:rsidRPr="00DF1C28" w:rsidTr="003704AD">
        <w:tc>
          <w:tcPr>
            <w:tcW w:w="2552" w:type="dxa"/>
            <w:tcBorders>
              <w:top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16 October 2013 10:07 </w:t>
            </w:r>
          </w:p>
        </w:tc>
        <w:tc>
          <w:tcPr>
            <w:tcW w:w="1483" w:type="dxa"/>
            <w:tcBorders>
              <w:top w:val="nil"/>
              <w:left w:val="nil"/>
              <w:bottom w:val="single" w:sz="4" w:space="0" w:color="auto"/>
              <w:right w:val="nil"/>
            </w:tcBorders>
          </w:tcPr>
          <w:p w:rsidR="008C3FCB" w:rsidRPr="00DF1C28" w:rsidRDefault="008C3FCB" w:rsidP="008C3FCB">
            <w:pPr>
              <w:pStyle w:val="AGRTableText"/>
              <w:keepLines w:val="0"/>
              <w:rPr>
                <w:color w:val="000000" w:themeColor="text1"/>
              </w:rPr>
            </w:pPr>
            <w:r w:rsidRPr="00DF1C28">
              <w:rPr>
                <w:color w:val="000000" w:themeColor="text1"/>
              </w:rPr>
              <w:t>Katherine</w:t>
            </w:r>
          </w:p>
        </w:tc>
        <w:tc>
          <w:tcPr>
            <w:tcW w:w="1295" w:type="dxa"/>
            <w:tcBorders>
              <w:top w:val="nil"/>
              <w:left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16,752 km</w:t>
            </w:r>
          </w:p>
        </w:tc>
        <w:tc>
          <w:tcPr>
            <w:tcW w:w="1369" w:type="dxa"/>
            <w:tcBorders>
              <w:top w:val="nil"/>
              <w:left w:val="nil"/>
              <w:bottom w:val="single" w:sz="4" w:space="0" w:color="auto"/>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28.86 litres</w:t>
            </w:r>
          </w:p>
        </w:tc>
        <w:tc>
          <w:tcPr>
            <w:tcW w:w="1097" w:type="dxa"/>
            <w:tcBorders>
              <w:top w:val="nil"/>
              <w:left w:val="nil"/>
              <w:bottom w:val="single" w:sz="4" w:space="0" w:color="auto"/>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$45.11</w:t>
            </w:r>
          </w:p>
        </w:tc>
      </w:tr>
      <w:tr w:rsidR="008C3FCB" w:rsidRPr="00DF1C28" w:rsidTr="003704AD">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8C3FCB">
            <w:pPr>
              <w:pStyle w:val="AGRTableText"/>
              <w:keepLines w:val="0"/>
              <w:tabs>
                <w:tab w:val="left" w:pos="1992"/>
              </w:tabs>
              <w:spacing w:after="0" w:line="240" w:lineRule="auto"/>
            </w:pPr>
            <w:r w:rsidRPr="00DF1C28">
              <w:tab/>
            </w:r>
          </w:p>
        </w:tc>
      </w:tr>
      <w:tr w:rsidR="008C3FCB" w:rsidRPr="00DF1C28" w:rsidTr="003704AD">
        <w:tc>
          <w:tcPr>
            <w:tcW w:w="7796" w:type="dxa"/>
            <w:gridSpan w:val="5"/>
            <w:tcBorders>
              <w:top w:val="single" w:sz="4" w:space="0" w:color="auto"/>
              <w:bottom w:val="nil"/>
            </w:tcBorders>
            <w:shd w:val="clear" w:color="auto" w:fill="F2F2F2" w:themeFill="background1" w:themeFillShade="F2"/>
          </w:tcPr>
          <w:p w:rsidR="008C3FCB" w:rsidRPr="00DF1C28" w:rsidRDefault="008C3FCB" w:rsidP="008C3FCB">
            <w:pPr>
              <w:pStyle w:val="AGRTableText"/>
              <w:keepLines w:val="0"/>
            </w:pPr>
            <w:r w:rsidRPr="00DF1C28">
              <w:t>Health Car 214</w:t>
            </w:r>
          </w:p>
        </w:tc>
      </w:tr>
      <w:tr w:rsidR="008C3FCB" w:rsidRPr="00DF1C28" w:rsidTr="003704AD">
        <w:tc>
          <w:tcPr>
            <w:tcW w:w="2552" w:type="dxa"/>
            <w:tcBorders>
              <w:top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13 November 2013 10:18 </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Lazy Lizard</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Shop – 1</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$10.95</w:t>
            </w:r>
          </w:p>
        </w:tc>
      </w:tr>
      <w:tr w:rsidR="008C3FCB" w:rsidRPr="00DF1C28" w:rsidTr="003704AD">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10 December 2013 16:20 </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Lazy Lizard</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Shop – 1</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$36.80</w:t>
            </w:r>
          </w:p>
        </w:tc>
      </w:tr>
      <w:tr w:rsidR="008C3FCB" w:rsidRPr="00DF1C28" w:rsidTr="003704AD">
        <w:tc>
          <w:tcPr>
            <w:tcW w:w="2552" w:type="dxa"/>
            <w:tcBorders>
              <w:top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10 December 2013 16:20 </w:t>
            </w:r>
          </w:p>
        </w:tc>
        <w:tc>
          <w:tcPr>
            <w:tcW w:w="1483" w:type="dxa"/>
            <w:tcBorders>
              <w:top w:val="nil"/>
              <w:left w:val="nil"/>
              <w:bottom w:val="single" w:sz="4" w:space="0" w:color="auto"/>
              <w:right w:val="nil"/>
            </w:tcBorders>
          </w:tcPr>
          <w:p w:rsidR="008C3FCB" w:rsidRPr="00DF1C28" w:rsidRDefault="008C3FCB" w:rsidP="008C3FCB">
            <w:pPr>
              <w:pStyle w:val="AGRTableText"/>
              <w:keepLines w:val="0"/>
              <w:rPr>
                <w:color w:val="000000" w:themeColor="text1"/>
              </w:rPr>
            </w:pPr>
            <w:r w:rsidRPr="00DF1C28">
              <w:rPr>
                <w:color w:val="000000" w:themeColor="text1"/>
              </w:rPr>
              <w:t>Lazy Lizard</w:t>
            </w:r>
          </w:p>
        </w:tc>
        <w:tc>
          <w:tcPr>
            <w:tcW w:w="1295" w:type="dxa"/>
            <w:tcBorders>
              <w:top w:val="nil"/>
              <w:left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369" w:type="dxa"/>
            <w:tcBorders>
              <w:top w:val="nil"/>
              <w:left w:val="nil"/>
              <w:bottom w:val="single" w:sz="4" w:space="0" w:color="auto"/>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Shop – 1</w:t>
            </w:r>
          </w:p>
        </w:tc>
        <w:tc>
          <w:tcPr>
            <w:tcW w:w="1097" w:type="dxa"/>
            <w:tcBorders>
              <w:top w:val="nil"/>
              <w:left w:val="nil"/>
              <w:bottom w:val="single" w:sz="4" w:space="0" w:color="auto"/>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$65.00</w:t>
            </w:r>
          </w:p>
        </w:tc>
      </w:tr>
    </w:tbl>
    <w:p w:rsidR="008C3FCB" w:rsidRPr="00DF1C28" w:rsidRDefault="00BF7D91" w:rsidP="00C67DA8">
      <w:pPr>
        <w:pStyle w:val="AGRHeading1"/>
      </w:pPr>
      <w:r>
        <w:lastRenderedPageBreak/>
        <w:t>Selected Agencies cont…</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8C3FCB" w:rsidRPr="00DF1C28" w:rsidTr="00E81356">
        <w:trPr>
          <w:tblHeader/>
        </w:trPr>
        <w:tc>
          <w:tcPr>
            <w:tcW w:w="7796" w:type="dxa"/>
            <w:gridSpan w:val="5"/>
            <w:tcBorders>
              <w:top w:val="single" w:sz="4" w:space="0" w:color="auto"/>
              <w:bottom w:val="nil"/>
            </w:tcBorders>
            <w:shd w:val="clear" w:color="auto" w:fill="F2F2F2" w:themeFill="background1" w:themeFillShade="F2"/>
          </w:tcPr>
          <w:p w:rsidR="008C3FCB" w:rsidRPr="00DF1C28" w:rsidRDefault="008C3FCB" w:rsidP="008C3FCB">
            <w:pPr>
              <w:pStyle w:val="AGRTableText"/>
              <w:keepLines w:val="0"/>
            </w:pPr>
            <w:r w:rsidRPr="00DF1C28">
              <w:t>Health Car 216</w:t>
            </w:r>
          </w:p>
        </w:tc>
      </w:tr>
      <w:tr w:rsidR="008C3FCB" w:rsidRPr="00DF1C28" w:rsidTr="003704AD">
        <w:tc>
          <w:tcPr>
            <w:tcW w:w="2552" w:type="dxa"/>
            <w:tcBorders>
              <w:top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w:t>
            </w:r>
          </w:p>
        </w:tc>
      </w:tr>
      <w:tr w:rsidR="008C3FCB" w:rsidRPr="00DF1C28" w:rsidTr="003704AD">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12 December 2013 11:28 </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Ti-Tree</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36.12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$74.05</w:t>
            </w:r>
          </w:p>
        </w:tc>
      </w:tr>
      <w:tr w:rsidR="008C3FCB" w:rsidRPr="00DF1C28" w:rsidTr="003704AD">
        <w:tc>
          <w:tcPr>
            <w:tcW w:w="2552" w:type="dxa"/>
            <w:tcBorders>
              <w:top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 xml:space="preserve">12 December 2013 14:58 </w:t>
            </w:r>
          </w:p>
        </w:tc>
        <w:tc>
          <w:tcPr>
            <w:tcW w:w="1483" w:type="dxa"/>
            <w:tcBorders>
              <w:top w:val="nil"/>
              <w:left w:val="nil"/>
              <w:bottom w:val="single" w:sz="4" w:space="0" w:color="auto"/>
              <w:right w:val="nil"/>
            </w:tcBorders>
          </w:tcPr>
          <w:p w:rsidR="008C3FCB" w:rsidRPr="00DF1C28" w:rsidRDefault="008C3FCB" w:rsidP="008C3FCB">
            <w:pPr>
              <w:pStyle w:val="AGRTableText"/>
              <w:keepLines w:val="0"/>
              <w:rPr>
                <w:color w:val="000000" w:themeColor="text1"/>
              </w:rPr>
            </w:pPr>
            <w:r w:rsidRPr="00DF1C28">
              <w:rPr>
                <w:color w:val="000000" w:themeColor="text1"/>
              </w:rPr>
              <w:t>Ti-Tree</w:t>
            </w:r>
          </w:p>
        </w:tc>
        <w:tc>
          <w:tcPr>
            <w:tcW w:w="1295" w:type="dxa"/>
            <w:tcBorders>
              <w:top w:val="nil"/>
              <w:left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Unknown</w:t>
            </w:r>
          </w:p>
        </w:tc>
        <w:tc>
          <w:tcPr>
            <w:tcW w:w="1369" w:type="dxa"/>
            <w:tcBorders>
              <w:top w:val="nil"/>
              <w:left w:val="nil"/>
              <w:bottom w:val="single" w:sz="4" w:space="0" w:color="auto"/>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60.19 litres</w:t>
            </w:r>
          </w:p>
        </w:tc>
        <w:tc>
          <w:tcPr>
            <w:tcW w:w="1097" w:type="dxa"/>
            <w:tcBorders>
              <w:top w:val="nil"/>
              <w:left w:val="nil"/>
              <w:bottom w:val="single" w:sz="4" w:space="0" w:color="auto"/>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$123.39</w:t>
            </w:r>
          </w:p>
        </w:tc>
      </w:tr>
      <w:tr w:rsidR="008C3FCB" w:rsidRPr="00DF1C28" w:rsidTr="003704AD">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8C3FCB">
            <w:pPr>
              <w:pStyle w:val="AGRTableText"/>
              <w:keepLines w:val="0"/>
              <w:tabs>
                <w:tab w:val="left" w:pos="1992"/>
              </w:tabs>
              <w:spacing w:after="0" w:line="240" w:lineRule="auto"/>
            </w:pPr>
            <w:r w:rsidRPr="00DF1C28">
              <w:tab/>
            </w:r>
          </w:p>
        </w:tc>
      </w:tr>
      <w:tr w:rsidR="008C3FCB" w:rsidRPr="00DF1C28" w:rsidTr="003704AD">
        <w:tc>
          <w:tcPr>
            <w:tcW w:w="7796" w:type="dxa"/>
            <w:gridSpan w:val="5"/>
            <w:tcBorders>
              <w:top w:val="single" w:sz="4" w:space="0" w:color="auto"/>
              <w:bottom w:val="nil"/>
            </w:tcBorders>
            <w:shd w:val="clear" w:color="auto" w:fill="F2F2F2" w:themeFill="background1" w:themeFillShade="F2"/>
          </w:tcPr>
          <w:p w:rsidR="008C3FCB" w:rsidRPr="00DF1C28" w:rsidRDefault="008C3FCB" w:rsidP="008C3FCB">
            <w:pPr>
              <w:pStyle w:val="AGRTableText"/>
              <w:keepLines w:val="0"/>
            </w:pPr>
            <w:r w:rsidRPr="00DF1C28">
              <w:t xml:space="preserve">Health Car 224 </w:t>
            </w:r>
            <w:r w:rsidRPr="00DF1C28">
              <w:rPr>
                <w:color w:val="000000" w:themeColor="text1"/>
              </w:rPr>
              <w:t>– 2 purchases that appear to be the same transaction without a reversal being recorded.</w:t>
            </w:r>
          </w:p>
        </w:tc>
      </w:tr>
      <w:tr w:rsidR="008C3FCB" w:rsidRPr="00DF1C28" w:rsidTr="003704AD">
        <w:tc>
          <w:tcPr>
            <w:tcW w:w="2552" w:type="dxa"/>
            <w:tcBorders>
              <w:top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8C3FCB">
            <w:pPr>
              <w:pStyle w:val="AGRTableText"/>
              <w:keepLines w:val="0"/>
              <w:spacing w:line="240" w:lineRule="auto"/>
              <w:jc w:val="center"/>
            </w:pPr>
            <w:r w:rsidRPr="00DF1C28">
              <w:t>$</w:t>
            </w:r>
          </w:p>
        </w:tc>
      </w:tr>
      <w:tr w:rsidR="008C3FCB" w:rsidRPr="00DF1C28" w:rsidTr="003704AD">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11 October 2013 7:58</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Bagot Road</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8,378 km</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37.53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$62.18</w:t>
            </w:r>
          </w:p>
        </w:tc>
      </w:tr>
      <w:tr w:rsidR="008C3FCB" w:rsidRPr="00DF1C28" w:rsidTr="003704AD">
        <w:tc>
          <w:tcPr>
            <w:tcW w:w="2552" w:type="dxa"/>
            <w:tcBorders>
              <w:top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11 October 2013 7:58</w:t>
            </w:r>
          </w:p>
        </w:tc>
        <w:tc>
          <w:tcPr>
            <w:tcW w:w="1483" w:type="dxa"/>
            <w:tcBorders>
              <w:top w:val="nil"/>
              <w:left w:val="nil"/>
              <w:bottom w:val="single" w:sz="4" w:space="0" w:color="auto"/>
              <w:right w:val="nil"/>
            </w:tcBorders>
          </w:tcPr>
          <w:p w:rsidR="008C3FCB" w:rsidRPr="00DF1C28" w:rsidRDefault="008C3FCB" w:rsidP="008C3FCB">
            <w:pPr>
              <w:pStyle w:val="AGRTableText"/>
              <w:keepLines w:val="0"/>
              <w:rPr>
                <w:color w:val="000000" w:themeColor="text1"/>
              </w:rPr>
            </w:pPr>
            <w:r w:rsidRPr="00DF1C28">
              <w:rPr>
                <w:color w:val="000000" w:themeColor="text1"/>
              </w:rPr>
              <w:t>Bagot Road</w:t>
            </w:r>
          </w:p>
        </w:tc>
        <w:tc>
          <w:tcPr>
            <w:tcW w:w="1295" w:type="dxa"/>
            <w:tcBorders>
              <w:top w:val="nil"/>
              <w:left w:val="nil"/>
              <w:bottom w:val="single" w:sz="4" w:space="0" w:color="auto"/>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8,378 km</w:t>
            </w:r>
          </w:p>
        </w:tc>
        <w:tc>
          <w:tcPr>
            <w:tcW w:w="1369" w:type="dxa"/>
            <w:tcBorders>
              <w:top w:val="nil"/>
              <w:left w:val="nil"/>
              <w:bottom w:val="single" w:sz="4" w:space="0" w:color="auto"/>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37.53 litres</w:t>
            </w:r>
          </w:p>
        </w:tc>
        <w:tc>
          <w:tcPr>
            <w:tcW w:w="1097" w:type="dxa"/>
            <w:tcBorders>
              <w:top w:val="nil"/>
              <w:left w:val="nil"/>
              <w:bottom w:val="single" w:sz="4" w:space="0" w:color="auto"/>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$62.18</w:t>
            </w:r>
          </w:p>
        </w:tc>
      </w:tr>
      <w:tr w:rsidR="008C3FCB" w:rsidRPr="00DF1C28" w:rsidTr="00BA696A">
        <w:tc>
          <w:tcPr>
            <w:tcW w:w="7796" w:type="dxa"/>
            <w:gridSpan w:val="5"/>
            <w:tcBorders>
              <w:top w:val="single" w:sz="4" w:space="0" w:color="auto"/>
              <w:bottom w:val="single" w:sz="4" w:space="0" w:color="auto"/>
            </w:tcBorders>
            <w:shd w:val="clear" w:color="auto" w:fill="FFFFFF" w:themeFill="background1"/>
          </w:tcPr>
          <w:p w:rsidR="008C3FCB" w:rsidRPr="00DF1C28" w:rsidRDefault="008C3FCB" w:rsidP="00BA696A">
            <w:pPr>
              <w:pStyle w:val="AGRTableText"/>
              <w:keepLines w:val="0"/>
              <w:tabs>
                <w:tab w:val="left" w:pos="1992"/>
              </w:tabs>
              <w:spacing w:after="0" w:line="240" w:lineRule="auto"/>
            </w:pPr>
            <w:r w:rsidRPr="00DF1C28">
              <w:tab/>
            </w:r>
          </w:p>
        </w:tc>
      </w:tr>
      <w:tr w:rsidR="008C3FCB" w:rsidRPr="00DF1C28" w:rsidTr="00BA696A">
        <w:tc>
          <w:tcPr>
            <w:tcW w:w="7796" w:type="dxa"/>
            <w:gridSpan w:val="5"/>
            <w:tcBorders>
              <w:top w:val="single" w:sz="4" w:space="0" w:color="auto"/>
              <w:bottom w:val="nil"/>
            </w:tcBorders>
            <w:shd w:val="clear" w:color="auto" w:fill="F2F2F2" w:themeFill="background1" w:themeFillShade="F2"/>
          </w:tcPr>
          <w:p w:rsidR="008C3FCB" w:rsidRPr="00DF1C28" w:rsidRDefault="008C3FCB" w:rsidP="008C3FCB">
            <w:pPr>
              <w:pStyle w:val="AGRTableText"/>
              <w:keepLines w:val="0"/>
            </w:pPr>
            <w:r w:rsidRPr="00DF1C28">
              <w:t>Health Car</w:t>
            </w:r>
            <w:r w:rsidRPr="00DF1C28">
              <w:rPr>
                <w:color w:val="000000" w:themeColor="text1"/>
              </w:rPr>
              <w:t xml:space="preserve"> 239</w:t>
            </w:r>
          </w:p>
        </w:tc>
      </w:tr>
      <w:tr w:rsidR="008C3FCB" w:rsidRPr="00DF1C28" w:rsidTr="00BA696A">
        <w:tc>
          <w:tcPr>
            <w:tcW w:w="2552" w:type="dxa"/>
            <w:tcBorders>
              <w:top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8C3FCB" w:rsidRPr="00DF1C28" w:rsidRDefault="008C3FCB" w:rsidP="00BA696A">
            <w:pPr>
              <w:pStyle w:val="AGRTableText"/>
              <w:keepLines w:val="0"/>
              <w:spacing w:line="240" w:lineRule="auto"/>
              <w:jc w:val="center"/>
            </w:pPr>
            <w:r w:rsidRPr="00DF1C28">
              <w:t>$</w:t>
            </w:r>
          </w:p>
        </w:tc>
      </w:tr>
      <w:tr w:rsidR="008C3FCB" w:rsidRPr="00DF1C28" w:rsidTr="00BA696A">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15 November 2013 9:40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Alice City</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8,367 km</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1 Lubes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$8.30</w:t>
            </w:r>
          </w:p>
        </w:tc>
      </w:tr>
      <w:tr w:rsidR="008C3FCB" w:rsidRPr="00DF1C28" w:rsidTr="009B2A61">
        <w:tc>
          <w:tcPr>
            <w:tcW w:w="2552" w:type="dxa"/>
            <w:tcBorders>
              <w:top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15 November 2013 9:40</w:t>
            </w:r>
          </w:p>
        </w:tc>
        <w:tc>
          <w:tcPr>
            <w:tcW w:w="1483" w:type="dxa"/>
            <w:tcBorders>
              <w:top w:val="nil"/>
              <w:left w:val="nil"/>
              <w:bottom w:val="nil"/>
              <w:right w:val="nil"/>
            </w:tcBorders>
          </w:tcPr>
          <w:p w:rsidR="008C3FCB" w:rsidRPr="00DF1C28" w:rsidRDefault="008C3FCB" w:rsidP="008C3FCB">
            <w:pPr>
              <w:pStyle w:val="AGRTableText"/>
              <w:keepLines w:val="0"/>
              <w:rPr>
                <w:color w:val="000000" w:themeColor="text1"/>
              </w:rPr>
            </w:pPr>
            <w:r w:rsidRPr="00DF1C28">
              <w:rPr>
                <w:color w:val="000000" w:themeColor="text1"/>
              </w:rPr>
              <w:t>Alice City</w:t>
            </w:r>
          </w:p>
        </w:tc>
        <w:tc>
          <w:tcPr>
            <w:tcW w:w="1295" w:type="dxa"/>
            <w:tcBorders>
              <w:top w:val="nil"/>
              <w:left w:val="nil"/>
              <w:bottom w:val="nil"/>
              <w:right w:val="nil"/>
            </w:tcBorders>
            <w:vAlign w:val="center"/>
          </w:tcPr>
          <w:p w:rsidR="008C3FCB" w:rsidRPr="00DF1C28" w:rsidRDefault="008C3FCB" w:rsidP="008C3FCB">
            <w:pPr>
              <w:pStyle w:val="AGRTableText"/>
              <w:keepLines w:val="0"/>
              <w:rPr>
                <w:color w:val="000000" w:themeColor="text1"/>
              </w:rPr>
            </w:pPr>
            <w:r w:rsidRPr="00DF1C28">
              <w:rPr>
                <w:color w:val="000000" w:themeColor="text1"/>
              </w:rPr>
              <w:t>8,367 km</w:t>
            </w:r>
          </w:p>
        </w:tc>
        <w:tc>
          <w:tcPr>
            <w:tcW w:w="1369" w:type="dxa"/>
            <w:tcBorders>
              <w:top w:val="nil"/>
              <w:left w:val="nil"/>
              <w:bottom w:val="nil"/>
              <w:right w:val="nil"/>
            </w:tcBorders>
            <w:vAlign w:val="center"/>
          </w:tcPr>
          <w:p w:rsidR="008C3FCB" w:rsidRPr="00DF1C28" w:rsidRDefault="008C3FCB" w:rsidP="008C3FCB">
            <w:pPr>
              <w:pStyle w:val="AGRTableText"/>
              <w:keepLines w:val="0"/>
              <w:tabs>
                <w:tab w:val="decimal" w:pos="619"/>
              </w:tabs>
              <w:rPr>
                <w:color w:val="000000" w:themeColor="text1"/>
              </w:rPr>
            </w:pPr>
            <w:r w:rsidRPr="00DF1C28">
              <w:rPr>
                <w:color w:val="000000" w:themeColor="text1"/>
              </w:rPr>
              <w:t>2.95 litres</w:t>
            </w:r>
          </w:p>
        </w:tc>
        <w:tc>
          <w:tcPr>
            <w:tcW w:w="1097" w:type="dxa"/>
            <w:tcBorders>
              <w:top w:val="nil"/>
              <w:left w:val="nil"/>
              <w:bottom w:val="nil"/>
            </w:tcBorders>
            <w:vAlign w:val="center"/>
          </w:tcPr>
          <w:p w:rsidR="008C3FCB" w:rsidRPr="00DF1C28" w:rsidRDefault="008C3FCB" w:rsidP="008C3FCB">
            <w:pPr>
              <w:pStyle w:val="AGRTableText"/>
              <w:keepLines w:val="0"/>
              <w:tabs>
                <w:tab w:val="decimal" w:pos="582"/>
              </w:tabs>
              <w:rPr>
                <w:color w:val="000000" w:themeColor="text1"/>
              </w:rPr>
            </w:pPr>
            <w:r w:rsidRPr="00DF1C28">
              <w:rPr>
                <w:color w:val="000000" w:themeColor="text1"/>
              </w:rPr>
              <w:t>$5.03</w:t>
            </w:r>
          </w:p>
        </w:tc>
      </w:tr>
      <w:tr w:rsidR="009B2A61" w:rsidRPr="00DF1C28" w:rsidTr="00BA696A">
        <w:tc>
          <w:tcPr>
            <w:tcW w:w="7796" w:type="dxa"/>
            <w:gridSpan w:val="5"/>
            <w:tcBorders>
              <w:top w:val="single" w:sz="4" w:space="0" w:color="auto"/>
              <w:bottom w:val="single" w:sz="4" w:space="0" w:color="auto"/>
            </w:tcBorders>
            <w:shd w:val="clear" w:color="auto" w:fill="FFFFFF" w:themeFill="background1"/>
          </w:tcPr>
          <w:p w:rsidR="009B2A61" w:rsidRPr="00DF1C28" w:rsidRDefault="009B2A61" w:rsidP="00BA696A">
            <w:pPr>
              <w:pStyle w:val="AGRTableText"/>
              <w:keepLines w:val="0"/>
              <w:tabs>
                <w:tab w:val="left" w:pos="1992"/>
              </w:tabs>
              <w:spacing w:after="0" w:line="240" w:lineRule="auto"/>
            </w:pPr>
            <w:r w:rsidRPr="00DF1C28">
              <w:tab/>
            </w:r>
          </w:p>
        </w:tc>
      </w:tr>
      <w:tr w:rsidR="009B2A61" w:rsidRPr="00DF1C28" w:rsidTr="00BA696A">
        <w:tc>
          <w:tcPr>
            <w:tcW w:w="7796" w:type="dxa"/>
            <w:gridSpan w:val="5"/>
            <w:tcBorders>
              <w:top w:val="single" w:sz="4" w:space="0" w:color="auto"/>
              <w:bottom w:val="nil"/>
            </w:tcBorders>
            <w:shd w:val="clear" w:color="auto" w:fill="F2F2F2" w:themeFill="background1" w:themeFillShade="F2"/>
          </w:tcPr>
          <w:p w:rsidR="009B2A61" w:rsidRPr="00DF1C28" w:rsidRDefault="009B2A61" w:rsidP="00BA696A">
            <w:pPr>
              <w:pStyle w:val="AGRTableText"/>
              <w:keepLines w:val="0"/>
            </w:pPr>
            <w:r w:rsidRPr="00DF1C28">
              <w:t xml:space="preserve">Health Car 252 </w:t>
            </w:r>
            <w:r w:rsidRPr="00DF1C28">
              <w:rPr>
                <w:color w:val="000000" w:themeColor="text1"/>
              </w:rPr>
              <w:t>– 2 purchases that appear to be the same transaction without a reversal being recorded.</w:t>
            </w:r>
          </w:p>
        </w:tc>
      </w:tr>
      <w:tr w:rsidR="009B2A61" w:rsidRPr="00DF1C28" w:rsidTr="00BA696A">
        <w:tc>
          <w:tcPr>
            <w:tcW w:w="2552" w:type="dxa"/>
            <w:tcBorders>
              <w:top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w:t>
            </w:r>
          </w:p>
        </w:tc>
      </w:tr>
      <w:tr w:rsidR="009B2A61" w:rsidRPr="00DF1C28" w:rsidTr="00BA696A">
        <w:tc>
          <w:tcPr>
            <w:tcW w:w="2552" w:type="dxa"/>
            <w:tcBorders>
              <w:top w:val="nil"/>
              <w:bottom w:val="nil"/>
              <w:right w:val="nil"/>
            </w:tcBorders>
            <w:vAlign w:val="center"/>
          </w:tcPr>
          <w:p w:rsidR="009B2A61" w:rsidRPr="00DF1C28" w:rsidRDefault="009B2A61" w:rsidP="009B2A61">
            <w:pPr>
              <w:pStyle w:val="AGRTableText"/>
              <w:keepLines w:val="0"/>
              <w:rPr>
                <w:color w:val="000000" w:themeColor="text1"/>
              </w:rPr>
            </w:pPr>
            <w:r w:rsidRPr="00DF1C28">
              <w:rPr>
                <w:color w:val="000000" w:themeColor="text1"/>
              </w:rPr>
              <w:t>12 November 2013 16:02</w:t>
            </w:r>
          </w:p>
        </w:tc>
        <w:tc>
          <w:tcPr>
            <w:tcW w:w="1483" w:type="dxa"/>
            <w:tcBorders>
              <w:top w:val="nil"/>
              <w:left w:val="nil"/>
              <w:bottom w:val="nil"/>
              <w:right w:val="nil"/>
            </w:tcBorders>
          </w:tcPr>
          <w:p w:rsidR="009B2A61" w:rsidRPr="00DF1C28" w:rsidRDefault="009B2A61" w:rsidP="009B2A61">
            <w:pPr>
              <w:pStyle w:val="AGRTableText"/>
              <w:keepLines w:val="0"/>
              <w:rPr>
                <w:color w:val="000000" w:themeColor="text1"/>
              </w:rPr>
            </w:pPr>
            <w:r w:rsidRPr="00DF1C28">
              <w:rPr>
                <w:color w:val="000000" w:themeColor="text1"/>
              </w:rPr>
              <w:t>BP Palms</w:t>
            </w:r>
          </w:p>
        </w:tc>
        <w:tc>
          <w:tcPr>
            <w:tcW w:w="1295" w:type="dxa"/>
            <w:tcBorders>
              <w:top w:val="nil"/>
              <w:left w:val="nil"/>
              <w:bottom w:val="nil"/>
              <w:right w:val="nil"/>
            </w:tcBorders>
            <w:vAlign w:val="center"/>
          </w:tcPr>
          <w:p w:rsidR="009B2A61" w:rsidRPr="00DF1C28" w:rsidRDefault="009B2A61" w:rsidP="009B2A61">
            <w:pPr>
              <w:pStyle w:val="AGRTableText"/>
              <w:keepLines w:val="0"/>
              <w:rPr>
                <w:color w:val="000000" w:themeColor="text1"/>
              </w:rPr>
            </w:pPr>
            <w:r w:rsidRPr="00DF1C28">
              <w:rPr>
                <w:color w:val="000000" w:themeColor="text1"/>
              </w:rPr>
              <w:t>29,310 km</w:t>
            </w:r>
          </w:p>
        </w:tc>
        <w:tc>
          <w:tcPr>
            <w:tcW w:w="1369" w:type="dxa"/>
            <w:tcBorders>
              <w:top w:val="nil"/>
              <w:left w:val="nil"/>
              <w:bottom w:val="nil"/>
              <w:right w:val="nil"/>
            </w:tcBorders>
            <w:vAlign w:val="center"/>
          </w:tcPr>
          <w:p w:rsidR="009B2A61" w:rsidRPr="00DF1C28" w:rsidRDefault="009B2A61" w:rsidP="009B2A61">
            <w:pPr>
              <w:pStyle w:val="AGRTableText"/>
              <w:keepLines w:val="0"/>
              <w:tabs>
                <w:tab w:val="decimal" w:pos="619"/>
              </w:tabs>
              <w:rPr>
                <w:color w:val="000000" w:themeColor="text1"/>
              </w:rPr>
            </w:pPr>
            <w:r w:rsidRPr="00DF1C28">
              <w:rPr>
                <w:color w:val="000000" w:themeColor="text1"/>
              </w:rPr>
              <w:t>127.91 litres</w:t>
            </w:r>
          </w:p>
        </w:tc>
        <w:tc>
          <w:tcPr>
            <w:tcW w:w="1097" w:type="dxa"/>
            <w:tcBorders>
              <w:top w:val="nil"/>
              <w:left w:val="nil"/>
              <w:bottom w:val="nil"/>
            </w:tcBorders>
            <w:vAlign w:val="center"/>
          </w:tcPr>
          <w:p w:rsidR="009B2A61" w:rsidRPr="00DF1C28" w:rsidRDefault="009B2A61" w:rsidP="009B2A61">
            <w:pPr>
              <w:pStyle w:val="AGRTableText"/>
              <w:keepLines w:val="0"/>
              <w:tabs>
                <w:tab w:val="decimal" w:pos="582"/>
              </w:tabs>
              <w:rPr>
                <w:color w:val="000000" w:themeColor="text1"/>
              </w:rPr>
            </w:pPr>
            <w:r w:rsidRPr="00DF1C28">
              <w:rPr>
                <w:color w:val="000000" w:themeColor="text1"/>
              </w:rPr>
              <w:t>$211.44</w:t>
            </w:r>
          </w:p>
        </w:tc>
      </w:tr>
      <w:tr w:rsidR="009B2A61" w:rsidRPr="00DF1C28" w:rsidTr="009B2A61">
        <w:tc>
          <w:tcPr>
            <w:tcW w:w="2552" w:type="dxa"/>
            <w:tcBorders>
              <w:top w:val="nil"/>
              <w:bottom w:val="nil"/>
              <w:right w:val="nil"/>
            </w:tcBorders>
            <w:vAlign w:val="center"/>
          </w:tcPr>
          <w:p w:rsidR="009B2A61" w:rsidRPr="00DF1C28" w:rsidRDefault="009B2A61" w:rsidP="00BA696A">
            <w:pPr>
              <w:pStyle w:val="AGRTableText"/>
              <w:keepLines w:val="0"/>
              <w:rPr>
                <w:color w:val="000000" w:themeColor="text1"/>
              </w:rPr>
            </w:pPr>
            <w:r w:rsidRPr="00DF1C28">
              <w:rPr>
                <w:color w:val="000000" w:themeColor="text1"/>
              </w:rPr>
              <w:t>12 November 2013 16:02</w:t>
            </w:r>
          </w:p>
        </w:tc>
        <w:tc>
          <w:tcPr>
            <w:tcW w:w="1483" w:type="dxa"/>
            <w:tcBorders>
              <w:top w:val="nil"/>
              <w:left w:val="nil"/>
              <w:bottom w:val="nil"/>
              <w:right w:val="nil"/>
            </w:tcBorders>
          </w:tcPr>
          <w:p w:rsidR="009B2A61" w:rsidRPr="00DF1C28" w:rsidRDefault="009B2A61" w:rsidP="00BA696A">
            <w:pPr>
              <w:pStyle w:val="AGRTableText"/>
              <w:keepLines w:val="0"/>
              <w:rPr>
                <w:color w:val="000000" w:themeColor="text1"/>
              </w:rPr>
            </w:pPr>
            <w:r w:rsidRPr="00DF1C28">
              <w:rPr>
                <w:color w:val="000000" w:themeColor="text1"/>
              </w:rPr>
              <w:t>BP Palms</w:t>
            </w:r>
          </w:p>
        </w:tc>
        <w:tc>
          <w:tcPr>
            <w:tcW w:w="1295" w:type="dxa"/>
            <w:tcBorders>
              <w:top w:val="nil"/>
              <w:left w:val="nil"/>
              <w:bottom w:val="nil"/>
              <w:right w:val="nil"/>
            </w:tcBorders>
            <w:vAlign w:val="center"/>
          </w:tcPr>
          <w:p w:rsidR="009B2A61" w:rsidRPr="00DF1C28" w:rsidRDefault="009B2A61" w:rsidP="00BA696A">
            <w:pPr>
              <w:pStyle w:val="AGRTableText"/>
              <w:keepLines w:val="0"/>
              <w:rPr>
                <w:color w:val="000000" w:themeColor="text1"/>
              </w:rPr>
            </w:pPr>
            <w:r w:rsidRPr="00DF1C28">
              <w:rPr>
                <w:color w:val="000000" w:themeColor="text1"/>
              </w:rPr>
              <w:t>29,310 km</w:t>
            </w:r>
          </w:p>
        </w:tc>
        <w:tc>
          <w:tcPr>
            <w:tcW w:w="1369" w:type="dxa"/>
            <w:tcBorders>
              <w:top w:val="nil"/>
              <w:left w:val="nil"/>
              <w:bottom w:val="nil"/>
              <w:right w:val="nil"/>
            </w:tcBorders>
            <w:vAlign w:val="center"/>
          </w:tcPr>
          <w:p w:rsidR="009B2A61" w:rsidRPr="00DF1C28" w:rsidRDefault="009B2A61" w:rsidP="00BA696A">
            <w:pPr>
              <w:pStyle w:val="AGRTableText"/>
              <w:keepLines w:val="0"/>
              <w:tabs>
                <w:tab w:val="decimal" w:pos="619"/>
              </w:tabs>
              <w:rPr>
                <w:color w:val="000000" w:themeColor="text1"/>
              </w:rPr>
            </w:pPr>
            <w:r w:rsidRPr="00DF1C28">
              <w:rPr>
                <w:color w:val="000000" w:themeColor="text1"/>
              </w:rPr>
              <w:t>127.91 litres</w:t>
            </w:r>
          </w:p>
        </w:tc>
        <w:tc>
          <w:tcPr>
            <w:tcW w:w="1097" w:type="dxa"/>
            <w:tcBorders>
              <w:top w:val="nil"/>
              <w:left w:val="nil"/>
              <w:bottom w:val="nil"/>
            </w:tcBorders>
            <w:vAlign w:val="center"/>
          </w:tcPr>
          <w:p w:rsidR="009B2A61" w:rsidRPr="00DF1C28" w:rsidRDefault="009B2A61" w:rsidP="00BA696A">
            <w:pPr>
              <w:pStyle w:val="AGRTableText"/>
              <w:keepLines w:val="0"/>
              <w:tabs>
                <w:tab w:val="decimal" w:pos="582"/>
              </w:tabs>
              <w:rPr>
                <w:color w:val="000000" w:themeColor="text1"/>
              </w:rPr>
            </w:pPr>
            <w:r w:rsidRPr="00DF1C28">
              <w:rPr>
                <w:color w:val="000000" w:themeColor="text1"/>
              </w:rPr>
              <w:t>$211.44</w:t>
            </w:r>
          </w:p>
        </w:tc>
      </w:tr>
      <w:tr w:rsidR="009B2A61" w:rsidRPr="00DF1C28" w:rsidTr="00BA696A">
        <w:tc>
          <w:tcPr>
            <w:tcW w:w="7796" w:type="dxa"/>
            <w:gridSpan w:val="5"/>
            <w:tcBorders>
              <w:top w:val="single" w:sz="4" w:space="0" w:color="auto"/>
              <w:bottom w:val="single" w:sz="4" w:space="0" w:color="auto"/>
            </w:tcBorders>
            <w:shd w:val="clear" w:color="auto" w:fill="FFFFFF" w:themeFill="background1"/>
          </w:tcPr>
          <w:p w:rsidR="009B2A61" w:rsidRPr="00DF1C28" w:rsidRDefault="009B2A61" w:rsidP="00BA696A">
            <w:pPr>
              <w:pStyle w:val="AGRTableText"/>
              <w:keepLines w:val="0"/>
              <w:tabs>
                <w:tab w:val="left" w:pos="1992"/>
              </w:tabs>
              <w:spacing w:after="0" w:line="240" w:lineRule="auto"/>
            </w:pPr>
            <w:r w:rsidRPr="00DF1C28">
              <w:tab/>
            </w:r>
          </w:p>
        </w:tc>
      </w:tr>
      <w:tr w:rsidR="009B2A61" w:rsidRPr="00DF1C28" w:rsidTr="00BA696A">
        <w:tc>
          <w:tcPr>
            <w:tcW w:w="7796" w:type="dxa"/>
            <w:gridSpan w:val="5"/>
            <w:tcBorders>
              <w:top w:val="single" w:sz="4" w:space="0" w:color="auto"/>
              <w:bottom w:val="nil"/>
            </w:tcBorders>
            <w:shd w:val="clear" w:color="auto" w:fill="F2F2F2" w:themeFill="background1" w:themeFillShade="F2"/>
          </w:tcPr>
          <w:p w:rsidR="009B2A61" w:rsidRPr="00DF1C28" w:rsidRDefault="009B2A61" w:rsidP="009B2A61">
            <w:pPr>
              <w:pStyle w:val="AGRTableText"/>
              <w:keepLines w:val="0"/>
            </w:pPr>
            <w:r w:rsidRPr="00DF1C28">
              <w:t xml:space="preserve">Health Car </w:t>
            </w:r>
            <w:r w:rsidR="006F77CC" w:rsidRPr="00DF1C28">
              <w:t>307</w:t>
            </w:r>
          </w:p>
        </w:tc>
      </w:tr>
      <w:tr w:rsidR="009B2A61" w:rsidRPr="00DF1C28" w:rsidTr="006F77CC">
        <w:tc>
          <w:tcPr>
            <w:tcW w:w="2552" w:type="dxa"/>
            <w:tcBorders>
              <w:top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9B2A61" w:rsidRPr="00DF1C28" w:rsidRDefault="009B2A61" w:rsidP="00BA696A">
            <w:pPr>
              <w:pStyle w:val="AGRTableText"/>
              <w:keepLines w:val="0"/>
              <w:spacing w:line="240" w:lineRule="auto"/>
              <w:jc w:val="center"/>
            </w:pPr>
            <w:r w:rsidRPr="00DF1C28">
              <w:t>$</w:t>
            </w:r>
          </w:p>
        </w:tc>
      </w:tr>
      <w:tr w:rsidR="006F77CC" w:rsidRPr="00DF1C28" w:rsidTr="00BA696A">
        <w:tc>
          <w:tcPr>
            <w:tcW w:w="2552" w:type="dxa"/>
            <w:tcBorders>
              <w:top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7 November 2013 12:05</w:t>
            </w:r>
          </w:p>
        </w:tc>
        <w:tc>
          <w:tcPr>
            <w:tcW w:w="1483" w:type="dxa"/>
            <w:tcBorders>
              <w:top w:val="nil"/>
              <w:left w:val="nil"/>
              <w:bottom w:val="nil"/>
              <w:right w:val="nil"/>
            </w:tcBorders>
          </w:tcPr>
          <w:p w:rsidR="006F77CC" w:rsidRPr="00DF1C28" w:rsidRDefault="006F77CC" w:rsidP="006F77CC">
            <w:pPr>
              <w:pStyle w:val="AGRTableText"/>
              <w:keepLines w:val="0"/>
              <w:rPr>
                <w:color w:val="000000" w:themeColor="text1"/>
              </w:rPr>
            </w:pPr>
            <w:r w:rsidRPr="00DF1C28">
              <w:rPr>
                <w:color w:val="000000" w:themeColor="text1"/>
              </w:rPr>
              <w:t>Wauchope</w:t>
            </w:r>
          </w:p>
        </w:tc>
        <w:tc>
          <w:tcPr>
            <w:tcW w:w="1295"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37,393 km</w:t>
            </w:r>
          </w:p>
        </w:tc>
        <w:tc>
          <w:tcPr>
            <w:tcW w:w="1369" w:type="dxa"/>
            <w:tcBorders>
              <w:top w:val="nil"/>
              <w:left w:val="nil"/>
              <w:bottom w:val="nil"/>
              <w:right w:val="nil"/>
            </w:tcBorders>
            <w:vAlign w:val="center"/>
          </w:tcPr>
          <w:p w:rsidR="006F77CC" w:rsidRPr="00DF1C28" w:rsidRDefault="006F77CC" w:rsidP="006F77CC">
            <w:pPr>
              <w:pStyle w:val="AGRTableText"/>
              <w:keepLines w:val="0"/>
              <w:tabs>
                <w:tab w:val="decimal" w:pos="619"/>
              </w:tabs>
              <w:rPr>
                <w:color w:val="000000" w:themeColor="text1"/>
              </w:rPr>
            </w:pPr>
            <w:r w:rsidRPr="00DF1C28">
              <w:rPr>
                <w:color w:val="000000" w:themeColor="text1"/>
              </w:rPr>
              <w:t>28.36 litres</w:t>
            </w:r>
          </w:p>
        </w:tc>
        <w:tc>
          <w:tcPr>
            <w:tcW w:w="1097" w:type="dxa"/>
            <w:tcBorders>
              <w:top w:val="nil"/>
              <w:left w:val="nil"/>
              <w:bottom w:val="nil"/>
            </w:tcBorders>
            <w:vAlign w:val="center"/>
          </w:tcPr>
          <w:p w:rsidR="006F77CC" w:rsidRPr="00DF1C28" w:rsidRDefault="006F77CC" w:rsidP="006F77CC">
            <w:pPr>
              <w:pStyle w:val="AGRTableText"/>
              <w:keepLines w:val="0"/>
              <w:tabs>
                <w:tab w:val="decimal" w:pos="582"/>
              </w:tabs>
              <w:rPr>
                <w:color w:val="000000" w:themeColor="text1"/>
              </w:rPr>
            </w:pPr>
            <w:r w:rsidRPr="00DF1C28">
              <w:rPr>
                <w:color w:val="000000" w:themeColor="text1"/>
              </w:rPr>
              <w:t>$60.04</w:t>
            </w:r>
          </w:p>
        </w:tc>
      </w:tr>
      <w:tr w:rsidR="006F77CC" w:rsidRPr="00DF1C28" w:rsidTr="006F77CC">
        <w:tc>
          <w:tcPr>
            <w:tcW w:w="2552" w:type="dxa"/>
            <w:tcBorders>
              <w:top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7 November 2013 12:06</w:t>
            </w:r>
          </w:p>
        </w:tc>
        <w:tc>
          <w:tcPr>
            <w:tcW w:w="1483" w:type="dxa"/>
            <w:tcBorders>
              <w:top w:val="nil"/>
              <w:left w:val="nil"/>
              <w:bottom w:val="nil"/>
              <w:right w:val="nil"/>
            </w:tcBorders>
          </w:tcPr>
          <w:p w:rsidR="006F77CC" w:rsidRPr="00DF1C28" w:rsidRDefault="006F77CC" w:rsidP="006F77CC">
            <w:pPr>
              <w:pStyle w:val="AGRTableText"/>
              <w:keepLines w:val="0"/>
              <w:rPr>
                <w:color w:val="000000" w:themeColor="text1"/>
              </w:rPr>
            </w:pPr>
            <w:r w:rsidRPr="00DF1C28">
              <w:rPr>
                <w:color w:val="000000" w:themeColor="text1"/>
              </w:rPr>
              <w:t>Wauchope</w:t>
            </w:r>
          </w:p>
        </w:tc>
        <w:tc>
          <w:tcPr>
            <w:tcW w:w="1295"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37,693 km</w:t>
            </w:r>
          </w:p>
        </w:tc>
        <w:tc>
          <w:tcPr>
            <w:tcW w:w="1369" w:type="dxa"/>
            <w:tcBorders>
              <w:top w:val="nil"/>
              <w:left w:val="nil"/>
              <w:bottom w:val="nil"/>
              <w:right w:val="nil"/>
            </w:tcBorders>
            <w:vAlign w:val="center"/>
          </w:tcPr>
          <w:p w:rsidR="006F77CC" w:rsidRPr="00DF1C28" w:rsidRDefault="006F77CC" w:rsidP="006F77CC">
            <w:pPr>
              <w:pStyle w:val="AGRTableText"/>
              <w:keepLines w:val="0"/>
              <w:tabs>
                <w:tab w:val="decimal" w:pos="619"/>
              </w:tabs>
              <w:rPr>
                <w:color w:val="000000" w:themeColor="text1"/>
              </w:rPr>
            </w:pPr>
            <w:r w:rsidRPr="00DF1C28">
              <w:rPr>
                <w:color w:val="000000" w:themeColor="text1"/>
              </w:rPr>
              <w:t>24.58 litres</w:t>
            </w:r>
          </w:p>
        </w:tc>
        <w:tc>
          <w:tcPr>
            <w:tcW w:w="1097" w:type="dxa"/>
            <w:tcBorders>
              <w:top w:val="nil"/>
              <w:left w:val="nil"/>
              <w:bottom w:val="nil"/>
            </w:tcBorders>
            <w:vAlign w:val="center"/>
          </w:tcPr>
          <w:p w:rsidR="006F77CC" w:rsidRPr="00DF1C28" w:rsidRDefault="006F77CC" w:rsidP="006F77CC">
            <w:pPr>
              <w:pStyle w:val="AGRTableText"/>
              <w:keepLines w:val="0"/>
              <w:tabs>
                <w:tab w:val="decimal" w:pos="582"/>
              </w:tabs>
              <w:rPr>
                <w:color w:val="000000" w:themeColor="text1"/>
              </w:rPr>
            </w:pPr>
            <w:r w:rsidRPr="00DF1C28">
              <w:rPr>
                <w:color w:val="000000" w:themeColor="text1"/>
              </w:rPr>
              <w:t>$52.04</w:t>
            </w:r>
          </w:p>
        </w:tc>
      </w:tr>
      <w:tr w:rsidR="006F77CC" w:rsidRPr="00DF1C28" w:rsidTr="00BA696A">
        <w:tc>
          <w:tcPr>
            <w:tcW w:w="2552" w:type="dxa"/>
            <w:tcBorders>
              <w:top w:val="nil"/>
              <w:bottom w:val="single" w:sz="4" w:space="0" w:color="auto"/>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7 November 2013 12:16</w:t>
            </w:r>
          </w:p>
        </w:tc>
        <w:tc>
          <w:tcPr>
            <w:tcW w:w="1483" w:type="dxa"/>
            <w:tcBorders>
              <w:top w:val="nil"/>
              <w:left w:val="nil"/>
              <w:bottom w:val="single" w:sz="4" w:space="0" w:color="auto"/>
              <w:right w:val="nil"/>
            </w:tcBorders>
          </w:tcPr>
          <w:p w:rsidR="006F77CC" w:rsidRPr="00DF1C28" w:rsidRDefault="006F77CC" w:rsidP="006F77CC">
            <w:pPr>
              <w:pStyle w:val="AGRTableText"/>
              <w:keepLines w:val="0"/>
              <w:rPr>
                <w:color w:val="000000" w:themeColor="text1"/>
              </w:rPr>
            </w:pPr>
            <w:r w:rsidRPr="00DF1C28">
              <w:rPr>
                <w:color w:val="000000" w:themeColor="text1"/>
              </w:rPr>
              <w:t>Wauchope</w:t>
            </w:r>
          </w:p>
        </w:tc>
        <w:tc>
          <w:tcPr>
            <w:tcW w:w="1295" w:type="dxa"/>
            <w:tcBorders>
              <w:top w:val="nil"/>
              <w:left w:val="nil"/>
              <w:bottom w:val="single" w:sz="4" w:space="0" w:color="auto"/>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38,501 km</w:t>
            </w:r>
          </w:p>
        </w:tc>
        <w:tc>
          <w:tcPr>
            <w:tcW w:w="1369" w:type="dxa"/>
            <w:tcBorders>
              <w:top w:val="nil"/>
              <w:left w:val="nil"/>
              <w:bottom w:val="single" w:sz="4" w:space="0" w:color="auto"/>
              <w:right w:val="nil"/>
            </w:tcBorders>
            <w:vAlign w:val="center"/>
          </w:tcPr>
          <w:p w:rsidR="006F77CC" w:rsidRPr="00DF1C28" w:rsidRDefault="006F77CC" w:rsidP="006F77CC">
            <w:pPr>
              <w:pStyle w:val="AGRTableText"/>
              <w:keepLines w:val="0"/>
              <w:tabs>
                <w:tab w:val="decimal" w:pos="619"/>
              </w:tabs>
              <w:rPr>
                <w:color w:val="000000" w:themeColor="text1"/>
              </w:rPr>
            </w:pPr>
            <w:r w:rsidRPr="00DF1C28">
              <w:rPr>
                <w:color w:val="000000" w:themeColor="text1"/>
              </w:rPr>
              <w:t>56.56 litres</w:t>
            </w:r>
          </w:p>
        </w:tc>
        <w:tc>
          <w:tcPr>
            <w:tcW w:w="1097" w:type="dxa"/>
            <w:tcBorders>
              <w:top w:val="nil"/>
              <w:left w:val="nil"/>
              <w:bottom w:val="single" w:sz="4" w:space="0" w:color="auto"/>
            </w:tcBorders>
            <w:vAlign w:val="center"/>
          </w:tcPr>
          <w:p w:rsidR="006F77CC" w:rsidRPr="00DF1C28" w:rsidRDefault="006F77CC" w:rsidP="006F77CC">
            <w:pPr>
              <w:pStyle w:val="AGRTableText"/>
              <w:keepLines w:val="0"/>
              <w:tabs>
                <w:tab w:val="decimal" w:pos="582"/>
              </w:tabs>
              <w:rPr>
                <w:color w:val="000000" w:themeColor="text1"/>
              </w:rPr>
            </w:pPr>
            <w:r w:rsidRPr="00DF1C28">
              <w:rPr>
                <w:color w:val="000000" w:themeColor="text1"/>
              </w:rPr>
              <w:t>$119.75</w:t>
            </w:r>
          </w:p>
        </w:tc>
      </w:tr>
    </w:tbl>
    <w:p w:rsidR="006F77CC" w:rsidRPr="00DF1C28" w:rsidRDefault="00BF7D91" w:rsidP="00C67DA8">
      <w:pPr>
        <w:pStyle w:val="AGRHeading1"/>
      </w:pPr>
      <w:r>
        <w:lastRenderedPageBreak/>
        <w:t>Selected Agencies cont…</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552"/>
        <w:gridCol w:w="1483"/>
        <w:gridCol w:w="1295"/>
        <w:gridCol w:w="1369"/>
        <w:gridCol w:w="1097"/>
      </w:tblGrid>
      <w:tr w:rsidR="006F77CC" w:rsidRPr="00DF1C28" w:rsidTr="00E81356">
        <w:trPr>
          <w:tblHeader/>
        </w:trPr>
        <w:tc>
          <w:tcPr>
            <w:tcW w:w="7796" w:type="dxa"/>
            <w:gridSpan w:val="5"/>
            <w:tcBorders>
              <w:top w:val="single" w:sz="4" w:space="0" w:color="auto"/>
              <w:bottom w:val="nil"/>
            </w:tcBorders>
            <w:shd w:val="clear" w:color="auto" w:fill="F2F2F2" w:themeFill="background1" w:themeFillShade="F2"/>
          </w:tcPr>
          <w:p w:rsidR="006F77CC" w:rsidRPr="00DF1C28" w:rsidRDefault="006F77CC" w:rsidP="006F77CC">
            <w:pPr>
              <w:pStyle w:val="AGRTableText"/>
              <w:keepLines w:val="0"/>
            </w:pPr>
            <w:r w:rsidRPr="00DF1C28">
              <w:t>Health Car 328</w:t>
            </w:r>
          </w:p>
        </w:tc>
      </w:tr>
      <w:tr w:rsidR="006F77CC" w:rsidRPr="00DF1C28" w:rsidTr="00BA696A">
        <w:tc>
          <w:tcPr>
            <w:tcW w:w="2552" w:type="dxa"/>
            <w:tcBorders>
              <w:top w:val="nil"/>
              <w:bottom w:val="nil"/>
              <w:right w:val="nil"/>
            </w:tcBorders>
            <w:shd w:val="clear" w:color="auto" w:fill="F2F2F2" w:themeFill="background1" w:themeFillShade="F2"/>
          </w:tcPr>
          <w:p w:rsidR="006F77CC" w:rsidRPr="00DF1C28" w:rsidRDefault="006F77CC" w:rsidP="00BA696A">
            <w:pPr>
              <w:pStyle w:val="AGRTableText"/>
              <w:keepLines w:val="0"/>
              <w:spacing w:line="240" w:lineRule="auto"/>
              <w:jc w:val="center"/>
            </w:pPr>
            <w:r w:rsidRPr="00DF1C28">
              <w:t>Date</w:t>
            </w:r>
          </w:p>
        </w:tc>
        <w:tc>
          <w:tcPr>
            <w:tcW w:w="1483" w:type="dxa"/>
            <w:tcBorders>
              <w:top w:val="nil"/>
              <w:left w:val="nil"/>
              <w:bottom w:val="nil"/>
              <w:right w:val="nil"/>
            </w:tcBorders>
            <w:shd w:val="clear" w:color="auto" w:fill="F2F2F2" w:themeFill="background1" w:themeFillShade="F2"/>
          </w:tcPr>
          <w:p w:rsidR="006F77CC" w:rsidRPr="00DF1C28" w:rsidRDefault="006F77CC" w:rsidP="00BA696A">
            <w:pPr>
              <w:pStyle w:val="AGRTableText"/>
              <w:keepLines w:val="0"/>
              <w:spacing w:line="240" w:lineRule="auto"/>
              <w:jc w:val="center"/>
            </w:pPr>
            <w:r w:rsidRPr="00DF1C28">
              <w:t>Location</w:t>
            </w:r>
          </w:p>
        </w:tc>
        <w:tc>
          <w:tcPr>
            <w:tcW w:w="1295" w:type="dxa"/>
            <w:tcBorders>
              <w:top w:val="nil"/>
              <w:left w:val="nil"/>
              <w:bottom w:val="nil"/>
              <w:right w:val="nil"/>
            </w:tcBorders>
            <w:shd w:val="clear" w:color="auto" w:fill="F2F2F2" w:themeFill="background1" w:themeFillShade="F2"/>
          </w:tcPr>
          <w:p w:rsidR="006F77CC" w:rsidRPr="00DF1C28" w:rsidRDefault="006F77CC" w:rsidP="00BA696A">
            <w:pPr>
              <w:pStyle w:val="AGRTableText"/>
              <w:keepLines w:val="0"/>
              <w:spacing w:line="240" w:lineRule="auto"/>
              <w:jc w:val="center"/>
            </w:pPr>
            <w:r w:rsidRPr="00DF1C28">
              <w:t>Odometer</w:t>
            </w:r>
          </w:p>
        </w:tc>
        <w:tc>
          <w:tcPr>
            <w:tcW w:w="1369" w:type="dxa"/>
            <w:tcBorders>
              <w:top w:val="nil"/>
              <w:left w:val="nil"/>
              <w:bottom w:val="nil"/>
              <w:right w:val="nil"/>
            </w:tcBorders>
            <w:shd w:val="clear" w:color="auto" w:fill="F2F2F2" w:themeFill="background1" w:themeFillShade="F2"/>
          </w:tcPr>
          <w:p w:rsidR="006F77CC" w:rsidRPr="00DF1C28" w:rsidRDefault="006F77CC" w:rsidP="00BA696A">
            <w:pPr>
              <w:pStyle w:val="AGRTableText"/>
              <w:keepLines w:val="0"/>
              <w:spacing w:line="240" w:lineRule="auto"/>
              <w:jc w:val="center"/>
            </w:pPr>
            <w:r w:rsidRPr="00DF1C28">
              <w:t>Quantity</w:t>
            </w:r>
          </w:p>
        </w:tc>
        <w:tc>
          <w:tcPr>
            <w:tcW w:w="1097" w:type="dxa"/>
            <w:tcBorders>
              <w:top w:val="nil"/>
              <w:left w:val="nil"/>
              <w:bottom w:val="nil"/>
            </w:tcBorders>
            <w:shd w:val="clear" w:color="auto" w:fill="F2F2F2" w:themeFill="background1" w:themeFillShade="F2"/>
          </w:tcPr>
          <w:p w:rsidR="006F77CC" w:rsidRPr="00DF1C28" w:rsidRDefault="006F77CC" w:rsidP="00BA696A">
            <w:pPr>
              <w:pStyle w:val="AGRTableText"/>
              <w:keepLines w:val="0"/>
              <w:spacing w:line="240" w:lineRule="auto"/>
              <w:jc w:val="center"/>
            </w:pPr>
            <w:r w:rsidRPr="00DF1C28">
              <w:t>$</w:t>
            </w:r>
          </w:p>
        </w:tc>
      </w:tr>
      <w:tr w:rsidR="006F77CC" w:rsidRPr="00DF1C28" w:rsidTr="006F77CC">
        <w:tc>
          <w:tcPr>
            <w:tcW w:w="2552" w:type="dxa"/>
            <w:tcBorders>
              <w:top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18 December 2013 14:23</w:t>
            </w:r>
          </w:p>
        </w:tc>
        <w:tc>
          <w:tcPr>
            <w:tcW w:w="1483" w:type="dxa"/>
            <w:tcBorders>
              <w:top w:val="nil"/>
              <w:left w:val="nil"/>
              <w:bottom w:val="nil"/>
              <w:right w:val="nil"/>
            </w:tcBorders>
          </w:tcPr>
          <w:p w:rsidR="006F77CC" w:rsidRPr="00DF1C28" w:rsidRDefault="006F77CC" w:rsidP="006F77CC">
            <w:pPr>
              <w:pStyle w:val="AGRTableText"/>
              <w:keepLines w:val="0"/>
              <w:rPr>
                <w:color w:val="000000" w:themeColor="text1"/>
              </w:rPr>
            </w:pPr>
            <w:r w:rsidRPr="00DF1C28">
              <w:rPr>
                <w:color w:val="000000" w:themeColor="text1"/>
              </w:rPr>
              <w:t>ALPA</w:t>
            </w:r>
          </w:p>
        </w:tc>
        <w:tc>
          <w:tcPr>
            <w:tcW w:w="1295"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59.90 litres</w:t>
            </w:r>
          </w:p>
        </w:tc>
        <w:tc>
          <w:tcPr>
            <w:tcW w:w="1097" w:type="dxa"/>
            <w:tcBorders>
              <w:top w:val="nil"/>
              <w:left w:val="nil"/>
              <w:bottom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$136.46</w:t>
            </w:r>
          </w:p>
        </w:tc>
      </w:tr>
      <w:tr w:rsidR="006F77CC" w:rsidRPr="00DF1C28" w:rsidTr="006F77CC">
        <w:tc>
          <w:tcPr>
            <w:tcW w:w="2552" w:type="dxa"/>
            <w:tcBorders>
              <w:top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18 December 2013 14:30</w:t>
            </w:r>
          </w:p>
        </w:tc>
        <w:tc>
          <w:tcPr>
            <w:tcW w:w="1483" w:type="dxa"/>
            <w:tcBorders>
              <w:top w:val="nil"/>
              <w:left w:val="nil"/>
              <w:bottom w:val="nil"/>
              <w:right w:val="nil"/>
            </w:tcBorders>
          </w:tcPr>
          <w:p w:rsidR="006F77CC" w:rsidRPr="00DF1C28" w:rsidRDefault="006F77CC" w:rsidP="006F77CC">
            <w:pPr>
              <w:pStyle w:val="AGRTableText"/>
              <w:keepLines w:val="0"/>
              <w:rPr>
                <w:color w:val="000000" w:themeColor="text1"/>
              </w:rPr>
            </w:pPr>
            <w:r w:rsidRPr="00DF1C28">
              <w:rPr>
                <w:color w:val="000000" w:themeColor="text1"/>
              </w:rPr>
              <w:t>ALPA</w:t>
            </w:r>
          </w:p>
        </w:tc>
        <w:tc>
          <w:tcPr>
            <w:tcW w:w="1295"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Unknown</w:t>
            </w:r>
          </w:p>
        </w:tc>
        <w:tc>
          <w:tcPr>
            <w:tcW w:w="1369" w:type="dxa"/>
            <w:tcBorders>
              <w:top w:val="nil"/>
              <w:left w:val="nil"/>
              <w:bottom w:val="nil"/>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80.37 litres</w:t>
            </w:r>
          </w:p>
        </w:tc>
        <w:tc>
          <w:tcPr>
            <w:tcW w:w="1097" w:type="dxa"/>
            <w:tcBorders>
              <w:top w:val="nil"/>
              <w:left w:val="nil"/>
              <w:bottom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$183.08</w:t>
            </w:r>
          </w:p>
        </w:tc>
      </w:tr>
      <w:tr w:rsidR="006F77CC" w:rsidRPr="00DF1C28" w:rsidTr="00BA696A">
        <w:tc>
          <w:tcPr>
            <w:tcW w:w="2552" w:type="dxa"/>
            <w:tcBorders>
              <w:top w:val="nil"/>
              <w:bottom w:val="single" w:sz="4" w:space="0" w:color="auto"/>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18 December 2013 14:40</w:t>
            </w:r>
          </w:p>
        </w:tc>
        <w:tc>
          <w:tcPr>
            <w:tcW w:w="1483" w:type="dxa"/>
            <w:tcBorders>
              <w:top w:val="nil"/>
              <w:left w:val="nil"/>
              <w:bottom w:val="single" w:sz="4" w:space="0" w:color="auto"/>
              <w:right w:val="nil"/>
            </w:tcBorders>
          </w:tcPr>
          <w:p w:rsidR="006F77CC" w:rsidRPr="00DF1C28" w:rsidRDefault="006F77CC" w:rsidP="006F77CC">
            <w:pPr>
              <w:pStyle w:val="AGRTableText"/>
              <w:keepLines w:val="0"/>
              <w:rPr>
                <w:color w:val="000000" w:themeColor="text1"/>
              </w:rPr>
            </w:pPr>
            <w:r w:rsidRPr="00DF1C28">
              <w:rPr>
                <w:color w:val="000000" w:themeColor="text1"/>
              </w:rPr>
              <w:t>ALPA</w:t>
            </w:r>
          </w:p>
        </w:tc>
        <w:tc>
          <w:tcPr>
            <w:tcW w:w="1295" w:type="dxa"/>
            <w:tcBorders>
              <w:top w:val="nil"/>
              <w:left w:val="nil"/>
              <w:bottom w:val="single" w:sz="4" w:space="0" w:color="auto"/>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Unknown</w:t>
            </w:r>
          </w:p>
        </w:tc>
        <w:tc>
          <w:tcPr>
            <w:tcW w:w="1369" w:type="dxa"/>
            <w:tcBorders>
              <w:top w:val="nil"/>
              <w:left w:val="nil"/>
              <w:bottom w:val="single" w:sz="4" w:space="0" w:color="auto"/>
              <w:right w:val="nil"/>
            </w:tcBorders>
            <w:vAlign w:val="center"/>
          </w:tcPr>
          <w:p w:rsidR="006F77CC" w:rsidRPr="00DF1C28" w:rsidRDefault="006F77CC" w:rsidP="006F77CC">
            <w:pPr>
              <w:pStyle w:val="AGRTableText"/>
              <w:keepLines w:val="0"/>
              <w:rPr>
                <w:color w:val="000000" w:themeColor="text1"/>
              </w:rPr>
            </w:pPr>
            <w:r w:rsidRPr="00DF1C28">
              <w:rPr>
                <w:color w:val="000000" w:themeColor="text1"/>
              </w:rPr>
              <w:t>126.58 litres</w:t>
            </w:r>
          </w:p>
        </w:tc>
        <w:tc>
          <w:tcPr>
            <w:tcW w:w="1097" w:type="dxa"/>
            <w:tcBorders>
              <w:top w:val="nil"/>
              <w:left w:val="nil"/>
              <w:bottom w:val="single" w:sz="4" w:space="0" w:color="auto"/>
            </w:tcBorders>
            <w:vAlign w:val="center"/>
          </w:tcPr>
          <w:p w:rsidR="006F77CC" w:rsidRPr="00DF1C28" w:rsidRDefault="006F77CC" w:rsidP="006F77CC">
            <w:pPr>
              <w:pStyle w:val="AGRTableText"/>
              <w:keepLines w:val="0"/>
              <w:rPr>
                <w:color w:val="000000" w:themeColor="text1"/>
              </w:rPr>
            </w:pPr>
            <w:r w:rsidRPr="00DF1C28">
              <w:rPr>
                <w:color w:val="000000" w:themeColor="text1"/>
              </w:rPr>
              <w:t>$288.34</w:t>
            </w:r>
          </w:p>
        </w:tc>
      </w:tr>
    </w:tbl>
    <w:p w:rsidR="00D3136D" w:rsidRPr="00DF1C28" w:rsidRDefault="00D3136D" w:rsidP="00C67DA8">
      <w:pPr>
        <w:pStyle w:val="AGRBulletText"/>
        <w:numPr>
          <w:ilvl w:val="0"/>
          <w:numId w:val="9"/>
        </w:numPr>
        <w:rPr>
          <w:noProof w:val="0"/>
          <w:lang w:val="en-AU"/>
        </w:rPr>
      </w:pPr>
      <w:r w:rsidRPr="00DF1C28">
        <w:rPr>
          <w:noProof w:val="0"/>
          <w:lang w:val="en-AU"/>
        </w:rPr>
        <w:t>The following fuel purchases appear to be higher than the fuel capacity of the vehicle.</w:t>
      </w:r>
    </w:p>
    <w:tbl>
      <w:tblPr>
        <w:tblStyle w:val="TableGrid"/>
        <w:tblW w:w="779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LA Vehicles"/>
        <w:tblDescription w:val="Unusual transactions"/>
      </w:tblPr>
      <w:tblGrid>
        <w:gridCol w:w="2693"/>
        <w:gridCol w:w="2835"/>
        <w:gridCol w:w="2268"/>
      </w:tblGrid>
      <w:tr w:rsidR="00D3136D" w:rsidRPr="00DF1C28" w:rsidTr="00E81356">
        <w:trPr>
          <w:tblHeader/>
        </w:trPr>
        <w:tc>
          <w:tcPr>
            <w:tcW w:w="2693" w:type="dxa"/>
            <w:tcBorders>
              <w:top w:val="single" w:sz="4" w:space="0" w:color="auto"/>
            </w:tcBorders>
            <w:shd w:val="clear" w:color="auto" w:fill="F2F2F2" w:themeFill="background1" w:themeFillShade="F2"/>
          </w:tcPr>
          <w:p w:rsidR="00D3136D" w:rsidRPr="00DF1C28" w:rsidRDefault="006F77CC" w:rsidP="00D3136D">
            <w:pPr>
              <w:pStyle w:val="AGRTableText"/>
              <w:keepNext/>
              <w:spacing w:line="240" w:lineRule="auto"/>
              <w:jc w:val="center"/>
            </w:pPr>
            <w:r w:rsidRPr="00DF1C28">
              <w:t>Vehicle</w:t>
            </w:r>
          </w:p>
        </w:tc>
        <w:tc>
          <w:tcPr>
            <w:tcW w:w="2835" w:type="dxa"/>
            <w:tcBorders>
              <w:top w:val="single" w:sz="4" w:space="0" w:color="auto"/>
            </w:tcBorders>
            <w:shd w:val="clear" w:color="auto" w:fill="F2F2F2" w:themeFill="background1" w:themeFillShade="F2"/>
          </w:tcPr>
          <w:p w:rsidR="00D3136D" w:rsidRPr="00DF1C28" w:rsidRDefault="006F77CC" w:rsidP="00D3136D">
            <w:pPr>
              <w:pStyle w:val="AGRTableText"/>
              <w:keepNext/>
              <w:spacing w:line="240" w:lineRule="auto"/>
              <w:jc w:val="center"/>
            </w:pPr>
            <w:r w:rsidRPr="00DF1C28">
              <w:t>Reported Capacity</w:t>
            </w:r>
          </w:p>
        </w:tc>
        <w:tc>
          <w:tcPr>
            <w:tcW w:w="2268" w:type="dxa"/>
            <w:tcBorders>
              <w:top w:val="single" w:sz="4" w:space="0" w:color="auto"/>
            </w:tcBorders>
            <w:shd w:val="clear" w:color="auto" w:fill="F2F2F2" w:themeFill="background1" w:themeFillShade="F2"/>
          </w:tcPr>
          <w:p w:rsidR="00D3136D" w:rsidRPr="00DF1C28" w:rsidRDefault="00D3136D" w:rsidP="00D3136D">
            <w:pPr>
              <w:pStyle w:val="AGRTableText"/>
              <w:keepNext/>
              <w:spacing w:line="240" w:lineRule="auto"/>
              <w:jc w:val="center"/>
            </w:pPr>
            <w:r w:rsidRPr="00DF1C28">
              <w:t>Quantity</w:t>
            </w:r>
          </w:p>
        </w:tc>
      </w:tr>
      <w:tr w:rsidR="006F77CC" w:rsidRPr="00DF1C28" w:rsidTr="006F77CC">
        <w:tc>
          <w:tcPr>
            <w:tcW w:w="2693" w:type="dxa"/>
          </w:tcPr>
          <w:p w:rsidR="006F77CC" w:rsidRPr="00DF1C28" w:rsidRDefault="003F5C13" w:rsidP="00700890">
            <w:pPr>
              <w:keepNext/>
              <w:ind w:left="601"/>
            </w:pPr>
            <w:r w:rsidRPr="00DF1C28">
              <w:t>Health Car 025</w:t>
            </w:r>
          </w:p>
        </w:tc>
        <w:tc>
          <w:tcPr>
            <w:tcW w:w="2835" w:type="dxa"/>
          </w:tcPr>
          <w:p w:rsidR="006F77CC" w:rsidRPr="00DF1C28" w:rsidRDefault="006F77CC" w:rsidP="006F77CC">
            <w:pPr>
              <w:keepNext/>
              <w:rPr>
                <w:b/>
              </w:rPr>
            </w:pPr>
            <w:r w:rsidRPr="00DF1C28">
              <w:t>76 litres</w:t>
            </w:r>
          </w:p>
        </w:tc>
        <w:tc>
          <w:tcPr>
            <w:tcW w:w="2268" w:type="dxa"/>
            <w:vAlign w:val="bottom"/>
          </w:tcPr>
          <w:p w:rsidR="006F77CC" w:rsidRPr="00DF1C28" w:rsidRDefault="006F77CC" w:rsidP="00BA696A">
            <w:pPr>
              <w:keepNext/>
              <w:jc w:val="center"/>
              <w:rPr>
                <w:b/>
              </w:rPr>
            </w:pPr>
            <w:r w:rsidRPr="00DF1C28">
              <w:t>149.6 litres</w:t>
            </w:r>
          </w:p>
        </w:tc>
      </w:tr>
      <w:tr w:rsidR="006F77CC" w:rsidRPr="00DF1C28" w:rsidTr="006F77CC">
        <w:tc>
          <w:tcPr>
            <w:tcW w:w="2693" w:type="dxa"/>
          </w:tcPr>
          <w:p w:rsidR="006F77CC" w:rsidRPr="00DF1C28" w:rsidRDefault="003F5C13" w:rsidP="00700890">
            <w:pPr>
              <w:keepNext/>
              <w:ind w:left="601"/>
            </w:pPr>
            <w:r w:rsidRPr="00DF1C28">
              <w:t>Health Car 052</w:t>
            </w:r>
          </w:p>
        </w:tc>
        <w:tc>
          <w:tcPr>
            <w:tcW w:w="2835" w:type="dxa"/>
          </w:tcPr>
          <w:p w:rsidR="006F77CC" w:rsidRPr="00DF1C28" w:rsidRDefault="006F77CC" w:rsidP="006F77CC">
            <w:pPr>
              <w:keepNext/>
              <w:rPr>
                <w:b/>
              </w:rPr>
            </w:pPr>
            <w:r w:rsidRPr="00DF1C28">
              <w:t>90 litres</w:t>
            </w:r>
          </w:p>
        </w:tc>
        <w:tc>
          <w:tcPr>
            <w:tcW w:w="2268" w:type="dxa"/>
            <w:vAlign w:val="bottom"/>
          </w:tcPr>
          <w:p w:rsidR="006F77CC" w:rsidRPr="00DF1C28" w:rsidRDefault="006F77CC" w:rsidP="00BA696A">
            <w:pPr>
              <w:keepNext/>
              <w:jc w:val="center"/>
              <w:rPr>
                <w:b/>
              </w:rPr>
            </w:pPr>
            <w:r w:rsidRPr="00DF1C28">
              <w:t>113.9 litres</w:t>
            </w:r>
          </w:p>
        </w:tc>
      </w:tr>
      <w:tr w:rsidR="006F77CC" w:rsidRPr="00DF1C28" w:rsidTr="006F77CC">
        <w:tc>
          <w:tcPr>
            <w:tcW w:w="2693" w:type="dxa"/>
          </w:tcPr>
          <w:p w:rsidR="006F77CC" w:rsidRPr="00DF1C28" w:rsidRDefault="003F5C13" w:rsidP="00700890">
            <w:pPr>
              <w:keepNext/>
              <w:ind w:left="601"/>
            </w:pPr>
            <w:r w:rsidRPr="00DF1C28">
              <w:t>Health Car 062</w:t>
            </w:r>
          </w:p>
        </w:tc>
        <w:tc>
          <w:tcPr>
            <w:tcW w:w="2835" w:type="dxa"/>
          </w:tcPr>
          <w:p w:rsidR="006F77CC" w:rsidRPr="00DF1C28" w:rsidRDefault="006F77CC" w:rsidP="006F77CC">
            <w:pPr>
              <w:keepNext/>
              <w:rPr>
                <w:b/>
              </w:rPr>
            </w:pPr>
            <w:r w:rsidRPr="00DF1C28">
              <w:t>76 litres</w:t>
            </w:r>
          </w:p>
        </w:tc>
        <w:tc>
          <w:tcPr>
            <w:tcW w:w="2268" w:type="dxa"/>
            <w:vAlign w:val="bottom"/>
          </w:tcPr>
          <w:p w:rsidR="006F77CC" w:rsidRPr="00DF1C28" w:rsidRDefault="006F77CC" w:rsidP="00BA696A">
            <w:pPr>
              <w:keepNext/>
              <w:jc w:val="center"/>
              <w:rPr>
                <w:b/>
              </w:rPr>
            </w:pPr>
            <w:r w:rsidRPr="00DF1C28">
              <w:t>93.3 litres</w:t>
            </w:r>
          </w:p>
        </w:tc>
      </w:tr>
      <w:tr w:rsidR="006F77CC" w:rsidRPr="00DF1C28" w:rsidTr="006F77CC">
        <w:tc>
          <w:tcPr>
            <w:tcW w:w="2693" w:type="dxa"/>
            <w:vAlign w:val="bottom"/>
          </w:tcPr>
          <w:p w:rsidR="006F77CC" w:rsidRPr="00DF1C28" w:rsidRDefault="003F5C13" w:rsidP="00700890">
            <w:pPr>
              <w:keepNext/>
              <w:ind w:left="601"/>
            </w:pPr>
            <w:r w:rsidRPr="00DF1C28">
              <w:t>Health Car 071</w:t>
            </w:r>
          </w:p>
        </w:tc>
        <w:tc>
          <w:tcPr>
            <w:tcW w:w="2835" w:type="dxa"/>
            <w:vAlign w:val="bottom"/>
          </w:tcPr>
          <w:p w:rsidR="006F77CC" w:rsidRPr="00DF1C28" w:rsidRDefault="006F77CC" w:rsidP="006F77CC">
            <w:pPr>
              <w:keepNext/>
              <w:rPr>
                <w:b/>
              </w:rPr>
            </w:pPr>
            <w:r w:rsidRPr="00DF1C28">
              <w:t>135 litres</w:t>
            </w:r>
          </w:p>
        </w:tc>
        <w:tc>
          <w:tcPr>
            <w:tcW w:w="2268" w:type="dxa"/>
            <w:vAlign w:val="bottom"/>
          </w:tcPr>
          <w:p w:rsidR="006F77CC" w:rsidRPr="00DF1C28" w:rsidRDefault="006F77CC" w:rsidP="00BA696A">
            <w:pPr>
              <w:keepNext/>
              <w:jc w:val="center"/>
              <w:rPr>
                <w:b/>
              </w:rPr>
            </w:pPr>
            <w:r w:rsidRPr="00DF1C28">
              <w:t>159.8 litres</w:t>
            </w:r>
          </w:p>
        </w:tc>
      </w:tr>
      <w:tr w:rsidR="006F77CC" w:rsidRPr="00DF1C28" w:rsidTr="006F77CC">
        <w:tc>
          <w:tcPr>
            <w:tcW w:w="2693" w:type="dxa"/>
            <w:vAlign w:val="bottom"/>
          </w:tcPr>
          <w:p w:rsidR="006F77CC" w:rsidRPr="00DF1C28" w:rsidRDefault="003F5C13" w:rsidP="00700890">
            <w:pPr>
              <w:keepNext/>
              <w:ind w:left="601"/>
            </w:pPr>
            <w:r w:rsidRPr="00DF1C28">
              <w:t>Health Car 094</w:t>
            </w:r>
          </w:p>
        </w:tc>
        <w:tc>
          <w:tcPr>
            <w:tcW w:w="2835" w:type="dxa"/>
            <w:vAlign w:val="bottom"/>
          </w:tcPr>
          <w:p w:rsidR="006F77CC" w:rsidRPr="00DF1C28" w:rsidRDefault="006F77CC" w:rsidP="006F77CC">
            <w:pPr>
              <w:keepNext/>
              <w:rPr>
                <w:b/>
              </w:rPr>
            </w:pPr>
            <w:r w:rsidRPr="00DF1C28">
              <w:t>170 litres</w:t>
            </w:r>
          </w:p>
        </w:tc>
        <w:tc>
          <w:tcPr>
            <w:tcW w:w="2268" w:type="dxa"/>
            <w:vAlign w:val="bottom"/>
          </w:tcPr>
          <w:p w:rsidR="006F77CC" w:rsidRPr="00DF1C28" w:rsidRDefault="006F77CC" w:rsidP="00BA696A">
            <w:pPr>
              <w:keepNext/>
              <w:jc w:val="center"/>
              <w:rPr>
                <w:b/>
              </w:rPr>
            </w:pPr>
            <w:r w:rsidRPr="00DF1C28">
              <w:t>189.4 litres</w:t>
            </w:r>
          </w:p>
        </w:tc>
      </w:tr>
      <w:tr w:rsidR="006F77CC" w:rsidRPr="00DF1C28" w:rsidTr="006F77CC">
        <w:tc>
          <w:tcPr>
            <w:tcW w:w="2693" w:type="dxa"/>
            <w:vAlign w:val="bottom"/>
          </w:tcPr>
          <w:p w:rsidR="006F77CC" w:rsidRPr="00DF1C28" w:rsidRDefault="003F5C13" w:rsidP="00700890">
            <w:pPr>
              <w:keepNext/>
              <w:ind w:left="601"/>
            </w:pPr>
            <w:r w:rsidRPr="00DF1C28">
              <w:t>Health Car 103</w:t>
            </w:r>
          </w:p>
        </w:tc>
        <w:tc>
          <w:tcPr>
            <w:tcW w:w="2835" w:type="dxa"/>
            <w:vAlign w:val="bottom"/>
          </w:tcPr>
          <w:p w:rsidR="006F77CC" w:rsidRPr="00DF1C28" w:rsidRDefault="006F77CC" w:rsidP="006F77CC">
            <w:pPr>
              <w:keepNext/>
              <w:rPr>
                <w:b/>
              </w:rPr>
            </w:pPr>
            <w:r w:rsidRPr="00DF1C28">
              <w:t>53 litres</w:t>
            </w:r>
          </w:p>
        </w:tc>
        <w:tc>
          <w:tcPr>
            <w:tcW w:w="2268" w:type="dxa"/>
            <w:vAlign w:val="bottom"/>
          </w:tcPr>
          <w:p w:rsidR="006F77CC" w:rsidRPr="00DF1C28" w:rsidRDefault="006F77CC" w:rsidP="00BA696A">
            <w:pPr>
              <w:keepNext/>
              <w:jc w:val="center"/>
              <w:rPr>
                <w:b/>
              </w:rPr>
            </w:pPr>
            <w:r w:rsidRPr="00DF1C28">
              <w:t>79.3 litres</w:t>
            </w:r>
          </w:p>
        </w:tc>
      </w:tr>
      <w:tr w:rsidR="006F77CC" w:rsidRPr="00DF1C28" w:rsidTr="006F77CC">
        <w:tc>
          <w:tcPr>
            <w:tcW w:w="2693" w:type="dxa"/>
            <w:vAlign w:val="bottom"/>
          </w:tcPr>
          <w:p w:rsidR="006F77CC" w:rsidRPr="00DF1C28" w:rsidRDefault="003F5C13" w:rsidP="00700890">
            <w:pPr>
              <w:keepNext/>
              <w:ind w:left="601"/>
            </w:pPr>
            <w:r w:rsidRPr="00DF1C28">
              <w:t>Health Car 122</w:t>
            </w:r>
          </w:p>
        </w:tc>
        <w:tc>
          <w:tcPr>
            <w:tcW w:w="2835" w:type="dxa"/>
            <w:vAlign w:val="bottom"/>
          </w:tcPr>
          <w:p w:rsidR="006F77CC" w:rsidRPr="00DF1C28" w:rsidRDefault="006F77CC" w:rsidP="006F77CC">
            <w:pPr>
              <w:keepNext/>
              <w:rPr>
                <w:b/>
              </w:rPr>
            </w:pPr>
            <w:r w:rsidRPr="00DF1C28">
              <w:t>76 litres</w:t>
            </w:r>
          </w:p>
        </w:tc>
        <w:tc>
          <w:tcPr>
            <w:tcW w:w="2268" w:type="dxa"/>
            <w:vAlign w:val="bottom"/>
          </w:tcPr>
          <w:p w:rsidR="006F77CC" w:rsidRPr="00DF1C28" w:rsidRDefault="006F77CC" w:rsidP="00BA696A">
            <w:pPr>
              <w:keepNext/>
              <w:jc w:val="center"/>
              <w:rPr>
                <w:b/>
              </w:rPr>
            </w:pPr>
            <w:r w:rsidRPr="00DF1C28">
              <w:t>116.0 litres</w:t>
            </w:r>
          </w:p>
        </w:tc>
      </w:tr>
      <w:tr w:rsidR="006F77CC" w:rsidRPr="00DF1C28" w:rsidTr="006F77CC">
        <w:tc>
          <w:tcPr>
            <w:tcW w:w="2693" w:type="dxa"/>
            <w:vAlign w:val="bottom"/>
          </w:tcPr>
          <w:p w:rsidR="006F77CC" w:rsidRPr="00DF1C28" w:rsidRDefault="003F5C13" w:rsidP="00700890">
            <w:pPr>
              <w:keepNext/>
              <w:ind w:left="601"/>
            </w:pPr>
            <w:r w:rsidRPr="00DF1C28">
              <w:t>Health Car 140</w:t>
            </w:r>
          </w:p>
        </w:tc>
        <w:tc>
          <w:tcPr>
            <w:tcW w:w="2835" w:type="dxa"/>
            <w:vAlign w:val="bottom"/>
          </w:tcPr>
          <w:p w:rsidR="006F77CC" w:rsidRPr="00DF1C28" w:rsidRDefault="006F77CC" w:rsidP="006F77CC">
            <w:pPr>
              <w:keepNext/>
              <w:rPr>
                <w:b/>
              </w:rPr>
            </w:pPr>
            <w:r w:rsidRPr="00DF1C28">
              <w:t>70 litres</w:t>
            </w:r>
          </w:p>
        </w:tc>
        <w:tc>
          <w:tcPr>
            <w:tcW w:w="2268" w:type="dxa"/>
            <w:vAlign w:val="bottom"/>
          </w:tcPr>
          <w:p w:rsidR="006F77CC" w:rsidRPr="00DF1C28" w:rsidRDefault="006F77CC" w:rsidP="00BA696A">
            <w:pPr>
              <w:keepNext/>
              <w:jc w:val="center"/>
              <w:rPr>
                <w:b/>
              </w:rPr>
            </w:pPr>
            <w:r w:rsidRPr="00DF1C28">
              <w:t>194.3 litres</w:t>
            </w:r>
          </w:p>
        </w:tc>
      </w:tr>
      <w:tr w:rsidR="006F77CC" w:rsidRPr="00DF1C28" w:rsidTr="006F77CC">
        <w:tc>
          <w:tcPr>
            <w:tcW w:w="2693" w:type="dxa"/>
            <w:vAlign w:val="bottom"/>
          </w:tcPr>
          <w:p w:rsidR="006F77CC" w:rsidRPr="00DF1C28" w:rsidRDefault="003F5C13" w:rsidP="00700890">
            <w:pPr>
              <w:keepNext/>
              <w:ind w:left="601"/>
            </w:pPr>
            <w:r w:rsidRPr="00DF1C28">
              <w:t>Health Car 144</w:t>
            </w:r>
          </w:p>
        </w:tc>
        <w:tc>
          <w:tcPr>
            <w:tcW w:w="2835" w:type="dxa"/>
            <w:vAlign w:val="bottom"/>
          </w:tcPr>
          <w:p w:rsidR="006F77CC" w:rsidRPr="00DF1C28" w:rsidRDefault="006F77CC" w:rsidP="006F77CC">
            <w:pPr>
              <w:keepNext/>
              <w:rPr>
                <w:b/>
              </w:rPr>
            </w:pPr>
            <w:r w:rsidRPr="00DF1C28">
              <w:t>180 litres</w:t>
            </w:r>
          </w:p>
        </w:tc>
        <w:tc>
          <w:tcPr>
            <w:tcW w:w="2268" w:type="dxa"/>
            <w:vAlign w:val="bottom"/>
          </w:tcPr>
          <w:p w:rsidR="006F77CC" w:rsidRPr="00DF1C28" w:rsidRDefault="006F77CC" w:rsidP="00BA696A">
            <w:pPr>
              <w:keepNext/>
              <w:jc w:val="center"/>
              <w:rPr>
                <w:b/>
              </w:rPr>
            </w:pPr>
            <w:r w:rsidRPr="00DF1C28">
              <w:t>199.3 litres</w:t>
            </w:r>
          </w:p>
        </w:tc>
      </w:tr>
      <w:tr w:rsidR="006F77CC" w:rsidRPr="00DF1C28" w:rsidTr="006F77CC">
        <w:tc>
          <w:tcPr>
            <w:tcW w:w="2693" w:type="dxa"/>
            <w:vAlign w:val="bottom"/>
          </w:tcPr>
          <w:p w:rsidR="006F77CC" w:rsidRPr="00DF1C28" w:rsidRDefault="003F5C13" w:rsidP="00700890">
            <w:pPr>
              <w:keepNext/>
              <w:ind w:left="601"/>
            </w:pPr>
            <w:r w:rsidRPr="00DF1C28">
              <w:t>Health Car 258</w:t>
            </w:r>
          </w:p>
        </w:tc>
        <w:tc>
          <w:tcPr>
            <w:tcW w:w="2835" w:type="dxa"/>
            <w:vAlign w:val="bottom"/>
          </w:tcPr>
          <w:p w:rsidR="006F77CC" w:rsidRPr="00DF1C28" w:rsidRDefault="006F77CC" w:rsidP="006F77CC">
            <w:pPr>
              <w:keepNext/>
              <w:rPr>
                <w:b/>
              </w:rPr>
            </w:pPr>
            <w:r w:rsidRPr="00DF1C28">
              <w:t>42 litres</w:t>
            </w:r>
          </w:p>
        </w:tc>
        <w:tc>
          <w:tcPr>
            <w:tcW w:w="2268" w:type="dxa"/>
            <w:vAlign w:val="bottom"/>
          </w:tcPr>
          <w:p w:rsidR="006F77CC" w:rsidRPr="00DF1C28" w:rsidRDefault="006F77CC" w:rsidP="00BA696A">
            <w:pPr>
              <w:keepNext/>
              <w:jc w:val="center"/>
              <w:rPr>
                <w:b/>
              </w:rPr>
            </w:pPr>
            <w:r w:rsidRPr="00DF1C28">
              <w:t>64.2 litres</w:t>
            </w:r>
          </w:p>
        </w:tc>
      </w:tr>
      <w:tr w:rsidR="006F77CC" w:rsidRPr="00DF1C28" w:rsidTr="006F77CC">
        <w:tc>
          <w:tcPr>
            <w:tcW w:w="2693" w:type="dxa"/>
            <w:vAlign w:val="bottom"/>
          </w:tcPr>
          <w:p w:rsidR="006F77CC" w:rsidRPr="00DF1C28" w:rsidRDefault="003F5C13" w:rsidP="00700890">
            <w:pPr>
              <w:keepNext/>
              <w:ind w:left="601"/>
            </w:pPr>
            <w:r w:rsidRPr="00DF1C28">
              <w:t>Health Car 262</w:t>
            </w:r>
          </w:p>
        </w:tc>
        <w:tc>
          <w:tcPr>
            <w:tcW w:w="2835" w:type="dxa"/>
            <w:vAlign w:val="bottom"/>
          </w:tcPr>
          <w:p w:rsidR="006F77CC" w:rsidRPr="00DF1C28" w:rsidRDefault="006F77CC" w:rsidP="006F77CC">
            <w:pPr>
              <w:keepNext/>
              <w:rPr>
                <w:b/>
              </w:rPr>
            </w:pPr>
            <w:r w:rsidRPr="00DF1C28">
              <w:t>140 litres</w:t>
            </w:r>
          </w:p>
        </w:tc>
        <w:tc>
          <w:tcPr>
            <w:tcW w:w="2268" w:type="dxa"/>
            <w:vAlign w:val="bottom"/>
          </w:tcPr>
          <w:p w:rsidR="006F77CC" w:rsidRPr="00DF1C28" w:rsidRDefault="006F77CC" w:rsidP="00BA696A">
            <w:pPr>
              <w:keepNext/>
              <w:jc w:val="center"/>
              <w:rPr>
                <w:b/>
              </w:rPr>
            </w:pPr>
            <w:r w:rsidRPr="00DF1C28">
              <w:t>165.3 litres</w:t>
            </w:r>
          </w:p>
        </w:tc>
      </w:tr>
      <w:tr w:rsidR="006F77CC" w:rsidRPr="00DF1C28" w:rsidTr="006F77CC">
        <w:tc>
          <w:tcPr>
            <w:tcW w:w="2693" w:type="dxa"/>
            <w:vAlign w:val="bottom"/>
          </w:tcPr>
          <w:p w:rsidR="006F77CC" w:rsidRPr="00DF1C28" w:rsidRDefault="003F5C13" w:rsidP="00700890">
            <w:pPr>
              <w:keepNext/>
              <w:ind w:left="601"/>
            </w:pPr>
            <w:r w:rsidRPr="00DF1C28">
              <w:t>Health Car 266</w:t>
            </w:r>
          </w:p>
        </w:tc>
        <w:tc>
          <w:tcPr>
            <w:tcW w:w="2835" w:type="dxa"/>
            <w:vAlign w:val="bottom"/>
          </w:tcPr>
          <w:p w:rsidR="006F77CC" w:rsidRPr="00DF1C28" w:rsidRDefault="006F77CC" w:rsidP="006F77CC">
            <w:pPr>
              <w:keepNext/>
              <w:rPr>
                <w:b/>
              </w:rPr>
            </w:pPr>
            <w:r w:rsidRPr="00DF1C28">
              <w:t>90 litres</w:t>
            </w:r>
          </w:p>
        </w:tc>
        <w:tc>
          <w:tcPr>
            <w:tcW w:w="2268" w:type="dxa"/>
            <w:vAlign w:val="bottom"/>
          </w:tcPr>
          <w:p w:rsidR="006F77CC" w:rsidRPr="00DF1C28" w:rsidRDefault="006F77CC" w:rsidP="00BA696A">
            <w:pPr>
              <w:keepNext/>
              <w:jc w:val="center"/>
              <w:rPr>
                <w:b/>
              </w:rPr>
            </w:pPr>
            <w:r w:rsidRPr="00DF1C28">
              <w:t>126.9 litres</w:t>
            </w:r>
          </w:p>
        </w:tc>
      </w:tr>
      <w:tr w:rsidR="006F77CC" w:rsidRPr="00DF1C28" w:rsidTr="006F77CC">
        <w:tc>
          <w:tcPr>
            <w:tcW w:w="2693" w:type="dxa"/>
            <w:vAlign w:val="bottom"/>
          </w:tcPr>
          <w:p w:rsidR="006F77CC" w:rsidRPr="00DF1C28" w:rsidRDefault="003F5C13" w:rsidP="00700890">
            <w:pPr>
              <w:keepNext/>
              <w:ind w:left="601"/>
            </w:pPr>
            <w:r w:rsidRPr="00DF1C28">
              <w:t>Health Car 297</w:t>
            </w:r>
          </w:p>
        </w:tc>
        <w:tc>
          <w:tcPr>
            <w:tcW w:w="2835" w:type="dxa"/>
            <w:vAlign w:val="bottom"/>
          </w:tcPr>
          <w:p w:rsidR="006F77CC" w:rsidRPr="00DF1C28" w:rsidRDefault="006F77CC" w:rsidP="006F77CC">
            <w:pPr>
              <w:keepNext/>
              <w:rPr>
                <w:b/>
              </w:rPr>
            </w:pPr>
            <w:r w:rsidRPr="00DF1C28">
              <w:t>13 litres</w:t>
            </w:r>
          </w:p>
        </w:tc>
        <w:tc>
          <w:tcPr>
            <w:tcW w:w="2268" w:type="dxa"/>
            <w:vAlign w:val="bottom"/>
          </w:tcPr>
          <w:p w:rsidR="006F77CC" w:rsidRPr="00DF1C28" w:rsidRDefault="006F77CC" w:rsidP="00BA696A">
            <w:pPr>
              <w:keepNext/>
              <w:jc w:val="center"/>
              <w:rPr>
                <w:b/>
              </w:rPr>
            </w:pPr>
            <w:r w:rsidRPr="00DF1C28">
              <w:t>74.4 litres</w:t>
            </w:r>
          </w:p>
        </w:tc>
      </w:tr>
      <w:tr w:rsidR="006F77CC" w:rsidRPr="00DF1C28" w:rsidTr="006F77CC">
        <w:tc>
          <w:tcPr>
            <w:tcW w:w="2693" w:type="dxa"/>
            <w:vAlign w:val="bottom"/>
          </w:tcPr>
          <w:p w:rsidR="006F77CC" w:rsidRPr="00DF1C28" w:rsidRDefault="003F5C13" w:rsidP="00700890">
            <w:pPr>
              <w:keepNext/>
              <w:ind w:left="601"/>
            </w:pPr>
            <w:r w:rsidRPr="00DF1C28">
              <w:t>Health Car 322</w:t>
            </w:r>
          </w:p>
        </w:tc>
        <w:tc>
          <w:tcPr>
            <w:tcW w:w="2835" w:type="dxa"/>
            <w:vAlign w:val="bottom"/>
          </w:tcPr>
          <w:p w:rsidR="006F77CC" w:rsidRPr="00DF1C28" w:rsidRDefault="006F77CC" w:rsidP="006F77CC">
            <w:pPr>
              <w:keepNext/>
              <w:rPr>
                <w:b/>
              </w:rPr>
            </w:pPr>
            <w:r w:rsidRPr="00DF1C28">
              <w:t>76 litres</w:t>
            </w:r>
          </w:p>
        </w:tc>
        <w:tc>
          <w:tcPr>
            <w:tcW w:w="2268" w:type="dxa"/>
            <w:vAlign w:val="bottom"/>
          </w:tcPr>
          <w:p w:rsidR="006F77CC" w:rsidRPr="00DF1C28" w:rsidRDefault="006F77CC" w:rsidP="00BA696A">
            <w:pPr>
              <w:keepNext/>
              <w:jc w:val="center"/>
              <w:rPr>
                <w:b/>
              </w:rPr>
            </w:pPr>
            <w:r w:rsidRPr="00DF1C28">
              <w:t>90.4 litres</w:t>
            </w:r>
          </w:p>
        </w:tc>
      </w:tr>
      <w:tr w:rsidR="006F77CC" w:rsidRPr="00DF1C28" w:rsidTr="006F77CC">
        <w:tc>
          <w:tcPr>
            <w:tcW w:w="2693" w:type="dxa"/>
            <w:tcBorders>
              <w:bottom w:val="single" w:sz="4" w:space="0" w:color="auto"/>
            </w:tcBorders>
            <w:vAlign w:val="bottom"/>
          </w:tcPr>
          <w:p w:rsidR="006F77CC" w:rsidRPr="00DF1C28" w:rsidRDefault="003F5C13" w:rsidP="00700890">
            <w:pPr>
              <w:keepNext/>
              <w:ind w:left="601"/>
            </w:pPr>
            <w:r w:rsidRPr="00DF1C28">
              <w:t>Health Car 346</w:t>
            </w:r>
          </w:p>
        </w:tc>
        <w:tc>
          <w:tcPr>
            <w:tcW w:w="2835" w:type="dxa"/>
            <w:tcBorders>
              <w:bottom w:val="single" w:sz="4" w:space="0" w:color="auto"/>
            </w:tcBorders>
            <w:vAlign w:val="bottom"/>
          </w:tcPr>
          <w:p w:rsidR="006F77CC" w:rsidRPr="00DF1C28" w:rsidRDefault="006F77CC" w:rsidP="006F77CC">
            <w:pPr>
              <w:keepNext/>
              <w:rPr>
                <w:b/>
              </w:rPr>
            </w:pPr>
            <w:r w:rsidRPr="00DF1C28">
              <w:t>42 litres</w:t>
            </w:r>
          </w:p>
        </w:tc>
        <w:tc>
          <w:tcPr>
            <w:tcW w:w="2268" w:type="dxa"/>
            <w:tcBorders>
              <w:bottom w:val="single" w:sz="4" w:space="0" w:color="auto"/>
            </w:tcBorders>
            <w:vAlign w:val="bottom"/>
          </w:tcPr>
          <w:p w:rsidR="006F77CC" w:rsidRPr="00DF1C28" w:rsidRDefault="006F77CC" w:rsidP="00BA696A">
            <w:pPr>
              <w:keepNext/>
              <w:jc w:val="center"/>
              <w:rPr>
                <w:b/>
              </w:rPr>
            </w:pPr>
            <w:r w:rsidRPr="00DF1C28">
              <w:t>50.4 litres</w:t>
            </w:r>
          </w:p>
        </w:tc>
      </w:tr>
    </w:tbl>
    <w:p w:rsidR="0099433D" w:rsidRPr="00DF1C28" w:rsidRDefault="00BF7D91" w:rsidP="00C67DA8">
      <w:pPr>
        <w:pStyle w:val="AGRHeading1"/>
      </w:pPr>
      <w:r>
        <w:lastRenderedPageBreak/>
        <w:t>Selected Agencies cont…</w:t>
      </w:r>
    </w:p>
    <w:p w:rsidR="0099433D" w:rsidRPr="00DF1C28" w:rsidRDefault="0099433D" w:rsidP="0099433D">
      <w:pPr>
        <w:pStyle w:val="AGRHeading4"/>
      </w:pPr>
      <w:r w:rsidRPr="00DF1C28">
        <w:t>Tourism NT</w:t>
      </w:r>
    </w:p>
    <w:p w:rsidR="0099433D" w:rsidRPr="00DF1C28" w:rsidRDefault="0099433D" w:rsidP="00C67DA8">
      <w:pPr>
        <w:pStyle w:val="AGRBodyText"/>
        <w:rPr>
          <w:noProof w:val="0"/>
          <w:lang w:val="en-AU"/>
        </w:rPr>
      </w:pPr>
      <w:r w:rsidRPr="00DF1C28">
        <w:rPr>
          <w:noProof w:val="0"/>
          <w:lang w:val="en-AU"/>
        </w:rPr>
        <w:t>In relation to the 84 individual transactions recorded against the fuel cards at Tourism NT:</w:t>
      </w:r>
    </w:p>
    <w:p w:rsidR="0099433D" w:rsidRPr="00DF1C28" w:rsidRDefault="0099433D" w:rsidP="00C67DA8">
      <w:pPr>
        <w:pStyle w:val="AGRBulletText"/>
        <w:numPr>
          <w:ilvl w:val="0"/>
          <w:numId w:val="9"/>
        </w:numPr>
        <w:rPr>
          <w:noProof w:val="0"/>
          <w:lang w:val="en-AU"/>
        </w:rPr>
      </w:pPr>
      <w:r w:rsidRPr="00DF1C28">
        <w:rPr>
          <w:noProof w:val="0"/>
          <w:lang w:val="en-AU"/>
        </w:rPr>
        <w:t xml:space="preserve">There were </w:t>
      </w:r>
      <w:r w:rsidR="00CD35E8" w:rsidRPr="00DF1C28">
        <w:rPr>
          <w:noProof w:val="0"/>
          <w:lang w:val="en-AU"/>
        </w:rPr>
        <w:t>1 instance</w:t>
      </w:r>
      <w:r w:rsidRPr="00DF1C28">
        <w:rPr>
          <w:noProof w:val="0"/>
          <w:lang w:val="en-AU"/>
        </w:rPr>
        <w:t xml:space="preserve"> where less than 15 litres of fuel was recorded as being purchased.  Purchases of this size appear unusual in the context of motor vehicle usage.</w:t>
      </w:r>
    </w:p>
    <w:p w:rsidR="00CD35E8" w:rsidRPr="00DF1C28" w:rsidRDefault="00CD35E8" w:rsidP="00C67DA8">
      <w:pPr>
        <w:pStyle w:val="AGRBulletText"/>
        <w:numPr>
          <w:ilvl w:val="0"/>
          <w:numId w:val="9"/>
        </w:numPr>
        <w:rPr>
          <w:noProof w:val="0"/>
          <w:lang w:val="en-AU"/>
        </w:rPr>
      </w:pPr>
      <w:r w:rsidRPr="00DF1C28">
        <w:rPr>
          <w:noProof w:val="0"/>
          <w:lang w:val="en-AU"/>
        </w:rPr>
        <w:t>The following transactions were highlighted as being particularly unusual (either individually or as part of a pattern of transactions):</w:t>
      </w:r>
    </w:p>
    <w:p w:rsidR="00CD35E8" w:rsidRPr="00DF1C28" w:rsidRDefault="00CD35E8" w:rsidP="00C67DA8">
      <w:pPr>
        <w:pStyle w:val="AGRBulletText"/>
        <w:numPr>
          <w:ilvl w:val="1"/>
          <w:numId w:val="9"/>
        </w:numPr>
        <w:rPr>
          <w:noProof w:val="0"/>
          <w:lang w:val="en-AU"/>
        </w:rPr>
      </w:pPr>
      <w:r w:rsidRPr="00DF1C28">
        <w:rPr>
          <w:noProof w:val="0"/>
          <w:lang w:val="en-AU"/>
        </w:rPr>
        <w:t>Tourism Car 001 refuelled on 3 July and then on 9 August with 1,623 kilometres recorded as having been travelled between refuels.  This is possibly due to an incorrect odometer being provided or fuel being purchased other than with the fuel card.</w:t>
      </w:r>
    </w:p>
    <w:p w:rsidR="00CD35E8" w:rsidRPr="00DF1C28" w:rsidRDefault="00CD35E8" w:rsidP="00F32307">
      <w:pPr>
        <w:pStyle w:val="AGRBulletText"/>
        <w:numPr>
          <w:ilvl w:val="0"/>
          <w:numId w:val="0"/>
        </w:numPr>
        <w:ind w:left="1211" w:hanging="360"/>
        <w:rPr>
          <w:noProof w:val="0"/>
          <w:lang w:val="en-AU"/>
        </w:rPr>
      </w:pPr>
    </w:p>
    <w:p w:rsidR="00D3136D" w:rsidRPr="00DF1C28" w:rsidRDefault="00BF7D91" w:rsidP="00C67DA8">
      <w:pPr>
        <w:pStyle w:val="AGRHeading1"/>
      </w:pPr>
      <w:r>
        <w:lastRenderedPageBreak/>
        <w:t>Selected Agencies cont…</w:t>
      </w:r>
    </w:p>
    <w:p w:rsidR="00D3136D" w:rsidRPr="00DF1C28" w:rsidRDefault="00D3136D" w:rsidP="00D3136D">
      <w:pPr>
        <w:pStyle w:val="AGRHeading3"/>
      </w:pPr>
      <w:r w:rsidRPr="00DF1C28">
        <w:t>Missing or Incorrect Odometer Readings</w:t>
      </w:r>
    </w:p>
    <w:p w:rsidR="00D3136D" w:rsidRPr="00DF1C28" w:rsidRDefault="00D3136D" w:rsidP="00C67DA8">
      <w:pPr>
        <w:pStyle w:val="AGRBodyText"/>
        <w:rPr>
          <w:noProof w:val="0"/>
          <w:lang w:val="en-AU"/>
        </w:rPr>
      </w:pPr>
      <w:r w:rsidRPr="00DF1C28">
        <w:rPr>
          <w:noProof w:val="0"/>
          <w:lang w:val="en-AU"/>
        </w:rPr>
        <w:t>There were numerous instances of anomalous transactions recorded by the Agencies as outlined below:</w:t>
      </w:r>
    </w:p>
    <w:tbl>
      <w:tblPr>
        <w:tblStyle w:val="TableGrid"/>
        <w:tblW w:w="8471"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omalous transactions"/>
        <w:tblDescription w:val="Percentage of anomalous transactions per agency"/>
      </w:tblPr>
      <w:tblGrid>
        <w:gridCol w:w="4502"/>
        <w:gridCol w:w="1418"/>
        <w:gridCol w:w="1275"/>
        <w:gridCol w:w="1276"/>
      </w:tblGrid>
      <w:tr w:rsidR="00D3136D" w:rsidRPr="00DF1C28" w:rsidTr="005C7DE0">
        <w:trPr>
          <w:tblHeader/>
        </w:trPr>
        <w:tc>
          <w:tcPr>
            <w:tcW w:w="4502"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Department</w:t>
            </w:r>
          </w:p>
        </w:tc>
        <w:tc>
          <w:tcPr>
            <w:tcW w:w="1418"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Transaction Errors</w:t>
            </w:r>
          </w:p>
        </w:tc>
        <w:tc>
          <w:tcPr>
            <w:tcW w:w="1275"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Population</w:t>
            </w:r>
          </w:p>
        </w:tc>
        <w:tc>
          <w:tcPr>
            <w:tcW w:w="1276" w:type="dxa"/>
            <w:shd w:val="clear" w:color="auto" w:fill="F2F2F2" w:themeFill="background1" w:themeFillShade="F2"/>
            <w:vAlign w:val="bottom"/>
          </w:tcPr>
          <w:p w:rsidR="00D3136D" w:rsidRPr="00DF1C28" w:rsidRDefault="00D3136D" w:rsidP="00D3136D">
            <w:pPr>
              <w:pStyle w:val="AGRTableText"/>
              <w:jc w:val="center"/>
              <w:rPr>
                <w:b/>
              </w:rPr>
            </w:pPr>
            <w:r w:rsidRPr="00DF1C28">
              <w:rPr>
                <w:b/>
              </w:rPr>
              <w:t>% of errors at Agency level</w:t>
            </w:r>
          </w:p>
        </w:tc>
      </w:tr>
      <w:tr w:rsidR="00D3136D" w:rsidRPr="00DF1C28" w:rsidTr="005C7DE0">
        <w:tc>
          <w:tcPr>
            <w:tcW w:w="4502" w:type="dxa"/>
          </w:tcPr>
          <w:p w:rsidR="00D3136D" w:rsidRPr="00DF1C28" w:rsidRDefault="005C7DE0" w:rsidP="00D3136D">
            <w:pPr>
              <w:pStyle w:val="AGRTableText"/>
            </w:pPr>
            <w:r w:rsidRPr="00DF1C28">
              <w:t>Department of Arts and Museums</w:t>
            </w:r>
          </w:p>
        </w:tc>
        <w:tc>
          <w:tcPr>
            <w:tcW w:w="1418" w:type="dxa"/>
          </w:tcPr>
          <w:p w:rsidR="00D3136D" w:rsidRPr="00DF1C28" w:rsidRDefault="005C7DE0" w:rsidP="00CD35E8">
            <w:pPr>
              <w:pStyle w:val="AGRTableText"/>
              <w:tabs>
                <w:tab w:val="decimal" w:pos="884"/>
              </w:tabs>
            </w:pPr>
            <w:r w:rsidRPr="00DF1C28">
              <w:t>19</w:t>
            </w:r>
          </w:p>
        </w:tc>
        <w:tc>
          <w:tcPr>
            <w:tcW w:w="1275" w:type="dxa"/>
          </w:tcPr>
          <w:p w:rsidR="00D3136D" w:rsidRPr="00DF1C28" w:rsidRDefault="005C7DE0" w:rsidP="00777015">
            <w:pPr>
              <w:pStyle w:val="AGRTableText"/>
              <w:tabs>
                <w:tab w:val="decimal" w:pos="701"/>
              </w:tabs>
            </w:pPr>
            <w:r w:rsidRPr="00DF1C28">
              <w:t>128</w:t>
            </w:r>
          </w:p>
        </w:tc>
        <w:tc>
          <w:tcPr>
            <w:tcW w:w="1276" w:type="dxa"/>
          </w:tcPr>
          <w:p w:rsidR="00D3136D" w:rsidRPr="00DF1C28" w:rsidRDefault="005C7DE0" w:rsidP="00D3136D">
            <w:pPr>
              <w:pStyle w:val="AGRTableText"/>
              <w:tabs>
                <w:tab w:val="decimal" w:pos="600"/>
              </w:tabs>
            </w:pPr>
            <w:r w:rsidRPr="00DF1C28">
              <w:t>15%</w:t>
            </w:r>
          </w:p>
        </w:tc>
      </w:tr>
      <w:tr w:rsidR="00D3136D" w:rsidRPr="00DF1C28" w:rsidTr="005C7DE0">
        <w:tc>
          <w:tcPr>
            <w:tcW w:w="4502" w:type="dxa"/>
          </w:tcPr>
          <w:p w:rsidR="00D3136D" w:rsidRPr="00DF1C28" w:rsidRDefault="005C7DE0" w:rsidP="00D3136D">
            <w:pPr>
              <w:pStyle w:val="AGRTableText"/>
            </w:pPr>
            <w:r w:rsidRPr="00DF1C28">
              <w:t>Department of the Attorney-General and Justice</w:t>
            </w:r>
          </w:p>
        </w:tc>
        <w:tc>
          <w:tcPr>
            <w:tcW w:w="1418" w:type="dxa"/>
          </w:tcPr>
          <w:p w:rsidR="00D3136D" w:rsidRPr="00DF1C28" w:rsidRDefault="00777015" w:rsidP="00CD35E8">
            <w:pPr>
              <w:pStyle w:val="AGRTableText"/>
              <w:tabs>
                <w:tab w:val="decimal" w:pos="884"/>
              </w:tabs>
            </w:pPr>
            <w:r w:rsidRPr="00DF1C28">
              <w:t>127</w:t>
            </w:r>
          </w:p>
        </w:tc>
        <w:tc>
          <w:tcPr>
            <w:tcW w:w="1275" w:type="dxa"/>
          </w:tcPr>
          <w:p w:rsidR="00D3136D" w:rsidRPr="00DF1C28" w:rsidRDefault="00777015" w:rsidP="00777015">
            <w:pPr>
              <w:pStyle w:val="AGRTableText"/>
              <w:tabs>
                <w:tab w:val="decimal" w:pos="701"/>
              </w:tabs>
            </w:pPr>
            <w:r w:rsidRPr="00DF1C28">
              <w:t>1,110</w:t>
            </w:r>
          </w:p>
        </w:tc>
        <w:tc>
          <w:tcPr>
            <w:tcW w:w="1276" w:type="dxa"/>
          </w:tcPr>
          <w:p w:rsidR="00D3136D" w:rsidRPr="00DF1C28" w:rsidRDefault="00777015" w:rsidP="00D3136D">
            <w:pPr>
              <w:pStyle w:val="AGRTableText"/>
              <w:tabs>
                <w:tab w:val="decimal" w:pos="600"/>
              </w:tabs>
            </w:pPr>
            <w:r w:rsidRPr="00DF1C28">
              <w:t>11%</w:t>
            </w:r>
          </w:p>
        </w:tc>
      </w:tr>
      <w:tr w:rsidR="005C7DE0" w:rsidRPr="00DF1C28" w:rsidTr="005C7DE0">
        <w:tc>
          <w:tcPr>
            <w:tcW w:w="4502" w:type="dxa"/>
          </w:tcPr>
          <w:p w:rsidR="005C7DE0" w:rsidRPr="00DF1C28" w:rsidRDefault="005C7DE0" w:rsidP="00D3136D">
            <w:pPr>
              <w:pStyle w:val="AGRTableText"/>
            </w:pPr>
            <w:r w:rsidRPr="00DF1C28">
              <w:t>Department of Health</w:t>
            </w:r>
          </w:p>
        </w:tc>
        <w:tc>
          <w:tcPr>
            <w:tcW w:w="1418" w:type="dxa"/>
          </w:tcPr>
          <w:p w:rsidR="005C7DE0" w:rsidRPr="00DF1C28" w:rsidRDefault="006F77CC" w:rsidP="00CD35E8">
            <w:pPr>
              <w:pStyle w:val="AGRTableText"/>
              <w:tabs>
                <w:tab w:val="decimal" w:pos="884"/>
              </w:tabs>
            </w:pPr>
            <w:r w:rsidRPr="00DF1C28">
              <w:t>1,087</w:t>
            </w:r>
          </w:p>
        </w:tc>
        <w:tc>
          <w:tcPr>
            <w:tcW w:w="1275" w:type="dxa"/>
          </w:tcPr>
          <w:p w:rsidR="005C7DE0" w:rsidRPr="00DF1C28" w:rsidRDefault="006F77CC" w:rsidP="00777015">
            <w:pPr>
              <w:pStyle w:val="AGRTableText"/>
              <w:tabs>
                <w:tab w:val="decimal" w:pos="701"/>
              </w:tabs>
            </w:pPr>
            <w:r w:rsidRPr="00DF1C28">
              <w:t>4,710</w:t>
            </w:r>
          </w:p>
        </w:tc>
        <w:tc>
          <w:tcPr>
            <w:tcW w:w="1276" w:type="dxa"/>
          </w:tcPr>
          <w:p w:rsidR="005C7DE0" w:rsidRPr="00DF1C28" w:rsidRDefault="006F77CC" w:rsidP="00D3136D">
            <w:pPr>
              <w:pStyle w:val="AGRTableText"/>
              <w:tabs>
                <w:tab w:val="decimal" w:pos="600"/>
              </w:tabs>
            </w:pPr>
            <w:r w:rsidRPr="00DF1C28">
              <w:t>23%</w:t>
            </w:r>
          </w:p>
        </w:tc>
      </w:tr>
      <w:tr w:rsidR="00D3136D" w:rsidRPr="00DF1C28" w:rsidTr="005C7DE0">
        <w:tc>
          <w:tcPr>
            <w:tcW w:w="4502" w:type="dxa"/>
          </w:tcPr>
          <w:p w:rsidR="00D3136D" w:rsidRPr="00DF1C28" w:rsidRDefault="005C7DE0" w:rsidP="00D3136D">
            <w:pPr>
              <w:pStyle w:val="AGRTableText"/>
            </w:pPr>
            <w:r w:rsidRPr="00DF1C28">
              <w:t>Tourism NT</w:t>
            </w:r>
          </w:p>
        </w:tc>
        <w:tc>
          <w:tcPr>
            <w:tcW w:w="1418" w:type="dxa"/>
          </w:tcPr>
          <w:p w:rsidR="00D3136D" w:rsidRPr="00DF1C28" w:rsidRDefault="00CD35E8" w:rsidP="00CD35E8">
            <w:pPr>
              <w:pStyle w:val="AGRTableText"/>
              <w:tabs>
                <w:tab w:val="decimal" w:pos="884"/>
              </w:tabs>
            </w:pPr>
            <w:r w:rsidRPr="00DF1C28">
              <w:t>19</w:t>
            </w:r>
          </w:p>
        </w:tc>
        <w:tc>
          <w:tcPr>
            <w:tcW w:w="1275" w:type="dxa"/>
          </w:tcPr>
          <w:p w:rsidR="00D3136D" w:rsidRPr="00DF1C28" w:rsidRDefault="00CD35E8" w:rsidP="00777015">
            <w:pPr>
              <w:pStyle w:val="AGRTableText"/>
              <w:tabs>
                <w:tab w:val="decimal" w:pos="701"/>
              </w:tabs>
            </w:pPr>
            <w:r w:rsidRPr="00DF1C28">
              <w:t>84</w:t>
            </w:r>
          </w:p>
        </w:tc>
        <w:tc>
          <w:tcPr>
            <w:tcW w:w="1276" w:type="dxa"/>
          </w:tcPr>
          <w:p w:rsidR="00D3136D" w:rsidRPr="00DF1C28" w:rsidRDefault="00CD35E8" w:rsidP="00D3136D">
            <w:pPr>
              <w:pStyle w:val="AGRTableText"/>
              <w:tabs>
                <w:tab w:val="decimal" w:pos="600"/>
              </w:tabs>
            </w:pPr>
            <w:r w:rsidRPr="00DF1C28">
              <w:t>23%</w:t>
            </w:r>
          </w:p>
        </w:tc>
      </w:tr>
    </w:tbl>
    <w:p w:rsidR="00D3136D" w:rsidRPr="00DF1C28" w:rsidRDefault="00D3136D" w:rsidP="00C67DA8">
      <w:pPr>
        <w:pStyle w:val="AGRBodyText"/>
        <w:rPr>
          <w:noProof w:val="0"/>
          <w:lang w:val="en-AU"/>
        </w:rPr>
      </w:pPr>
      <w:r w:rsidRPr="00DF1C28">
        <w:rPr>
          <w:noProof w:val="0"/>
          <w:lang w:val="en-AU"/>
        </w:rPr>
        <w:t>Anomalous information included:</w:t>
      </w:r>
    </w:p>
    <w:p w:rsidR="00D3136D" w:rsidRPr="00DF1C28" w:rsidRDefault="00D3136D" w:rsidP="00C67DA8">
      <w:pPr>
        <w:pStyle w:val="AGRBulletText"/>
        <w:numPr>
          <w:ilvl w:val="0"/>
          <w:numId w:val="9"/>
        </w:numPr>
        <w:rPr>
          <w:noProof w:val="0"/>
          <w:lang w:val="en-AU"/>
        </w:rPr>
      </w:pPr>
      <w:r w:rsidRPr="00DF1C28">
        <w:rPr>
          <w:noProof w:val="0"/>
          <w:lang w:val="en-AU"/>
        </w:rPr>
        <w:t>Missing odometer readings possibly due to:</w:t>
      </w:r>
    </w:p>
    <w:p w:rsidR="00D3136D" w:rsidRPr="00DF1C28" w:rsidRDefault="00D3136D" w:rsidP="00C67DA8">
      <w:pPr>
        <w:pStyle w:val="AGRBulletText"/>
        <w:numPr>
          <w:ilvl w:val="1"/>
          <w:numId w:val="9"/>
        </w:numPr>
        <w:rPr>
          <w:noProof w:val="0"/>
          <w:lang w:val="en-AU"/>
        </w:rPr>
      </w:pPr>
      <w:r w:rsidRPr="00DF1C28">
        <w:rPr>
          <w:noProof w:val="0"/>
          <w:lang w:val="en-AU"/>
        </w:rPr>
        <w:t>the driver failing to provide an odometer reading;</w:t>
      </w:r>
    </w:p>
    <w:p w:rsidR="00D3136D" w:rsidRPr="00DF1C28" w:rsidRDefault="00D3136D" w:rsidP="00C67DA8">
      <w:pPr>
        <w:pStyle w:val="AGRBulletText"/>
        <w:numPr>
          <w:ilvl w:val="1"/>
          <w:numId w:val="9"/>
        </w:numPr>
        <w:rPr>
          <w:noProof w:val="0"/>
          <w:lang w:val="en-AU"/>
        </w:rPr>
      </w:pPr>
      <w:r w:rsidRPr="00DF1C28">
        <w:rPr>
          <w:noProof w:val="0"/>
          <w:lang w:val="en-AU"/>
        </w:rPr>
        <w:t xml:space="preserve">the console operator not recording the odometer reading provided; </w:t>
      </w:r>
    </w:p>
    <w:p w:rsidR="00D3136D" w:rsidRPr="00DF1C28" w:rsidRDefault="00D3136D" w:rsidP="00C67DA8">
      <w:pPr>
        <w:pStyle w:val="AGRBulletText"/>
        <w:numPr>
          <w:ilvl w:val="1"/>
          <w:numId w:val="9"/>
        </w:numPr>
        <w:rPr>
          <w:noProof w:val="0"/>
          <w:lang w:val="en-AU"/>
        </w:rPr>
      </w:pPr>
      <w:r w:rsidRPr="00DF1C28">
        <w:rPr>
          <w:noProof w:val="0"/>
          <w:lang w:val="en-AU"/>
        </w:rPr>
        <w:t>the accounts department of the fuel supplier not providing the odometer reading on the invoice; or</w:t>
      </w:r>
    </w:p>
    <w:p w:rsidR="00D3136D" w:rsidRPr="00DF1C28" w:rsidRDefault="00D3136D" w:rsidP="00C67DA8">
      <w:pPr>
        <w:pStyle w:val="AGRBulletText"/>
        <w:numPr>
          <w:ilvl w:val="1"/>
          <w:numId w:val="9"/>
        </w:numPr>
        <w:rPr>
          <w:noProof w:val="0"/>
          <w:lang w:val="en-AU"/>
        </w:rPr>
      </w:pPr>
      <w:r w:rsidRPr="00DF1C28">
        <w:rPr>
          <w:noProof w:val="0"/>
          <w:lang w:val="en-AU"/>
        </w:rPr>
        <w:t>the fuel card not allowing the odometer reading to be recorded.</w:t>
      </w:r>
    </w:p>
    <w:p w:rsidR="00D3136D" w:rsidRPr="00DF1C28" w:rsidRDefault="00D3136D" w:rsidP="00C67DA8">
      <w:pPr>
        <w:pStyle w:val="AGRBulletText"/>
        <w:numPr>
          <w:ilvl w:val="0"/>
          <w:numId w:val="9"/>
        </w:numPr>
        <w:rPr>
          <w:noProof w:val="0"/>
          <w:lang w:val="en-AU"/>
        </w:rPr>
      </w:pPr>
      <w:r w:rsidRPr="00DF1C28">
        <w:rPr>
          <w:noProof w:val="0"/>
          <w:lang w:val="en-AU"/>
        </w:rPr>
        <w:t>Incorrect odometer readings, for example a reading that was lower than the previous reading or is obviously incorrect (e.g. a reading in excess of 100,000 kilometres). This may be due to:</w:t>
      </w:r>
    </w:p>
    <w:p w:rsidR="00D3136D" w:rsidRPr="00DF1C28" w:rsidRDefault="00D3136D" w:rsidP="00C67DA8">
      <w:pPr>
        <w:pStyle w:val="AGRBulletText"/>
        <w:numPr>
          <w:ilvl w:val="1"/>
          <w:numId w:val="9"/>
        </w:numPr>
        <w:rPr>
          <w:noProof w:val="0"/>
          <w:lang w:val="en-AU"/>
        </w:rPr>
      </w:pPr>
      <w:r w:rsidRPr="00DF1C28">
        <w:rPr>
          <w:noProof w:val="0"/>
          <w:lang w:val="en-AU"/>
        </w:rPr>
        <w:t>the driver misreading the odometer;</w:t>
      </w:r>
    </w:p>
    <w:p w:rsidR="00D3136D" w:rsidRPr="00DF1C28" w:rsidRDefault="00D3136D" w:rsidP="00C67DA8">
      <w:pPr>
        <w:pStyle w:val="AGRBulletText"/>
        <w:numPr>
          <w:ilvl w:val="1"/>
          <w:numId w:val="9"/>
        </w:numPr>
        <w:rPr>
          <w:noProof w:val="0"/>
          <w:lang w:val="en-AU"/>
        </w:rPr>
      </w:pPr>
      <w:r w:rsidRPr="00DF1C28">
        <w:rPr>
          <w:noProof w:val="0"/>
          <w:lang w:val="en-AU"/>
        </w:rPr>
        <w:t xml:space="preserve">the driver guessing the reading; </w:t>
      </w:r>
    </w:p>
    <w:p w:rsidR="00D3136D" w:rsidRPr="00DF1C28" w:rsidRDefault="00D3136D" w:rsidP="00C67DA8">
      <w:pPr>
        <w:pStyle w:val="AGRBulletText"/>
        <w:numPr>
          <w:ilvl w:val="1"/>
          <w:numId w:val="9"/>
        </w:numPr>
        <w:rPr>
          <w:noProof w:val="0"/>
          <w:lang w:val="en-AU"/>
        </w:rPr>
      </w:pPr>
      <w:r w:rsidRPr="00DF1C28">
        <w:rPr>
          <w:noProof w:val="0"/>
          <w:lang w:val="en-AU"/>
        </w:rPr>
        <w:t>the console operator mishearing the reading; or</w:t>
      </w:r>
    </w:p>
    <w:p w:rsidR="00D3136D" w:rsidRPr="00DF1C28" w:rsidRDefault="00D3136D" w:rsidP="00C67DA8">
      <w:pPr>
        <w:pStyle w:val="AGRBulletText"/>
        <w:numPr>
          <w:ilvl w:val="1"/>
          <w:numId w:val="9"/>
        </w:numPr>
        <w:rPr>
          <w:noProof w:val="0"/>
          <w:lang w:val="en-AU"/>
        </w:rPr>
      </w:pPr>
      <w:r w:rsidRPr="00DF1C28">
        <w:rPr>
          <w:noProof w:val="0"/>
          <w:lang w:val="en-AU"/>
        </w:rPr>
        <w:t xml:space="preserve">the console operator mistyping the reading. </w:t>
      </w:r>
    </w:p>
    <w:p w:rsidR="00D3136D" w:rsidRPr="00DF1C28" w:rsidRDefault="00D3136D" w:rsidP="00C67DA8">
      <w:pPr>
        <w:pStyle w:val="AGRBodyText"/>
        <w:rPr>
          <w:noProof w:val="0"/>
          <w:lang w:val="en-AU"/>
        </w:rPr>
      </w:pPr>
    </w:p>
    <w:p w:rsidR="00D3136D" w:rsidRPr="00DF1C28" w:rsidRDefault="00BF7D91" w:rsidP="00C67DA8">
      <w:pPr>
        <w:pStyle w:val="AGRHeading1"/>
      </w:pPr>
      <w:r>
        <w:lastRenderedPageBreak/>
        <w:t>Selected Agencies cont…</w:t>
      </w:r>
    </w:p>
    <w:p w:rsidR="00D3136D" w:rsidRPr="00DF1C28" w:rsidRDefault="00D3136D" w:rsidP="00D3136D">
      <w:pPr>
        <w:pStyle w:val="AGRHeading4"/>
      </w:pPr>
      <w:r w:rsidRPr="00DF1C28">
        <w:t xml:space="preserve">Acceptable error rate </w:t>
      </w:r>
    </w:p>
    <w:p w:rsidR="00D3136D" w:rsidRPr="00DF1C28" w:rsidRDefault="00D3136D" w:rsidP="00C67DA8">
      <w:pPr>
        <w:pStyle w:val="AGRBodyText"/>
        <w:rPr>
          <w:noProof w:val="0"/>
          <w:lang w:val="en-AU"/>
        </w:rPr>
      </w:pPr>
      <w:r w:rsidRPr="00DF1C28">
        <w:rPr>
          <w:noProof w:val="0"/>
          <w:lang w:val="en-AU"/>
        </w:rPr>
        <w:t>In analysing the transaction errors I consider an error rate of less than 5 per cent to be reasonable. I also consider an error rate between 6 per cent and 25 per cent to be reasonable when taking into account the probability of some console operator error occurring, however I would recommend that the users of the fuel cards for these vehicles be reminded of the need to provide accurate odometer readings to the fuel supplier.</w:t>
      </w:r>
    </w:p>
    <w:p w:rsidR="00D3136D" w:rsidRPr="00DF1C28" w:rsidRDefault="00D3136D" w:rsidP="00C67DA8">
      <w:pPr>
        <w:pStyle w:val="AGRBodyText"/>
        <w:rPr>
          <w:noProof w:val="0"/>
          <w:lang w:val="en-AU"/>
        </w:rPr>
      </w:pPr>
      <w:r w:rsidRPr="00DF1C28">
        <w:rPr>
          <w:noProof w:val="0"/>
          <w:lang w:val="en-AU"/>
        </w:rPr>
        <w:t xml:space="preserve">Even taking into account the probability of some console operator or supplier error I consider an error rate of 26 per cent or greater to be unacceptable.  </w:t>
      </w:r>
    </w:p>
    <w:p w:rsidR="00D3136D" w:rsidRPr="00DF1C28" w:rsidRDefault="005C7DE0" w:rsidP="00D3136D">
      <w:pPr>
        <w:pStyle w:val="AGRHeading4"/>
      </w:pPr>
      <w:r w:rsidRPr="00DF1C28">
        <w:t>Department of Arts and Museums</w:t>
      </w:r>
    </w:p>
    <w:p w:rsidR="005C7DE0" w:rsidRPr="00DF1C28" w:rsidRDefault="005C7DE0" w:rsidP="00C67DA8">
      <w:pPr>
        <w:pStyle w:val="AGRBodyText"/>
        <w:rPr>
          <w:noProof w:val="0"/>
          <w:lang w:val="en-AU"/>
        </w:rPr>
      </w:pPr>
      <w:r w:rsidRPr="00DF1C28">
        <w:rPr>
          <w:noProof w:val="0"/>
          <w:lang w:val="en-AU"/>
        </w:rPr>
        <w:t xml:space="preserve">9 </w:t>
      </w:r>
      <w:r w:rsidR="00C23A97" w:rsidRPr="00DF1C28">
        <w:rPr>
          <w:noProof w:val="0"/>
          <w:lang w:val="en-AU"/>
        </w:rPr>
        <w:t xml:space="preserve">cards </w:t>
      </w:r>
      <w:r w:rsidR="0099433D" w:rsidRPr="00DF1C28">
        <w:rPr>
          <w:noProof w:val="0"/>
          <w:lang w:val="en-AU"/>
        </w:rPr>
        <w:t xml:space="preserve">(50%) </w:t>
      </w:r>
      <w:r w:rsidRPr="00DF1C28">
        <w:rPr>
          <w:noProof w:val="0"/>
          <w:lang w:val="en-AU"/>
        </w:rPr>
        <w:t>had what appeared to be the correct od</w:t>
      </w:r>
      <w:r w:rsidR="0099433D" w:rsidRPr="00DF1C28">
        <w:rPr>
          <w:noProof w:val="0"/>
          <w:lang w:val="en-AU"/>
        </w:rPr>
        <w:t>ometer readings on more than 95 </w:t>
      </w:r>
      <w:r w:rsidRPr="00DF1C28">
        <w:rPr>
          <w:noProof w:val="0"/>
          <w:lang w:val="en-AU"/>
        </w:rPr>
        <w:t>per cent of the transactions.</w:t>
      </w:r>
    </w:p>
    <w:p w:rsidR="00D3136D" w:rsidRPr="00DF1C28" w:rsidRDefault="00C23A97" w:rsidP="00C67DA8">
      <w:pPr>
        <w:pStyle w:val="AGRBodyText"/>
        <w:rPr>
          <w:noProof w:val="0"/>
          <w:lang w:val="en-AU"/>
        </w:rPr>
      </w:pPr>
      <w:r w:rsidRPr="00DF1C28">
        <w:rPr>
          <w:noProof w:val="0"/>
          <w:lang w:val="en-AU"/>
        </w:rPr>
        <w:t>3</w:t>
      </w:r>
      <w:r w:rsidR="00D3136D" w:rsidRPr="00DF1C28">
        <w:rPr>
          <w:noProof w:val="0"/>
          <w:lang w:val="en-AU"/>
        </w:rPr>
        <w:t xml:space="preserve"> </w:t>
      </w:r>
      <w:r w:rsidRPr="00DF1C28">
        <w:rPr>
          <w:noProof w:val="0"/>
          <w:lang w:val="en-AU"/>
        </w:rPr>
        <w:t xml:space="preserve">cards </w:t>
      </w:r>
      <w:r w:rsidR="0099433D" w:rsidRPr="00DF1C28">
        <w:rPr>
          <w:noProof w:val="0"/>
          <w:lang w:val="en-AU"/>
        </w:rPr>
        <w:t xml:space="preserve">(17%) </w:t>
      </w:r>
      <w:r w:rsidR="00D3136D" w:rsidRPr="00DF1C28">
        <w:rPr>
          <w:noProof w:val="0"/>
          <w:lang w:val="en-AU"/>
        </w:rPr>
        <w:t>had missing or incorrect odometer reading</w:t>
      </w:r>
      <w:r w:rsidR="0099433D" w:rsidRPr="00DF1C28">
        <w:rPr>
          <w:noProof w:val="0"/>
          <w:lang w:val="en-AU"/>
        </w:rPr>
        <w:t>s for between 6 per cent and 25 </w:t>
      </w:r>
      <w:r w:rsidR="00D3136D" w:rsidRPr="00DF1C28">
        <w:rPr>
          <w:noProof w:val="0"/>
          <w:lang w:val="en-AU"/>
        </w:rPr>
        <w:t>per cent of the transactions.</w:t>
      </w:r>
    </w:p>
    <w:p w:rsidR="00D3136D" w:rsidRPr="00DF1C28" w:rsidRDefault="00D3136D" w:rsidP="00C67DA8">
      <w:pPr>
        <w:pStyle w:val="AGRBodyText"/>
        <w:rPr>
          <w:noProof w:val="0"/>
          <w:lang w:val="en-AU"/>
        </w:rPr>
      </w:pPr>
      <w:r w:rsidRPr="00DF1C28">
        <w:rPr>
          <w:noProof w:val="0"/>
          <w:lang w:val="en-AU"/>
        </w:rPr>
        <w:t xml:space="preserve">For the remaining </w:t>
      </w:r>
      <w:r w:rsidR="00C23A97" w:rsidRPr="00DF1C28">
        <w:rPr>
          <w:noProof w:val="0"/>
          <w:lang w:val="en-AU"/>
        </w:rPr>
        <w:t>6</w:t>
      </w:r>
      <w:r w:rsidRPr="00DF1C28">
        <w:rPr>
          <w:noProof w:val="0"/>
          <w:lang w:val="en-AU"/>
        </w:rPr>
        <w:t xml:space="preserve"> </w:t>
      </w:r>
      <w:r w:rsidR="00C23A97" w:rsidRPr="00DF1C28">
        <w:rPr>
          <w:noProof w:val="0"/>
          <w:lang w:val="en-AU"/>
        </w:rPr>
        <w:t xml:space="preserve">cards </w:t>
      </w:r>
      <w:r w:rsidR="0099433D" w:rsidRPr="00DF1C28">
        <w:rPr>
          <w:noProof w:val="0"/>
          <w:lang w:val="en-AU"/>
        </w:rPr>
        <w:t xml:space="preserve">(33%), which </w:t>
      </w:r>
      <w:r w:rsidR="00527919" w:rsidRPr="00DF1C28">
        <w:rPr>
          <w:noProof w:val="0"/>
          <w:lang w:val="en-AU"/>
        </w:rPr>
        <w:t>included</w:t>
      </w:r>
      <w:r w:rsidR="00C23A97" w:rsidRPr="00DF1C28">
        <w:rPr>
          <w:noProof w:val="0"/>
          <w:lang w:val="en-AU"/>
        </w:rPr>
        <w:t xml:space="preserve"> the </w:t>
      </w:r>
      <w:r w:rsidR="0099433D" w:rsidRPr="00DF1C28">
        <w:rPr>
          <w:noProof w:val="0"/>
          <w:lang w:val="en-AU"/>
        </w:rPr>
        <w:t>card allocated to the fork lift</w:t>
      </w:r>
      <w:r w:rsidRPr="00DF1C28">
        <w:rPr>
          <w:noProof w:val="0"/>
          <w:lang w:val="en-AU"/>
        </w:rPr>
        <w:t>, errors were noted on more than 26 per c</w:t>
      </w:r>
      <w:r w:rsidR="00C23A97" w:rsidRPr="00DF1C28">
        <w:rPr>
          <w:noProof w:val="0"/>
          <w:lang w:val="en-AU"/>
        </w:rPr>
        <w:t>ent of the transactions.</w:t>
      </w:r>
    </w:p>
    <w:p w:rsidR="00D3136D" w:rsidRPr="00DF1C28" w:rsidRDefault="00D3136D" w:rsidP="00D3136D">
      <w:pPr>
        <w:pStyle w:val="AGRHeading4"/>
      </w:pPr>
      <w:r w:rsidRPr="00DF1C28">
        <w:t xml:space="preserve">Department of the </w:t>
      </w:r>
      <w:r w:rsidR="00777015" w:rsidRPr="00DF1C28">
        <w:t>Attorney-General and Justice</w:t>
      </w:r>
    </w:p>
    <w:p w:rsidR="00777015" w:rsidRPr="00DF1C28" w:rsidRDefault="00777015" w:rsidP="00C67DA8">
      <w:pPr>
        <w:pStyle w:val="AGRBodyText"/>
        <w:rPr>
          <w:noProof w:val="0"/>
          <w:lang w:val="en-AU"/>
        </w:rPr>
      </w:pPr>
      <w:r w:rsidRPr="00DF1C28">
        <w:rPr>
          <w:noProof w:val="0"/>
          <w:lang w:val="en-AU"/>
        </w:rPr>
        <w:t>40 cards</w:t>
      </w:r>
      <w:r w:rsidR="0099433D" w:rsidRPr="00DF1C28">
        <w:rPr>
          <w:noProof w:val="0"/>
          <w:lang w:val="en-AU"/>
        </w:rPr>
        <w:t xml:space="preserve"> (42%)</w:t>
      </w:r>
      <w:r w:rsidRPr="00DF1C28">
        <w:rPr>
          <w:noProof w:val="0"/>
          <w:lang w:val="en-AU"/>
        </w:rPr>
        <w:t xml:space="preserve"> had what appeared to be the correct odometer readings on more than 95</w:t>
      </w:r>
      <w:r w:rsidR="0099433D" w:rsidRPr="00DF1C28">
        <w:rPr>
          <w:noProof w:val="0"/>
          <w:lang w:val="en-AU"/>
        </w:rPr>
        <w:t> </w:t>
      </w:r>
      <w:r w:rsidRPr="00DF1C28">
        <w:rPr>
          <w:noProof w:val="0"/>
          <w:lang w:val="en-AU"/>
        </w:rPr>
        <w:t>per cent of the transactions.</w:t>
      </w:r>
    </w:p>
    <w:p w:rsidR="00777015" w:rsidRPr="00DF1C28" w:rsidRDefault="00777015" w:rsidP="00C67DA8">
      <w:pPr>
        <w:pStyle w:val="AGRBodyText"/>
        <w:rPr>
          <w:noProof w:val="0"/>
          <w:lang w:val="en-AU"/>
        </w:rPr>
      </w:pPr>
      <w:r w:rsidRPr="00DF1C28">
        <w:rPr>
          <w:noProof w:val="0"/>
          <w:lang w:val="en-AU"/>
        </w:rPr>
        <w:t>49 cards</w:t>
      </w:r>
      <w:r w:rsidR="0099433D" w:rsidRPr="00DF1C28">
        <w:rPr>
          <w:noProof w:val="0"/>
          <w:lang w:val="en-AU"/>
        </w:rPr>
        <w:t xml:space="preserve"> (51%)</w:t>
      </w:r>
      <w:r w:rsidRPr="00DF1C28">
        <w:rPr>
          <w:noProof w:val="0"/>
          <w:lang w:val="en-AU"/>
        </w:rPr>
        <w:t xml:space="preserve"> had missing or incorrect odometer readings for between 6 per cent and 25 per cent of the transactions.</w:t>
      </w:r>
    </w:p>
    <w:p w:rsidR="00777015" w:rsidRPr="00DF1C28" w:rsidRDefault="00777015" w:rsidP="00C67DA8">
      <w:pPr>
        <w:pStyle w:val="AGRBodyText"/>
        <w:rPr>
          <w:noProof w:val="0"/>
          <w:lang w:val="en-AU"/>
        </w:rPr>
      </w:pPr>
      <w:r w:rsidRPr="00DF1C28">
        <w:rPr>
          <w:noProof w:val="0"/>
          <w:lang w:val="en-AU"/>
        </w:rPr>
        <w:t>For the remaining 7 cards</w:t>
      </w:r>
      <w:r w:rsidR="0099433D" w:rsidRPr="00DF1C28">
        <w:rPr>
          <w:noProof w:val="0"/>
          <w:lang w:val="en-AU"/>
        </w:rPr>
        <w:t xml:space="preserve"> (7%) </w:t>
      </w:r>
      <w:r w:rsidRPr="00DF1C28">
        <w:rPr>
          <w:noProof w:val="0"/>
          <w:lang w:val="en-AU"/>
        </w:rPr>
        <w:t>errors were noted on more than 26 per cent of the transactions.</w:t>
      </w:r>
    </w:p>
    <w:p w:rsidR="00D3136D" w:rsidRPr="00DF1C28" w:rsidRDefault="00D3136D" w:rsidP="00D3136D">
      <w:pPr>
        <w:pStyle w:val="AGRHeading4"/>
      </w:pPr>
      <w:r w:rsidRPr="00DF1C28">
        <w:t xml:space="preserve">Department of the </w:t>
      </w:r>
      <w:r w:rsidR="00465781" w:rsidRPr="00DF1C28">
        <w:t>Health</w:t>
      </w:r>
    </w:p>
    <w:p w:rsidR="00D3136D" w:rsidRPr="00DF1C28" w:rsidRDefault="00465781" w:rsidP="00C67DA8">
      <w:pPr>
        <w:pStyle w:val="AGRBodyText"/>
        <w:rPr>
          <w:noProof w:val="0"/>
          <w:lang w:val="en-AU"/>
        </w:rPr>
      </w:pPr>
      <w:r w:rsidRPr="00DF1C28">
        <w:rPr>
          <w:noProof w:val="0"/>
          <w:lang w:val="en-AU"/>
        </w:rPr>
        <w:t>121 cards</w:t>
      </w:r>
      <w:r w:rsidR="00D3136D" w:rsidRPr="00DF1C28">
        <w:rPr>
          <w:noProof w:val="0"/>
          <w:lang w:val="en-AU"/>
        </w:rPr>
        <w:t xml:space="preserve"> </w:t>
      </w:r>
      <w:r w:rsidR="0099433D" w:rsidRPr="00DF1C28">
        <w:rPr>
          <w:noProof w:val="0"/>
          <w:lang w:val="en-AU"/>
        </w:rPr>
        <w:t xml:space="preserve">(31%) </w:t>
      </w:r>
      <w:r w:rsidR="00D3136D" w:rsidRPr="00DF1C28">
        <w:rPr>
          <w:noProof w:val="0"/>
          <w:lang w:val="en-AU"/>
        </w:rPr>
        <w:t xml:space="preserve">had what appeared to be the correct odometer readings on more than 95 per cent of the transactions.  </w:t>
      </w:r>
    </w:p>
    <w:p w:rsidR="00D3136D" w:rsidRPr="00DF1C28" w:rsidRDefault="00465781" w:rsidP="00C67DA8">
      <w:pPr>
        <w:pStyle w:val="AGRBodyText"/>
        <w:rPr>
          <w:noProof w:val="0"/>
          <w:lang w:val="en-AU"/>
        </w:rPr>
      </w:pPr>
      <w:r w:rsidRPr="00DF1C28">
        <w:rPr>
          <w:noProof w:val="0"/>
          <w:lang w:val="en-AU"/>
        </w:rPr>
        <w:t>148</w:t>
      </w:r>
      <w:r w:rsidR="00D3136D" w:rsidRPr="00DF1C28">
        <w:rPr>
          <w:noProof w:val="0"/>
          <w:lang w:val="en-AU"/>
        </w:rPr>
        <w:t xml:space="preserve"> </w:t>
      </w:r>
      <w:r w:rsidRPr="00DF1C28">
        <w:rPr>
          <w:noProof w:val="0"/>
          <w:lang w:val="en-AU"/>
        </w:rPr>
        <w:t xml:space="preserve">cards </w:t>
      </w:r>
      <w:r w:rsidR="0099433D" w:rsidRPr="00DF1C28">
        <w:rPr>
          <w:noProof w:val="0"/>
          <w:lang w:val="en-AU"/>
        </w:rPr>
        <w:t xml:space="preserve">(38%) </w:t>
      </w:r>
      <w:r w:rsidR="00D3136D" w:rsidRPr="00DF1C28">
        <w:rPr>
          <w:noProof w:val="0"/>
          <w:lang w:val="en-AU"/>
        </w:rPr>
        <w:t xml:space="preserve">had missing or incorrect odometer readings for between 6 per cent and 25 per cent of the transactions. </w:t>
      </w:r>
    </w:p>
    <w:p w:rsidR="00D3136D" w:rsidRPr="00DF1C28" w:rsidRDefault="00D3136D" w:rsidP="00C67DA8">
      <w:pPr>
        <w:pStyle w:val="AGRBodyText"/>
        <w:rPr>
          <w:noProof w:val="0"/>
          <w:lang w:val="en-AU"/>
        </w:rPr>
      </w:pPr>
      <w:r w:rsidRPr="00DF1C28">
        <w:rPr>
          <w:noProof w:val="0"/>
          <w:lang w:val="en-AU"/>
        </w:rPr>
        <w:t xml:space="preserve">For the remaining </w:t>
      </w:r>
      <w:r w:rsidR="00465781" w:rsidRPr="00DF1C28">
        <w:rPr>
          <w:noProof w:val="0"/>
          <w:lang w:val="en-AU"/>
        </w:rPr>
        <w:t>121</w:t>
      </w:r>
      <w:r w:rsidRPr="00DF1C28">
        <w:rPr>
          <w:noProof w:val="0"/>
          <w:lang w:val="en-AU"/>
        </w:rPr>
        <w:t xml:space="preserve"> </w:t>
      </w:r>
      <w:r w:rsidR="0099433D" w:rsidRPr="00DF1C28">
        <w:rPr>
          <w:noProof w:val="0"/>
          <w:lang w:val="en-AU"/>
        </w:rPr>
        <w:t>cards (31%)</w:t>
      </w:r>
      <w:r w:rsidRPr="00DF1C28">
        <w:rPr>
          <w:noProof w:val="0"/>
          <w:lang w:val="en-AU"/>
        </w:rPr>
        <w:t xml:space="preserve"> errors were noted on more than 26 per cent of the transactions. </w:t>
      </w:r>
    </w:p>
    <w:p w:rsidR="00A10351" w:rsidRPr="00DF1C28" w:rsidRDefault="00BF7D91" w:rsidP="00C67DA8">
      <w:pPr>
        <w:pStyle w:val="AGRHeading1"/>
      </w:pPr>
      <w:r>
        <w:lastRenderedPageBreak/>
        <w:t>Selected Agencies cont…</w:t>
      </w:r>
    </w:p>
    <w:p w:rsidR="00A10351" w:rsidRPr="00DF1C28" w:rsidRDefault="00A10351" w:rsidP="00A10351">
      <w:pPr>
        <w:pStyle w:val="AGRHeading4"/>
      </w:pPr>
      <w:r w:rsidRPr="00DF1C28">
        <w:t>Tourism NT</w:t>
      </w:r>
    </w:p>
    <w:p w:rsidR="00A10351" w:rsidRPr="00DF1C28" w:rsidRDefault="00A10351" w:rsidP="00C67DA8">
      <w:pPr>
        <w:pStyle w:val="AGRBodyText"/>
        <w:rPr>
          <w:noProof w:val="0"/>
          <w:lang w:val="en-AU"/>
        </w:rPr>
      </w:pPr>
      <w:r w:rsidRPr="00DF1C28">
        <w:rPr>
          <w:noProof w:val="0"/>
          <w:lang w:val="en-AU"/>
        </w:rPr>
        <w:t>No cards had what appeared to be the correct odometer readings on more than 95</w:t>
      </w:r>
      <w:r w:rsidR="00CD1E7F" w:rsidRPr="00DF1C28">
        <w:rPr>
          <w:noProof w:val="0"/>
          <w:lang w:val="en-AU"/>
        </w:rPr>
        <w:t> </w:t>
      </w:r>
      <w:r w:rsidRPr="00DF1C28">
        <w:rPr>
          <w:noProof w:val="0"/>
          <w:lang w:val="en-AU"/>
        </w:rPr>
        <w:t xml:space="preserve">per cent of the transactions.  </w:t>
      </w:r>
    </w:p>
    <w:p w:rsidR="00A10351" w:rsidRPr="00DF1C28" w:rsidRDefault="00A10351" w:rsidP="00C67DA8">
      <w:pPr>
        <w:pStyle w:val="AGRBodyText"/>
        <w:rPr>
          <w:noProof w:val="0"/>
          <w:lang w:val="en-AU"/>
        </w:rPr>
      </w:pPr>
      <w:r w:rsidRPr="00DF1C28">
        <w:rPr>
          <w:noProof w:val="0"/>
          <w:lang w:val="en-AU"/>
        </w:rPr>
        <w:t>3 cards (38%) had missing or incorrect odometer readings for between 6 per cent and 25</w:t>
      </w:r>
      <w:r w:rsidR="00CD1E7F" w:rsidRPr="00DF1C28">
        <w:rPr>
          <w:noProof w:val="0"/>
          <w:lang w:val="en-AU"/>
        </w:rPr>
        <w:t> </w:t>
      </w:r>
      <w:r w:rsidRPr="00DF1C28">
        <w:rPr>
          <w:noProof w:val="0"/>
          <w:lang w:val="en-AU"/>
        </w:rPr>
        <w:t xml:space="preserve">per cent of the transactions. </w:t>
      </w:r>
    </w:p>
    <w:p w:rsidR="00A10351" w:rsidRPr="00DF1C28" w:rsidRDefault="00A10351" w:rsidP="00C67DA8">
      <w:pPr>
        <w:pStyle w:val="AGRBodyText"/>
        <w:rPr>
          <w:noProof w:val="0"/>
          <w:lang w:val="en-AU"/>
        </w:rPr>
      </w:pPr>
      <w:r w:rsidRPr="00DF1C28">
        <w:rPr>
          <w:noProof w:val="0"/>
          <w:lang w:val="en-AU"/>
        </w:rPr>
        <w:t xml:space="preserve">For the remaining 5 cards (62%) errors were noted on more than 26 per cent of the transactions. </w:t>
      </w:r>
    </w:p>
    <w:p w:rsidR="000F4AB5" w:rsidRPr="00DF1C28" w:rsidRDefault="00BF7D91" w:rsidP="00C67DA8">
      <w:pPr>
        <w:pStyle w:val="AGRHeading1"/>
      </w:pPr>
      <w:r>
        <w:lastRenderedPageBreak/>
        <w:t>Selected Agencies cont…</w:t>
      </w:r>
    </w:p>
    <w:p w:rsidR="000F4AB5" w:rsidRPr="00DF1C28" w:rsidRDefault="000F4AB5" w:rsidP="000F4AB5">
      <w:pPr>
        <w:pStyle w:val="AGRHeading4"/>
        <w:keepNext/>
      </w:pPr>
      <w:r w:rsidRPr="00DF1C28">
        <w:t>Missing or Incorrect Odometer Readings</w:t>
      </w:r>
    </w:p>
    <w:p w:rsidR="00D3136D" w:rsidRPr="00DF1C28" w:rsidRDefault="00D3136D" w:rsidP="00C67DA8">
      <w:pPr>
        <w:pStyle w:val="AGRBodyText"/>
        <w:rPr>
          <w:noProof w:val="0"/>
          <w:lang w:val="en-AU"/>
        </w:rPr>
      </w:pPr>
      <w:r w:rsidRPr="00DF1C28">
        <w:rPr>
          <w:noProof w:val="0"/>
          <w:lang w:val="en-AU"/>
        </w:rPr>
        <w:t xml:space="preserve">The graph below summarises the distribution of missing or incorrect odometer readings for each of the </w:t>
      </w:r>
      <w:r w:rsidR="007F2AB5" w:rsidRPr="00DF1C28">
        <w:rPr>
          <w:noProof w:val="0"/>
          <w:lang w:val="en-AU"/>
        </w:rPr>
        <w:t>4</w:t>
      </w:r>
      <w:r w:rsidRPr="00DF1C28">
        <w:rPr>
          <w:noProof w:val="0"/>
          <w:lang w:val="en-AU"/>
        </w:rPr>
        <w:t xml:space="preserve"> agencies:</w:t>
      </w:r>
    </w:p>
    <w:p w:rsidR="00D3136D" w:rsidRPr="00DF1C28" w:rsidRDefault="00307FF6" w:rsidP="00F32307">
      <w:pPr>
        <w:pStyle w:val="AGRBodyText"/>
        <w:spacing w:after="0" w:line="240" w:lineRule="auto"/>
        <w:rPr>
          <w:noProof w:val="0"/>
          <w:lang w:val="en-AU"/>
        </w:rPr>
      </w:pPr>
      <w:r w:rsidRPr="00DF1C28">
        <w:rPr>
          <w:lang w:val="en-AU"/>
        </w:rPr>
        <w:drawing>
          <wp:inline distT="0" distB="0" distL="0" distR="0" wp14:anchorId="06B137C3" wp14:editId="57B4ED15">
            <wp:extent cx="5541645" cy="5121275"/>
            <wp:effectExtent l="0" t="0" r="1905" b="3175"/>
            <wp:docPr id="5" name="Picture 5" descr="Missing or Incorrect Odometer Readings&#10;The graph below summarises the distribution of missing or incorrect odometer readings for each of the 4 agencies." title="Missing or Incorrect Odometer 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41645" cy="5121275"/>
                    </a:xfrm>
                    <a:prstGeom prst="rect">
                      <a:avLst/>
                    </a:prstGeom>
                    <a:noFill/>
                  </pic:spPr>
                </pic:pic>
              </a:graphicData>
            </a:graphic>
          </wp:inline>
        </w:drawing>
      </w:r>
    </w:p>
    <w:p w:rsidR="00C23A97" w:rsidRPr="00DF1C28" w:rsidRDefault="00C23A97" w:rsidP="00C67DA8">
      <w:pPr>
        <w:pStyle w:val="AGRHeading1"/>
      </w:pPr>
      <w:r w:rsidRPr="00DF1C28">
        <w:lastRenderedPageBreak/>
        <w:t xml:space="preserve">Selected </w:t>
      </w:r>
      <w:r w:rsidR="00BF7D91">
        <w:t>Agencies cont…</w:t>
      </w:r>
    </w:p>
    <w:p w:rsidR="00D3136D" w:rsidRPr="00DF1C28" w:rsidRDefault="00D3136D" w:rsidP="007F2AB5">
      <w:pPr>
        <w:pStyle w:val="AGRHeading4"/>
        <w:keepNext/>
      </w:pPr>
      <w:r w:rsidRPr="00DF1C28">
        <w:t>Distance Travelled</w:t>
      </w:r>
    </w:p>
    <w:p w:rsidR="00D3136D" w:rsidRPr="00DF1C28" w:rsidRDefault="00D3136D" w:rsidP="00C67DA8">
      <w:pPr>
        <w:pStyle w:val="AGRBodyText"/>
        <w:rPr>
          <w:noProof w:val="0"/>
          <w:lang w:val="en-AU"/>
        </w:rPr>
      </w:pPr>
      <w:r w:rsidRPr="00DF1C28">
        <w:rPr>
          <w:noProof w:val="0"/>
          <w:lang w:val="en-AU"/>
        </w:rPr>
        <w:t xml:space="preserve">The average kilometres per day travelled in respect of the </w:t>
      </w:r>
      <w:r w:rsidR="00BB50ED" w:rsidRPr="00DF1C28">
        <w:rPr>
          <w:noProof w:val="0"/>
          <w:lang w:val="en-AU"/>
        </w:rPr>
        <w:t>18</w:t>
      </w:r>
      <w:r w:rsidRPr="00DF1C28">
        <w:rPr>
          <w:noProof w:val="0"/>
          <w:lang w:val="en-AU"/>
        </w:rPr>
        <w:t xml:space="preserve"> </w:t>
      </w:r>
      <w:r w:rsidR="00BB50ED" w:rsidRPr="00DF1C28">
        <w:rPr>
          <w:noProof w:val="0"/>
          <w:lang w:val="en-AU"/>
        </w:rPr>
        <w:t>Arts and Museums</w:t>
      </w:r>
      <w:r w:rsidR="007F1D16" w:rsidRPr="00DF1C28">
        <w:rPr>
          <w:noProof w:val="0"/>
          <w:lang w:val="en-AU"/>
        </w:rPr>
        <w:t xml:space="preserve"> fuel cards</w:t>
      </w:r>
      <w:r w:rsidRPr="00DF1C28">
        <w:rPr>
          <w:noProof w:val="0"/>
          <w:lang w:val="en-AU"/>
        </w:rPr>
        <w:t xml:space="preserve">, </w:t>
      </w:r>
      <w:r w:rsidR="007F1D16" w:rsidRPr="00DF1C28">
        <w:rPr>
          <w:noProof w:val="0"/>
          <w:lang w:val="en-AU"/>
        </w:rPr>
        <w:t>96 </w:t>
      </w:r>
      <w:r w:rsidR="00BB50ED" w:rsidRPr="00DF1C28">
        <w:rPr>
          <w:noProof w:val="0"/>
          <w:lang w:val="en-AU"/>
        </w:rPr>
        <w:t>Attorney-General’s and Justice</w:t>
      </w:r>
      <w:r w:rsidR="007F1D16" w:rsidRPr="00DF1C28">
        <w:rPr>
          <w:noProof w:val="0"/>
          <w:lang w:val="en-AU"/>
        </w:rPr>
        <w:t xml:space="preserve"> fuel cards</w:t>
      </w:r>
      <w:r w:rsidRPr="00DF1C28">
        <w:rPr>
          <w:noProof w:val="0"/>
          <w:lang w:val="en-AU"/>
        </w:rPr>
        <w:t>,</w:t>
      </w:r>
      <w:r w:rsidR="00BB50ED" w:rsidRPr="00DF1C28">
        <w:rPr>
          <w:noProof w:val="0"/>
          <w:lang w:val="en-AU"/>
        </w:rPr>
        <w:t xml:space="preserve"> 390 Health</w:t>
      </w:r>
      <w:r w:rsidR="007F1D16" w:rsidRPr="00DF1C28">
        <w:rPr>
          <w:noProof w:val="0"/>
          <w:lang w:val="en-AU"/>
        </w:rPr>
        <w:t xml:space="preserve"> fuel cards</w:t>
      </w:r>
      <w:r w:rsidR="00BB50ED" w:rsidRPr="00DF1C28">
        <w:rPr>
          <w:noProof w:val="0"/>
          <w:lang w:val="en-AU"/>
        </w:rPr>
        <w:t>,</w:t>
      </w:r>
      <w:r w:rsidRPr="00DF1C28">
        <w:rPr>
          <w:noProof w:val="0"/>
          <w:lang w:val="en-AU"/>
        </w:rPr>
        <w:t xml:space="preserve"> and the </w:t>
      </w:r>
      <w:r w:rsidR="00BB50ED" w:rsidRPr="00DF1C28">
        <w:rPr>
          <w:noProof w:val="0"/>
          <w:lang w:val="en-AU"/>
        </w:rPr>
        <w:t>8</w:t>
      </w:r>
      <w:r w:rsidRPr="00DF1C28">
        <w:rPr>
          <w:noProof w:val="0"/>
          <w:lang w:val="en-AU"/>
        </w:rPr>
        <w:t xml:space="preserve"> </w:t>
      </w:r>
      <w:r w:rsidR="007F1D16" w:rsidRPr="00DF1C28">
        <w:rPr>
          <w:noProof w:val="0"/>
          <w:lang w:val="en-AU"/>
        </w:rPr>
        <w:t xml:space="preserve">fuel </w:t>
      </w:r>
      <w:r w:rsidR="00BB50ED" w:rsidRPr="00DF1C28">
        <w:rPr>
          <w:noProof w:val="0"/>
          <w:lang w:val="en-AU"/>
        </w:rPr>
        <w:t>cards</w:t>
      </w:r>
      <w:r w:rsidRPr="00DF1C28">
        <w:rPr>
          <w:noProof w:val="0"/>
          <w:lang w:val="en-AU"/>
        </w:rPr>
        <w:t xml:space="preserve"> allocated to </w:t>
      </w:r>
      <w:r w:rsidR="00BB50ED" w:rsidRPr="00DF1C28">
        <w:rPr>
          <w:noProof w:val="0"/>
          <w:lang w:val="en-AU"/>
        </w:rPr>
        <w:t>Tourism NT</w:t>
      </w:r>
      <w:r w:rsidRPr="00DF1C28">
        <w:rPr>
          <w:noProof w:val="0"/>
          <w:lang w:val="en-AU"/>
        </w:rPr>
        <w:t xml:space="preserve"> is represented in the graph below.</w:t>
      </w:r>
    </w:p>
    <w:p w:rsidR="00D3136D" w:rsidRPr="00DF1C28" w:rsidRDefault="00D3136D" w:rsidP="00C67DA8">
      <w:pPr>
        <w:pStyle w:val="AGRBodyText"/>
        <w:rPr>
          <w:noProof w:val="0"/>
          <w:lang w:val="en-AU"/>
        </w:rPr>
      </w:pPr>
      <w:r w:rsidRPr="00DF1C28">
        <w:rPr>
          <w:noProof w:val="0"/>
          <w:lang w:val="en-AU"/>
        </w:rPr>
        <w:t xml:space="preserve">Vehicles that travelled in excess of </w:t>
      </w:r>
      <w:r w:rsidR="007F1D16" w:rsidRPr="00DF1C28">
        <w:rPr>
          <w:noProof w:val="0"/>
          <w:lang w:val="en-AU"/>
        </w:rPr>
        <w:t>10</w:t>
      </w:r>
      <w:r w:rsidRPr="00DF1C28">
        <w:rPr>
          <w:noProof w:val="0"/>
          <w:lang w:val="en-AU"/>
        </w:rPr>
        <w:t xml:space="preserve">0 kilometres </w:t>
      </w:r>
      <w:r w:rsidR="007F1D16" w:rsidRPr="00DF1C28">
        <w:rPr>
          <w:noProof w:val="0"/>
          <w:lang w:val="en-AU"/>
        </w:rPr>
        <w:t>per day based on a 7 day week (140 </w:t>
      </w:r>
      <w:r w:rsidRPr="00DF1C28">
        <w:rPr>
          <w:noProof w:val="0"/>
          <w:lang w:val="en-AU"/>
        </w:rPr>
        <w:t>kilometres per day based on a 5 day week) may represent anomalies.</w:t>
      </w:r>
    </w:p>
    <w:p w:rsidR="00D3136D" w:rsidRPr="00DF1C28" w:rsidRDefault="00307FF6" w:rsidP="00F32307">
      <w:pPr>
        <w:pStyle w:val="AGRBodyText"/>
        <w:spacing w:after="0" w:line="240" w:lineRule="auto"/>
        <w:rPr>
          <w:noProof w:val="0"/>
          <w:lang w:val="en-AU"/>
        </w:rPr>
      </w:pPr>
      <w:r w:rsidRPr="00DF1C28">
        <w:rPr>
          <w:lang w:val="en-AU"/>
        </w:rPr>
        <w:drawing>
          <wp:inline distT="0" distB="0" distL="0" distR="0" wp14:anchorId="52F83624" wp14:editId="1741D20E">
            <wp:extent cx="5218430" cy="5066030"/>
            <wp:effectExtent l="0" t="0" r="1270" b="1270"/>
            <wp:docPr id="3" name="Picture 3" descr="Graph showing distance travelled by Department.&#10;The average kilometres per day travelled in respect of the 18 Arts and Museums fuel cards, 96 Attorney-General’s and Justice fuel cards, 390 Health fuel cards, and the 8 fuel cards allocated to Tourism NT is represented in the graph below." title="Distance trav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8430" cy="5066030"/>
                    </a:xfrm>
                    <a:prstGeom prst="rect">
                      <a:avLst/>
                    </a:prstGeom>
                    <a:noFill/>
                  </pic:spPr>
                </pic:pic>
              </a:graphicData>
            </a:graphic>
          </wp:inline>
        </w:drawing>
      </w:r>
    </w:p>
    <w:p w:rsidR="00D3136D" w:rsidRPr="00DF1C28" w:rsidRDefault="00BF7D91" w:rsidP="00C67DA8">
      <w:pPr>
        <w:pStyle w:val="AGRHeading1"/>
      </w:pPr>
      <w:r>
        <w:lastRenderedPageBreak/>
        <w:t>Selected Agencies cont…</w:t>
      </w:r>
    </w:p>
    <w:p w:rsidR="00D3136D" w:rsidRPr="00DF1C28" w:rsidRDefault="00D3136D" w:rsidP="00D3136D">
      <w:pPr>
        <w:pStyle w:val="AGRHeading4"/>
        <w:keepNext/>
      </w:pPr>
      <w:r w:rsidRPr="00DF1C28">
        <w:t xml:space="preserve">Department of the </w:t>
      </w:r>
      <w:r w:rsidR="00BB50ED" w:rsidRPr="00DF1C28">
        <w:t>Attorney-General and Justice</w:t>
      </w:r>
    </w:p>
    <w:p w:rsidR="00D3136D" w:rsidRPr="00DF1C28" w:rsidRDefault="00D3136D" w:rsidP="00C67DA8">
      <w:pPr>
        <w:pStyle w:val="AGRBodyText"/>
        <w:rPr>
          <w:noProof w:val="0"/>
          <w:lang w:val="en-AU"/>
        </w:rPr>
      </w:pPr>
      <w:r w:rsidRPr="00DF1C28">
        <w:rPr>
          <w:noProof w:val="0"/>
          <w:lang w:val="en-AU"/>
        </w:rPr>
        <w:t xml:space="preserve">As noted previously for </w:t>
      </w:r>
      <w:r w:rsidR="00BB50ED" w:rsidRPr="00DF1C28">
        <w:rPr>
          <w:noProof w:val="0"/>
          <w:lang w:val="en-AU"/>
        </w:rPr>
        <w:t>the Department</w:t>
      </w:r>
      <w:r w:rsidRPr="00DF1C28">
        <w:rPr>
          <w:noProof w:val="0"/>
          <w:lang w:val="en-AU"/>
        </w:rPr>
        <w:t xml:space="preserve"> there were three cards against which only a single transaction was recorded, and </w:t>
      </w:r>
      <w:r w:rsidR="00BB50ED" w:rsidRPr="00DF1C28">
        <w:rPr>
          <w:noProof w:val="0"/>
          <w:lang w:val="en-AU"/>
        </w:rPr>
        <w:t>three</w:t>
      </w:r>
      <w:r w:rsidRPr="00DF1C28">
        <w:rPr>
          <w:noProof w:val="0"/>
          <w:lang w:val="en-AU"/>
        </w:rPr>
        <w:t xml:space="preserve"> cards allocated to vehicles where there was insufficient data to enable the average kilometres travelled per day to be calculated. </w:t>
      </w:r>
    </w:p>
    <w:p w:rsidR="007F1D16" w:rsidRPr="00DF1C28" w:rsidRDefault="00D3136D" w:rsidP="00C67DA8">
      <w:pPr>
        <w:pStyle w:val="AGRBodyText"/>
        <w:rPr>
          <w:noProof w:val="0"/>
          <w:lang w:val="en-AU"/>
        </w:rPr>
      </w:pPr>
      <w:r w:rsidRPr="00DF1C28">
        <w:rPr>
          <w:noProof w:val="0"/>
          <w:lang w:val="en-AU"/>
        </w:rPr>
        <w:t xml:space="preserve">Of the remaining </w:t>
      </w:r>
      <w:r w:rsidR="00BB50ED" w:rsidRPr="00DF1C28">
        <w:rPr>
          <w:noProof w:val="0"/>
          <w:lang w:val="en-AU"/>
        </w:rPr>
        <w:t>91</w:t>
      </w:r>
      <w:r w:rsidRPr="00DF1C28">
        <w:rPr>
          <w:noProof w:val="0"/>
          <w:lang w:val="en-AU"/>
        </w:rPr>
        <w:t xml:space="preserve"> vehicles, </w:t>
      </w:r>
      <w:r w:rsidR="00BB50ED" w:rsidRPr="00DF1C28">
        <w:rPr>
          <w:noProof w:val="0"/>
          <w:lang w:val="en-AU"/>
        </w:rPr>
        <w:t>17</w:t>
      </w:r>
      <w:r w:rsidRPr="00DF1C28">
        <w:rPr>
          <w:noProof w:val="0"/>
          <w:lang w:val="en-AU"/>
        </w:rPr>
        <w:t xml:space="preserve"> vehicles travelled in excess of 60 kilometres per day based on a 7 day week (84 kilometres per day based on a 5 day week).</w:t>
      </w:r>
      <w:r w:rsidR="007F1D16" w:rsidRPr="00DF1C28">
        <w:rPr>
          <w:noProof w:val="0"/>
          <w:lang w:val="en-AU"/>
        </w:rPr>
        <w:t xml:space="preserve"> 72 of the 306 vehicles able to be analysed travelled in excess of 60 kilometres per day based on a 7 day week (or 84 kilometres per day based on a 5 day week).  </w:t>
      </w:r>
      <w:r w:rsidR="00B60E53" w:rsidRPr="00DF1C28">
        <w:rPr>
          <w:noProof w:val="0"/>
          <w:lang w:val="en-AU"/>
        </w:rPr>
        <w:t>F</w:t>
      </w:r>
      <w:r w:rsidR="007F1D16" w:rsidRPr="00DF1C28">
        <w:rPr>
          <w:noProof w:val="0"/>
          <w:lang w:val="en-AU"/>
        </w:rPr>
        <w:t>our vehicles that travelled in excess of 100 </w:t>
      </w:r>
      <w:r w:rsidR="00DF1C28" w:rsidRPr="00DF1C28">
        <w:rPr>
          <w:noProof w:val="0"/>
          <w:lang w:val="en-AU"/>
        </w:rPr>
        <w:t>kilometres</w:t>
      </w:r>
      <w:r w:rsidR="007F1D16" w:rsidRPr="00DF1C28">
        <w:rPr>
          <w:noProof w:val="0"/>
          <w:lang w:val="en-AU"/>
        </w:rPr>
        <w:t xml:space="preserve"> per day based on a 7 day week (or 140 kilometres per day based on a</w:t>
      </w:r>
      <w:r w:rsidR="003601CC" w:rsidRPr="00DF1C28">
        <w:rPr>
          <w:noProof w:val="0"/>
          <w:lang w:val="en-AU"/>
        </w:rPr>
        <w:t xml:space="preserve"> 5 day week) are reported here</w:t>
      </w:r>
      <w:r w:rsidR="00B60E53" w:rsidRPr="00DF1C28">
        <w:rPr>
          <w:noProof w:val="0"/>
          <w:lang w:val="en-AU"/>
        </w:rPr>
        <w:t>:</w:t>
      </w:r>
    </w:p>
    <w:tbl>
      <w:tblPr>
        <w:tblStyle w:val="TableGrid"/>
        <w:tblW w:w="8309"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DCM Vehicles"/>
        <w:tblDescription w:val="DCM vehicles with high average kilometres per day"/>
      </w:tblPr>
      <w:tblGrid>
        <w:gridCol w:w="1667"/>
        <w:gridCol w:w="1213"/>
        <w:gridCol w:w="1214"/>
        <w:gridCol w:w="1259"/>
        <w:gridCol w:w="708"/>
        <w:gridCol w:w="1124"/>
        <w:gridCol w:w="1124"/>
      </w:tblGrid>
      <w:tr w:rsidR="00D3136D" w:rsidRPr="00DF1C28" w:rsidTr="00D3136D">
        <w:trPr>
          <w:trHeight w:val="708"/>
          <w:tblHeader/>
        </w:trPr>
        <w:tc>
          <w:tcPr>
            <w:tcW w:w="1667"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 xml:space="preserve">Vehicle </w:t>
            </w:r>
          </w:p>
        </w:tc>
        <w:tc>
          <w:tcPr>
            <w:tcW w:w="1213"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Odometer First Reading</w:t>
            </w:r>
          </w:p>
        </w:tc>
        <w:tc>
          <w:tcPr>
            <w:tcW w:w="1214"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Odometer  Last Reading</w:t>
            </w:r>
          </w:p>
        </w:tc>
        <w:tc>
          <w:tcPr>
            <w:tcW w:w="1259"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Distance travelled</w:t>
            </w:r>
          </w:p>
        </w:tc>
        <w:tc>
          <w:tcPr>
            <w:tcW w:w="708"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Days</w:t>
            </w:r>
          </w:p>
        </w:tc>
        <w:tc>
          <w:tcPr>
            <w:tcW w:w="1124"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Average km per day</w:t>
            </w:r>
          </w:p>
        </w:tc>
        <w:tc>
          <w:tcPr>
            <w:tcW w:w="1124"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spacing w:line="240" w:lineRule="auto"/>
              <w:jc w:val="center"/>
              <w:rPr>
                <w:b/>
              </w:rPr>
            </w:pPr>
            <w:r w:rsidRPr="00DF1C28">
              <w:rPr>
                <w:b/>
              </w:rPr>
              <w:t>Average km per work day</w:t>
            </w:r>
          </w:p>
        </w:tc>
      </w:tr>
      <w:tr w:rsidR="00BA696A" w:rsidRPr="00DF1C28" w:rsidTr="00BA696A">
        <w:tc>
          <w:tcPr>
            <w:tcW w:w="1667" w:type="dxa"/>
          </w:tcPr>
          <w:p w:rsidR="00BA696A" w:rsidRPr="00DF1C28" w:rsidRDefault="00BA696A" w:rsidP="00D3136D">
            <w:pPr>
              <w:pStyle w:val="AGRTableText"/>
            </w:pPr>
            <w:r w:rsidRPr="00DF1C28">
              <w:t>AG&amp;J Car 092</w:t>
            </w:r>
          </w:p>
        </w:tc>
        <w:tc>
          <w:tcPr>
            <w:tcW w:w="1213" w:type="dxa"/>
            <w:vAlign w:val="bottom"/>
          </w:tcPr>
          <w:p w:rsidR="00BA696A" w:rsidRPr="00DF1C28" w:rsidRDefault="00BA696A" w:rsidP="00BA696A">
            <w:pPr>
              <w:pStyle w:val="AGRTableText"/>
              <w:tabs>
                <w:tab w:val="decimal" w:pos="696"/>
              </w:tabs>
            </w:pPr>
            <w:r w:rsidRPr="00DF1C28">
              <w:t>1,525 km</w:t>
            </w:r>
          </w:p>
        </w:tc>
        <w:tc>
          <w:tcPr>
            <w:tcW w:w="1214" w:type="dxa"/>
          </w:tcPr>
          <w:p w:rsidR="00BA696A" w:rsidRPr="00DF1C28" w:rsidRDefault="00BA696A" w:rsidP="00BA696A">
            <w:pPr>
              <w:pStyle w:val="AGRTableText"/>
              <w:tabs>
                <w:tab w:val="decimal" w:pos="696"/>
              </w:tabs>
            </w:pPr>
            <w:r w:rsidRPr="00DF1C28">
              <w:t>12,468 km</w:t>
            </w:r>
          </w:p>
        </w:tc>
        <w:tc>
          <w:tcPr>
            <w:tcW w:w="1259" w:type="dxa"/>
            <w:vAlign w:val="bottom"/>
          </w:tcPr>
          <w:p w:rsidR="00BA696A" w:rsidRPr="00DF1C28" w:rsidRDefault="00BA696A" w:rsidP="00BA696A">
            <w:pPr>
              <w:pStyle w:val="AGRTableText"/>
              <w:tabs>
                <w:tab w:val="decimal" w:pos="696"/>
              </w:tabs>
            </w:pPr>
            <w:r w:rsidRPr="00DF1C28">
              <w:t>10,943 km</w:t>
            </w:r>
          </w:p>
        </w:tc>
        <w:tc>
          <w:tcPr>
            <w:tcW w:w="708" w:type="dxa"/>
            <w:vAlign w:val="bottom"/>
          </w:tcPr>
          <w:p w:rsidR="00BA696A" w:rsidRPr="00DF1C28" w:rsidRDefault="00BA696A" w:rsidP="00BA696A">
            <w:pPr>
              <w:pStyle w:val="AGRTableText"/>
              <w:tabs>
                <w:tab w:val="decimal" w:pos="317"/>
              </w:tabs>
            </w:pPr>
            <w:r w:rsidRPr="00DF1C28">
              <w:t>75</w:t>
            </w:r>
          </w:p>
        </w:tc>
        <w:tc>
          <w:tcPr>
            <w:tcW w:w="1124" w:type="dxa"/>
            <w:vAlign w:val="bottom"/>
          </w:tcPr>
          <w:p w:rsidR="00BA696A" w:rsidRPr="00DF1C28" w:rsidRDefault="00BA696A" w:rsidP="00BA696A">
            <w:pPr>
              <w:pStyle w:val="AGRTableText"/>
              <w:tabs>
                <w:tab w:val="decimal" w:pos="466"/>
              </w:tabs>
            </w:pPr>
            <w:r w:rsidRPr="00DF1C28">
              <w:t>146 km</w:t>
            </w:r>
          </w:p>
        </w:tc>
        <w:tc>
          <w:tcPr>
            <w:tcW w:w="1124" w:type="dxa"/>
            <w:vAlign w:val="bottom"/>
          </w:tcPr>
          <w:p w:rsidR="00BA696A" w:rsidRPr="00DF1C28" w:rsidRDefault="00BA696A" w:rsidP="00BA696A">
            <w:pPr>
              <w:pStyle w:val="AGRTableText"/>
              <w:tabs>
                <w:tab w:val="decimal" w:pos="466"/>
              </w:tabs>
            </w:pPr>
            <w:r w:rsidRPr="00DF1C28">
              <w:t>204 km</w:t>
            </w:r>
          </w:p>
        </w:tc>
      </w:tr>
      <w:tr w:rsidR="00BA696A" w:rsidRPr="00DF1C28" w:rsidTr="00BA696A">
        <w:tc>
          <w:tcPr>
            <w:tcW w:w="1667" w:type="dxa"/>
          </w:tcPr>
          <w:p w:rsidR="00BA696A" w:rsidRPr="00DF1C28" w:rsidRDefault="00BA696A" w:rsidP="00D3136D">
            <w:pPr>
              <w:pStyle w:val="AGRTableText"/>
            </w:pPr>
            <w:r w:rsidRPr="00DF1C28">
              <w:t>AG&amp;J Car 090</w:t>
            </w:r>
          </w:p>
        </w:tc>
        <w:tc>
          <w:tcPr>
            <w:tcW w:w="1213" w:type="dxa"/>
            <w:vAlign w:val="bottom"/>
          </w:tcPr>
          <w:p w:rsidR="00BA696A" w:rsidRPr="00DF1C28" w:rsidRDefault="00BA696A" w:rsidP="00BA696A">
            <w:pPr>
              <w:pStyle w:val="AGRTableText"/>
              <w:tabs>
                <w:tab w:val="decimal" w:pos="696"/>
              </w:tabs>
            </w:pPr>
            <w:r w:rsidRPr="00DF1C28">
              <w:t>571 km</w:t>
            </w:r>
          </w:p>
        </w:tc>
        <w:tc>
          <w:tcPr>
            <w:tcW w:w="1214" w:type="dxa"/>
          </w:tcPr>
          <w:p w:rsidR="00BA696A" w:rsidRPr="00DF1C28" w:rsidRDefault="00BA696A" w:rsidP="00BA696A">
            <w:pPr>
              <w:pStyle w:val="AGRTableText"/>
              <w:tabs>
                <w:tab w:val="decimal" w:pos="696"/>
              </w:tabs>
            </w:pPr>
            <w:r w:rsidRPr="00DF1C28">
              <w:t>1,842 km</w:t>
            </w:r>
          </w:p>
        </w:tc>
        <w:tc>
          <w:tcPr>
            <w:tcW w:w="1259" w:type="dxa"/>
            <w:vAlign w:val="bottom"/>
          </w:tcPr>
          <w:p w:rsidR="00BA696A" w:rsidRPr="00DF1C28" w:rsidRDefault="00BA696A" w:rsidP="00BA696A">
            <w:pPr>
              <w:pStyle w:val="AGRTableText"/>
              <w:tabs>
                <w:tab w:val="decimal" w:pos="696"/>
              </w:tabs>
            </w:pPr>
            <w:r w:rsidRPr="00DF1C28">
              <w:t>1,271 km</w:t>
            </w:r>
          </w:p>
        </w:tc>
        <w:tc>
          <w:tcPr>
            <w:tcW w:w="708" w:type="dxa"/>
            <w:vAlign w:val="bottom"/>
          </w:tcPr>
          <w:p w:rsidR="00BA696A" w:rsidRPr="00DF1C28" w:rsidRDefault="00BA696A" w:rsidP="00BA696A">
            <w:pPr>
              <w:pStyle w:val="AGRTableText"/>
              <w:tabs>
                <w:tab w:val="decimal" w:pos="317"/>
              </w:tabs>
            </w:pPr>
            <w:r w:rsidRPr="00DF1C28">
              <w:t>9</w:t>
            </w:r>
          </w:p>
        </w:tc>
        <w:tc>
          <w:tcPr>
            <w:tcW w:w="1124" w:type="dxa"/>
            <w:vAlign w:val="bottom"/>
          </w:tcPr>
          <w:p w:rsidR="00BA696A" w:rsidRPr="00DF1C28" w:rsidRDefault="00BA696A" w:rsidP="00BA696A">
            <w:pPr>
              <w:pStyle w:val="AGRTableText"/>
              <w:tabs>
                <w:tab w:val="decimal" w:pos="466"/>
              </w:tabs>
            </w:pPr>
            <w:r w:rsidRPr="00DF1C28">
              <w:t>141 km</w:t>
            </w:r>
          </w:p>
        </w:tc>
        <w:tc>
          <w:tcPr>
            <w:tcW w:w="1124" w:type="dxa"/>
            <w:vAlign w:val="bottom"/>
          </w:tcPr>
          <w:p w:rsidR="00BA696A" w:rsidRPr="00DF1C28" w:rsidRDefault="00BA696A" w:rsidP="00BA696A">
            <w:pPr>
              <w:pStyle w:val="AGRTableText"/>
              <w:tabs>
                <w:tab w:val="decimal" w:pos="466"/>
              </w:tabs>
            </w:pPr>
            <w:r w:rsidRPr="00DF1C28">
              <w:t>197 km</w:t>
            </w:r>
          </w:p>
        </w:tc>
      </w:tr>
      <w:tr w:rsidR="00BA696A" w:rsidRPr="00DF1C28" w:rsidTr="00BA696A">
        <w:tc>
          <w:tcPr>
            <w:tcW w:w="1667" w:type="dxa"/>
          </w:tcPr>
          <w:p w:rsidR="00BA696A" w:rsidRPr="00DF1C28" w:rsidRDefault="00BA696A" w:rsidP="00D3136D">
            <w:pPr>
              <w:pStyle w:val="AGRTableText"/>
            </w:pPr>
            <w:r w:rsidRPr="00DF1C28">
              <w:t>AG&amp;J Car 070</w:t>
            </w:r>
          </w:p>
        </w:tc>
        <w:tc>
          <w:tcPr>
            <w:tcW w:w="1213" w:type="dxa"/>
            <w:vAlign w:val="bottom"/>
          </w:tcPr>
          <w:p w:rsidR="00BA696A" w:rsidRPr="00DF1C28" w:rsidRDefault="00BA696A" w:rsidP="00BA696A">
            <w:pPr>
              <w:pStyle w:val="AGRTableText"/>
              <w:tabs>
                <w:tab w:val="decimal" w:pos="696"/>
              </w:tabs>
            </w:pPr>
            <w:r w:rsidRPr="00DF1C28">
              <w:t>13,024 km</w:t>
            </w:r>
          </w:p>
        </w:tc>
        <w:tc>
          <w:tcPr>
            <w:tcW w:w="1214" w:type="dxa"/>
          </w:tcPr>
          <w:p w:rsidR="00BA696A" w:rsidRPr="00DF1C28" w:rsidRDefault="00BA696A" w:rsidP="00BA696A">
            <w:pPr>
              <w:pStyle w:val="AGRTableText"/>
              <w:tabs>
                <w:tab w:val="decimal" w:pos="696"/>
              </w:tabs>
            </w:pPr>
            <w:r w:rsidRPr="00DF1C28">
              <w:t>33,164 km</w:t>
            </w:r>
          </w:p>
        </w:tc>
        <w:tc>
          <w:tcPr>
            <w:tcW w:w="1259" w:type="dxa"/>
            <w:vAlign w:val="bottom"/>
          </w:tcPr>
          <w:p w:rsidR="00BA696A" w:rsidRPr="00DF1C28" w:rsidRDefault="00BA696A" w:rsidP="00BA696A">
            <w:pPr>
              <w:pStyle w:val="AGRTableText"/>
              <w:tabs>
                <w:tab w:val="decimal" w:pos="696"/>
              </w:tabs>
            </w:pPr>
            <w:r w:rsidRPr="00DF1C28">
              <w:t>20,140 km</w:t>
            </w:r>
          </w:p>
        </w:tc>
        <w:tc>
          <w:tcPr>
            <w:tcW w:w="708" w:type="dxa"/>
            <w:vAlign w:val="bottom"/>
          </w:tcPr>
          <w:p w:rsidR="00BA696A" w:rsidRPr="00DF1C28" w:rsidRDefault="00BA696A" w:rsidP="00BA696A">
            <w:pPr>
              <w:pStyle w:val="AGRTableText"/>
              <w:tabs>
                <w:tab w:val="decimal" w:pos="317"/>
              </w:tabs>
            </w:pPr>
            <w:r w:rsidRPr="00DF1C28">
              <w:t>167</w:t>
            </w:r>
          </w:p>
        </w:tc>
        <w:tc>
          <w:tcPr>
            <w:tcW w:w="1124" w:type="dxa"/>
            <w:vAlign w:val="bottom"/>
          </w:tcPr>
          <w:p w:rsidR="00BA696A" w:rsidRPr="00DF1C28" w:rsidRDefault="00BA696A" w:rsidP="00BA696A">
            <w:pPr>
              <w:pStyle w:val="AGRTableText"/>
              <w:tabs>
                <w:tab w:val="decimal" w:pos="466"/>
              </w:tabs>
            </w:pPr>
            <w:r w:rsidRPr="00DF1C28">
              <w:t>121 km</w:t>
            </w:r>
          </w:p>
        </w:tc>
        <w:tc>
          <w:tcPr>
            <w:tcW w:w="1124" w:type="dxa"/>
            <w:vAlign w:val="bottom"/>
          </w:tcPr>
          <w:p w:rsidR="00BA696A" w:rsidRPr="00DF1C28" w:rsidRDefault="00BA696A" w:rsidP="00BA696A">
            <w:pPr>
              <w:pStyle w:val="AGRTableText"/>
              <w:tabs>
                <w:tab w:val="decimal" w:pos="466"/>
              </w:tabs>
            </w:pPr>
            <w:r w:rsidRPr="00DF1C28">
              <w:t>169 km</w:t>
            </w:r>
          </w:p>
        </w:tc>
      </w:tr>
      <w:tr w:rsidR="00BA696A" w:rsidRPr="00DF1C28" w:rsidTr="00BA696A">
        <w:tc>
          <w:tcPr>
            <w:tcW w:w="1667" w:type="dxa"/>
          </w:tcPr>
          <w:p w:rsidR="00BA696A" w:rsidRPr="00DF1C28" w:rsidRDefault="00BA696A" w:rsidP="00D3136D">
            <w:pPr>
              <w:pStyle w:val="AGRTableText"/>
            </w:pPr>
            <w:r w:rsidRPr="00DF1C28">
              <w:t>AG&amp;J Car 052</w:t>
            </w:r>
          </w:p>
        </w:tc>
        <w:tc>
          <w:tcPr>
            <w:tcW w:w="1213" w:type="dxa"/>
            <w:vAlign w:val="bottom"/>
          </w:tcPr>
          <w:p w:rsidR="00BA696A" w:rsidRPr="00DF1C28" w:rsidRDefault="00BA696A" w:rsidP="00BA696A">
            <w:pPr>
              <w:pStyle w:val="AGRTableText"/>
              <w:tabs>
                <w:tab w:val="decimal" w:pos="696"/>
              </w:tabs>
            </w:pPr>
            <w:r w:rsidRPr="00DF1C28">
              <w:t>58,712 km</w:t>
            </w:r>
          </w:p>
        </w:tc>
        <w:tc>
          <w:tcPr>
            <w:tcW w:w="1214" w:type="dxa"/>
          </w:tcPr>
          <w:p w:rsidR="00BA696A" w:rsidRPr="00DF1C28" w:rsidRDefault="00BA696A" w:rsidP="00BA696A">
            <w:pPr>
              <w:pStyle w:val="AGRTableText"/>
              <w:tabs>
                <w:tab w:val="decimal" w:pos="696"/>
              </w:tabs>
            </w:pPr>
            <w:r w:rsidRPr="00DF1C28">
              <w:t>77,828 km</w:t>
            </w:r>
          </w:p>
        </w:tc>
        <w:tc>
          <w:tcPr>
            <w:tcW w:w="1259" w:type="dxa"/>
            <w:vAlign w:val="bottom"/>
          </w:tcPr>
          <w:p w:rsidR="00BA696A" w:rsidRPr="00DF1C28" w:rsidRDefault="00BA696A" w:rsidP="00BA696A">
            <w:pPr>
              <w:pStyle w:val="AGRTableText"/>
              <w:tabs>
                <w:tab w:val="decimal" w:pos="696"/>
              </w:tabs>
            </w:pPr>
            <w:r w:rsidRPr="00DF1C28">
              <w:t>19,116 km</w:t>
            </w:r>
          </w:p>
        </w:tc>
        <w:tc>
          <w:tcPr>
            <w:tcW w:w="708" w:type="dxa"/>
          </w:tcPr>
          <w:p w:rsidR="00BA696A" w:rsidRPr="00DF1C28" w:rsidRDefault="00BA696A" w:rsidP="00BA696A">
            <w:pPr>
              <w:pStyle w:val="AGRTableText"/>
              <w:tabs>
                <w:tab w:val="decimal" w:pos="317"/>
              </w:tabs>
            </w:pPr>
            <w:r w:rsidRPr="00DF1C28">
              <w:t>175</w:t>
            </w:r>
          </w:p>
        </w:tc>
        <w:tc>
          <w:tcPr>
            <w:tcW w:w="1124" w:type="dxa"/>
            <w:vAlign w:val="bottom"/>
          </w:tcPr>
          <w:p w:rsidR="00BA696A" w:rsidRPr="00DF1C28" w:rsidRDefault="00BA696A" w:rsidP="00BA696A">
            <w:pPr>
              <w:pStyle w:val="AGRTableText"/>
              <w:tabs>
                <w:tab w:val="decimal" w:pos="466"/>
              </w:tabs>
            </w:pPr>
            <w:r w:rsidRPr="00DF1C28">
              <w:t>109 km</w:t>
            </w:r>
          </w:p>
        </w:tc>
        <w:tc>
          <w:tcPr>
            <w:tcW w:w="1124" w:type="dxa"/>
            <w:vAlign w:val="bottom"/>
          </w:tcPr>
          <w:p w:rsidR="00BA696A" w:rsidRPr="00DF1C28" w:rsidRDefault="00BA696A" w:rsidP="00BA696A">
            <w:pPr>
              <w:pStyle w:val="AGRTableText"/>
              <w:tabs>
                <w:tab w:val="decimal" w:pos="466"/>
              </w:tabs>
            </w:pPr>
            <w:r w:rsidRPr="00DF1C28">
              <w:t>154 km</w:t>
            </w:r>
          </w:p>
        </w:tc>
      </w:tr>
    </w:tbl>
    <w:p w:rsidR="00D3136D" w:rsidRPr="00DF1C28" w:rsidRDefault="00BF7D91" w:rsidP="00C67DA8">
      <w:pPr>
        <w:pStyle w:val="AGRHeading1"/>
      </w:pPr>
      <w:r>
        <w:lastRenderedPageBreak/>
        <w:t>Selected Agencies cont…</w:t>
      </w:r>
    </w:p>
    <w:p w:rsidR="00D3136D" w:rsidRPr="00DF1C28" w:rsidRDefault="00D3136D" w:rsidP="00D3136D">
      <w:pPr>
        <w:pStyle w:val="AGRHeading4"/>
      </w:pPr>
      <w:r w:rsidRPr="00DF1C28">
        <w:t xml:space="preserve">Department of </w:t>
      </w:r>
      <w:r w:rsidR="00BA696A" w:rsidRPr="00DF1C28">
        <w:t>Health</w:t>
      </w:r>
    </w:p>
    <w:p w:rsidR="00D3136D" w:rsidRPr="00DF1C28" w:rsidRDefault="00D3136D" w:rsidP="00C67DA8">
      <w:pPr>
        <w:pStyle w:val="AGRBodyText"/>
        <w:rPr>
          <w:noProof w:val="0"/>
          <w:lang w:val="en-AU"/>
        </w:rPr>
      </w:pPr>
      <w:r w:rsidRPr="00DF1C28">
        <w:rPr>
          <w:noProof w:val="0"/>
          <w:lang w:val="en-AU"/>
        </w:rPr>
        <w:t xml:space="preserve">As noted previously for </w:t>
      </w:r>
      <w:r w:rsidR="00BA696A" w:rsidRPr="00DF1C28">
        <w:rPr>
          <w:noProof w:val="0"/>
          <w:lang w:val="en-AU"/>
        </w:rPr>
        <w:t>the Department</w:t>
      </w:r>
      <w:r w:rsidRPr="00DF1C28">
        <w:rPr>
          <w:noProof w:val="0"/>
          <w:lang w:val="en-AU"/>
        </w:rPr>
        <w:t xml:space="preserve"> </w:t>
      </w:r>
      <w:r w:rsidR="00BA696A" w:rsidRPr="00DF1C28">
        <w:rPr>
          <w:noProof w:val="0"/>
          <w:lang w:val="en-AU"/>
        </w:rPr>
        <w:t xml:space="preserve">there were 20 </w:t>
      </w:r>
      <w:r w:rsidRPr="00DF1C28">
        <w:rPr>
          <w:noProof w:val="0"/>
          <w:lang w:val="en-AU"/>
        </w:rPr>
        <w:t>card</w:t>
      </w:r>
      <w:r w:rsidR="006E1F29" w:rsidRPr="00DF1C28">
        <w:rPr>
          <w:noProof w:val="0"/>
          <w:lang w:val="en-AU"/>
        </w:rPr>
        <w:t>s</w:t>
      </w:r>
      <w:r w:rsidRPr="00DF1C28">
        <w:rPr>
          <w:noProof w:val="0"/>
          <w:lang w:val="en-AU"/>
        </w:rPr>
        <w:t xml:space="preserve"> against which only a single transaction was recorded, and </w:t>
      </w:r>
      <w:r w:rsidR="00BA696A" w:rsidRPr="00DF1C28">
        <w:rPr>
          <w:noProof w:val="0"/>
          <w:lang w:val="en-AU"/>
        </w:rPr>
        <w:t>64</w:t>
      </w:r>
      <w:r w:rsidRPr="00DF1C28">
        <w:rPr>
          <w:noProof w:val="0"/>
          <w:lang w:val="en-AU"/>
        </w:rPr>
        <w:t xml:space="preserve"> cards allocated to vehicles where there was insufficient data to enable the average kilometres travelled per day to be calculated, leaving </w:t>
      </w:r>
      <w:r w:rsidR="00BA696A" w:rsidRPr="00DF1C28">
        <w:rPr>
          <w:noProof w:val="0"/>
          <w:lang w:val="en-AU"/>
        </w:rPr>
        <w:t>306</w:t>
      </w:r>
      <w:r w:rsidRPr="00DF1C28">
        <w:rPr>
          <w:noProof w:val="0"/>
          <w:lang w:val="en-AU"/>
        </w:rPr>
        <w:t xml:space="preserve"> vehicles that were able to be analysed.</w:t>
      </w:r>
    </w:p>
    <w:p w:rsidR="00D3136D" w:rsidRPr="00DF1C28" w:rsidRDefault="00BA696A" w:rsidP="00C67DA8">
      <w:pPr>
        <w:pStyle w:val="AGRBodyText"/>
        <w:rPr>
          <w:noProof w:val="0"/>
          <w:lang w:val="en-AU"/>
        </w:rPr>
      </w:pPr>
      <w:r w:rsidRPr="00DF1C28">
        <w:rPr>
          <w:noProof w:val="0"/>
          <w:lang w:val="en-AU"/>
        </w:rPr>
        <w:t>72</w:t>
      </w:r>
      <w:r w:rsidR="00D3136D" w:rsidRPr="00DF1C28">
        <w:rPr>
          <w:noProof w:val="0"/>
          <w:lang w:val="en-AU"/>
        </w:rPr>
        <w:t xml:space="preserve"> of the </w:t>
      </w:r>
      <w:r w:rsidRPr="00DF1C28">
        <w:rPr>
          <w:noProof w:val="0"/>
          <w:lang w:val="en-AU"/>
        </w:rPr>
        <w:t>306</w:t>
      </w:r>
      <w:r w:rsidR="00D3136D" w:rsidRPr="00DF1C28">
        <w:rPr>
          <w:noProof w:val="0"/>
          <w:lang w:val="en-AU"/>
        </w:rPr>
        <w:t xml:space="preserve"> vehicles able to be analysed travelled in excess of 60 kilometres per day based on a 7 day week (or 84 kilometres per day based on a 5 day week).</w:t>
      </w:r>
      <w:r w:rsidRPr="00DF1C28">
        <w:rPr>
          <w:noProof w:val="0"/>
          <w:lang w:val="en-AU"/>
        </w:rPr>
        <w:t xml:space="preserve">  16 vehicles that travelled in excess of 100 </w:t>
      </w:r>
      <w:r w:rsidR="00DF1C28" w:rsidRPr="00DF1C28">
        <w:rPr>
          <w:noProof w:val="0"/>
          <w:lang w:val="en-AU"/>
        </w:rPr>
        <w:t>kilometres</w:t>
      </w:r>
      <w:r w:rsidRPr="00DF1C28">
        <w:rPr>
          <w:noProof w:val="0"/>
          <w:lang w:val="en-AU"/>
        </w:rPr>
        <w:t xml:space="preserve"> per day based on a 7 day week </w:t>
      </w:r>
      <w:r w:rsidR="00961C18" w:rsidRPr="00DF1C28">
        <w:rPr>
          <w:noProof w:val="0"/>
          <w:lang w:val="en-AU"/>
        </w:rPr>
        <w:t xml:space="preserve">(or 140 kilometres </w:t>
      </w:r>
      <w:r w:rsidR="003601CC" w:rsidRPr="00DF1C28">
        <w:rPr>
          <w:noProof w:val="0"/>
          <w:lang w:val="en-AU"/>
        </w:rPr>
        <w:t xml:space="preserve">per day based on a 5 day week) </w:t>
      </w:r>
      <w:r w:rsidRPr="00DF1C28">
        <w:rPr>
          <w:noProof w:val="0"/>
          <w:lang w:val="en-AU"/>
        </w:rPr>
        <w:t xml:space="preserve">are </w:t>
      </w:r>
      <w:r w:rsidR="00961C18" w:rsidRPr="00DF1C28">
        <w:rPr>
          <w:noProof w:val="0"/>
          <w:lang w:val="en-AU"/>
        </w:rPr>
        <w:t>reported here</w:t>
      </w:r>
      <w:r w:rsidR="00017F54" w:rsidRPr="00DF1C28">
        <w:rPr>
          <w:noProof w:val="0"/>
          <w:lang w:val="en-AU"/>
        </w:rPr>
        <w:t>:</w:t>
      </w:r>
    </w:p>
    <w:tbl>
      <w:tblPr>
        <w:tblStyle w:val="TableGrid"/>
        <w:tblW w:w="8775"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LA Vehciles"/>
        <w:tblDescription w:val="DLA vehicles with high average kilometres per day"/>
      </w:tblPr>
      <w:tblGrid>
        <w:gridCol w:w="1809"/>
        <w:gridCol w:w="1276"/>
        <w:gridCol w:w="1303"/>
        <w:gridCol w:w="1248"/>
        <w:gridCol w:w="851"/>
        <w:gridCol w:w="1282"/>
        <w:gridCol w:w="1006"/>
      </w:tblGrid>
      <w:tr w:rsidR="00D3136D" w:rsidRPr="00DF1C28" w:rsidTr="00961C18">
        <w:trPr>
          <w:tblHeader/>
        </w:trPr>
        <w:tc>
          <w:tcPr>
            <w:tcW w:w="1809"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 xml:space="preserve">Vehicle </w:t>
            </w:r>
          </w:p>
        </w:tc>
        <w:tc>
          <w:tcPr>
            <w:tcW w:w="1276"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Odometer First Reading</w:t>
            </w:r>
          </w:p>
        </w:tc>
        <w:tc>
          <w:tcPr>
            <w:tcW w:w="1303"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Odometer  Last Reading</w:t>
            </w:r>
          </w:p>
        </w:tc>
        <w:tc>
          <w:tcPr>
            <w:tcW w:w="1248"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Distance travelled</w:t>
            </w:r>
          </w:p>
        </w:tc>
        <w:tc>
          <w:tcPr>
            <w:tcW w:w="851"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Days</w:t>
            </w:r>
          </w:p>
        </w:tc>
        <w:tc>
          <w:tcPr>
            <w:tcW w:w="1282"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Average km per day</w:t>
            </w:r>
          </w:p>
        </w:tc>
        <w:tc>
          <w:tcPr>
            <w:tcW w:w="1006" w:type="dxa"/>
            <w:tcBorders>
              <w:top w:val="single" w:sz="4" w:space="0" w:color="auto"/>
              <w:bottom w:val="nil"/>
            </w:tcBorders>
            <w:shd w:val="clear" w:color="auto" w:fill="F2F2F2" w:themeFill="background1" w:themeFillShade="F2"/>
            <w:vAlign w:val="bottom"/>
          </w:tcPr>
          <w:p w:rsidR="00D3136D" w:rsidRPr="00DF1C28" w:rsidRDefault="00D3136D" w:rsidP="00D3136D">
            <w:pPr>
              <w:pStyle w:val="AGRTableText"/>
              <w:jc w:val="center"/>
              <w:rPr>
                <w:b/>
              </w:rPr>
            </w:pPr>
            <w:r w:rsidRPr="00DF1C28">
              <w:rPr>
                <w:b/>
              </w:rPr>
              <w:t>Average km per work day</w:t>
            </w:r>
          </w:p>
        </w:tc>
      </w:tr>
      <w:tr w:rsidR="00961C18" w:rsidRPr="00DF1C28" w:rsidTr="0021315B">
        <w:tc>
          <w:tcPr>
            <w:tcW w:w="1809" w:type="dxa"/>
            <w:vAlign w:val="bottom"/>
          </w:tcPr>
          <w:p w:rsidR="00961C18" w:rsidRPr="00DF1C28" w:rsidRDefault="00961C18" w:rsidP="00BA696A">
            <w:pPr>
              <w:pStyle w:val="AGRTableText"/>
            </w:pPr>
            <w:r w:rsidRPr="00DF1C28">
              <w:t>Health Car 242</w:t>
            </w:r>
          </w:p>
        </w:tc>
        <w:tc>
          <w:tcPr>
            <w:tcW w:w="1276" w:type="dxa"/>
            <w:vAlign w:val="bottom"/>
          </w:tcPr>
          <w:p w:rsidR="00961C18" w:rsidRPr="00DF1C28" w:rsidRDefault="00961C18" w:rsidP="00961C18">
            <w:pPr>
              <w:pStyle w:val="AGRTableText"/>
              <w:tabs>
                <w:tab w:val="decimal" w:pos="696"/>
              </w:tabs>
            </w:pPr>
            <w:r w:rsidRPr="00DF1C28">
              <w:t>28,210 km</w:t>
            </w:r>
          </w:p>
        </w:tc>
        <w:tc>
          <w:tcPr>
            <w:tcW w:w="1303" w:type="dxa"/>
            <w:vAlign w:val="bottom"/>
          </w:tcPr>
          <w:p w:rsidR="00961C18" w:rsidRPr="00DF1C28" w:rsidRDefault="00961C18" w:rsidP="00961C18">
            <w:pPr>
              <w:pStyle w:val="AGRTableText"/>
              <w:tabs>
                <w:tab w:val="decimal" w:pos="696"/>
              </w:tabs>
            </w:pPr>
            <w:r w:rsidRPr="00DF1C28">
              <w:t>59,864 km</w:t>
            </w:r>
          </w:p>
        </w:tc>
        <w:tc>
          <w:tcPr>
            <w:tcW w:w="1248" w:type="dxa"/>
            <w:vAlign w:val="bottom"/>
          </w:tcPr>
          <w:p w:rsidR="00961C18" w:rsidRPr="00DF1C28" w:rsidRDefault="00961C18" w:rsidP="00961C18">
            <w:pPr>
              <w:pStyle w:val="AGRTableText"/>
              <w:tabs>
                <w:tab w:val="decimal" w:pos="696"/>
              </w:tabs>
            </w:pPr>
            <w:r w:rsidRPr="00DF1C28">
              <w:t>31,654 km</w:t>
            </w:r>
          </w:p>
        </w:tc>
        <w:tc>
          <w:tcPr>
            <w:tcW w:w="851" w:type="dxa"/>
            <w:vAlign w:val="bottom"/>
          </w:tcPr>
          <w:p w:rsidR="00961C18" w:rsidRPr="00DF1C28" w:rsidRDefault="00961C18" w:rsidP="00961C18">
            <w:pPr>
              <w:pStyle w:val="AGRTableText"/>
              <w:tabs>
                <w:tab w:val="decimal" w:pos="459"/>
              </w:tabs>
            </w:pPr>
            <w:r w:rsidRPr="00DF1C28">
              <w:t>177</w:t>
            </w:r>
          </w:p>
        </w:tc>
        <w:tc>
          <w:tcPr>
            <w:tcW w:w="1282" w:type="dxa"/>
            <w:vAlign w:val="bottom"/>
          </w:tcPr>
          <w:p w:rsidR="00961C18" w:rsidRPr="00DF1C28" w:rsidRDefault="00961C18" w:rsidP="00961C18">
            <w:pPr>
              <w:pStyle w:val="AGRTableText"/>
              <w:tabs>
                <w:tab w:val="decimal" w:pos="466"/>
              </w:tabs>
            </w:pPr>
            <w:r w:rsidRPr="00DF1C28">
              <w:t>179 km</w:t>
            </w:r>
          </w:p>
        </w:tc>
        <w:tc>
          <w:tcPr>
            <w:tcW w:w="1006" w:type="dxa"/>
            <w:vAlign w:val="bottom"/>
          </w:tcPr>
          <w:p w:rsidR="00961C18" w:rsidRPr="00DF1C28" w:rsidRDefault="00961C18" w:rsidP="00961C18">
            <w:pPr>
              <w:pStyle w:val="AGRTableText"/>
              <w:tabs>
                <w:tab w:val="decimal" w:pos="466"/>
              </w:tabs>
            </w:pPr>
            <w:r w:rsidRPr="00DF1C28">
              <w:t>251 km</w:t>
            </w:r>
          </w:p>
        </w:tc>
      </w:tr>
      <w:tr w:rsidR="007F1D16" w:rsidRPr="00DF1C28" w:rsidTr="0021315B">
        <w:tc>
          <w:tcPr>
            <w:tcW w:w="1809" w:type="dxa"/>
            <w:vAlign w:val="bottom"/>
          </w:tcPr>
          <w:p w:rsidR="007F1D16" w:rsidRPr="00DF1C28" w:rsidRDefault="007F1D16" w:rsidP="00BA696A">
            <w:pPr>
              <w:pStyle w:val="AGRTableText"/>
            </w:pPr>
            <w:r w:rsidRPr="00DF1C28">
              <w:t>Health Car 265</w:t>
            </w:r>
          </w:p>
        </w:tc>
        <w:tc>
          <w:tcPr>
            <w:tcW w:w="1276" w:type="dxa"/>
            <w:vAlign w:val="bottom"/>
          </w:tcPr>
          <w:p w:rsidR="007F1D16" w:rsidRPr="00DF1C28" w:rsidRDefault="007F1D16" w:rsidP="00961C18">
            <w:pPr>
              <w:pStyle w:val="AGRTableText"/>
              <w:tabs>
                <w:tab w:val="decimal" w:pos="696"/>
              </w:tabs>
            </w:pPr>
            <w:r w:rsidRPr="00DF1C28">
              <w:t>59,945 km</w:t>
            </w:r>
          </w:p>
        </w:tc>
        <w:tc>
          <w:tcPr>
            <w:tcW w:w="1303" w:type="dxa"/>
            <w:vAlign w:val="bottom"/>
          </w:tcPr>
          <w:p w:rsidR="007F1D16" w:rsidRPr="00DF1C28" w:rsidRDefault="007F1D16" w:rsidP="00961C18">
            <w:pPr>
              <w:pStyle w:val="AGRTableText"/>
              <w:tabs>
                <w:tab w:val="decimal" w:pos="696"/>
              </w:tabs>
            </w:pPr>
            <w:r w:rsidRPr="00DF1C28">
              <w:t>85,524 km</w:t>
            </w:r>
          </w:p>
        </w:tc>
        <w:tc>
          <w:tcPr>
            <w:tcW w:w="1248" w:type="dxa"/>
            <w:vAlign w:val="bottom"/>
          </w:tcPr>
          <w:p w:rsidR="007F1D16" w:rsidRPr="00DF1C28" w:rsidRDefault="007F1D16" w:rsidP="00961C18">
            <w:pPr>
              <w:pStyle w:val="AGRTableText"/>
              <w:tabs>
                <w:tab w:val="decimal" w:pos="696"/>
              </w:tabs>
            </w:pPr>
            <w:r w:rsidRPr="00DF1C28">
              <w:t>25,579 km</w:t>
            </w:r>
          </w:p>
        </w:tc>
        <w:tc>
          <w:tcPr>
            <w:tcW w:w="851" w:type="dxa"/>
            <w:vAlign w:val="bottom"/>
          </w:tcPr>
          <w:p w:rsidR="007F1D16" w:rsidRPr="00DF1C28" w:rsidRDefault="007F1D16" w:rsidP="00961C18">
            <w:pPr>
              <w:pStyle w:val="AGRTableText"/>
              <w:tabs>
                <w:tab w:val="decimal" w:pos="459"/>
              </w:tabs>
            </w:pPr>
            <w:r w:rsidRPr="00DF1C28">
              <w:t>167</w:t>
            </w:r>
          </w:p>
        </w:tc>
        <w:tc>
          <w:tcPr>
            <w:tcW w:w="1282" w:type="dxa"/>
            <w:vAlign w:val="bottom"/>
          </w:tcPr>
          <w:p w:rsidR="007F1D16" w:rsidRPr="00DF1C28" w:rsidRDefault="007F1D16" w:rsidP="00961C18">
            <w:pPr>
              <w:pStyle w:val="AGRTableText"/>
              <w:tabs>
                <w:tab w:val="decimal" w:pos="466"/>
              </w:tabs>
            </w:pPr>
            <w:r w:rsidRPr="00DF1C28">
              <w:t>153 km</w:t>
            </w:r>
          </w:p>
        </w:tc>
        <w:tc>
          <w:tcPr>
            <w:tcW w:w="1006" w:type="dxa"/>
            <w:vAlign w:val="bottom"/>
          </w:tcPr>
          <w:p w:rsidR="007F1D16" w:rsidRPr="00DF1C28" w:rsidRDefault="007F1D16" w:rsidP="00961C18">
            <w:pPr>
              <w:pStyle w:val="AGRTableText"/>
              <w:tabs>
                <w:tab w:val="decimal" w:pos="466"/>
              </w:tabs>
            </w:pPr>
            <w:r w:rsidRPr="00DF1C28">
              <w:t>214 km</w:t>
            </w:r>
          </w:p>
        </w:tc>
      </w:tr>
      <w:tr w:rsidR="00961C18" w:rsidRPr="00DF1C28" w:rsidTr="0021315B">
        <w:tc>
          <w:tcPr>
            <w:tcW w:w="1809" w:type="dxa"/>
            <w:vAlign w:val="bottom"/>
          </w:tcPr>
          <w:p w:rsidR="00961C18" w:rsidRPr="00DF1C28" w:rsidRDefault="00961C18" w:rsidP="00BA696A">
            <w:pPr>
              <w:pStyle w:val="AGRTableText"/>
            </w:pPr>
            <w:r w:rsidRPr="00DF1C28">
              <w:t>Health Car 189</w:t>
            </w:r>
          </w:p>
        </w:tc>
        <w:tc>
          <w:tcPr>
            <w:tcW w:w="1276" w:type="dxa"/>
            <w:vAlign w:val="bottom"/>
          </w:tcPr>
          <w:p w:rsidR="00961C18" w:rsidRPr="00DF1C28" w:rsidRDefault="00961C18" w:rsidP="00961C18">
            <w:pPr>
              <w:pStyle w:val="AGRTableText"/>
              <w:tabs>
                <w:tab w:val="decimal" w:pos="696"/>
              </w:tabs>
            </w:pPr>
            <w:r w:rsidRPr="00DF1C28">
              <w:t>53,574 km</w:t>
            </w:r>
          </w:p>
        </w:tc>
        <w:tc>
          <w:tcPr>
            <w:tcW w:w="1303" w:type="dxa"/>
            <w:vAlign w:val="bottom"/>
          </w:tcPr>
          <w:p w:rsidR="00961C18" w:rsidRPr="00DF1C28" w:rsidRDefault="00961C18" w:rsidP="00961C18">
            <w:pPr>
              <w:pStyle w:val="AGRTableText"/>
              <w:tabs>
                <w:tab w:val="decimal" w:pos="696"/>
              </w:tabs>
            </w:pPr>
            <w:r w:rsidRPr="00DF1C28">
              <w:t>75,568 km</w:t>
            </w:r>
          </w:p>
        </w:tc>
        <w:tc>
          <w:tcPr>
            <w:tcW w:w="1248" w:type="dxa"/>
            <w:vAlign w:val="bottom"/>
          </w:tcPr>
          <w:p w:rsidR="00961C18" w:rsidRPr="00DF1C28" w:rsidRDefault="00961C18" w:rsidP="00961C18">
            <w:pPr>
              <w:pStyle w:val="AGRTableText"/>
              <w:tabs>
                <w:tab w:val="decimal" w:pos="696"/>
              </w:tabs>
            </w:pPr>
            <w:r w:rsidRPr="00DF1C28">
              <w:t>21,994 km</w:t>
            </w:r>
          </w:p>
        </w:tc>
        <w:tc>
          <w:tcPr>
            <w:tcW w:w="851" w:type="dxa"/>
            <w:vAlign w:val="bottom"/>
          </w:tcPr>
          <w:p w:rsidR="00961C18" w:rsidRPr="00DF1C28" w:rsidRDefault="00961C18" w:rsidP="00961C18">
            <w:pPr>
              <w:pStyle w:val="AGRTableText"/>
              <w:tabs>
                <w:tab w:val="decimal" w:pos="459"/>
              </w:tabs>
            </w:pPr>
            <w:r w:rsidRPr="00DF1C28">
              <w:t>146</w:t>
            </w:r>
          </w:p>
        </w:tc>
        <w:tc>
          <w:tcPr>
            <w:tcW w:w="1282" w:type="dxa"/>
            <w:vAlign w:val="bottom"/>
          </w:tcPr>
          <w:p w:rsidR="00961C18" w:rsidRPr="00DF1C28" w:rsidRDefault="00961C18" w:rsidP="00961C18">
            <w:pPr>
              <w:pStyle w:val="AGRTableText"/>
              <w:tabs>
                <w:tab w:val="decimal" w:pos="466"/>
              </w:tabs>
            </w:pPr>
            <w:r w:rsidRPr="00DF1C28">
              <w:t>151 km</w:t>
            </w:r>
          </w:p>
        </w:tc>
        <w:tc>
          <w:tcPr>
            <w:tcW w:w="1006" w:type="dxa"/>
            <w:vAlign w:val="bottom"/>
          </w:tcPr>
          <w:p w:rsidR="00961C18" w:rsidRPr="00DF1C28" w:rsidRDefault="00961C18" w:rsidP="00961C18">
            <w:pPr>
              <w:pStyle w:val="AGRTableText"/>
              <w:tabs>
                <w:tab w:val="decimal" w:pos="466"/>
              </w:tabs>
            </w:pPr>
            <w:r w:rsidRPr="00DF1C28">
              <w:t>211 km</w:t>
            </w:r>
          </w:p>
        </w:tc>
      </w:tr>
      <w:tr w:rsidR="00961C18" w:rsidRPr="00DF1C28" w:rsidTr="0021315B">
        <w:tc>
          <w:tcPr>
            <w:tcW w:w="1809" w:type="dxa"/>
            <w:tcBorders>
              <w:top w:val="nil"/>
            </w:tcBorders>
            <w:vAlign w:val="bottom"/>
          </w:tcPr>
          <w:p w:rsidR="00961C18" w:rsidRPr="00DF1C28" w:rsidRDefault="00961C18" w:rsidP="00BA696A">
            <w:pPr>
              <w:pStyle w:val="AGRTableText"/>
            </w:pPr>
            <w:r w:rsidRPr="00DF1C28">
              <w:t>Health Car 013</w:t>
            </w:r>
          </w:p>
        </w:tc>
        <w:tc>
          <w:tcPr>
            <w:tcW w:w="1276" w:type="dxa"/>
            <w:tcBorders>
              <w:top w:val="nil"/>
            </w:tcBorders>
            <w:vAlign w:val="bottom"/>
          </w:tcPr>
          <w:p w:rsidR="00961C18" w:rsidRPr="00DF1C28" w:rsidRDefault="00961C18" w:rsidP="00961C18">
            <w:pPr>
              <w:pStyle w:val="AGRTableText"/>
              <w:tabs>
                <w:tab w:val="decimal" w:pos="696"/>
              </w:tabs>
            </w:pPr>
            <w:r w:rsidRPr="00DF1C28">
              <w:t>17,728 km</w:t>
            </w:r>
          </w:p>
        </w:tc>
        <w:tc>
          <w:tcPr>
            <w:tcW w:w="1303" w:type="dxa"/>
            <w:tcBorders>
              <w:top w:val="nil"/>
            </w:tcBorders>
            <w:vAlign w:val="bottom"/>
          </w:tcPr>
          <w:p w:rsidR="00961C18" w:rsidRPr="00DF1C28" w:rsidRDefault="00961C18" w:rsidP="00961C18">
            <w:pPr>
              <w:pStyle w:val="AGRTableText"/>
              <w:tabs>
                <w:tab w:val="decimal" w:pos="696"/>
              </w:tabs>
            </w:pPr>
            <w:r w:rsidRPr="00DF1C28">
              <w:t>42,476 km</w:t>
            </w:r>
          </w:p>
        </w:tc>
        <w:tc>
          <w:tcPr>
            <w:tcW w:w="1248" w:type="dxa"/>
            <w:tcBorders>
              <w:top w:val="nil"/>
            </w:tcBorders>
            <w:vAlign w:val="bottom"/>
          </w:tcPr>
          <w:p w:rsidR="00961C18" w:rsidRPr="00DF1C28" w:rsidRDefault="00961C18" w:rsidP="00961C18">
            <w:pPr>
              <w:pStyle w:val="AGRTableText"/>
              <w:tabs>
                <w:tab w:val="decimal" w:pos="696"/>
              </w:tabs>
            </w:pPr>
            <w:r w:rsidRPr="00DF1C28">
              <w:t>24,748 km</w:t>
            </w:r>
          </w:p>
        </w:tc>
        <w:tc>
          <w:tcPr>
            <w:tcW w:w="851" w:type="dxa"/>
            <w:tcBorders>
              <w:top w:val="nil"/>
            </w:tcBorders>
            <w:vAlign w:val="bottom"/>
          </w:tcPr>
          <w:p w:rsidR="00961C18" w:rsidRPr="00DF1C28" w:rsidRDefault="00961C18" w:rsidP="00961C18">
            <w:pPr>
              <w:pStyle w:val="AGRTableText"/>
              <w:tabs>
                <w:tab w:val="decimal" w:pos="459"/>
              </w:tabs>
            </w:pPr>
            <w:r w:rsidRPr="00DF1C28">
              <w:t>172</w:t>
            </w:r>
          </w:p>
        </w:tc>
        <w:tc>
          <w:tcPr>
            <w:tcW w:w="1282" w:type="dxa"/>
            <w:tcBorders>
              <w:top w:val="nil"/>
            </w:tcBorders>
            <w:vAlign w:val="bottom"/>
          </w:tcPr>
          <w:p w:rsidR="00961C18" w:rsidRPr="00DF1C28" w:rsidRDefault="00961C18" w:rsidP="00961C18">
            <w:pPr>
              <w:pStyle w:val="AGRTableText"/>
              <w:tabs>
                <w:tab w:val="decimal" w:pos="466"/>
              </w:tabs>
            </w:pPr>
            <w:r w:rsidRPr="00DF1C28">
              <w:t>144 km</w:t>
            </w:r>
          </w:p>
        </w:tc>
        <w:tc>
          <w:tcPr>
            <w:tcW w:w="1006" w:type="dxa"/>
            <w:tcBorders>
              <w:top w:val="nil"/>
            </w:tcBorders>
            <w:vAlign w:val="bottom"/>
          </w:tcPr>
          <w:p w:rsidR="00961C18" w:rsidRPr="00DF1C28" w:rsidRDefault="00961C18" w:rsidP="00961C18">
            <w:pPr>
              <w:pStyle w:val="AGRTableText"/>
              <w:tabs>
                <w:tab w:val="decimal" w:pos="466"/>
              </w:tabs>
            </w:pPr>
            <w:r w:rsidRPr="00DF1C28">
              <w:t>202 km</w:t>
            </w:r>
          </w:p>
        </w:tc>
      </w:tr>
      <w:tr w:rsidR="007F1D16" w:rsidRPr="00DF1C28" w:rsidTr="0021315B">
        <w:tc>
          <w:tcPr>
            <w:tcW w:w="1809" w:type="dxa"/>
            <w:vAlign w:val="bottom"/>
          </w:tcPr>
          <w:p w:rsidR="007F1D16" w:rsidRPr="00DF1C28" w:rsidRDefault="007F1D16" w:rsidP="00BA696A">
            <w:pPr>
              <w:pStyle w:val="AGRTableText"/>
            </w:pPr>
            <w:r w:rsidRPr="00DF1C28">
              <w:t>Health Car 295</w:t>
            </w:r>
          </w:p>
        </w:tc>
        <w:tc>
          <w:tcPr>
            <w:tcW w:w="1276" w:type="dxa"/>
            <w:vAlign w:val="bottom"/>
          </w:tcPr>
          <w:p w:rsidR="007F1D16" w:rsidRPr="00DF1C28" w:rsidRDefault="007F1D16" w:rsidP="00961C18">
            <w:pPr>
              <w:pStyle w:val="AGRTableText"/>
              <w:tabs>
                <w:tab w:val="decimal" w:pos="696"/>
              </w:tabs>
            </w:pPr>
            <w:r w:rsidRPr="00DF1C28">
              <w:t>32,867 km</w:t>
            </w:r>
          </w:p>
        </w:tc>
        <w:tc>
          <w:tcPr>
            <w:tcW w:w="1303" w:type="dxa"/>
            <w:vAlign w:val="bottom"/>
          </w:tcPr>
          <w:p w:rsidR="007F1D16" w:rsidRPr="00DF1C28" w:rsidRDefault="007F1D16" w:rsidP="00961C18">
            <w:pPr>
              <w:pStyle w:val="AGRTableText"/>
              <w:tabs>
                <w:tab w:val="decimal" w:pos="696"/>
              </w:tabs>
            </w:pPr>
            <w:r w:rsidRPr="00DF1C28">
              <w:t>51,741 km</w:t>
            </w:r>
          </w:p>
        </w:tc>
        <w:tc>
          <w:tcPr>
            <w:tcW w:w="1248" w:type="dxa"/>
            <w:vAlign w:val="bottom"/>
          </w:tcPr>
          <w:p w:rsidR="007F1D16" w:rsidRPr="00DF1C28" w:rsidRDefault="007F1D16" w:rsidP="00961C18">
            <w:pPr>
              <w:pStyle w:val="AGRTableText"/>
              <w:tabs>
                <w:tab w:val="decimal" w:pos="696"/>
              </w:tabs>
            </w:pPr>
            <w:r w:rsidRPr="00DF1C28">
              <w:t>18,874 km</w:t>
            </w:r>
          </w:p>
        </w:tc>
        <w:tc>
          <w:tcPr>
            <w:tcW w:w="851" w:type="dxa"/>
            <w:vAlign w:val="bottom"/>
          </w:tcPr>
          <w:p w:rsidR="007F1D16" w:rsidRPr="00DF1C28" w:rsidRDefault="007F1D16" w:rsidP="00961C18">
            <w:pPr>
              <w:pStyle w:val="AGRTableText"/>
              <w:tabs>
                <w:tab w:val="decimal" w:pos="459"/>
              </w:tabs>
            </w:pPr>
            <w:r w:rsidRPr="00DF1C28">
              <w:t>131</w:t>
            </w:r>
          </w:p>
        </w:tc>
        <w:tc>
          <w:tcPr>
            <w:tcW w:w="1282" w:type="dxa"/>
            <w:vAlign w:val="bottom"/>
          </w:tcPr>
          <w:p w:rsidR="007F1D16" w:rsidRPr="00DF1C28" w:rsidRDefault="007F1D16" w:rsidP="00961C18">
            <w:pPr>
              <w:pStyle w:val="AGRTableText"/>
              <w:tabs>
                <w:tab w:val="decimal" w:pos="466"/>
              </w:tabs>
            </w:pPr>
            <w:r w:rsidRPr="00DF1C28">
              <w:t>144 km</w:t>
            </w:r>
          </w:p>
        </w:tc>
        <w:tc>
          <w:tcPr>
            <w:tcW w:w="1006" w:type="dxa"/>
            <w:vAlign w:val="bottom"/>
          </w:tcPr>
          <w:p w:rsidR="007F1D16" w:rsidRPr="00DF1C28" w:rsidRDefault="007F1D16" w:rsidP="00961C18">
            <w:pPr>
              <w:pStyle w:val="AGRTableText"/>
              <w:tabs>
                <w:tab w:val="decimal" w:pos="466"/>
              </w:tabs>
            </w:pPr>
            <w:r w:rsidRPr="00DF1C28">
              <w:t>202 km</w:t>
            </w:r>
          </w:p>
        </w:tc>
      </w:tr>
      <w:tr w:rsidR="00961C18" w:rsidRPr="00DF1C28" w:rsidTr="0021315B">
        <w:tc>
          <w:tcPr>
            <w:tcW w:w="1809" w:type="dxa"/>
            <w:vAlign w:val="bottom"/>
          </w:tcPr>
          <w:p w:rsidR="00961C18" w:rsidRPr="00DF1C28" w:rsidRDefault="00961C18" w:rsidP="00BA696A">
            <w:pPr>
              <w:pStyle w:val="AGRTableText"/>
            </w:pPr>
            <w:r w:rsidRPr="00DF1C28">
              <w:t>Health Car 140</w:t>
            </w:r>
          </w:p>
        </w:tc>
        <w:tc>
          <w:tcPr>
            <w:tcW w:w="1276" w:type="dxa"/>
            <w:vAlign w:val="bottom"/>
          </w:tcPr>
          <w:p w:rsidR="00961C18" w:rsidRPr="00DF1C28" w:rsidRDefault="00961C18" w:rsidP="00961C18">
            <w:pPr>
              <w:pStyle w:val="AGRTableText"/>
              <w:tabs>
                <w:tab w:val="decimal" w:pos="696"/>
              </w:tabs>
            </w:pPr>
            <w:r w:rsidRPr="00DF1C28">
              <w:t>59,736 km</w:t>
            </w:r>
          </w:p>
        </w:tc>
        <w:tc>
          <w:tcPr>
            <w:tcW w:w="1303" w:type="dxa"/>
            <w:vAlign w:val="bottom"/>
          </w:tcPr>
          <w:p w:rsidR="00961C18" w:rsidRPr="00DF1C28" w:rsidRDefault="00961C18" w:rsidP="00961C18">
            <w:pPr>
              <w:pStyle w:val="AGRTableText"/>
              <w:tabs>
                <w:tab w:val="decimal" w:pos="696"/>
              </w:tabs>
            </w:pPr>
            <w:r w:rsidRPr="00DF1C28">
              <w:t>76,612 km</w:t>
            </w:r>
          </w:p>
        </w:tc>
        <w:tc>
          <w:tcPr>
            <w:tcW w:w="1248" w:type="dxa"/>
            <w:vAlign w:val="bottom"/>
          </w:tcPr>
          <w:p w:rsidR="00961C18" w:rsidRPr="00DF1C28" w:rsidRDefault="00961C18" w:rsidP="00961C18">
            <w:pPr>
              <w:pStyle w:val="AGRTableText"/>
              <w:tabs>
                <w:tab w:val="decimal" w:pos="696"/>
              </w:tabs>
            </w:pPr>
            <w:r w:rsidRPr="00DF1C28">
              <w:t>16,876 km</w:t>
            </w:r>
          </w:p>
        </w:tc>
        <w:tc>
          <w:tcPr>
            <w:tcW w:w="851" w:type="dxa"/>
            <w:vAlign w:val="bottom"/>
          </w:tcPr>
          <w:p w:rsidR="00961C18" w:rsidRPr="00DF1C28" w:rsidRDefault="00961C18" w:rsidP="00961C18">
            <w:pPr>
              <w:pStyle w:val="AGRTableText"/>
              <w:tabs>
                <w:tab w:val="decimal" w:pos="459"/>
              </w:tabs>
            </w:pPr>
            <w:r w:rsidRPr="00DF1C28">
              <w:t>119</w:t>
            </w:r>
          </w:p>
        </w:tc>
        <w:tc>
          <w:tcPr>
            <w:tcW w:w="1282" w:type="dxa"/>
            <w:vAlign w:val="bottom"/>
          </w:tcPr>
          <w:p w:rsidR="00961C18" w:rsidRPr="00DF1C28" w:rsidRDefault="00961C18" w:rsidP="00961C18">
            <w:pPr>
              <w:pStyle w:val="AGRTableText"/>
              <w:tabs>
                <w:tab w:val="decimal" w:pos="466"/>
              </w:tabs>
            </w:pPr>
            <w:r w:rsidRPr="00DF1C28">
              <w:t>142 km</w:t>
            </w:r>
          </w:p>
        </w:tc>
        <w:tc>
          <w:tcPr>
            <w:tcW w:w="1006" w:type="dxa"/>
            <w:vAlign w:val="bottom"/>
          </w:tcPr>
          <w:p w:rsidR="00961C18" w:rsidRPr="00DF1C28" w:rsidRDefault="00961C18" w:rsidP="00961C18">
            <w:pPr>
              <w:pStyle w:val="AGRTableText"/>
              <w:tabs>
                <w:tab w:val="decimal" w:pos="466"/>
              </w:tabs>
            </w:pPr>
            <w:r w:rsidRPr="00DF1C28">
              <w:t>199 km</w:t>
            </w:r>
          </w:p>
        </w:tc>
      </w:tr>
      <w:tr w:rsidR="00961C18" w:rsidRPr="00DF1C28" w:rsidTr="0021315B">
        <w:tc>
          <w:tcPr>
            <w:tcW w:w="1809" w:type="dxa"/>
            <w:vAlign w:val="bottom"/>
          </w:tcPr>
          <w:p w:rsidR="00961C18" w:rsidRPr="00DF1C28" w:rsidRDefault="00961C18" w:rsidP="00961C18">
            <w:pPr>
              <w:pStyle w:val="AGRTableText"/>
              <w:tabs>
                <w:tab w:val="decimal" w:pos="696"/>
              </w:tabs>
            </w:pPr>
            <w:r w:rsidRPr="00DF1C28">
              <w:t>Health Car 201</w:t>
            </w:r>
          </w:p>
        </w:tc>
        <w:tc>
          <w:tcPr>
            <w:tcW w:w="1276" w:type="dxa"/>
            <w:vAlign w:val="bottom"/>
          </w:tcPr>
          <w:p w:rsidR="00961C18" w:rsidRPr="00DF1C28" w:rsidRDefault="00961C18" w:rsidP="00961C18">
            <w:pPr>
              <w:pStyle w:val="AGRTableText"/>
              <w:tabs>
                <w:tab w:val="decimal" w:pos="696"/>
              </w:tabs>
            </w:pPr>
            <w:r w:rsidRPr="00DF1C28">
              <w:t>33,899 km</w:t>
            </w:r>
          </w:p>
        </w:tc>
        <w:tc>
          <w:tcPr>
            <w:tcW w:w="1303" w:type="dxa"/>
            <w:vAlign w:val="bottom"/>
          </w:tcPr>
          <w:p w:rsidR="00961C18" w:rsidRPr="00DF1C28" w:rsidRDefault="00961C18" w:rsidP="00961C18">
            <w:pPr>
              <w:pStyle w:val="AGRTableText"/>
              <w:tabs>
                <w:tab w:val="decimal" w:pos="696"/>
              </w:tabs>
            </w:pPr>
            <w:r w:rsidRPr="00DF1C28">
              <w:t>45,614 km</w:t>
            </w:r>
          </w:p>
        </w:tc>
        <w:tc>
          <w:tcPr>
            <w:tcW w:w="1248" w:type="dxa"/>
            <w:vAlign w:val="bottom"/>
          </w:tcPr>
          <w:p w:rsidR="00961C18" w:rsidRPr="00DF1C28" w:rsidRDefault="00961C18" w:rsidP="00961C18">
            <w:pPr>
              <w:pStyle w:val="AGRTableText"/>
              <w:tabs>
                <w:tab w:val="decimal" w:pos="696"/>
              </w:tabs>
            </w:pPr>
            <w:r w:rsidRPr="00DF1C28">
              <w:t>11,715 km</w:t>
            </w:r>
          </w:p>
        </w:tc>
        <w:tc>
          <w:tcPr>
            <w:tcW w:w="851" w:type="dxa"/>
            <w:vAlign w:val="bottom"/>
          </w:tcPr>
          <w:p w:rsidR="00961C18" w:rsidRPr="00DF1C28" w:rsidRDefault="00961C18" w:rsidP="00961C18">
            <w:pPr>
              <w:pStyle w:val="AGRTableText"/>
              <w:tabs>
                <w:tab w:val="decimal" w:pos="459"/>
              </w:tabs>
            </w:pPr>
            <w:r w:rsidRPr="00DF1C28">
              <w:t>86</w:t>
            </w:r>
          </w:p>
        </w:tc>
        <w:tc>
          <w:tcPr>
            <w:tcW w:w="1282" w:type="dxa"/>
            <w:vAlign w:val="bottom"/>
          </w:tcPr>
          <w:p w:rsidR="00961C18" w:rsidRPr="00DF1C28" w:rsidRDefault="00961C18" w:rsidP="00961C18">
            <w:pPr>
              <w:pStyle w:val="AGRTableText"/>
              <w:tabs>
                <w:tab w:val="decimal" w:pos="466"/>
              </w:tabs>
            </w:pPr>
            <w:r w:rsidRPr="00DF1C28">
              <w:t>136 km</w:t>
            </w:r>
          </w:p>
        </w:tc>
        <w:tc>
          <w:tcPr>
            <w:tcW w:w="1006" w:type="dxa"/>
            <w:vAlign w:val="bottom"/>
          </w:tcPr>
          <w:p w:rsidR="00961C18" w:rsidRPr="00DF1C28" w:rsidRDefault="00961C18" w:rsidP="00961C18">
            <w:pPr>
              <w:pStyle w:val="AGRTableText"/>
              <w:tabs>
                <w:tab w:val="decimal" w:pos="466"/>
              </w:tabs>
            </w:pPr>
            <w:r w:rsidRPr="00DF1C28">
              <w:t>190 km</w:t>
            </w:r>
          </w:p>
        </w:tc>
      </w:tr>
      <w:tr w:rsidR="00961C18" w:rsidRPr="00DF1C28" w:rsidTr="0021315B">
        <w:tc>
          <w:tcPr>
            <w:tcW w:w="1809" w:type="dxa"/>
            <w:vAlign w:val="bottom"/>
          </w:tcPr>
          <w:p w:rsidR="00961C18" w:rsidRPr="00DF1C28" w:rsidRDefault="00961C18" w:rsidP="00BA696A">
            <w:pPr>
              <w:pStyle w:val="AGRTableText"/>
            </w:pPr>
            <w:r w:rsidRPr="00DF1C28">
              <w:t>Health Car 137</w:t>
            </w:r>
          </w:p>
        </w:tc>
        <w:tc>
          <w:tcPr>
            <w:tcW w:w="1276" w:type="dxa"/>
            <w:vAlign w:val="bottom"/>
          </w:tcPr>
          <w:p w:rsidR="00961C18" w:rsidRPr="00DF1C28" w:rsidRDefault="00961C18" w:rsidP="00961C18">
            <w:pPr>
              <w:pStyle w:val="AGRTableText"/>
              <w:tabs>
                <w:tab w:val="decimal" w:pos="696"/>
              </w:tabs>
            </w:pPr>
            <w:r w:rsidRPr="00DF1C28">
              <w:t>64,611 km</w:t>
            </w:r>
          </w:p>
        </w:tc>
        <w:tc>
          <w:tcPr>
            <w:tcW w:w="1303" w:type="dxa"/>
            <w:vAlign w:val="bottom"/>
          </w:tcPr>
          <w:p w:rsidR="00961C18" w:rsidRPr="00DF1C28" w:rsidRDefault="00961C18" w:rsidP="00961C18">
            <w:pPr>
              <w:pStyle w:val="AGRTableText"/>
              <w:tabs>
                <w:tab w:val="decimal" w:pos="696"/>
              </w:tabs>
            </w:pPr>
            <w:r w:rsidRPr="00DF1C28">
              <w:t>87,056 km</w:t>
            </w:r>
          </w:p>
        </w:tc>
        <w:tc>
          <w:tcPr>
            <w:tcW w:w="1248" w:type="dxa"/>
            <w:vAlign w:val="bottom"/>
          </w:tcPr>
          <w:p w:rsidR="00961C18" w:rsidRPr="00DF1C28" w:rsidRDefault="00961C18" w:rsidP="00961C18">
            <w:pPr>
              <w:pStyle w:val="AGRTableText"/>
              <w:tabs>
                <w:tab w:val="decimal" w:pos="696"/>
              </w:tabs>
            </w:pPr>
            <w:r w:rsidRPr="00DF1C28">
              <w:t>22,445 km</w:t>
            </w:r>
          </w:p>
        </w:tc>
        <w:tc>
          <w:tcPr>
            <w:tcW w:w="851" w:type="dxa"/>
            <w:vAlign w:val="bottom"/>
          </w:tcPr>
          <w:p w:rsidR="00961C18" w:rsidRPr="00DF1C28" w:rsidRDefault="00961C18" w:rsidP="00961C18">
            <w:pPr>
              <w:pStyle w:val="AGRTableText"/>
              <w:tabs>
                <w:tab w:val="decimal" w:pos="459"/>
              </w:tabs>
            </w:pPr>
            <w:r w:rsidRPr="00DF1C28">
              <w:t>181</w:t>
            </w:r>
          </w:p>
        </w:tc>
        <w:tc>
          <w:tcPr>
            <w:tcW w:w="1282" w:type="dxa"/>
            <w:vAlign w:val="bottom"/>
          </w:tcPr>
          <w:p w:rsidR="00961C18" w:rsidRPr="00DF1C28" w:rsidRDefault="00961C18" w:rsidP="00961C18">
            <w:pPr>
              <w:pStyle w:val="AGRTableText"/>
              <w:tabs>
                <w:tab w:val="decimal" w:pos="466"/>
              </w:tabs>
            </w:pPr>
            <w:r w:rsidRPr="00DF1C28">
              <w:t>124 km</w:t>
            </w:r>
          </w:p>
        </w:tc>
        <w:tc>
          <w:tcPr>
            <w:tcW w:w="1006" w:type="dxa"/>
            <w:vAlign w:val="bottom"/>
          </w:tcPr>
          <w:p w:rsidR="00961C18" w:rsidRPr="00DF1C28" w:rsidRDefault="00961C18" w:rsidP="00961C18">
            <w:pPr>
              <w:pStyle w:val="AGRTableText"/>
              <w:tabs>
                <w:tab w:val="decimal" w:pos="466"/>
              </w:tabs>
            </w:pPr>
            <w:r w:rsidRPr="00DF1C28">
              <w:t>174 km</w:t>
            </w:r>
          </w:p>
        </w:tc>
      </w:tr>
      <w:tr w:rsidR="00961C18" w:rsidRPr="00DF1C28" w:rsidTr="0021315B">
        <w:tc>
          <w:tcPr>
            <w:tcW w:w="1809" w:type="dxa"/>
            <w:vAlign w:val="bottom"/>
          </w:tcPr>
          <w:p w:rsidR="00961C18" w:rsidRPr="00DF1C28" w:rsidRDefault="00961C18" w:rsidP="00BA696A">
            <w:pPr>
              <w:pStyle w:val="AGRTableText"/>
            </w:pPr>
            <w:r w:rsidRPr="00DF1C28">
              <w:t>Health Car 234</w:t>
            </w:r>
          </w:p>
        </w:tc>
        <w:tc>
          <w:tcPr>
            <w:tcW w:w="1276" w:type="dxa"/>
            <w:vAlign w:val="bottom"/>
          </w:tcPr>
          <w:p w:rsidR="00961C18" w:rsidRPr="00DF1C28" w:rsidRDefault="00961C18" w:rsidP="00961C18">
            <w:pPr>
              <w:pStyle w:val="AGRTableText"/>
              <w:tabs>
                <w:tab w:val="decimal" w:pos="696"/>
              </w:tabs>
            </w:pPr>
            <w:r w:rsidRPr="00DF1C28">
              <w:t>25,533 km</w:t>
            </w:r>
          </w:p>
        </w:tc>
        <w:tc>
          <w:tcPr>
            <w:tcW w:w="1303" w:type="dxa"/>
            <w:vAlign w:val="bottom"/>
          </w:tcPr>
          <w:p w:rsidR="00961C18" w:rsidRPr="00DF1C28" w:rsidRDefault="00961C18" w:rsidP="00961C18">
            <w:pPr>
              <w:pStyle w:val="AGRTableText"/>
              <w:tabs>
                <w:tab w:val="decimal" w:pos="696"/>
              </w:tabs>
            </w:pPr>
            <w:r w:rsidRPr="00DF1C28">
              <w:t>44,987 km</w:t>
            </w:r>
          </w:p>
        </w:tc>
        <w:tc>
          <w:tcPr>
            <w:tcW w:w="1248" w:type="dxa"/>
            <w:vAlign w:val="bottom"/>
          </w:tcPr>
          <w:p w:rsidR="00961C18" w:rsidRPr="00DF1C28" w:rsidRDefault="00961C18" w:rsidP="00961C18">
            <w:pPr>
              <w:pStyle w:val="AGRTableText"/>
              <w:tabs>
                <w:tab w:val="decimal" w:pos="696"/>
              </w:tabs>
            </w:pPr>
            <w:r w:rsidRPr="00DF1C28">
              <w:t>19,454 km</w:t>
            </w:r>
          </w:p>
        </w:tc>
        <w:tc>
          <w:tcPr>
            <w:tcW w:w="851" w:type="dxa"/>
            <w:vAlign w:val="bottom"/>
          </w:tcPr>
          <w:p w:rsidR="00961C18" w:rsidRPr="00DF1C28" w:rsidRDefault="00961C18" w:rsidP="00961C18">
            <w:pPr>
              <w:pStyle w:val="AGRTableText"/>
              <w:tabs>
                <w:tab w:val="decimal" w:pos="459"/>
              </w:tabs>
            </w:pPr>
            <w:r w:rsidRPr="00DF1C28">
              <w:t>165</w:t>
            </w:r>
          </w:p>
        </w:tc>
        <w:tc>
          <w:tcPr>
            <w:tcW w:w="1282" w:type="dxa"/>
            <w:vAlign w:val="bottom"/>
          </w:tcPr>
          <w:p w:rsidR="00961C18" w:rsidRPr="00DF1C28" w:rsidRDefault="00961C18" w:rsidP="00961C18">
            <w:pPr>
              <w:pStyle w:val="AGRTableText"/>
              <w:tabs>
                <w:tab w:val="decimal" w:pos="466"/>
              </w:tabs>
            </w:pPr>
            <w:r w:rsidRPr="00DF1C28">
              <w:t>118 km</w:t>
            </w:r>
          </w:p>
        </w:tc>
        <w:tc>
          <w:tcPr>
            <w:tcW w:w="1006" w:type="dxa"/>
            <w:vAlign w:val="bottom"/>
          </w:tcPr>
          <w:p w:rsidR="00961C18" w:rsidRPr="00DF1C28" w:rsidRDefault="00961C18" w:rsidP="00961C18">
            <w:pPr>
              <w:pStyle w:val="AGRTableText"/>
              <w:tabs>
                <w:tab w:val="decimal" w:pos="466"/>
              </w:tabs>
            </w:pPr>
            <w:r w:rsidRPr="00DF1C28">
              <w:t>165 km</w:t>
            </w:r>
          </w:p>
        </w:tc>
      </w:tr>
      <w:tr w:rsidR="00961C18" w:rsidRPr="00DF1C28" w:rsidTr="0021315B">
        <w:tc>
          <w:tcPr>
            <w:tcW w:w="1809" w:type="dxa"/>
            <w:vAlign w:val="bottom"/>
          </w:tcPr>
          <w:p w:rsidR="00961C18" w:rsidRPr="00DF1C28" w:rsidRDefault="00961C18" w:rsidP="00BA696A">
            <w:pPr>
              <w:pStyle w:val="AGRTableText"/>
            </w:pPr>
            <w:r w:rsidRPr="00DF1C28">
              <w:t>Health Car 090</w:t>
            </w:r>
          </w:p>
        </w:tc>
        <w:tc>
          <w:tcPr>
            <w:tcW w:w="1276" w:type="dxa"/>
            <w:vAlign w:val="bottom"/>
          </w:tcPr>
          <w:p w:rsidR="00961C18" w:rsidRPr="00DF1C28" w:rsidRDefault="00961C18" w:rsidP="00961C18">
            <w:pPr>
              <w:pStyle w:val="AGRTableText"/>
              <w:tabs>
                <w:tab w:val="decimal" w:pos="696"/>
              </w:tabs>
            </w:pPr>
            <w:r w:rsidRPr="00DF1C28">
              <w:t>60,302 km</w:t>
            </w:r>
          </w:p>
        </w:tc>
        <w:tc>
          <w:tcPr>
            <w:tcW w:w="1303" w:type="dxa"/>
            <w:vAlign w:val="bottom"/>
          </w:tcPr>
          <w:p w:rsidR="00961C18" w:rsidRPr="00DF1C28" w:rsidRDefault="00961C18" w:rsidP="00961C18">
            <w:pPr>
              <w:pStyle w:val="AGRTableText"/>
              <w:tabs>
                <w:tab w:val="decimal" w:pos="696"/>
              </w:tabs>
            </w:pPr>
            <w:r w:rsidRPr="00DF1C28">
              <w:t>80,145 km</w:t>
            </w:r>
          </w:p>
        </w:tc>
        <w:tc>
          <w:tcPr>
            <w:tcW w:w="1248" w:type="dxa"/>
            <w:vAlign w:val="bottom"/>
          </w:tcPr>
          <w:p w:rsidR="00961C18" w:rsidRPr="00DF1C28" w:rsidRDefault="00961C18" w:rsidP="00961C18">
            <w:pPr>
              <w:pStyle w:val="AGRTableText"/>
              <w:tabs>
                <w:tab w:val="decimal" w:pos="696"/>
              </w:tabs>
            </w:pPr>
            <w:r w:rsidRPr="00DF1C28">
              <w:t>19,843 km</w:t>
            </w:r>
          </w:p>
        </w:tc>
        <w:tc>
          <w:tcPr>
            <w:tcW w:w="851" w:type="dxa"/>
            <w:vAlign w:val="bottom"/>
          </w:tcPr>
          <w:p w:rsidR="00961C18" w:rsidRPr="00DF1C28" w:rsidRDefault="00961C18" w:rsidP="00961C18">
            <w:pPr>
              <w:pStyle w:val="AGRTableText"/>
              <w:tabs>
                <w:tab w:val="decimal" w:pos="459"/>
              </w:tabs>
            </w:pPr>
            <w:r w:rsidRPr="00DF1C28">
              <w:t>173</w:t>
            </w:r>
          </w:p>
        </w:tc>
        <w:tc>
          <w:tcPr>
            <w:tcW w:w="1282" w:type="dxa"/>
            <w:vAlign w:val="bottom"/>
          </w:tcPr>
          <w:p w:rsidR="00961C18" w:rsidRPr="00DF1C28" w:rsidRDefault="00961C18" w:rsidP="00961C18">
            <w:pPr>
              <w:pStyle w:val="AGRTableText"/>
              <w:tabs>
                <w:tab w:val="decimal" w:pos="466"/>
              </w:tabs>
            </w:pPr>
            <w:r w:rsidRPr="00DF1C28">
              <w:t>115 km</w:t>
            </w:r>
          </w:p>
        </w:tc>
        <w:tc>
          <w:tcPr>
            <w:tcW w:w="1006" w:type="dxa"/>
            <w:vAlign w:val="bottom"/>
          </w:tcPr>
          <w:p w:rsidR="00961C18" w:rsidRPr="00DF1C28" w:rsidRDefault="00961C18" w:rsidP="00961C18">
            <w:pPr>
              <w:pStyle w:val="AGRTableText"/>
              <w:tabs>
                <w:tab w:val="decimal" w:pos="466"/>
              </w:tabs>
            </w:pPr>
            <w:r w:rsidRPr="00DF1C28">
              <w:t>161 km</w:t>
            </w:r>
          </w:p>
        </w:tc>
      </w:tr>
      <w:tr w:rsidR="00961C18" w:rsidRPr="00DF1C28" w:rsidTr="0021315B">
        <w:tc>
          <w:tcPr>
            <w:tcW w:w="1809" w:type="dxa"/>
            <w:vAlign w:val="bottom"/>
          </w:tcPr>
          <w:p w:rsidR="00961C18" w:rsidRPr="00DF1C28" w:rsidRDefault="00961C18" w:rsidP="00BA696A">
            <w:pPr>
              <w:pStyle w:val="AGRTableText"/>
            </w:pPr>
            <w:r w:rsidRPr="00DF1C28">
              <w:t>Health Car 220</w:t>
            </w:r>
          </w:p>
        </w:tc>
        <w:tc>
          <w:tcPr>
            <w:tcW w:w="1276" w:type="dxa"/>
            <w:vAlign w:val="bottom"/>
          </w:tcPr>
          <w:p w:rsidR="00961C18" w:rsidRPr="00DF1C28" w:rsidRDefault="00961C18" w:rsidP="00961C18">
            <w:pPr>
              <w:pStyle w:val="AGRTableText"/>
              <w:tabs>
                <w:tab w:val="decimal" w:pos="696"/>
              </w:tabs>
            </w:pPr>
            <w:r w:rsidRPr="00DF1C28">
              <w:t>93,886 km</w:t>
            </w:r>
          </w:p>
        </w:tc>
        <w:tc>
          <w:tcPr>
            <w:tcW w:w="1303" w:type="dxa"/>
            <w:vAlign w:val="bottom"/>
          </w:tcPr>
          <w:p w:rsidR="00961C18" w:rsidRPr="00DF1C28" w:rsidRDefault="00961C18" w:rsidP="00961C18">
            <w:pPr>
              <w:pStyle w:val="AGRTableText"/>
              <w:tabs>
                <w:tab w:val="decimal" w:pos="696"/>
              </w:tabs>
            </w:pPr>
            <w:r w:rsidRPr="00DF1C28">
              <w:t>111,392 km</w:t>
            </w:r>
          </w:p>
        </w:tc>
        <w:tc>
          <w:tcPr>
            <w:tcW w:w="1248" w:type="dxa"/>
            <w:vAlign w:val="bottom"/>
          </w:tcPr>
          <w:p w:rsidR="00961C18" w:rsidRPr="00DF1C28" w:rsidRDefault="00961C18" w:rsidP="00961C18">
            <w:pPr>
              <w:pStyle w:val="AGRTableText"/>
              <w:tabs>
                <w:tab w:val="decimal" w:pos="696"/>
              </w:tabs>
            </w:pPr>
            <w:r w:rsidRPr="00DF1C28">
              <w:t>17,506 km</w:t>
            </w:r>
          </w:p>
        </w:tc>
        <w:tc>
          <w:tcPr>
            <w:tcW w:w="851" w:type="dxa"/>
            <w:vAlign w:val="bottom"/>
          </w:tcPr>
          <w:p w:rsidR="00961C18" w:rsidRPr="00DF1C28" w:rsidRDefault="00961C18" w:rsidP="00961C18">
            <w:pPr>
              <w:pStyle w:val="AGRTableText"/>
              <w:tabs>
                <w:tab w:val="decimal" w:pos="459"/>
              </w:tabs>
            </w:pPr>
            <w:r w:rsidRPr="00DF1C28">
              <w:t>155</w:t>
            </w:r>
          </w:p>
        </w:tc>
        <w:tc>
          <w:tcPr>
            <w:tcW w:w="1282" w:type="dxa"/>
            <w:vAlign w:val="bottom"/>
          </w:tcPr>
          <w:p w:rsidR="00961C18" w:rsidRPr="00DF1C28" w:rsidRDefault="00961C18" w:rsidP="00961C18">
            <w:pPr>
              <w:pStyle w:val="AGRTableText"/>
              <w:tabs>
                <w:tab w:val="decimal" w:pos="466"/>
              </w:tabs>
            </w:pPr>
            <w:r w:rsidRPr="00DF1C28">
              <w:t>113 km</w:t>
            </w:r>
          </w:p>
        </w:tc>
        <w:tc>
          <w:tcPr>
            <w:tcW w:w="1006" w:type="dxa"/>
            <w:vAlign w:val="bottom"/>
          </w:tcPr>
          <w:p w:rsidR="00961C18" w:rsidRPr="00DF1C28" w:rsidRDefault="00961C18" w:rsidP="00961C18">
            <w:pPr>
              <w:pStyle w:val="AGRTableText"/>
              <w:tabs>
                <w:tab w:val="decimal" w:pos="466"/>
              </w:tabs>
            </w:pPr>
            <w:r w:rsidRPr="00DF1C28">
              <w:t>158 km</w:t>
            </w:r>
          </w:p>
        </w:tc>
      </w:tr>
      <w:tr w:rsidR="00961C18" w:rsidRPr="00DF1C28" w:rsidTr="0021315B">
        <w:tc>
          <w:tcPr>
            <w:tcW w:w="1809" w:type="dxa"/>
            <w:vAlign w:val="bottom"/>
          </w:tcPr>
          <w:p w:rsidR="00961C18" w:rsidRPr="00DF1C28" w:rsidRDefault="00961C18" w:rsidP="00BA696A">
            <w:pPr>
              <w:pStyle w:val="AGRTableText"/>
            </w:pPr>
            <w:r w:rsidRPr="00DF1C28">
              <w:t>Health Car 014</w:t>
            </w:r>
          </w:p>
        </w:tc>
        <w:tc>
          <w:tcPr>
            <w:tcW w:w="1276" w:type="dxa"/>
            <w:vAlign w:val="bottom"/>
          </w:tcPr>
          <w:p w:rsidR="00961C18" w:rsidRPr="00DF1C28" w:rsidRDefault="00961C18" w:rsidP="00961C18">
            <w:pPr>
              <w:pStyle w:val="AGRTableText"/>
              <w:tabs>
                <w:tab w:val="decimal" w:pos="696"/>
              </w:tabs>
            </w:pPr>
            <w:r w:rsidRPr="00DF1C28">
              <w:t>63,876 km</w:t>
            </w:r>
          </w:p>
        </w:tc>
        <w:tc>
          <w:tcPr>
            <w:tcW w:w="1303" w:type="dxa"/>
            <w:vAlign w:val="bottom"/>
          </w:tcPr>
          <w:p w:rsidR="00961C18" w:rsidRPr="00DF1C28" w:rsidRDefault="00961C18" w:rsidP="00961C18">
            <w:pPr>
              <w:pStyle w:val="AGRTableText"/>
              <w:tabs>
                <w:tab w:val="decimal" w:pos="696"/>
              </w:tabs>
            </w:pPr>
            <w:r w:rsidRPr="00DF1C28">
              <w:t>83,246 km</w:t>
            </w:r>
          </w:p>
        </w:tc>
        <w:tc>
          <w:tcPr>
            <w:tcW w:w="1248" w:type="dxa"/>
            <w:vAlign w:val="bottom"/>
          </w:tcPr>
          <w:p w:rsidR="00961C18" w:rsidRPr="00DF1C28" w:rsidRDefault="00961C18" w:rsidP="00961C18">
            <w:pPr>
              <w:pStyle w:val="AGRTableText"/>
              <w:tabs>
                <w:tab w:val="decimal" w:pos="696"/>
              </w:tabs>
            </w:pPr>
            <w:r w:rsidRPr="00DF1C28">
              <w:t>19,370 km</w:t>
            </w:r>
          </w:p>
        </w:tc>
        <w:tc>
          <w:tcPr>
            <w:tcW w:w="851" w:type="dxa"/>
            <w:vAlign w:val="bottom"/>
          </w:tcPr>
          <w:p w:rsidR="00961C18" w:rsidRPr="00DF1C28" w:rsidRDefault="00961C18" w:rsidP="00961C18">
            <w:pPr>
              <w:pStyle w:val="AGRTableText"/>
              <w:tabs>
                <w:tab w:val="decimal" w:pos="459"/>
              </w:tabs>
            </w:pPr>
            <w:r w:rsidRPr="00DF1C28">
              <w:t>174</w:t>
            </w:r>
          </w:p>
        </w:tc>
        <w:tc>
          <w:tcPr>
            <w:tcW w:w="1282" w:type="dxa"/>
            <w:vAlign w:val="bottom"/>
          </w:tcPr>
          <w:p w:rsidR="00961C18" w:rsidRPr="00DF1C28" w:rsidRDefault="00961C18" w:rsidP="00961C18">
            <w:pPr>
              <w:pStyle w:val="AGRTableText"/>
              <w:tabs>
                <w:tab w:val="decimal" w:pos="466"/>
              </w:tabs>
            </w:pPr>
            <w:r w:rsidRPr="00DF1C28">
              <w:t>111 km</w:t>
            </w:r>
          </w:p>
        </w:tc>
        <w:tc>
          <w:tcPr>
            <w:tcW w:w="1006" w:type="dxa"/>
            <w:vAlign w:val="bottom"/>
          </w:tcPr>
          <w:p w:rsidR="00961C18" w:rsidRPr="00DF1C28" w:rsidRDefault="00961C18" w:rsidP="00961C18">
            <w:pPr>
              <w:pStyle w:val="AGRTableText"/>
              <w:tabs>
                <w:tab w:val="decimal" w:pos="466"/>
              </w:tabs>
            </w:pPr>
            <w:r w:rsidRPr="00DF1C28">
              <w:t>155 km</w:t>
            </w:r>
          </w:p>
        </w:tc>
      </w:tr>
      <w:tr w:rsidR="00961C18" w:rsidRPr="00DF1C28" w:rsidTr="0021315B">
        <w:tc>
          <w:tcPr>
            <w:tcW w:w="1809" w:type="dxa"/>
            <w:vAlign w:val="bottom"/>
          </w:tcPr>
          <w:p w:rsidR="00961C18" w:rsidRPr="00DF1C28" w:rsidRDefault="00961C18" w:rsidP="00BA696A">
            <w:pPr>
              <w:pStyle w:val="AGRTableText"/>
            </w:pPr>
            <w:r w:rsidRPr="00DF1C28">
              <w:t>Health Car 058</w:t>
            </w:r>
          </w:p>
        </w:tc>
        <w:tc>
          <w:tcPr>
            <w:tcW w:w="1276" w:type="dxa"/>
            <w:vAlign w:val="bottom"/>
          </w:tcPr>
          <w:p w:rsidR="00961C18" w:rsidRPr="00DF1C28" w:rsidRDefault="00961C18" w:rsidP="00961C18">
            <w:pPr>
              <w:pStyle w:val="AGRTableText"/>
              <w:tabs>
                <w:tab w:val="decimal" w:pos="696"/>
              </w:tabs>
            </w:pPr>
            <w:r w:rsidRPr="00DF1C28">
              <w:t>68,842 km</w:t>
            </w:r>
          </w:p>
        </w:tc>
        <w:tc>
          <w:tcPr>
            <w:tcW w:w="1303" w:type="dxa"/>
            <w:vAlign w:val="bottom"/>
          </w:tcPr>
          <w:p w:rsidR="00961C18" w:rsidRPr="00DF1C28" w:rsidRDefault="00961C18" w:rsidP="00961C18">
            <w:pPr>
              <w:pStyle w:val="AGRTableText"/>
              <w:tabs>
                <w:tab w:val="decimal" w:pos="696"/>
              </w:tabs>
            </w:pPr>
            <w:r w:rsidRPr="00DF1C28">
              <w:t>87,758 km</w:t>
            </w:r>
          </w:p>
        </w:tc>
        <w:tc>
          <w:tcPr>
            <w:tcW w:w="1248" w:type="dxa"/>
            <w:vAlign w:val="bottom"/>
          </w:tcPr>
          <w:p w:rsidR="00961C18" w:rsidRPr="00DF1C28" w:rsidRDefault="00961C18" w:rsidP="00961C18">
            <w:pPr>
              <w:pStyle w:val="AGRTableText"/>
              <w:tabs>
                <w:tab w:val="decimal" w:pos="696"/>
              </w:tabs>
            </w:pPr>
            <w:r w:rsidRPr="00DF1C28">
              <w:t>18,916 km</w:t>
            </w:r>
          </w:p>
        </w:tc>
        <w:tc>
          <w:tcPr>
            <w:tcW w:w="851" w:type="dxa"/>
            <w:vAlign w:val="bottom"/>
          </w:tcPr>
          <w:p w:rsidR="00961C18" w:rsidRPr="00DF1C28" w:rsidRDefault="00961C18" w:rsidP="00961C18">
            <w:pPr>
              <w:pStyle w:val="AGRTableText"/>
              <w:tabs>
                <w:tab w:val="decimal" w:pos="459"/>
              </w:tabs>
            </w:pPr>
            <w:r w:rsidRPr="00DF1C28">
              <w:t>176</w:t>
            </w:r>
          </w:p>
        </w:tc>
        <w:tc>
          <w:tcPr>
            <w:tcW w:w="1282" w:type="dxa"/>
            <w:vAlign w:val="bottom"/>
          </w:tcPr>
          <w:p w:rsidR="00961C18" w:rsidRPr="00DF1C28" w:rsidRDefault="00961C18" w:rsidP="00961C18">
            <w:pPr>
              <w:pStyle w:val="AGRTableText"/>
              <w:tabs>
                <w:tab w:val="decimal" w:pos="466"/>
              </w:tabs>
            </w:pPr>
            <w:r w:rsidRPr="00DF1C28">
              <w:t>107 km</w:t>
            </w:r>
          </w:p>
        </w:tc>
        <w:tc>
          <w:tcPr>
            <w:tcW w:w="1006" w:type="dxa"/>
            <w:vAlign w:val="bottom"/>
          </w:tcPr>
          <w:p w:rsidR="00961C18" w:rsidRPr="00DF1C28" w:rsidRDefault="00961C18" w:rsidP="00961C18">
            <w:pPr>
              <w:pStyle w:val="AGRTableText"/>
              <w:tabs>
                <w:tab w:val="decimal" w:pos="466"/>
              </w:tabs>
            </w:pPr>
            <w:r w:rsidRPr="00DF1C28">
              <w:t>150 km</w:t>
            </w:r>
          </w:p>
        </w:tc>
      </w:tr>
    </w:tbl>
    <w:p w:rsidR="00D3136D" w:rsidRPr="00DF1C28" w:rsidRDefault="00D3136D" w:rsidP="00C67DA8">
      <w:pPr>
        <w:pStyle w:val="AGRBodyText"/>
        <w:rPr>
          <w:noProof w:val="0"/>
          <w:lang w:val="en-AU"/>
        </w:rPr>
      </w:pPr>
    </w:p>
    <w:p w:rsidR="00D3136D" w:rsidRPr="00DF1C28" w:rsidRDefault="00BF7D91" w:rsidP="00C67DA8">
      <w:pPr>
        <w:pStyle w:val="AGRHeading1"/>
      </w:pPr>
      <w:r>
        <w:lastRenderedPageBreak/>
        <w:t>Selected Agencies cont…</w:t>
      </w: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961C18" w:rsidRPr="00DF1C28" w:rsidTr="0021315B">
        <w:trPr>
          <w:tblHeader/>
        </w:trPr>
        <w:tc>
          <w:tcPr>
            <w:tcW w:w="8151" w:type="dxa"/>
            <w:shd w:val="clear" w:color="auto" w:fill="F2F2F2" w:themeFill="background1" w:themeFillShade="F2"/>
          </w:tcPr>
          <w:p w:rsidR="00961C18" w:rsidRPr="00DF1C28" w:rsidRDefault="00961C18" w:rsidP="00961C18">
            <w:pPr>
              <w:pStyle w:val="StyleAGRHeadingCommentJustifiedLeft0cm"/>
              <w:rPr>
                <w:lang w:val="en-AU"/>
              </w:rPr>
            </w:pPr>
            <w:r w:rsidRPr="00DF1C28">
              <w:rPr>
                <w:lang w:val="en-AU"/>
              </w:rPr>
              <w:t>The Department of Arts and Museums has commented:</w:t>
            </w:r>
          </w:p>
        </w:tc>
      </w:tr>
      <w:tr w:rsidR="00961C18" w:rsidRPr="00DF1C28" w:rsidTr="0021315B">
        <w:tc>
          <w:tcPr>
            <w:tcW w:w="8151" w:type="dxa"/>
            <w:shd w:val="clear" w:color="auto" w:fill="F2F2F2" w:themeFill="background1" w:themeFillShade="F2"/>
          </w:tcPr>
          <w:p w:rsidR="00961C18" w:rsidRPr="00DF1C28" w:rsidRDefault="001415A2" w:rsidP="0021315B">
            <w:pPr>
              <w:pStyle w:val="StyleAGRBodyCommentJustifiedLeft0cmPatternClearBa"/>
            </w:pPr>
            <w:r w:rsidRPr="00DF1C28">
              <w:t>The Department acknowledges the audit findings and recommendations and continues to monitor and report on compliance matters including the purchase of fuel and usage of fuel cards.</w:t>
            </w:r>
          </w:p>
        </w:tc>
      </w:tr>
    </w:tbl>
    <w:p w:rsidR="00D3136D" w:rsidRPr="00DF1C28" w:rsidRDefault="00D3136D" w:rsidP="00C67DA8">
      <w:pPr>
        <w:pStyle w:val="AGRBodyText"/>
        <w:rPr>
          <w:noProof w:val="0"/>
          <w:lang w:val="en-AU"/>
        </w:rPr>
      </w:pPr>
    </w:p>
    <w:tbl>
      <w:tblPr>
        <w:tblStyle w:val="TableGrid"/>
        <w:tblW w:w="0" w:type="auto"/>
        <w:tblInd w:w="851" w:type="dxa"/>
        <w:tblBorders>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Caption w:val="Department's response"/>
        <w:tblDescription w:val="Department's response"/>
      </w:tblPr>
      <w:tblGrid>
        <w:gridCol w:w="8151"/>
      </w:tblGrid>
      <w:tr w:rsidR="00961C18" w:rsidRPr="00DF1C28" w:rsidTr="0021315B">
        <w:trPr>
          <w:tblHeader/>
        </w:trPr>
        <w:tc>
          <w:tcPr>
            <w:tcW w:w="8151" w:type="dxa"/>
            <w:shd w:val="clear" w:color="auto" w:fill="F2F2F2" w:themeFill="background1" w:themeFillShade="F2"/>
          </w:tcPr>
          <w:p w:rsidR="00961C18" w:rsidRPr="00DF1C28" w:rsidRDefault="00961C18" w:rsidP="00961C18">
            <w:pPr>
              <w:pStyle w:val="StyleAGRHeadingCommentJustifiedLeft0cm"/>
              <w:rPr>
                <w:lang w:val="en-AU"/>
              </w:rPr>
            </w:pPr>
            <w:r w:rsidRPr="00DF1C28">
              <w:rPr>
                <w:lang w:val="en-AU"/>
              </w:rPr>
              <w:t>The Department of the Attorney-General and Justice has commented:</w:t>
            </w:r>
          </w:p>
        </w:tc>
      </w:tr>
      <w:tr w:rsidR="00961C18" w:rsidRPr="00DF1C28" w:rsidTr="0021315B">
        <w:tc>
          <w:tcPr>
            <w:tcW w:w="8151" w:type="dxa"/>
            <w:shd w:val="clear" w:color="auto" w:fill="F2F2F2" w:themeFill="background1" w:themeFillShade="F2"/>
          </w:tcPr>
          <w:p w:rsidR="00961C18" w:rsidRPr="00DF1C28" w:rsidRDefault="00961C18" w:rsidP="00820854">
            <w:pPr>
              <w:pStyle w:val="StyleAGRBodyCommentJustifiedLeft0cmPatternClearBa"/>
            </w:pPr>
            <w:r w:rsidRPr="00DF1C28">
              <w:t xml:space="preserve">The </w:t>
            </w:r>
            <w:r w:rsidR="00820854" w:rsidRPr="00DF1C28">
              <w:t>Department of the Attorney-General and Justice acknowledges the findings of the review as well as the opportunities for sustainable process improvement through the across government fuel card arrangements that will shortly be made available that includes enhanced system and reporting functionality.  During the course of the year, vehicle management and fuel account processing procedures will be reviewed and strengthened to incorporate this new functionality and to address the review’s key findings to ensure risks for fraud remain low.</w:t>
            </w:r>
          </w:p>
        </w:tc>
      </w:tr>
    </w:tbl>
    <w:p w:rsidR="00961C18" w:rsidRPr="00DF1C28" w:rsidRDefault="00961C18" w:rsidP="00C67DA8">
      <w:pPr>
        <w:pStyle w:val="AGRBodyText"/>
        <w:rPr>
          <w:noProof w:val="0"/>
          <w:lang w:val="en-AU"/>
        </w:rPr>
      </w:pPr>
    </w:p>
    <w:p w:rsidR="00BB1EAA" w:rsidRPr="00DF1C28" w:rsidRDefault="00BB1EAA" w:rsidP="00C67DA8">
      <w:pPr>
        <w:pStyle w:val="AGRHeading1"/>
      </w:pPr>
      <w:bookmarkStart w:id="51" w:name="PIA"/>
      <w:r w:rsidRPr="00DF1C28">
        <w:lastRenderedPageBreak/>
        <w:t xml:space="preserve">Matters Referred to </w:t>
      </w:r>
      <w:r w:rsidR="00AE2E56">
        <w:t xml:space="preserve">the </w:t>
      </w:r>
      <w:r w:rsidRPr="00DF1C28">
        <w:t xml:space="preserve">Auditor-General Pursuant to Section 6 of </w:t>
      </w:r>
      <w:r w:rsidR="00CF60C8" w:rsidRPr="00DF1C28">
        <w:t xml:space="preserve">the </w:t>
      </w:r>
      <w:r w:rsidRPr="00DF1C28">
        <w:t>Public Information Act</w:t>
      </w:r>
      <w:bookmarkEnd w:id="51"/>
    </w:p>
    <w:p w:rsidR="00F34528" w:rsidRPr="00DF1C28" w:rsidRDefault="00C86532" w:rsidP="00015E27">
      <w:pPr>
        <w:pStyle w:val="AGRHeading2"/>
      </w:pPr>
      <w:r w:rsidRPr="00DF1C28">
        <w:t>Background</w:t>
      </w:r>
    </w:p>
    <w:p w:rsidR="00F34528" w:rsidRPr="00DF1C28" w:rsidRDefault="00C86532" w:rsidP="00C67DA8">
      <w:pPr>
        <w:pStyle w:val="AGRBodyText"/>
        <w:rPr>
          <w:noProof w:val="0"/>
          <w:lang w:val="en-AU"/>
        </w:rPr>
      </w:pPr>
      <w:r w:rsidRPr="00DF1C28">
        <w:rPr>
          <w:noProof w:val="0"/>
          <w:lang w:val="en-AU"/>
        </w:rPr>
        <w:t xml:space="preserve">The </w:t>
      </w:r>
      <w:r w:rsidRPr="00DF1C28">
        <w:rPr>
          <w:i/>
          <w:noProof w:val="0"/>
          <w:lang w:val="en-AU"/>
        </w:rPr>
        <w:t xml:space="preserve">Public Information Act </w:t>
      </w:r>
      <w:r w:rsidRPr="00DF1C28">
        <w:rPr>
          <w:noProof w:val="0"/>
          <w:lang w:val="en-AU"/>
        </w:rPr>
        <w:t>(the Act), which came into effect in 2010, seeks to achieve a transparent and accountable mechanism for the review of public information produced by public authorities.  A public a</w:t>
      </w:r>
      <w:r w:rsidR="0014511E">
        <w:rPr>
          <w:noProof w:val="0"/>
          <w:lang w:val="en-AU"/>
        </w:rPr>
        <w:t>uthority is defined in section 5</w:t>
      </w:r>
      <w:r w:rsidRPr="00DF1C28">
        <w:rPr>
          <w:noProof w:val="0"/>
          <w:lang w:val="en-AU"/>
        </w:rPr>
        <w:t xml:space="preserve"> of the Act and that definition is broad, capturing any:</w:t>
      </w:r>
    </w:p>
    <w:p w:rsidR="00C86532" w:rsidRPr="00DF1C28" w:rsidRDefault="00C86532" w:rsidP="00C67DA8">
      <w:pPr>
        <w:pStyle w:val="AGRBulletText"/>
        <w:numPr>
          <w:ilvl w:val="0"/>
          <w:numId w:val="9"/>
        </w:numPr>
        <w:rPr>
          <w:noProof w:val="0"/>
          <w:lang w:val="en-AU"/>
        </w:rPr>
      </w:pPr>
      <w:r w:rsidRPr="00DF1C28">
        <w:rPr>
          <w:noProof w:val="0"/>
          <w:lang w:val="en-AU"/>
        </w:rPr>
        <w:t>Member of the Legislative Assembly or the holder of any office of the Legislative Assembly;</w:t>
      </w:r>
    </w:p>
    <w:p w:rsidR="00C86532" w:rsidRPr="00DF1C28" w:rsidRDefault="00C86532" w:rsidP="00C67DA8">
      <w:pPr>
        <w:pStyle w:val="AGRBulletText"/>
        <w:numPr>
          <w:ilvl w:val="0"/>
          <w:numId w:val="9"/>
        </w:numPr>
        <w:rPr>
          <w:noProof w:val="0"/>
          <w:lang w:val="en-AU"/>
        </w:rPr>
      </w:pPr>
      <w:r w:rsidRPr="00DF1C28">
        <w:rPr>
          <w:noProof w:val="0"/>
          <w:lang w:val="en-AU"/>
        </w:rPr>
        <w:t>Agency or body corporate established under a law of the Territory;</w:t>
      </w:r>
    </w:p>
    <w:p w:rsidR="00C86532" w:rsidRPr="00DF1C28" w:rsidRDefault="00C86532" w:rsidP="00C67DA8">
      <w:pPr>
        <w:pStyle w:val="AGRBulletText"/>
        <w:numPr>
          <w:ilvl w:val="0"/>
          <w:numId w:val="9"/>
        </w:numPr>
        <w:rPr>
          <w:noProof w:val="0"/>
          <w:lang w:val="en-AU"/>
        </w:rPr>
      </w:pPr>
      <w:r w:rsidRPr="00DF1C28">
        <w:rPr>
          <w:noProof w:val="0"/>
          <w:lang w:val="en-AU"/>
        </w:rPr>
        <w:t>body corporate that is held to be controlled by a public authority; and</w:t>
      </w:r>
    </w:p>
    <w:p w:rsidR="00F34528" w:rsidRPr="00DF1C28" w:rsidRDefault="00C86532" w:rsidP="00C67DA8">
      <w:pPr>
        <w:pStyle w:val="AGRBulletText"/>
        <w:numPr>
          <w:ilvl w:val="0"/>
          <w:numId w:val="9"/>
        </w:numPr>
        <w:rPr>
          <w:noProof w:val="0"/>
          <w:lang w:val="en-AU"/>
        </w:rPr>
      </w:pPr>
      <w:r w:rsidRPr="00DF1C28">
        <w:rPr>
          <w:noProof w:val="0"/>
          <w:lang w:val="en-AU"/>
        </w:rPr>
        <w:t>person appointed or engaged to perform work for a public authority.</w:t>
      </w:r>
    </w:p>
    <w:p w:rsidR="00C86532" w:rsidRPr="00DF1C28" w:rsidRDefault="00C86532" w:rsidP="00C67DA8">
      <w:pPr>
        <w:pStyle w:val="AGRBodyText"/>
        <w:rPr>
          <w:noProof w:val="0"/>
          <w:lang w:val="en-AU"/>
        </w:rPr>
      </w:pPr>
      <w:r w:rsidRPr="00DF1C28">
        <w:rPr>
          <w:noProof w:val="0"/>
          <w:lang w:val="en-AU"/>
        </w:rPr>
        <w:t>Excluded from the definition are holders or occupiers of:</w:t>
      </w:r>
    </w:p>
    <w:p w:rsidR="00C86532" w:rsidRPr="00DF1C28" w:rsidRDefault="00C86532" w:rsidP="00C67DA8">
      <w:pPr>
        <w:pStyle w:val="AGRBulletText"/>
        <w:numPr>
          <w:ilvl w:val="0"/>
          <w:numId w:val="9"/>
        </w:numPr>
        <w:rPr>
          <w:noProof w:val="0"/>
          <w:lang w:val="en-AU"/>
        </w:rPr>
      </w:pPr>
      <w:r w:rsidRPr="00DF1C28">
        <w:rPr>
          <w:noProof w:val="0"/>
          <w:lang w:val="en-AU"/>
        </w:rPr>
        <w:t>judicial office;</w:t>
      </w:r>
    </w:p>
    <w:p w:rsidR="00C86532" w:rsidRPr="00DF1C28" w:rsidRDefault="00C86532" w:rsidP="00C67DA8">
      <w:pPr>
        <w:pStyle w:val="AGRBulletText"/>
        <w:numPr>
          <w:ilvl w:val="0"/>
          <w:numId w:val="9"/>
        </w:numPr>
        <w:rPr>
          <w:noProof w:val="0"/>
          <w:lang w:val="en-AU"/>
        </w:rPr>
      </w:pPr>
      <w:r w:rsidRPr="00DF1C28">
        <w:rPr>
          <w:noProof w:val="0"/>
          <w:lang w:val="en-AU"/>
        </w:rPr>
        <w:t>an office as a member of a tribunal established under a law of the Territory;</w:t>
      </w:r>
    </w:p>
    <w:p w:rsidR="00C86532" w:rsidRPr="00DF1C28" w:rsidRDefault="00C86532" w:rsidP="00C67DA8">
      <w:pPr>
        <w:pStyle w:val="AGRBulletText"/>
        <w:numPr>
          <w:ilvl w:val="0"/>
          <w:numId w:val="9"/>
        </w:numPr>
        <w:rPr>
          <w:noProof w:val="0"/>
          <w:lang w:val="en-AU"/>
        </w:rPr>
      </w:pPr>
      <w:r w:rsidRPr="00DF1C28">
        <w:rPr>
          <w:noProof w:val="0"/>
          <w:lang w:val="en-AU"/>
        </w:rPr>
        <w:t>the Auditor-General;</w:t>
      </w:r>
    </w:p>
    <w:p w:rsidR="00C86532" w:rsidRPr="00DF1C28" w:rsidRDefault="00C86532" w:rsidP="00C67DA8">
      <w:pPr>
        <w:pStyle w:val="AGRBulletText"/>
        <w:numPr>
          <w:ilvl w:val="0"/>
          <w:numId w:val="9"/>
        </w:numPr>
        <w:rPr>
          <w:noProof w:val="0"/>
          <w:lang w:val="en-AU"/>
        </w:rPr>
      </w:pPr>
      <w:r w:rsidRPr="00DF1C28">
        <w:rPr>
          <w:noProof w:val="0"/>
          <w:lang w:val="en-AU"/>
        </w:rPr>
        <w:t xml:space="preserve">a council constituted pursuant to the </w:t>
      </w:r>
      <w:r w:rsidRPr="00DF1C28">
        <w:rPr>
          <w:i/>
          <w:noProof w:val="0"/>
          <w:lang w:val="en-AU"/>
        </w:rPr>
        <w:t>Local Government Act</w:t>
      </w:r>
      <w:r w:rsidRPr="00DF1C28">
        <w:rPr>
          <w:noProof w:val="0"/>
          <w:lang w:val="en-AU"/>
        </w:rPr>
        <w:t>;</w:t>
      </w:r>
    </w:p>
    <w:p w:rsidR="00C86532" w:rsidRPr="00DF1C28" w:rsidRDefault="00C86532" w:rsidP="00C67DA8">
      <w:pPr>
        <w:pStyle w:val="AGRBulletText"/>
        <w:numPr>
          <w:ilvl w:val="0"/>
          <w:numId w:val="9"/>
        </w:numPr>
        <w:rPr>
          <w:noProof w:val="0"/>
          <w:lang w:val="en-AU"/>
        </w:rPr>
      </w:pPr>
      <w:r w:rsidRPr="00DF1C28">
        <w:rPr>
          <w:noProof w:val="0"/>
          <w:lang w:val="en-AU"/>
        </w:rPr>
        <w:t>the Territory Insurance Office;</w:t>
      </w:r>
    </w:p>
    <w:p w:rsidR="00C86532" w:rsidRPr="00DF1C28" w:rsidRDefault="00C86532" w:rsidP="00C67DA8">
      <w:pPr>
        <w:pStyle w:val="AGRBulletText"/>
        <w:numPr>
          <w:ilvl w:val="0"/>
          <w:numId w:val="9"/>
        </w:numPr>
        <w:rPr>
          <w:noProof w:val="0"/>
          <w:lang w:val="en-AU"/>
        </w:rPr>
      </w:pPr>
      <w:r w:rsidRPr="00DF1C28">
        <w:rPr>
          <w:noProof w:val="0"/>
          <w:lang w:val="en-AU"/>
        </w:rPr>
        <w:t>the Power and Water Corporation; and</w:t>
      </w:r>
    </w:p>
    <w:p w:rsidR="00F34528" w:rsidRPr="00DF1C28" w:rsidRDefault="00C86532" w:rsidP="00C67DA8">
      <w:pPr>
        <w:pStyle w:val="AGRBulletText"/>
        <w:numPr>
          <w:ilvl w:val="0"/>
          <w:numId w:val="9"/>
        </w:numPr>
        <w:rPr>
          <w:noProof w:val="0"/>
          <w:lang w:val="en-AU"/>
        </w:rPr>
      </w:pPr>
      <w:r w:rsidRPr="00DF1C28">
        <w:rPr>
          <w:noProof w:val="0"/>
          <w:lang w:val="en-AU"/>
        </w:rPr>
        <w:t>a person or body prescribed by regulation.</w:t>
      </w:r>
    </w:p>
    <w:p w:rsidR="00F34528" w:rsidRPr="00DF1C28" w:rsidRDefault="00C86532" w:rsidP="00C67DA8">
      <w:pPr>
        <w:pStyle w:val="AGRBodyText"/>
        <w:rPr>
          <w:noProof w:val="0"/>
          <w:lang w:val="en-AU"/>
        </w:rPr>
      </w:pPr>
      <w:r w:rsidRPr="00DF1C28">
        <w:rPr>
          <w:noProof w:val="0"/>
          <w:lang w:val="en-AU"/>
        </w:rPr>
        <w:t>The definition of what constitutes public information is equally broad and is defined as “information given by a public authority to the public by using money or other property of the Territory…”.  Exemptions from this definition are:</w:t>
      </w:r>
    </w:p>
    <w:p w:rsidR="00C86532" w:rsidRPr="00DF1C28" w:rsidRDefault="00C86532" w:rsidP="00C67DA8">
      <w:pPr>
        <w:pStyle w:val="AGRBulletText"/>
        <w:numPr>
          <w:ilvl w:val="0"/>
          <w:numId w:val="9"/>
        </w:numPr>
        <w:rPr>
          <w:noProof w:val="0"/>
          <w:lang w:val="en-AU"/>
        </w:rPr>
      </w:pPr>
      <w:r w:rsidRPr="00DF1C28">
        <w:rPr>
          <w:noProof w:val="0"/>
          <w:lang w:val="en-AU"/>
        </w:rPr>
        <w:t>information provided by a Member of the Legislative Assembly to members of his or her electorate if the preparation and giving of the information is funded by an allowance payable to the Member for the electorate under a law of the Territory;</w:t>
      </w:r>
    </w:p>
    <w:p w:rsidR="00C86532" w:rsidRPr="00DF1C28" w:rsidRDefault="00C86532" w:rsidP="00C67DA8">
      <w:pPr>
        <w:pStyle w:val="AGRBulletText"/>
        <w:numPr>
          <w:ilvl w:val="0"/>
          <w:numId w:val="9"/>
        </w:numPr>
        <w:rPr>
          <w:noProof w:val="0"/>
          <w:lang w:val="en-AU"/>
        </w:rPr>
      </w:pPr>
      <w:r w:rsidRPr="00DF1C28">
        <w:rPr>
          <w:noProof w:val="0"/>
          <w:lang w:val="en-AU"/>
        </w:rPr>
        <w:t>a media release of a Member of the Legislative Assembly; and</w:t>
      </w:r>
    </w:p>
    <w:p w:rsidR="00F34528" w:rsidRPr="00DF1C28" w:rsidRDefault="00C86532" w:rsidP="00C67DA8">
      <w:pPr>
        <w:pStyle w:val="AGRBulletText"/>
        <w:numPr>
          <w:ilvl w:val="0"/>
          <w:numId w:val="9"/>
        </w:numPr>
        <w:rPr>
          <w:noProof w:val="0"/>
          <w:lang w:val="en-AU"/>
        </w:rPr>
      </w:pPr>
      <w:r w:rsidRPr="00DF1C28">
        <w:rPr>
          <w:noProof w:val="0"/>
          <w:lang w:val="en-AU"/>
        </w:rPr>
        <w:t>information prescribed by regulation.</w:t>
      </w:r>
    </w:p>
    <w:p w:rsidR="00015E27" w:rsidRPr="00DF1C28" w:rsidRDefault="00015E27" w:rsidP="00C67DA8">
      <w:pPr>
        <w:pStyle w:val="AGRHeading1"/>
      </w:pPr>
      <w:r w:rsidRPr="00DF1C28">
        <w:lastRenderedPageBreak/>
        <w:t xml:space="preserve">Matters Referred to </w:t>
      </w:r>
      <w:r w:rsidR="00AE2E56">
        <w:t xml:space="preserve">the </w:t>
      </w:r>
      <w:r w:rsidRPr="00DF1C28">
        <w:t>Auditor-General Pursuant to Section 6 of the Public</w:t>
      </w:r>
      <w:r w:rsidRPr="00DF1C28">
        <w:rPr>
          <w:highlight w:val="yellow"/>
        </w:rPr>
        <w:t xml:space="preserve"> </w:t>
      </w:r>
      <w:r w:rsidRPr="00DF1C28">
        <w:t>Information Act cont…</w:t>
      </w:r>
    </w:p>
    <w:p w:rsidR="00CE3521" w:rsidRPr="00DF1C28" w:rsidRDefault="00CE3521" w:rsidP="00CE3521">
      <w:pPr>
        <w:rPr>
          <w:rFonts w:cs="Arial"/>
          <w:color w:val="000000" w:themeColor="text1"/>
          <w:sz w:val="20"/>
          <w:szCs w:val="20"/>
          <w:lang w:eastAsia="en-AU"/>
        </w:rPr>
      </w:pPr>
      <w:r w:rsidRPr="00DF1C28">
        <w:rPr>
          <w:rFonts w:cs="Arial"/>
          <w:color w:val="000000" w:themeColor="text1"/>
          <w:sz w:val="20"/>
          <w:szCs w:val="20"/>
          <w:lang w:eastAsia="en-AU"/>
        </w:rPr>
        <w:t xml:space="preserve">The Act </w:t>
      </w:r>
      <w:r w:rsidR="00C678A8" w:rsidRPr="00DF1C28">
        <w:rPr>
          <w:rFonts w:cs="Arial"/>
          <w:color w:val="000000" w:themeColor="text1"/>
          <w:sz w:val="20"/>
          <w:szCs w:val="20"/>
          <w:lang w:eastAsia="en-AU"/>
        </w:rPr>
        <w:t>does place a limit on</w:t>
      </w:r>
      <w:r w:rsidRPr="00DF1C28">
        <w:rPr>
          <w:rFonts w:cs="Arial"/>
          <w:color w:val="000000" w:themeColor="text1"/>
          <w:sz w:val="20"/>
          <w:szCs w:val="20"/>
          <w:lang w:eastAsia="en-AU"/>
        </w:rPr>
        <w:t xml:space="preserve"> the scope of what might be considered to be public information in that section 4(2) provides that a “</w:t>
      </w:r>
      <w:r w:rsidRPr="00DF1C28">
        <w:rPr>
          <w:rFonts w:cs="Arial"/>
          <w:i/>
          <w:color w:val="000000" w:themeColor="text1"/>
          <w:sz w:val="20"/>
          <w:szCs w:val="20"/>
          <w:lang w:eastAsia="en-AU"/>
        </w:rPr>
        <w:t>public authority gives information to the public when it makes the information available to the public generally (rather than any particular members of the public) through any medium</w:t>
      </w:r>
      <w:r w:rsidRPr="00DF1C28">
        <w:rPr>
          <w:rFonts w:cs="Arial"/>
          <w:color w:val="000000" w:themeColor="text1"/>
          <w:sz w:val="20"/>
          <w:szCs w:val="20"/>
          <w:lang w:eastAsia="en-AU"/>
        </w:rPr>
        <w:t>”.</w:t>
      </w:r>
    </w:p>
    <w:p w:rsidR="00C86532" w:rsidRPr="00DF1C28" w:rsidRDefault="00C86532" w:rsidP="00C67DA8">
      <w:pPr>
        <w:pStyle w:val="AGRBodyText"/>
        <w:rPr>
          <w:noProof w:val="0"/>
          <w:lang w:val="en-AU"/>
        </w:rPr>
      </w:pPr>
      <w:r w:rsidRPr="00DF1C28">
        <w:rPr>
          <w:noProof w:val="0"/>
          <w:lang w:val="en-AU"/>
        </w:rPr>
        <w:t>Section 6(1) of the Act provides that the Auditor-General must, upon the receipt of a written request of a Member of the Legislative Assembly, conduct a review of that information to determine whether the provisions of the Act have been contravened.</w:t>
      </w:r>
    </w:p>
    <w:p w:rsidR="00F34528" w:rsidRPr="00DF1C28" w:rsidRDefault="00C86532" w:rsidP="00C67DA8">
      <w:pPr>
        <w:pStyle w:val="AGRBodyText"/>
        <w:rPr>
          <w:noProof w:val="0"/>
          <w:lang w:val="en-AU"/>
        </w:rPr>
      </w:pPr>
      <w:r w:rsidRPr="00DF1C28">
        <w:rPr>
          <w:noProof w:val="0"/>
          <w:lang w:val="en-AU"/>
        </w:rPr>
        <w:t>The Auditor-General may determine that the Act has been contravened if the material that is the subject of the review contravenes section 6(2) of the Act in that it:</w:t>
      </w:r>
    </w:p>
    <w:p w:rsidR="00C86532" w:rsidRPr="00DF1C28" w:rsidRDefault="00C86532" w:rsidP="00C67DA8">
      <w:pPr>
        <w:pStyle w:val="AGRBulletText"/>
        <w:numPr>
          <w:ilvl w:val="0"/>
          <w:numId w:val="9"/>
        </w:numPr>
        <w:rPr>
          <w:noProof w:val="0"/>
          <w:lang w:val="en-AU"/>
        </w:rPr>
      </w:pPr>
      <w:r w:rsidRPr="00DF1C28">
        <w:rPr>
          <w:noProof w:val="0"/>
          <w:lang w:val="en-AU"/>
        </w:rPr>
        <w:t>promotes particular party interests;</w:t>
      </w:r>
    </w:p>
    <w:p w:rsidR="00C86532" w:rsidRPr="00DF1C28" w:rsidRDefault="00C86532" w:rsidP="00C67DA8">
      <w:pPr>
        <w:pStyle w:val="AGRBulletText"/>
        <w:numPr>
          <w:ilvl w:val="0"/>
          <w:numId w:val="9"/>
        </w:numPr>
        <w:rPr>
          <w:noProof w:val="0"/>
          <w:lang w:val="en-AU"/>
        </w:rPr>
      </w:pPr>
      <w:r w:rsidRPr="00DF1C28">
        <w:rPr>
          <w:noProof w:val="0"/>
          <w:lang w:val="en-AU"/>
        </w:rPr>
        <w:t>includes statements that are misleading or factually inaccurate; or</w:t>
      </w:r>
    </w:p>
    <w:p w:rsidR="00F34528" w:rsidRPr="00DF1C28" w:rsidRDefault="00C86532" w:rsidP="00C67DA8">
      <w:pPr>
        <w:pStyle w:val="AGRBulletText"/>
        <w:numPr>
          <w:ilvl w:val="0"/>
          <w:numId w:val="9"/>
        </w:numPr>
        <w:rPr>
          <w:noProof w:val="0"/>
          <w:lang w:val="en-AU"/>
        </w:rPr>
      </w:pPr>
      <w:r w:rsidRPr="00DF1C28">
        <w:rPr>
          <w:noProof w:val="0"/>
          <w:lang w:val="en-AU"/>
        </w:rPr>
        <w:t>does not clearly distinguish a statement of facts from a statement of comments.</w:t>
      </w:r>
    </w:p>
    <w:p w:rsidR="00F34528" w:rsidRPr="00DF1C28" w:rsidRDefault="00C86532" w:rsidP="00015E27">
      <w:pPr>
        <w:pStyle w:val="AGRHeading2"/>
      </w:pPr>
      <w:r w:rsidRPr="00DF1C28">
        <w:t>Referral of a Complaint to the Auditor-General</w:t>
      </w:r>
    </w:p>
    <w:p w:rsidR="00F34528" w:rsidRPr="00DF1C28" w:rsidRDefault="00C86532" w:rsidP="00C67DA8">
      <w:pPr>
        <w:pStyle w:val="AGRBodyText"/>
        <w:rPr>
          <w:noProof w:val="0"/>
          <w:lang w:val="en-AU"/>
        </w:rPr>
      </w:pPr>
      <w:r w:rsidRPr="00DF1C28">
        <w:rPr>
          <w:noProof w:val="0"/>
          <w:lang w:val="en-AU"/>
        </w:rPr>
        <w:t xml:space="preserve">On 11 June 2014 a Member of the Legislative Assembly referred to me, pursuant to section 6(1) of the Act, copies of four letters, each of which was accompanied by a survey, and which were sent to electors. </w:t>
      </w:r>
    </w:p>
    <w:p w:rsidR="00F34528" w:rsidRPr="00DF1C28" w:rsidRDefault="00C86532" w:rsidP="00C67DA8">
      <w:pPr>
        <w:pStyle w:val="AGRBodyText"/>
        <w:rPr>
          <w:noProof w:val="0"/>
          <w:lang w:val="en-AU"/>
        </w:rPr>
      </w:pPr>
      <w:r w:rsidRPr="00DF1C28">
        <w:rPr>
          <w:noProof w:val="0"/>
          <w:lang w:val="en-AU"/>
        </w:rPr>
        <w:t>The letters were undated and were headed:</w:t>
      </w:r>
    </w:p>
    <w:p w:rsidR="00C86532" w:rsidRPr="00DF1C28" w:rsidRDefault="00C86532" w:rsidP="00C67DA8">
      <w:pPr>
        <w:pStyle w:val="AGRBulletText"/>
        <w:numPr>
          <w:ilvl w:val="0"/>
          <w:numId w:val="9"/>
        </w:numPr>
        <w:rPr>
          <w:noProof w:val="0"/>
          <w:lang w:val="en-AU"/>
        </w:rPr>
      </w:pPr>
      <w:r w:rsidRPr="00DF1C28">
        <w:rPr>
          <w:noProof w:val="0"/>
          <w:lang w:val="en-AU"/>
        </w:rPr>
        <w:t xml:space="preserve">Power and Water Survey </w:t>
      </w:r>
    </w:p>
    <w:p w:rsidR="00C86532" w:rsidRPr="00DF1C28" w:rsidRDefault="00C86532" w:rsidP="00C67DA8">
      <w:pPr>
        <w:pStyle w:val="AGRBulletText"/>
        <w:numPr>
          <w:ilvl w:val="0"/>
          <w:numId w:val="9"/>
        </w:numPr>
        <w:rPr>
          <w:noProof w:val="0"/>
          <w:lang w:val="en-AU"/>
        </w:rPr>
      </w:pPr>
      <w:r w:rsidRPr="00DF1C28">
        <w:rPr>
          <w:noProof w:val="0"/>
          <w:lang w:val="en-AU"/>
        </w:rPr>
        <w:t>Old Hospital Site Survey</w:t>
      </w:r>
    </w:p>
    <w:p w:rsidR="00C86532" w:rsidRPr="00DF1C28" w:rsidRDefault="00C86532" w:rsidP="00C67DA8">
      <w:pPr>
        <w:pStyle w:val="AGRBulletText"/>
        <w:numPr>
          <w:ilvl w:val="0"/>
          <w:numId w:val="9"/>
        </w:numPr>
        <w:rPr>
          <w:noProof w:val="0"/>
          <w:lang w:val="en-AU"/>
        </w:rPr>
      </w:pPr>
      <w:r w:rsidRPr="00DF1C28">
        <w:rPr>
          <w:noProof w:val="0"/>
          <w:lang w:val="en-AU"/>
        </w:rPr>
        <w:t>TIO Not For Sale Survey</w:t>
      </w:r>
    </w:p>
    <w:p w:rsidR="00F34528" w:rsidRPr="00DF1C28" w:rsidRDefault="00C86532" w:rsidP="00C67DA8">
      <w:pPr>
        <w:pStyle w:val="AGRBulletText"/>
        <w:numPr>
          <w:ilvl w:val="0"/>
          <w:numId w:val="9"/>
        </w:numPr>
        <w:rPr>
          <w:noProof w:val="0"/>
          <w:lang w:val="en-AU"/>
        </w:rPr>
      </w:pPr>
      <w:r w:rsidRPr="00DF1C28">
        <w:rPr>
          <w:noProof w:val="0"/>
          <w:lang w:val="en-AU"/>
        </w:rPr>
        <w:t>Territory Teachers Survey</w:t>
      </w:r>
    </w:p>
    <w:p w:rsidR="00015E27" w:rsidRPr="00DF1C28" w:rsidRDefault="00015E27" w:rsidP="00C67DA8">
      <w:pPr>
        <w:pStyle w:val="AGRHeading1"/>
      </w:pPr>
      <w:r w:rsidRPr="00DF1C28">
        <w:lastRenderedPageBreak/>
        <w:t xml:space="preserve">Matters Referred to </w:t>
      </w:r>
      <w:r w:rsidR="00AE2E56">
        <w:t xml:space="preserve">the </w:t>
      </w:r>
      <w:r w:rsidRPr="00DF1C28">
        <w:t>Auditor-General Pursuant to Section 6 of the Public</w:t>
      </w:r>
      <w:r w:rsidRPr="00DF1C28">
        <w:rPr>
          <w:highlight w:val="yellow"/>
        </w:rPr>
        <w:t xml:space="preserve"> </w:t>
      </w:r>
      <w:r w:rsidRPr="00DF1C28">
        <w:t>Information Act cont…</w:t>
      </w:r>
    </w:p>
    <w:p w:rsidR="00F34528" w:rsidRPr="00DF1C28" w:rsidRDefault="00C86532" w:rsidP="00CE3521">
      <w:pPr>
        <w:pStyle w:val="AGRHeading3"/>
      </w:pPr>
      <w:r w:rsidRPr="00DF1C28">
        <w:t>Review of the Allegations</w:t>
      </w:r>
    </w:p>
    <w:p w:rsidR="00CE3521" w:rsidRPr="00DF1C28" w:rsidRDefault="00CE3521" w:rsidP="00C67DA8">
      <w:pPr>
        <w:pStyle w:val="AGRBodyText"/>
        <w:rPr>
          <w:noProof w:val="0"/>
          <w:lang w:val="en-AU"/>
        </w:rPr>
      </w:pPr>
      <w:r w:rsidRPr="00DF1C28">
        <w:rPr>
          <w:noProof w:val="0"/>
          <w:lang w:val="en-AU"/>
        </w:rPr>
        <w:t>The contents of each of the letters might, in different circumstances, be considered to have contravened the Act. However, in this case I accepted the assertion by the Leader of the Opposition that the inform</w:t>
      </w:r>
      <w:r w:rsidR="009A1F16" w:rsidRPr="00DF1C28">
        <w:rPr>
          <w:noProof w:val="0"/>
          <w:lang w:val="en-AU"/>
        </w:rPr>
        <w:t>a</w:t>
      </w:r>
      <w:r w:rsidRPr="00DF1C28">
        <w:rPr>
          <w:noProof w:val="0"/>
          <w:lang w:val="en-AU"/>
        </w:rPr>
        <w:t>tion contained in the letters was not made available to the public generally</w:t>
      </w:r>
      <w:r w:rsidR="00480E7C" w:rsidRPr="00DF1C28">
        <w:rPr>
          <w:noProof w:val="0"/>
          <w:lang w:val="en-AU"/>
        </w:rPr>
        <w:t xml:space="preserve"> and</w:t>
      </w:r>
      <w:r w:rsidRPr="00DF1C28">
        <w:rPr>
          <w:noProof w:val="0"/>
          <w:lang w:val="en-AU"/>
        </w:rPr>
        <w:t xml:space="preserve"> that the letters were sent to individual electors who had previously expressed interest in the various topics.</w:t>
      </w:r>
    </w:p>
    <w:p w:rsidR="00CE3521" w:rsidRPr="00DF1C28" w:rsidRDefault="00CE3521" w:rsidP="00CE3521">
      <w:pPr>
        <w:pStyle w:val="AGRHeading3"/>
      </w:pPr>
      <w:r w:rsidRPr="00DF1C28">
        <w:t>Conclusion</w:t>
      </w:r>
    </w:p>
    <w:p w:rsidR="00CE3521" w:rsidRPr="00DF1C28" w:rsidRDefault="00CE3521" w:rsidP="00C67DA8">
      <w:pPr>
        <w:pStyle w:val="AGRBodyText"/>
        <w:rPr>
          <w:noProof w:val="0"/>
          <w:lang w:val="en-AU"/>
        </w:rPr>
      </w:pPr>
      <w:r w:rsidRPr="00DF1C28">
        <w:rPr>
          <w:noProof w:val="0"/>
          <w:lang w:val="en-AU"/>
        </w:rPr>
        <w:t>Given the wording of section 4(2) of the</w:t>
      </w:r>
      <w:r w:rsidR="00C678A8" w:rsidRPr="00DF1C28">
        <w:rPr>
          <w:noProof w:val="0"/>
          <w:lang w:val="en-AU"/>
        </w:rPr>
        <w:t xml:space="preserve"> </w:t>
      </w:r>
      <w:r w:rsidRPr="00DF1C28">
        <w:rPr>
          <w:noProof w:val="0"/>
          <w:lang w:val="en-AU"/>
        </w:rPr>
        <w:t xml:space="preserve">Act, I believe </w:t>
      </w:r>
      <w:r w:rsidR="00C678A8" w:rsidRPr="00DF1C28">
        <w:rPr>
          <w:noProof w:val="0"/>
          <w:lang w:val="en-AU"/>
        </w:rPr>
        <w:t xml:space="preserve">each of the letters referred to me </w:t>
      </w:r>
      <w:r w:rsidRPr="00DF1C28">
        <w:rPr>
          <w:noProof w:val="0"/>
          <w:lang w:val="en-AU"/>
        </w:rPr>
        <w:t xml:space="preserve">fall outside the definition of public information and </w:t>
      </w:r>
      <w:r w:rsidR="00C678A8" w:rsidRPr="00DF1C28">
        <w:rPr>
          <w:noProof w:val="0"/>
          <w:lang w:val="en-AU"/>
        </w:rPr>
        <w:t xml:space="preserve">I </w:t>
      </w:r>
      <w:r w:rsidRPr="00DF1C28">
        <w:rPr>
          <w:noProof w:val="0"/>
          <w:lang w:val="en-AU"/>
        </w:rPr>
        <w:t>concluded that the Act was not contravened.</w:t>
      </w:r>
    </w:p>
    <w:p w:rsidR="00CE3521" w:rsidRPr="00DF1C28" w:rsidRDefault="00CE3521" w:rsidP="00CE3521">
      <w:pPr>
        <w:pStyle w:val="AGRHeading3"/>
      </w:pPr>
      <w:r w:rsidRPr="00DF1C28">
        <w:t>Recommendation</w:t>
      </w:r>
    </w:p>
    <w:p w:rsidR="00CE3521" w:rsidRPr="00DF1C28" w:rsidRDefault="00CE3521" w:rsidP="00C67DA8">
      <w:pPr>
        <w:pStyle w:val="AGRBodyText"/>
        <w:rPr>
          <w:noProof w:val="0"/>
          <w:lang w:val="en-AU"/>
        </w:rPr>
      </w:pPr>
      <w:r w:rsidRPr="00DF1C28">
        <w:rPr>
          <w:noProof w:val="0"/>
          <w:lang w:val="en-AU"/>
        </w:rPr>
        <w:t>Section 8(3) of the Act permits me to make recommendations.  However, any recommendations under that section are limited to:</w:t>
      </w:r>
    </w:p>
    <w:p w:rsidR="00CE3521" w:rsidRPr="00DF1C28" w:rsidRDefault="00CE3521" w:rsidP="00C67DA8">
      <w:pPr>
        <w:pStyle w:val="AGRBulletText"/>
        <w:rPr>
          <w:noProof w:val="0"/>
          <w:lang w:val="en-AU"/>
        </w:rPr>
      </w:pPr>
      <w:r w:rsidRPr="00DF1C28">
        <w:rPr>
          <w:noProof w:val="0"/>
          <w:lang w:val="en-AU"/>
        </w:rPr>
        <w:t>the withdrawal of the public information; or</w:t>
      </w:r>
    </w:p>
    <w:p w:rsidR="00CE3521" w:rsidRPr="00DF1C28" w:rsidRDefault="00CE3521" w:rsidP="00C67DA8">
      <w:pPr>
        <w:pStyle w:val="AGRBulletText"/>
        <w:rPr>
          <w:noProof w:val="0"/>
          <w:lang w:val="en-AU"/>
        </w:rPr>
      </w:pPr>
      <w:r w:rsidRPr="00DF1C28">
        <w:rPr>
          <w:noProof w:val="0"/>
          <w:lang w:val="en-AU"/>
        </w:rPr>
        <w:t>that specified changes be made to the content of the public information.</w:t>
      </w:r>
    </w:p>
    <w:p w:rsidR="00CE3521" w:rsidRPr="00DF1C28" w:rsidRDefault="00CE3521" w:rsidP="00C67DA8">
      <w:pPr>
        <w:pStyle w:val="AGRBodyText"/>
        <w:rPr>
          <w:noProof w:val="0"/>
          <w:lang w:val="en-AU"/>
        </w:rPr>
      </w:pPr>
      <w:r w:rsidRPr="00DF1C28">
        <w:rPr>
          <w:noProof w:val="0"/>
          <w:lang w:val="en-AU"/>
        </w:rPr>
        <w:t>Given my conclusions, above, I made no recommendations.</w:t>
      </w:r>
    </w:p>
    <w:p w:rsidR="00015E27" w:rsidRPr="00DF1C28" w:rsidRDefault="00015E27" w:rsidP="00C67DA8">
      <w:pPr>
        <w:pStyle w:val="AGRHeading1"/>
      </w:pPr>
      <w:r w:rsidRPr="00DF1C28">
        <w:lastRenderedPageBreak/>
        <w:t xml:space="preserve">Matters Referred to </w:t>
      </w:r>
      <w:r w:rsidR="00AE2E56">
        <w:t xml:space="preserve">the </w:t>
      </w:r>
      <w:r w:rsidRPr="00DF1C28">
        <w:t>Auditor-General Pursuant to Section 6 of the Public</w:t>
      </w:r>
      <w:r w:rsidRPr="00DF1C28">
        <w:rPr>
          <w:highlight w:val="yellow"/>
        </w:rPr>
        <w:t xml:space="preserve"> </w:t>
      </w:r>
      <w:r w:rsidRPr="00DF1C28">
        <w:t>Information Act cont…</w:t>
      </w:r>
    </w:p>
    <w:p w:rsidR="00F34528" w:rsidRPr="00DF1C28" w:rsidRDefault="00C86532" w:rsidP="00015E27">
      <w:pPr>
        <w:pStyle w:val="AGRHeading2"/>
      </w:pPr>
      <w:r w:rsidRPr="00DF1C28">
        <w:t>Referral of a Complaint to the Auditor-General</w:t>
      </w:r>
    </w:p>
    <w:p w:rsidR="00F34528" w:rsidRPr="00DF1C28" w:rsidRDefault="00C86532" w:rsidP="00C67DA8">
      <w:pPr>
        <w:pStyle w:val="AGRBodyText"/>
        <w:rPr>
          <w:noProof w:val="0"/>
          <w:lang w:val="en-AU"/>
        </w:rPr>
      </w:pPr>
      <w:r w:rsidRPr="00DF1C28">
        <w:rPr>
          <w:noProof w:val="0"/>
          <w:lang w:val="en-AU"/>
        </w:rPr>
        <w:t xml:space="preserve">On 11 June 2014 a Member of the Legislative Assembly referred to the Auditor-General </w:t>
      </w:r>
      <w:r w:rsidR="00B1505F" w:rsidRPr="00DF1C28">
        <w:rPr>
          <w:noProof w:val="0"/>
          <w:lang w:val="en-AU"/>
        </w:rPr>
        <w:t>a flyer</w:t>
      </w:r>
      <w:r w:rsidRPr="00DF1C28">
        <w:rPr>
          <w:noProof w:val="0"/>
          <w:lang w:val="en-AU"/>
        </w:rPr>
        <w:t xml:space="preserve"> prepared by the Office of the Chief Minister.  The complainant noted that the </w:t>
      </w:r>
      <w:r w:rsidR="00B1505F" w:rsidRPr="00DF1C28">
        <w:rPr>
          <w:noProof w:val="0"/>
          <w:lang w:val="en-AU"/>
        </w:rPr>
        <w:t>flyer contained the Northern Territory Government logo on the first page and the second page included the</w:t>
      </w:r>
      <w:r w:rsidRPr="00DF1C28">
        <w:rPr>
          <w:noProof w:val="0"/>
          <w:lang w:val="en-AU"/>
        </w:rPr>
        <w:t xml:space="preserve"> words “Country Liberals”</w:t>
      </w:r>
      <w:r w:rsidR="00B1505F" w:rsidRPr="00DF1C28">
        <w:rPr>
          <w:noProof w:val="0"/>
          <w:lang w:val="en-AU"/>
        </w:rPr>
        <w:t>,</w:t>
      </w:r>
      <w:r w:rsidRPr="00DF1C28">
        <w:rPr>
          <w:noProof w:val="0"/>
          <w:lang w:val="en-AU"/>
        </w:rPr>
        <w:t xml:space="preserve"> an expression used in Country L</w:t>
      </w:r>
      <w:r w:rsidR="00B1505F" w:rsidRPr="00DF1C28">
        <w:rPr>
          <w:noProof w:val="0"/>
          <w:lang w:val="en-AU"/>
        </w:rPr>
        <w:t>iberal Party election material,</w:t>
      </w:r>
      <w:r w:rsidRPr="00DF1C28">
        <w:rPr>
          <w:noProof w:val="0"/>
          <w:lang w:val="en-AU"/>
        </w:rPr>
        <w:t xml:space="preserve"> thereby intimating that the flyer promoted a particular political party.</w:t>
      </w:r>
    </w:p>
    <w:p w:rsidR="00F34528" w:rsidRPr="00DF1C28" w:rsidRDefault="00C86532" w:rsidP="00015E27">
      <w:pPr>
        <w:pStyle w:val="AGRHeading3"/>
      </w:pPr>
      <w:r w:rsidRPr="00DF1C28">
        <w:t>Review of Allegation</w:t>
      </w:r>
    </w:p>
    <w:p w:rsidR="00F34528" w:rsidRPr="00DF1C28" w:rsidRDefault="00C86532" w:rsidP="00C67DA8">
      <w:pPr>
        <w:pStyle w:val="AGRBodyText"/>
        <w:rPr>
          <w:noProof w:val="0"/>
          <w:lang w:val="en-AU"/>
        </w:rPr>
      </w:pPr>
      <w:r w:rsidRPr="00DF1C28">
        <w:rPr>
          <w:noProof w:val="0"/>
          <w:lang w:val="en-AU"/>
        </w:rPr>
        <w:t>After exa</w:t>
      </w:r>
      <w:r w:rsidR="00B1505F" w:rsidRPr="00DF1C28">
        <w:rPr>
          <w:noProof w:val="0"/>
          <w:lang w:val="en-AU"/>
        </w:rPr>
        <w:t>mining the content of the flyer</w:t>
      </w:r>
      <w:r w:rsidRPr="00DF1C28">
        <w:rPr>
          <w:noProof w:val="0"/>
          <w:lang w:val="en-AU"/>
        </w:rPr>
        <w:t>, including the reliability of data used to present statistics, I formed the view that the content of the document was objective and that a reasonable person was unlikely to conclude that the flyer w</w:t>
      </w:r>
      <w:r w:rsidR="007162A5" w:rsidRPr="00DF1C28">
        <w:rPr>
          <w:noProof w:val="0"/>
          <w:lang w:val="en-AU"/>
        </w:rPr>
        <w:t>as</w:t>
      </w:r>
      <w:r w:rsidRPr="00DF1C28">
        <w:rPr>
          <w:noProof w:val="0"/>
          <w:lang w:val="en-AU"/>
        </w:rPr>
        <w:t xml:space="preserve"> intended to promote specific political interests.</w:t>
      </w:r>
    </w:p>
    <w:p w:rsidR="00F34528" w:rsidRPr="00DF1C28" w:rsidRDefault="00C86532" w:rsidP="00CE3521">
      <w:pPr>
        <w:pStyle w:val="AGRHeading3"/>
      </w:pPr>
      <w:r w:rsidRPr="00DF1C28">
        <w:t>Conclusion</w:t>
      </w:r>
    </w:p>
    <w:p w:rsidR="00F34528" w:rsidRPr="00DF1C28" w:rsidRDefault="00C86532" w:rsidP="00C67DA8">
      <w:pPr>
        <w:pStyle w:val="AGRBodyText"/>
        <w:rPr>
          <w:noProof w:val="0"/>
          <w:lang w:val="en-AU"/>
        </w:rPr>
      </w:pPr>
      <w:r w:rsidRPr="00DF1C28">
        <w:rPr>
          <w:noProof w:val="0"/>
          <w:lang w:val="en-AU"/>
        </w:rPr>
        <w:t xml:space="preserve">Following from the above I concluded that the provisions of the Act were not contravened.  </w:t>
      </w:r>
    </w:p>
    <w:p w:rsidR="005831EF" w:rsidRPr="00DF1C28" w:rsidRDefault="005831EF" w:rsidP="00CE3521">
      <w:pPr>
        <w:pStyle w:val="AGRHeading3"/>
      </w:pPr>
      <w:r w:rsidRPr="00DF1C28">
        <w:t>Recommendation</w:t>
      </w:r>
    </w:p>
    <w:p w:rsidR="005831EF" w:rsidRPr="00DF1C28" w:rsidRDefault="005831EF" w:rsidP="00C67DA8">
      <w:pPr>
        <w:pStyle w:val="AGRBodyText"/>
        <w:rPr>
          <w:noProof w:val="0"/>
          <w:lang w:val="en-AU"/>
        </w:rPr>
      </w:pPr>
      <w:r w:rsidRPr="00DF1C28">
        <w:rPr>
          <w:noProof w:val="0"/>
          <w:lang w:val="en-AU"/>
        </w:rPr>
        <w:t>Section 8(3) of the Act permits me to make recommendations.  However, any recommendations under that section are limited to:</w:t>
      </w:r>
    </w:p>
    <w:p w:rsidR="005831EF" w:rsidRPr="00DF1C28" w:rsidRDefault="005831EF" w:rsidP="00C67DA8">
      <w:pPr>
        <w:pStyle w:val="AGRBulletText"/>
        <w:rPr>
          <w:noProof w:val="0"/>
          <w:lang w:val="en-AU"/>
        </w:rPr>
      </w:pPr>
      <w:r w:rsidRPr="00DF1C28">
        <w:rPr>
          <w:noProof w:val="0"/>
          <w:lang w:val="en-AU"/>
        </w:rPr>
        <w:t>the withdrawal of the public information; or</w:t>
      </w:r>
    </w:p>
    <w:p w:rsidR="005831EF" w:rsidRPr="00DF1C28" w:rsidRDefault="005831EF" w:rsidP="00C67DA8">
      <w:pPr>
        <w:pStyle w:val="AGRBulletText"/>
        <w:rPr>
          <w:noProof w:val="0"/>
          <w:lang w:val="en-AU"/>
        </w:rPr>
      </w:pPr>
      <w:r w:rsidRPr="00DF1C28">
        <w:rPr>
          <w:noProof w:val="0"/>
          <w:lang w:val="en-AU"/>
        </w:rPr>
        <w:t>that specified changes be made to the content of the public information.</w:t>
      </w:r>
    </w:p>
    <w:p w:rsidR="005831EF" w:rsidRPr="00DF1C28" w:rsidRDefault="005831EF" w:rsidP="00C67DA8">
      <w:pPr>
        <w:pStyle w:val="AGRBodyText"/>
        <w:rPr>
          <w:noProof w:val="0"/>
          <w:lang w:val="en-AU"/>
        </w:rPr>
      </w:pPr>
      <w:r w:rsidRPr="00DF1C28">
        <w:rPr>
          <w:noProof w:val="0"/>
          <w:lang w:val="en-AU"/>
        </w:rPr>
        <w:t>Given my conclusions, above, I made no recommendations in relation to this letter.</w:t>
      </w:r>
    </w:p>
    <w:p w:rsidR="00322288" w:rsidRPr="00DF1C28" w:rsidRDefault="00322288" w:rsidP="00322288">
      <w:pPr>
        <w:pStyle w:val="AGRHeading1"/>
      </w:pPr>
      <w:r w:rsidRPr="00DF1C28">
        <w:rPr>
          <w:noProof/>
          <w:lang w:eastAsia="en-AU"/>
        </w:rPr>
        <w:lastRenderedPageBreak/>
        <mc:AlternateContent>
          <mc:Choice Requires="wps">
            <w:drawing>
              <wp:anchor distT="0" distB="0" distL="114300" distR="114300" simplePos="0" relativeHeight="251706368" behindDoc="0" locked="0" layoutInCell="1" allowOverlap="1" wp14:anchorId="09D5DB8E" wp14:editId="6C5480B1">
                <wp:simplePos x="0" y="0"/>
                <wp:positionH relativeFrom="page">
                  <wp:align>center</wp:align>
                </wp:positionH>
                <wp:positionV relativeFrom="page">
                  <wp:align>center</wp:align>
                </wp:positionV>
                <wp:extent cx="1837055" cy="292735"/>
                <wp:effectExtent l="1905" t="0" r="0" b="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22288" w:rsidRDefault="00322288" w:rsidP="00322288">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0;width:144.65pt;height:23.05pt;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J0vhYB/AgAAAAUA&#10;AA4AAAAAAAAAAAAAAAAALgIAAGRycy9lMm9Eb2MueG1sUEsBAi0AFAAGAAgAAAAhAEC1x3LaAAAA&#10;BAEAAA8AAAAAAAAAAAAAAAAA2QQAAGRycy9kb3ducmV2LnhtbFBLBQYAAAAABAAEAPMAAADgBQAA&#10;AAA=&#10;" stroked="f" strokeweight="1pt">
                <v:textbox inset="0,0,0,0">
                  <w:txbxContent>
                    <w:p w:rsidR="00322288" w:rsidRDefault="00322288" w:rsidP="00322288">
                      <w:pPr>
                        <w:pStyle w:val="AGRTableText"/>
                      </w:pPr>
                      <w:r>
                        <w:t>This page deliberately left blank.</w:t>
                      </w:r>
                    </w:p>
                  </w:txbxContent>
                </v:textbox>
                <w10:wrap anchorx="page" anchory="page"/>
              </v:rect>
            </w:pict>
          </mc:Fallback>
        </mc:AlternateContent>
      </w:r>
    </w:p>
    <w:p w:rsidR="00CE3521" w:rsidRPr="00DF1C28" w:rsidRDefault="00CE3521" w:rsidP="00C67DA8">
      <w:pPr>
        <w:pStyle w:val="AGRBodyText"/>
        <w:rPr>
          <w:noProof w:val="0"/>
          <w:lang w:val="en-AU"/>
        </w:rPr>
      </w:pPr>
    </w:p>
    <w:p w:rsidR="00015E27" w:rsidRPr="00DF1C28" w:rsidRDefault="00015E27" w:rsidP="00E266E4">
      <w:pPr>
        <w:pStyle w:val="AGRHeading3"/>
        <w:sectPr w:rsidR="00015E27" w:rsidRPr="00DF1C28" w:rsidSect="00E0428E">
          <w:headerReference w:type="even" r:id="rId33"/>
          <w:headerReference w:type="default" r:id="rId34"/>
          <w:headerReference w:type="first" r:id="rId35"/>
          <w:pgSz w:w="11906" w:h="16838" w:code="9"/>
          <w:pgMar w:top="3119" w:right="1418" w:bottom="1134" w:left="1418" w:header="340" w:footer="567" w:gutter="284"/>
          <w:cols w:space="708"/>
          <w:docGrid w:linePitch="360"/>
        </w:sectPr>
      </w:pPr>
    </w:p>
    <w:p w:rsidR="00D73ABE" w:rsidRPr="00DF1C28" w:rsidRDefault="0035002A" w:rsidP="00F17534">
      <w:pPr>
        <w:pStyle w:val="AGRHeading1"/>
        <w:jc w:val="center"/>
      </w:pPr>
      <w:r w:rsidRPr="00DF1C28">
        <w:lastRenderedPageBreak/>
        <w:t>Appendices</w:t>
      </w:r>
    </w:p>
    <w:p w:rsidR="0035002A" w:rsidRPr="00DF1C28" w:rsidRDefault="0035002A" w:rsidP="00C67DA8">
      <w:pPr>
        <w:pStyle w:val="AGRHeading1"/>
        <w:sectPr w:rsidR="0035002A" w:rsidRPr="00DF1C28" w:rsidSect="00E0428E">
          <w:headerReference w:type="even" r:id="rId36"/>
          <w:headerReference w:type="default" r:id="rId37"/>
          <w:headerReference w:type="first" r:id="rId38"/>
          <w:pgSz w:w="11906" w:h="16838" w:code="9"/>
          <w:pgMar w:top="1287" w:right="1418" w:bottom="1134" w:left="1418" w:header="340" w:footer="567" w:gutter="284"/>
          <w:cols w:space="708"/>
          <w:vAlign w:val="center"/>
          <w:docGrid w:linePitch="360"/>
        </w:sectPr>
      </w:pPr>
    </w:p>
    <w:p w:rsidR="0035002A" w:rsidRPr="00DF1C28" w:rsidRDefault="00F5017F" w:rsidP="00C67DA8">
      <w:pPr>
        <w:pStyle w:val="AGRHeading1"/>
      </w:pPr>
      <w:r w:rsidRPr="00DF1C28">
        <w:rPr>
          <w:noProof/>
          <w:lang w:eastAsia="en-AU"/>
        </w:rPr>
        <w:lastRenderedPageBreak/>
        <mc:AlternateContent>
          <mc:Choice Requires="wps">
            <w:drawing>
              <wp:anchor distT="0" distB="0" distL="114300" distR="114300" simplePos="0" relativeHeight="251657216" behindDoc="0" locked="0" layoutInCell="1" allowOverlap="1" wp14:anchorId="00DA09A7" wp14:editId="47B10F2E">
                <wp:simplePos x="0" y="0"/>
                <wp:positionH relativeFrom="page">
                  <wp:align>center</wp:align>
                </wp:positionH>
                <wp:positionV relativeFrom="page">
                  <wp:align>center</wp:align>
                </wp:positionV>
                <wp:extent cx="1837055" cy="292735"/>
                <wp:effectExtent l="1905"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0;width:144.65pt;height:23.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" stroked="f" strokeweight="1pt">
                <v:textbox inset="0,0,0,0">
                  <w:txbxContent>
                    <w:p w:rsidR="006B01D4" w:rsidRDefault="006B01D4" w:rsidP="0035002A">
                      <w:pPr>
                        <w:pStyle w:val="AGRTableText"/>
                      </w:pPr>
                      <w:r>
                        <w:t>This page deliberately left blank.</w:t>
                      </w:r>
                    </w:p>
                  </w:txbxContent>
                </v:textbox>
                <w10:wrap anchorx="page" anchory="page"/>
              </v:rect>
            </w:pict>
          </mc:Fallback>
        </mc:AlternateContent>
      </w:r>
    </w:p>
    <w:p w:rsidR="00CE3C75" w:rsidRPr="00DF1C28" w:rsidRDefault="00CE3C75" w:rsidP="00C67DA8">
      <w:pPr>
        <w:pStyle w:val="AGRHeading1"/>
      </w:pPr>
      <w:bookmarkStart w:id="52" w:name="appendix_1_short"/>
      <w:bookmarkStart w:id="53" w:name="appendix_1"/>
      <w:r w:rsidRPr="00DF1C28">
        <w:lastRenderedPageBreak/>
        <w:t>Appendix 1</w:t>
      </w:r>
      <w:bookmarkEnd w:id="52"/>
      <w:r w:rsidRPr="00DF1C28">
        <w:t xml:space="preserve">: Audit Opinion </w:t>
      </w:r>
      <w:r w:rsidR="006E2C29" w:rsidRPr="00DF1C28">
        <w:t>R</w:t>
      </w:r>
      <w:r w:rsidRPr="00DF1C28">
        <w:t xml:space="preserve">eports </w:t>
      </w:r>
      <w:r w:rsidR="006E2C29" w:rsidRPr="00DF1C28">
        <w:t>I</w:t>
      </w:r>
      <w:r w:rsidR="004A41C8" w:rsidRPr="00DF1C28">
        <w:t xml:space="preserve">ssued </w:t>
      </w:r>
      <w:r w:rsidR="006E2C29" w:rsidRPr="00DF1C28">
        <w:t>S</w:t>
      </w:r>
      <w:r w:rsidR="00B51735" w:rsidRPr="00DF1C28">
        <w:t>i</w:t>
      </w:r>
      <w:r w:rsidR="007F13E1" w:rsidRPr="00DF1C28">
        <w:t>nc</w:t>
      </w:r>
      <w:r w:rsidRPr="00DF1C28">
        <w:t xml:space="preserve">e </w:t>
      </w:r>
      <w:r w:rsidR="008F41BC" w:rsidRPr="00DF1C28">
        <w:t>31 December 2013</w:t>
      </w:r>
      <w:bookmarkEnd w:id="53"/>
    </w:p>
    <w:p w:rsidR="00ED03A9" w:rsidRPr="00DF1C28" w:rsidRDefault="00ED03A9" w:rsidP="00ED03A9">
      <w:pPr>
        <w:pStyle w:val="AGRHeading2"/>
        <w:ind w:left="0"/>
      </w:pPr>
      <w:r w:rsidRPr="00DF1C28">
        <w:t>Financial Statements for the year ended 30 June 2013</w:t>
      </w:r>
    </w:p>
    <w:tbl>
      <w:tblPr>
        <w:tblW w:w="9108" w:type="dxa"/>
        <w:tblLayout w:type="fixed"/>
        <w:tblLook w:val="01E0" w:firstRow="1" w:lastRow="1" w:firstColumn="1" w:lastColumn="1" w:noHBand="0" w:noVBand="0"/>
      </w:tblPr>
      <w:tblGrid>
        <w:gridCol w:w="3708"/>
        <w:gridCol w:w="1800"/>
        <w:gridCol w:w="1800"/>
        <w:gridCol w:w="1800"/>
      </w:tblGrid>
      <w:tr w:rsidR="00ED03A9" w:rsidRPr="00DF1C28" w:rsidTr="00CE3521">
        <w:tc>
          <w:tcPr>
            <w:tcW w:w="3708" w:type="dxa"/>
            <w:tcBorders>
              <w:bottom w:val="single" w:sz="4" w:space="0" w:color="auto"/>
            </w:tcBorders>
            <w:vAlign w:val="bottom"/>
          </w:tcPr>
          <w:p w:rsidR="00ED03A9" w:rsidRPr="00DF1C28" w:rsidRDefault="00ED03A9" w:rsidP="00CE3521">
            <w:pPr>
              <w:pStyle w:val="AGRTOC"/>
            </w:pPr>
          </w:p>
        </w:tc>
        <w:tc>
          <w:tcPr>
            <w:tcW w:w="1800" w:type="dxa"/>
            <w:tcBorders>
              <w:bottom w:val="single" w:sz="4" w:space="0" w:color="auto"/>
            </w:tcBorders>
            <w:vAlign w:val="bottom"/>
          </w:tcPr>
          <w:p w:rsidR="00ED03A9" w:rsidRPr="00DF1C28" w:rsidRDefault="00ED03A9" w:rsidP="00CE3521">
            <w:pPr>
              <w:pStyle w:val="AGRTableText"/>
              <w:jc w:val="center"/>
            </w:pPr>
            <w:r w:rsidRPr="00DF1C28">
              <w:t>Date 2013 Financial Statements tabled to Legislative Assembly</w:t>
            </w:r>
          </w:p>
        </w:tc>
        <w:tc>
          <w:tcPr>
            <w:tcW w:w="1800" w:type="dxa"/>
            <w:tcBorders>
              <w:bottom w:val="single" w:sz="4" w:space="0" w:color="auto"/>
            </w:tcBorders>
            <w:vAlign w:val="bottom"/>
          </w:tcPr>
          <w:p w:rsidR="00ED03A9" w:rsidRPr="00DF1C28" w:rsidRDefault="00ED03A9" w:rsidP="00CE3521">
            <w:pPr>
              <w:pStyle w:val="AGRTableText"/>
              <w:jc w:val="center"/>
            </w:pPr>
            <w:r w:rsidRPr="00DF1C28">
              <w:t>Date of Audit report Year ended 30 June 2013</w:t>
            </w:r>
          </w:p>
        </w:tc>
        <w:tc>
          <w:tcPr>
            <w:tcW w:w="1800" w:type="dxa"/>
            <w:tcBorders>
              <w:bottom w:val="single" w:sz="4" w:space="0" w:color="auto"/>
            </w:tcBorders>
            <w:vAlign w:val="bottom"/>
          </w:tcPr>
          <w:p w:rsidR="00ED03A9" w:rsidRPr="00DF1C28" w:rsidRDefault="00ED03A9" w:rsidP="00CE3521">
            <w:pPr>
              <w:pStyle w:val="AGRTableText"/>
              <w:jc w:val="center"/>
            </w:pPr>
            <w:r w:rsidRPr="00DF1C28">
              <w:t>Date of Audit report Year ended 30 June 201</w:t>
            </w:r>
            <w:r w:rsidR="00343B2E" w:rsidRPr="00DF1C28">
              <w:t>2</w:t>
            </w:r>
          </w:p>
        </w:tc>
      </w:tr>
      <w:tr w:rsidR="00ED03A9" w:rsidRPr="00DF1C28" w:rsidTr="00CE3521">
        <w:tc>
          <w:tcPr>
            <w:tcW w:w="3708" w:type="dxa"/>
            <w:tcBorders>
              <w:top w:val="single" w:sz="4" w:space="0" w:color="auto"/>
              <w:bottom w:val="single" w:sz="4" w:space="0" w:color="auto"/>
            </w:tcBorders>
          </w:tcPr>
          <w:p w:rsidR="00ED03A9" w:rsidRPr="00DF1C28" w:rsidRDefault="00ED03A9" w:rsidP="00CE3521">
            <w:pPr>
              <w:pStyle w:val="AGRTableText"/>
            </w:pPr>
            <w:r w:rsidRPr="00DF1C28">
              <w:t>Desert Knowledge Foundation Ltd</w:t>
            </w:r>
          </w:p>
        </w:tc>
        <w:tc>
          <w:tcPr>
            <w:tcW w:w="1800" w:type="dxa"/>
            <w:tcBorders>
              <w:top w:val="single" w:sz="4" w:space="0" w:color="auto"/>
              <w:bottom w:val="single" w:sz="4" w:space="0" w:color="auto"/>
            </w:tcBorders>
            <w:shd w:val="clear" w:color="auto" w:fill="auto"/>
            <w:vAlign w:val="bottom"/>
          </w:tcPr>
          <w:p w:rsidR="00ED03A9" w:rsidRPr="00DF1C28" w:rsidRDefault="00ED03A9" w:rsidP="00CE3521">
            <w:pPr>
              <w:pStyle w:val="AGRTableNumbers"/>
              <w:jc w:val="right"/>
            </w:pPr>
            <w:r w:rsidRPr="00DF1C28">
              <w:t>Not required</w:t>
            </w:r>
          </w:p>
        </w:tc>
        <w:tc>
          <w:tcPr>
            <w:tcW w:w="1800" w:type="dxa"/>
            <w:tcBorders>
              <w:top w:val="single" w:sz="4" w:space="0" w:color="auto"/>
              <w:bottom w:val="single" w:sz="4" w:space="0" w:color="auto"/>
            </w:tcBorders>
            <w:shd w:val="clear" w:color="auto" w:fill="auto"/>
            <w:vAlign w:val="bottom"/>
          </w:tcPr>
          <w:p w:rsidR="00ED03A9" w:rsidRPr="00DF1C28" w:rsidRDefault="00ED03A9" w:rsidP="00CE3521">
            <w:pPr>
              <w:pStyle w:val="AGRTableNumbers"/>
              <w:jc w:val="right"/>
            </w:pPr>
            <w:r w:rsidRPr="00DF1C28">
              <w:t>9 May 14</w:t>
            </w:r>
          </w:p>
        </w:tc>
        <w:tc>
          <w:tcPr>
            <w:tcW w:w="1800" w:type="dxa"/>
            <w:tcBorders>
              <w:top w:val="single" w:sz="4" w:space="0" w:color="auto"/>
              <w:bottom w:val="single" w:sz="4" w:space="0" w:color="auto"/>
            </w:tcBorders>
            <w:vAlign w:val="bottom"/>
          </w:tcPr>
          <w:p w:rsidR="00ED03A9" w:rsidRPr="00DF1C28" w:rsidRDefault="00ED03A9" w:rsidP="00CE3521">
            <w:pPr>
              <w:pStyle w:val="AGRTableNumbers"/>
              <w:jc w:val="right"/>
            </w:pPr>
            <w:r w:rsidRPr="00DF1C28">
              <w:t>Not applicable</w:t>
            </w:r>
          </w:p>
        </w:tc>
      </w:tr>
    </w:tbl>
    <w:p w:rsidR="00ED03A9" w:rsidRPr="00DF1C28" w:rsidRDefault="00ED03A9" w:rsidP="00293C4C">
      <w:pPr>
        <w:pStyle w:val="AGRHeading2"/>
        <w:ind w:left="0"/>
      </w:pPr>
    </w:p>
    <w:p w:rsidR="00293C4C" w:rsidRPr="00DF1C28" w:rsidRDefault="00293C4C" w:rsidP="00293C4C">
      <w:pPr>
        <w:pStyle w:val="AGRHeading2"/>
        <w:ind w:left="0"/>
      </w:pPr>
      <w:r w:rsidRPr="00DF1C28">
        <w:t xml:space="preserve">Financial Statements for the year ended </w:t>
      </w:r>
      <w:r w:rsidR="008F41BC" w:rsidRPr="00DF1C28">
        <w:t>31 December 2013</w:t>
      </w:r>
    </w:p>
    <w:tbl>
      <w:tblPr>
        <w:tblW w:w="9108" w:type="dxa"/>
        <w:tblLayout w:type="fixed"/>
        <w:tblLook w:val="01E0" w:firstRow="1" w:lastRow="1" w:firstColumn="1" w:lastColumn="1" w:noHBand="0" w:noVBand="0"/>
      </w:tblPr>
      <w:tblGrid>
        <w:gridCol w:w="3708"/>
        <w:gridCol w:w="1800"/>
        <w:gridCol w:w="1800"/>
        <w:gridCol w:w="1800"/>
      </w:tblGrid>
      <w:tr w:rsidR="00293C4C" w:rsidRPr="00DF1C28" w:rsidTr="00387B93">
        <w:tc>
          <w:tcPr>
            <w:tcW w:w="3708" w:type="dxa"/>
            <w:tcBorders>
              <w:bottom w:val="single" w:sz="4" w:space="0" w:color="auto"/>
            </w:tcBorders>
            <w:vAlign w:val="bottom"/>
          </w:tcPr>
          <w:p w:rsidR="00293C4C" w:rsidRPr="00DF1C28" w:rsidRDefault="00293C4C" w:rsidP="00293C4C">
            <w:pPr>
              <w:pStyle w:val="AGRTOC"/>
            </w:pPr>
          </w:p>
        </w:tc>
        <w:tc>
          <w:tcPr>
            <w:tcW w:w="1800" w:type="dxa"/>
            <w:tcBorders>
              <w:bottom w:val="single" w:sz="4" w:space="0" w:color="auto"/>
            </w:tcBorders>
            <w:vAlign w:val="bottom"/>
          </w:tcPr>
          <w:p w:rsidR="00293C4C" w:rsidRPr="00DF1C28" w:rsidRDefault="00293C4C" w:rsidP="001357AC">
            <w:pPr>
              <w:pStyle w:val="AGRTableText"/>
              <w:jc w:val="center"/>
            </w:pPr>
            <w:r w:rsidRPr="00DF1C28">
              <w:t xml:space="preserve">Date </w:t>
            </w:r>
            <w:r w:rsidR="00313635" w:rsidRPr="00DF1C28">
              <w:t>201</w:t>
            </w:r>
            <w:r w:rsidR="001357AC" w:rsidRPr="00DF1C28">
              <w:t>3</w:t>
            </w:r>
            <w:r w:rsidRPr="00DF1C28">
              <w:t xml:space="preserve"> Financial Statements tabled to Legislative Assembly</w:t>
            </w:r>
          </w:p>
        </w:tc>
        <w:tc>
          <w:tcPr>
            <w:tcW w:w="1800" w:type="dxa"/>
            <w:tcBorders>
              <w:bottom w:val="single" w:sz="4" w:space="0" w:color="auto"/>
            </w:tcBorders>
            <w:vAlign w:val="bottom"/>
          </w:tcPr>
          <w:p w:rsidR="00293C4C" w:rsidRPr="00DF1C28" w:rsidRDefault="00293C4C" w:rsidP="00036669">
            <w:pPr>
              <w:pStyle w:val="AGRTableText"/>
              <w:jc w:val="center"/>
            </w:pPr>
            <w:r w:rsidRPr="00DF1C28">
              <w:t xml:space="preserve">Date of Audit report Year ended </w:t>
            </w:r>
            <w:r w:rsidR="008F41BC" w:rsidRPr="00DF1C28">
              <w:t>31 December 2013</w:t>
            </w:r>
          </w:p>
        </w:tc>
        <w:tc>
          <w:tcPr>
            <w:tcW w:w="1800" w:type="dxa"/>
            <w:tcBorders>
              <w:bottom w:val="single" w:sz="4" w:space="0" w:color="auto"/>
            </w:tcBorders>
            <w:vAlign w:val="bottom"/>
          </w:tcPr>
          <w:p w:rsidR="00293C4C" w:rsidRPr="00DF1C28" w:rsidRDefault="00293C4C" w:rsidP="001357AC">
            <w:pPr>
              <w:pStyle w:val="AGRTableText"/>
              <w:jc w:val="center"/>
            </w:pPr>
            <w:r w:rsidRPr="00DF1C28">
              <w:t xml:space="preserve">Date of Audit report Year ended 31 December </w:t>
            </w:r>
            <w:r w:rsidR="00982C76" w:rsidRPr="00DF1C28">
              <w:t>201</w:t>
            </w:r>
            <w:r w:rsidR="001357AC" w:rsidRPr="00DF1C28">
              <w:t>2</w:t>
            </w:r>
          </w:p>
        </w:tc>
      </w:tr>
      <w:tr w:rsidR="001357AC" w:rsidRPr="00DF1C28" w:rsidTr="00387B93">
        <w:tc>
          <w:tcPr>
            <w:tcW w:w="3708" w:type="dxa"/>
          </w:tcPr>
          <w:p w:rsidR="001357AC" w:rsidRPr="00DF1C28" w:rsidRDefault="001357AC" w:rsidP="00293C4C">
            <w:pPr>
              <w:pStyle w:val="AGRTableText"/>
            </w:pPr>
            <w:r w:rsidRPr="00DF1C28">
              <w:t>Batchelor Institute of Indigenous Tertiary Education</w:t>
            </w:r>
          </w:p>
        </w:tc>
        <w:tc>
          <w:tcPr>
            <w:tcW w:w="1800" w:type="dxa"/>
            <w:tcBorders>
              <w:top w:val="single" w:sz="4" w:space="0" w:color="auto"/>
            </w:tcBorders>
            <w:shd w:val="clear" w:color="auto" w:fill="auto"/>
            <w:vAlign w:val="bottom"/>
          </w:tcPr>
          <w:p w:rsidR="001357AC" w:rsidRPr="00DF1C28" w:rsidRDefault="001357AC" w:rsidP="00293C4C">
            <w:pPr>
              <w:pStyle w:val="AGRTableNumbers"/>
              <w:jc w:val="right"/>
            </w:pPr>
            <w:r w:rsidRPr="00DF1C28">
              <w:t>Not yet tabled</w:t>
            </w:r>
          </w:p>
        </w:tc>
        <w:tc>
          <w:tcPr>
            <w:tcW w:w="1800" w:type="dxa"/>
            <w:tcBorders>
              <w:top w:val="single" w:sz="4" w:space="0" w:color="auto"/>
            </w:tcBorders>
            <w:shd w:val="clear" w:color="auto" w:fill="auto"/>
            <w:vAlign w:val="bottom"/>
          </w:tcPr>
          <w:p w:rsidR="001357AC" w:rsidRPr="00DF1C28" w:rsidRDefault="003A4E9A" w:rsidP="00293C4C">
            <w:pPr>
              <w:pStyle w:val="AGRTableNumbers"/>
              <w:jc w:val="right"/>
            </w:pPr>
            <w:r w:rsidRPr="00DF1C28">
              <w:t>2 June 14</w:t>
            </w:r>
          </w:p>
        </w:tc>
        <w:tc>
          <w:tcPr>
            <w:tcW w:w="1800" w:type="dxa"/>
            <w:vAlign w:val="bottom"/>
          </w:tcPr>
          <w:p w:rsidR="001357AC" w:rsidRPr="00DF1C28" w:rsidRDefault="001357AC" w:rsidP="0094455B">
            <w:pPr>
              <w:pStyle w:val="AGRTableNumbers"/>
              <w:jc w:val="right"/>
            </w:pPr>
            <w:r w:rsidRPr="00DF1C28">
              <w:t>31 May 13</w:t>
            </w:r>
          </w:p>
        </w:tc>
      </w:tr>
      <w:tr w:rsidR="001357AC" w:rsidRPr="00DF1C28" w:rsidTr="00387B93">
        <w:tc>
          <w:tcPr>
            <w:tcW w:w="3708" w:type="dxa"/>
          </w:tcPr>
          <w:p w:rsidR="001357AC" w:rsidRPr="00DF1C28" w:rsidRDefault="001357AC" w:rsidP="00293C4C">
            <w:pPr>
              <w:pStyle w:val="AGRTableText"/>
            </w:pPr>
            <w:r w:rsidRPr="00DF1C28">
              <w:t>CDU Amenities Limited</w:t>
            </w:r>
          </w:p>
        </w:tc>
        <w:tc>
          <w:tcPr>
            <w:tcW w:w="1800" w:type="dxa"/>
            <w:shd w:val="clear" w:color="auto" w:fill="auto"/>
            <w:vAlign w:val="bottom"/>
          </w:tcPr>
          <w:p w:rsidR="001357AC" w:rsidRPr="00DF1C28" w:rsidRDefault="001357AC" w:rsidP="001D7A16">
            <w:pPr>
              <w:pStyle w:val="AGRTableNumbers"/>
              <w:jc w:val="right"/>
            </w:pPr>
            <w:r w:rsidRPr="00DF1C28">
              <w:t>Not required</w:t>
            </w:r>
          </w:p>
        </w:tc>
        <w:tc>
          <w:tcPr>
            <w:tcW w:w="1800" w:type="dxa"/>
            <w:shd w:val="clear" w:color="auto" w:fill="auto"/>
            <w:vAlign w:val="bottom"/>
          </w:tcPr>
          <w:p w:rsidR="001357AC" w:rsidRPr="00DF1C28" w:rsidRDefault="00343B2E" w:rsidP="00293C4C">
            <w:pPr>
              <w:pStyle w:val="AGRTableNumbers"/>
              <w:jc w:val="right"/>
            </w:pPr>
            <w:r w:rsidRPr="00DF1C28">
              <w:t>6</w:t>
            </w:r>
            <w:r w:rsidR="003A4E9A" w:rsidRPr="00DF1C28">
              <w:t xml:space="preserve"> May 14</w:t>
            </w:r>
          </w:p>
        </w:tc>
        <w:tc>
          <w:tcPr>
            <w:tcW w:w="1800" w:type="dxa"/>
            <w:vAlign w:val="bottom"/>
          </w:tcPr>
          <w:p w:rsidR="001357AC" w:rsidRPr="00DF1C28" w:rsidRDefault="001357AC" w:rsidP="0094455B">
            <w:pPr>
              <w:pStyle w:val="AGRTableNumbers"/>
              <w:jc w:val="right"/>
            </w:pPr>
            <w:r w:rsidRPr="00DF1C28">
              <w:t>22 May 13</w:t>
            </w:r>
          </w:p>
        </w:tc>
      </w:tr>
      <w:tr w:rsidR="001357AC" w:rsidRPr="00DF1C28" w:rsidTr="00387B93">
        <w:tc>
          <w:tcPr>
            <w:tcW w:w="3708" w:type="dxa"/>
          </w:tcPr>
          <w:p w:rsidR="001357AC" w:rsidRPr="00DF1C28" w:rsidRDefault="001357AC" w:rsidP="00293C4C">
            <w:pPr>
              <w:pStyle w:val="AGRTableText"/>
            </w:pPr>
            <w:r w:rsidRPr="00DF1C28">
              <w:t>Charles Darwin University</w:t>
            </w:r>
          </w:p>
        </w:tc>
        <w:tc>
          <w:tcPr>
            <w:tcW w:w="1800" w:type="dxa"/>
            <w:shd w:val="clear" w:color="auto" w:fill="auto"/>
            <w:vAlign w:val="bottom"/>
          </w:tcPr>
          <w:p w:rsidR="001357AC" w:rsidRPr="00DF1C28" w:rsidRDefault="001357AC" w:rsidP="00A03618">
            <w:pPr>
              <w:pStyle w:val="AGRTableNumbers"/>
              <w:jc w:val="right"/>
            </w:pPr>
            <w:r w:rsidRPr="00DF1C28">
              <w:t>Not yet tabled</w:t>
            </w:r>
          </w:p>
        </w:tc>
        <w:tc>
          <w:tcPr>
            <w:tcW w:w="1800" w:type="dxa"/>
            <w:shd w:val="clear" w:color="auto" w:fill="auto"/>
            <w:vAlign w:val="bottom"/>
          </w:tcPr>
          <w:p w:rsidR="001357AC" w:rsidRPr="00DF1C28" w:rsidRDefault="00343B2E" w:rsidP="00293C4C">
            <w:pPr>
              <w:pStyle w:val="AGRTableNumbers"/>
              <w:jc w:val="right"/>
            </w:pPr>
            <w:r w:rsidRPr="00DF1C28">
              <w:t>15</w:t>
            </w:r>
            <w:r w:rsidR="003A4E9A" w:rsidRPr="00DF1C28">
              <w:t xml:space="preserve"> May 14</w:t>
            </w:r>
          </w:p>
        </w:tc>
        <w:tc>
          <w:tcPr>
            <w:tcW w:w="1800" w:type="dxa"/>
            <w:vAlign w:val="bottom"/>
          </w:tcPr>
          <w:p w:rsidR="001357AC" w:rsidRPr="00DF1C28" w:rsidRDefault="001357AC" w:rsidP="0094455B">
            <w:pPr>
              <w:pStyle w:val="AGRTableNumbers"/>
              <w:jc w:val="right"/>
            </w:pPr>
            <w:r w:rsidRPr="00DF1C28">
              <w:t>28 May 13</w:t>
            </w:r>
          </w:p>
        </w:tc>
      </w:tr>
      <w:tr w:rsidR="001357AC" w:rsidRPr="00DF1C28" w:rsidTr="004B3E0E">
        <w:tc>
          <w:tcPr>
            <w:tcW w:w="3708" w:type="dxa"/>
          </w:tcPr>
          <w:p w:rsidR="001357AC" w:rsidRPr="00DF1C28" w:rsidRDefault="001357AC" w:rsidP="00293C4C">
            <w:pPr>
              <w:pStyle w:val="AGRTableText"/>
            </w:pPr>
            <w:r w:rsidRPr="00DF1C28">
              <w:t xml:space="preserve">Charles Darwin University Foundation </w:t>
            </w:r>
            <w:r w:rsidRPr="00DF1C28">
              <w:br/>
              <w:t>(a company limited by guarantee)</w:t>
            </w:r>
          </w:p>
        </w:tc>
        <w:tc>
          <w:tcPr>
            <w:tcW w:w="1800" w:type="dxa"/>
            <w:shd w:val="clear" w:color="auto" w:fill="auto"/>
            <w:vAlign w:val="bottom"/>
          </w:tcPr>
          <w:p w:rsidR="001357AC" w:rsidRPr="00DF1C28" w:rsidRDefault="001357AC" w:rsidP="001D7A16">
            <w:pPr>
              <w:pStyle w:val="AGRTableNumbers"/>
              <w:jc w:val="right"/>
            </w:pPr>
            <w:r w:rsidRPr="00DF1C28">
              <w:t>Not required</w:t>
            </w:r>
          </w:p>
        </w:tc>
        <w:tc>
          <w:tcPr>
            <w:tcW w:w="1800" w:type="dxa"/>
            <w:vAlign w:val="bottom"/>
          </w:tcPr>
          <w:p w:rsidR="001357AC" w:rsidRPr="00DF1C28" w:rsidRDefault="00343B2E" w:rsidP="00293C4C">
            <w:pPr>
              <w:pStyle w:val="AGRTableNumbers"/>
              <w:jc w:val="right"/>
            </w:pPr>
            <w:r w:rsidRPr="00DF1C28">
              <w:t>6</w:t>
            </w:r>
            <w:r w:rsidR="003A4E9A" w:rsidRPr="00DF1C28">
              <w:t xml:space="preserve"> May 14</w:t>
            </w:r>
          </w:p>
        </w:tc>
        <w:tc>
          <w:tcPr>
            <w:tcW w:w="1800" w:type="dxa"/>
            <w:vAlign w:val="bottom"/>
          </w:tcPr>
          <w:p w:rsidR="001357AC" w:rsidRPr="00DF1C28" w:rsidRDefault="001357AC" w:rsidP="0094455B">
            <w:pPr>
              <w:pStyle w:val="AGRTableNumbers"/>
              <w:jc w:val="right"/>
            </w:pPr>
            <w:r w:rsidRPr="00DF1C28">
              <w:t>3 May 13</w:t>
            </w:r>
          </w:p>
        </w:tc>
      </w:tr>
      <w:tr w:rsidR="001357AC" w:rsidRPr="00DF1C28" w:rsidTr="004B3E0E">
        <w:tc>
          <w:tcPr>
            <w:tcW w:w="3708" w:type="dxa"/>
          </w:tcPr>
          <w:p w:rsidR="001357AC" w:rsidRPr="00DF1C28" w:rsidRDefault="001357AC" w:rsidP="00293C4C">
            <w:pPr>
              <w:pStyle w:val="AGRTableText"/>
            </w:pPr>
            <w:r w:rsidRPr="00DF1C28">
              <w:t>Charles Darwin University Foundation Trust</w:t>
            </w:r>
          </w:p>
        </w:tc>
        <w:tc>
          <w:tcPr>
            <w:tcW w:w="1800" w:type="dxa"/>
            <w:shd w:val="clear" w:color="auto" w:fill="auto"/>
            <w:vAlign w:val="bottom"/>
          </w:tcPr>
          <w:p w:rsidR="001357AC" w:rsidRPr="00DF1C28" w:rsidRDefault="001357AC" w:rsidP="001D7A16">
            <w:pPr>
              <w:pStyle w:val="AGRTableNumbers"/>
              <w:jc w:val="right"/>
            </w:pPr>
            <w:r w:rsidRPr="00DF1C28">
              <w:t>Not required</w:t>
            </w:r>
          </w:p>
        </w:tc>
        <w:tc>
          <w:tcPr>
            <w:tcW w:w="1800" w:type="dxa"/>
            <w:vAlign w:val="bottom"/>
          </w:tcPr>
          <w:p w:rsidR="001357AC" w:rsidRPr="00DF1C28" w:rsidRDefault="00343B2E" w:rsidP="00293C4C">
            <w:pPr>
              <w:pStyle w:val="AGRTableNumbers"/>
              <w:jc w:val="right"/>
            </w:pPr>
            <w:r w:rsidRPr="00DF1C28">
              <w:t>6</w:t>
            </w:r>
            <w:r w:rsidR="003A4E9A" w:rsidRPr="00DF1C28">
              <w:t xml:space="preserve"> May 14</w:t>
            </w:r>
          </w:p>
        </w:tc>
        <w:tc>
          <w:tcPr>
            <w:tcW w:w="1800" w:type="dxa"/>
            <w:vAlign w:val="bottom"/>
          </w:tcPr>
          <w:p w:rsidR="001357AC" w:rsidRPr="00DF1C28" w:rsidRDefault="001357AC" w:rsidP="0094455B">
            <w:pPr>
              <w:pStyle w:val="AGRTableNumbers"/>
              <w:jc w:val="right"/>
            </w:pPr>
            <w:r w:rsidRPr="00DF1C28">
              <w:t>3 May 13</w:t>
            </w:r>
          </w:p>
        </w:tc>
      </w:tr>
      <w:tr w:rsidR="001357AC" w:rsidRPr="00DF1C28" w:rsidTr="004B3E0E">
        <w:tc>
          <w:tcPr>
            <w:tcW w:w="3708" w:type="dxa"/>
            <w:tcBorders>
              <w:bottom w:val="single" w:sz="4" w:space="0" w:color="auto"/>
            </w:tcBorders>
          </w:tcPr>
          <w:p w:rsidR="001357AC" w:rsidRPr="00DF1C28" w:rsidRDefault="001357AC" w:rsidP="00293C4C">
            <w:pPr>
              <w:pStyle w:val="AGRTableText"/>
            </w:pPr>
            <w:r w:rsidRPr="00DF1C28">
              <w:t>Menzies School of Health Research</w:t>
            </w:r>
          </w:p>
        </w:tc>
        <w:tc>
          <w:tcPr>
            <w:tcW w:w="1800" w:type="dxa"/>
            <w:tcBorders>
              <w:bottom w:val="single" w:sz="4" w:space="0" w:color="auto"/>
            </w:tcBorders>
            <w:shd w:val="clear" w:color="auto" w:fill="auto"/>
            <w:vAlign w:val="bottom"/>
          </w:tcPr>
          <w:p w:rsidR="001357AC" w:rsidRPr="00DF1C28" w:rsidRDefault="001357AC" w:rsidP="001D7A16">
            <w:pPr>
              <w:pStyle w:val="AGRTableNumbers"/>
              <w:jc w:val="right"/>
            </w:pPr>
            <w:r w:rsidRPr="00DF1C28">
              <w:t>Not required</w:t>
            </w:r>
          </w:p>
        </w:tc>
        <w:tc>
          <w:tcPr>
            <w:tcW w:w="1800" w:type="dxa"/>
            <w:tcBorders>
              <w:bottom w:val="single" w:sz="4" w:space="0" w:color="auto"/>
            </w:tcBorders>
            <w:vAlign w:val="bottom"/>
          </w:tcPr>
          <w:p w:rsidR="001357AC" w:rsidRPr="00DF1C28" w:rsidRDefault="003A4E9A" w:rsidP="00293C4C">
            <w:pPr>
              <w:pStyle w:val="AGRTableNumbers"/>
              <w:jc w:val="right"/>
            </w:pPr>
            <w:r w:rsidRPr="00DF1C28">
              <w:t>14 May 14</w:t>
            </w:r>
          </w:p>
        </w:tc>
        <w:tc>
          <w:tcPr>
            <w:tcW w:w="1800" w:type="dxa"/>
            <w:tcBorders>
              <w:bottom w:val="single" w:sz="4" w:space="0" w:color="auto"/>
            </w:tcBorders>
            <w:vAlign w:val="bottom"/>
          </w:tcPr>
          <w:p w:rsidR="001357AC" w:rsidRPr="00DF1C28" w:rsidRDefault="001357AC" w:rsidP="0094455B">
            <w:pPr>
              <w:pStyle w:val="AGRTableNumbers"/>
              <w:jc w:val="right"/>
            </w:pPr>
            <w:r w:rsidRPr="00DF1C28">
              <w:t>13 May 13</w:t>
            </w:r>
          </w:p>
        </w:tc>
      </w:tr>
    </w:tbl>
    <w:p w:rsidR="00EC75C3" w:rsidRPr="00DF1C28" w:rsidRDefault="00387B93" w:rsidP="00C67DA8">
      <w:pPr>
        <w:pStyle w:val="AGRBodyText"/>
        <w:rPr>
          <w:noProof w:val="0"/>
          <w:lang w:val="en-AU"/>
        </w:rPr>
      </w:pPr>
      <w:r w:rsidRPr="00DF1C28">
        <w:rPr>
          <w:noProof w:val="0"/>
          <w:lang w:val="en-AU"/>
        </w:rPr>
        <w:t xml:space="preserve">Not required </w:t>
      </w:r>
      <w:r w:rsidR="00EC75C3" w:rsidRPr="00DF1C28">
        <w:rPr>
          <w:noProof w:val="0"/>
          <w:lang w:val="en-AU"/>
        </w:rPr>
        <w:t xml:space="preserve">– </w:t>
      </w:r>
      <w:r w:rsidRPr="00DF1C28">
        <w:rPr>
          <w:noProof w:val="0"/>
          <w:lang w:val="en-AU"/>
        </w:rPr>
        <w:t>Financial statements are not required to be tabled</w:t>
      </w:r>
    </w:p>
    <w:p w:rsidR="00387B93" w:rsidRPr="00DF1C28" w:rsidRDefault="00387B93" w:rsidP="00C67DA8">
      <w:pPr>
        <w:pStyle w:val="AGRBodyText"/>
        <w:rPr>
          <w:noProof w:val="0"/>
          <w:lang w:val="en-AU"/>
        </w:rPr>
      </w:pPr>
      <w:r w:rsidRPr="00DF1C28">
        <w:rPr>
          <w:noProof w:val="0"/>
          <w:lang w:val="en-AU"/>
        </w:rPr>
        <w:t>Not yet tabled – as at 30 July 201</w:t>
      </w:r>
      <w:r w:rsidR="001357AC" w:rsidRPr="00DF1C28">
        <w:rPr>
          <w:noProof w:val="0"/>
          <w:lang w:val="en-AU"/>
        </w:rPr>
        <w:t>4</w:t>
      </w:r>
    </w:p>
    <w:p w:rsidR="00293C4C" w:rsidRPr="00DF1C28" w:rsidRDefault="00293C4C" w:rsidP="00C67DA8">
      <w:pPr>
        <w:pStyle w:val="AGRBodyText"/>
        <w:rPr>
          <w:noProof w:val="0"/>
          <w:lang w:val="en-AU"/>
        </w:rPr>
      </w:pPr>
    </w:p>
    <w:p w:rsidR="00FE30FB" w:rsidRPr="00DF1C28" w:rsidRDefault="00FE30FB" w:rsidP="00C67DA8">
      <w:pPr>
        <w:pStyle w:val="AGRHeading1"/>
      </w:pPr>
      <w:r w:rsidRPr="00DF1C28">
        <w:lastRenderedPageBreak/>
        <w:t>App</w:t>
      </w:r>
      <w:r w:rsidR="006E2C29" w:rsidRPr="00DF1C28">
        <w:t>endix 1: Audit Opinion R</w:t>
      </w:r>
      <w:r w:rsidR="003D21F8" w:rsidRPr="00DF1C28">
        <w:t xml:space="preserve">eports </w:t>
      </w:r>
      <w:r w:rsidR="006E2C29" w:rsidRPr="00DF1C28">
        <w:t>Issued S</w:t>
      </w:r>
      <w:r w:rsidR="00B51735" w:rsidRPr="00DF1C28">
        <w:t>i</w:t>
      </w:r>
      <w:r w:rsidR="007F13E1" w:rsidRPr="00DF1C28">
        <w:t>nc</w:t>
      </w:r>
      <w:r w:rsidRPr="00DF1C28">
        <w:t xml:space="preserve">e </w:t>
      </w:r>
      <w:r w:rsidR="008F41BC" w:rsidRPr="00DF1C28">
        <w:t>31 December 2013</w:t>
      </w:r>
      <w:r w:rsidRPr="00DF1C28">
        <w:t xml:space="preserve"> cont…</w:t>
      </w:r>
    </w:p>
    <w:p w:rsidR="00A57158" w:rsidRPr="00DF1C28" w:rsidRDefault="00A57158" w:rsidP="00A57158">
      <w:pPr>
        <w:pStyle w:val="AGRHeading2"/>
        <w:ind w:left="0"/>
      </w:pPr>
      <w:r w:rsidRPr="00DF1C28">
        <w:t xml:space="preserve">Acquittals or other returns – for the year ended </w:t>
      </w:r>
      <w:r w:rsidR="008F41BC" w:rsidRPr="00DF1C28">
        <w:t>31 December 2013</w:t>
      </w:r>
    </w:p>
    <w:tbl>
      <w:tblPr>
        <w:tblW w:w="9108" w:type="dxa"/>
        <w:tblLayout w:type="fixed"/>
        <w:tblLook w:val="01E0" w:firstRow="1" w:lastRow="1" w:firstColumn="1" w:lastColumn="1" w:noHBand="0" w:noVBand="0"/>
      </w:tblPr>
      <w:tblGrid>
        <w:gridCol w:w="3708"/>
        <w:gridCol w:w="1800"/>
        <w:gridCol w:w="1800"/>
        <w:gridCol w:w="1800"/>
      </w:tblGrid>
      <w:tr w:rsidR="00A57158" w:rsidRPr="00DF1C28" w:rsidTr="003A4E9A">
        <w:tc>
          <w:tcPr>
            <w:tcW w:w="3708" w:type="dxa"/>
            <w:tcBorders>
              <w:bottom w:val="single" w:sz="4" w:space="0" w:color="auto"/>
            </w:tcBorders>
            <w:vAlign w:val="bottom"/>
          </w:tcPr>
          <w:p w:rsidR="00A57158" w:rsidRPr="00DF1C28" w:rsidRDefault="00A57158" w:rsidP="001D7A16">
            <w:pPr>
              <w:pStyle w:val="AGRTOC"/>
            </w:pPr>
          </w:p>
        </w:tc>
        <w:tc>
          <w:tcPr>
            <w:tcW w:w="1800" w:type="dxa"/>
            <w:tcBorders>
              <w:bottom w:val="single" w:sz="4" w:space="0" w:color="auto"/>
            </w:tcBorders>
            <w:vAlign w:val="bottom"/>
          </w:tcPr>
          <w:p w:rsidR="00A57158" w:rsidRPr="00DF1C28" w:rsidRDefault="00A57158" w:rsidP="001D7A16">
            <w:pPr>
              <w:pStyle w:val="AGRTableText"/>
              <w:jc w:val="center"/>
            </w:pPr>
            <w:r w:rsidRPr="00DF1C28">
              <w:t>Deadline for submission of Audited Financial Statements</w:t>
            </w:r>
          </w:p>
        </w:tc>
        <w:tc>
          <w:tcPr>
            <w:tcW w:w="1800" w:type="dxa"/>
            <w:tcBorders>
              <w:bottom w:val="single" w:sz="4" w:space="0" w:color="auto"/>
            </w:tcBorders>
            <w:vAlign w:val="bottom"/>
          </w:tcPr>
          <w:p w:rsidR="00A57158" w:rsidRPr="00DF1C28" w:rsidRDefault="00A57158" w:rsidP="00353AA4">
            <w:pPr>
              <w:pStyle w:val="AGRTableText"/>
              <w:jc w:val="center"/>
            </w:pPr>
            <w:r w:rsidRPr="00DF1C28">
              <w:t>Date of</w:t>
            </w:r>
            <w:r w:rsidRPr="00DF1C28">
              <w:br/>
              <w:t>Audit Report</w:t>
            </w:r>
            <w:r w:rsidRPr="00DF1C28">
              <w:br/>
              <w:t>Year ended</w:t>
            </w:r>
            <w:r w:rsidRPr="00DF1C28">
              <w:br/>
            </w:r>
            <w:r w:rsidR="008F41BC" w:rsidRPr="00DF1C28">
              <w:t>31 December 2013</w:t>
            </w:r>
          </w:p>
        </w:tc>
        <w:tc>
          <w:tcPr>
            <w:tcW w:w="1800" w:type="dxa"/>
            <w:tcBorders>
              <w:bottom w:val="single" w:sz="4" w:space="0" w:color="auto"/>
            </w:tcBorders>
            <w:vAlign w:val="bottom"/>
          </w:tcPr>
          <w:p w:rsidR="00A57158" w:rsidRPr="00DF1C28" w:rsidRDefault="00A57158" w:rsidP="001357AC">
            <w:pPr>
              <w:pStyle w:val="AGRTableText"/>
              <w:jc w:val="center"/>
            </w:pPr>
            <w:r w:rsidRPr="00DF1C28">
              <w:t>Date of</w:t>
            </w:r>
            <w:r w:rsidRPr="00DF1C28">
              <w:br/>
              <w:t>Audit Report</w:t>
            </w:r>
            <w:r w:rsidRPr="00DF1C28">
              <w:br/>
              <w:t>Year ended</w:t>
            </w:r>
            <w:r w:rsidRPr="00DF1C28">
              <w:br/>
            </w:r>
            <w:r w:rsidR="00353AA4" w:rsidRPr="00DF1C28">
              <w:t>31 December</w:t>
            </w:r>
            <w:r w:rsidRPr="00DF1C28">
              <w:t xml:space="preserve"> 201</w:t>
            </w:r>
            <w:r w:rsidR="001357AC" w:rsidRPr="00DF1C28">
              <w:t>2</w:t>
            </w:r>
          </w:p>
        </w:tc>
      </w:tr>
      <w:tr w:rsidR="00A57158" w:rsidRPr="00DF1C28" w:rsidTr="003A4E9A">
        <w:tc>
          <w:tcPr>
            <w:tcW w:w="3708" w:type="dxa"/>
            <w:tcBorders>
              <w:top w:val="single" w:sz="4" w:space="0" w:color="auto"/>
            </w:tcBorders>
          </w:tcPr>
          <w:p w:rsidR="00A57158" w:rsidRPr="00DF1C28" w:rsidRDefault="00A57158" w:rsidP="001D7A16">
            <w:pPr>
              <w:pStyle w:val="AGRTableText"/>
            </w:pPr>
            <w:r w:rsidRPr="00DF1C28">
              <w:t>Charles Darwin University Higher Education Research Data collection</w:t>
            </w:r>
          </w:p>
        </w:tc>
        <w:tc>
          <w:tcPr>
            <w:tcW w:w="1800" w:type="dxa"/>
            <w:tcBorders>
              <w:top w:val="single" w:sz="4" w:space="0" w:color="auto"/>
            </w:tcBorders>
            <w:vAlign w:val="bottom"/>
          </w:tcPr>
          <w:p w:rsidR="00A57158" w:rsidRPr="00DF1C28" w:rsidRDefault="00A57158" w:rsidP="001357AC">
            <w:pPr>
              <w:pStyle w:val="AGRTableNumbers"/>
              <w:jc w:val="right"/>
            </w:pPr>
            <w:r w:rsidRPr="00DF1C28">
              <w:t>31 August 1</w:t>
            </w:r>
            <w:r w:rsidR="001357AC" w:rsidRPr="00DF1C28">
              <w:t>4</w:t>
            </w:r>
          </w:p>
        </w:tc>
        <w:tc>
          <w:tcPr>
            <w:tcW w:w="1800" w:type="dxa"/>
            <w:tcBorders>
              <w:top w:val="single" w:sz="4" w:space="0" w:color="auto"/>
            </w:tcBorders>
            <w:vAlign w:val="bottom"/>
          </w:tcPr>
          <w:p w:rsidR="00A57158" w:rsidRPr="00DF1C28" w:rsidRDefault="003A4E9A" w:rsidP="001D7A16">
            <w:pPr>
              <w:pStyle w:val="AGRTableNumbers"/>
              <w:jc w:val="right"/>
            </w:pPr>
            <w:r w:rsidRPr="00DF1C28">
              <w:t>11 June 14</w:t>
            </w:r>
          </w:p>
        </w:tc>
        <w:tc>
          <w:tcPr>
            <w:tcW w:w="1800" w:type="dxa"/>
            <w:tcBorders>
              <w:top w:val="single" w:sz="4" w:space="0" w:color="auto"/>
            </w:tcBorders>
            <w:vAlign w:val="bottom"/>
          </w:tcPr>
          <w:p w:rsidR="00A57158" w:rsidRPr="00DF1C28" w:rsidRDefault="001357AC" w:rsidP="001D7A16">
            <w:pPr>
              <w:pStyle w:val="AGRTableNumbers"/>
              <w:jc w:val="right"/>
            </w:pPr>
            <w:r w:rsidRPr="00DF1C28">
              <w:t>26 June 13</w:t>
            </w:r>
          </w:p>
        </w:tc>
      </w:tr>
      <w:tr w:rsidR="003A4E9A" w:rsidRPr="00DF1C28" w:rsidTr="003A4E9A">
        <w:tc>
          <w:tcPr>
            <w:tcW w:w="3708" w:type="dxa"/>
            <w:tcBorders>
              <w:bottom w:val="single" w:sz="4" w:space="0" w:color="auto"/>
            </w:tcBorders>
          </w:tcPr>
          <w:p w:rsidR="003A4E9A" w:rsidRPr="00DF1C28" w:rsidRDefault="003A4E9A" w:rsidP="001D7A16">
            <w:pPr>
              <w:pStyle w:val="AGRTableText"/>
            </w:pPr>
            <w:r w:rsidRPr="00DF1C28">
              <w:t>Department of Business - Summary AVETMISS Financial Data Acquittal</w:t>
            </w:r>
          </w:p>
        </w:tc>
        <w:tc>
          <w:tcPr>
            <w:tcW w:w="1800" w:type="dxa"/>
            <w:tcBorders>
              <w:bottom w:val="single" w:sz="4" w:space="0" w:color="auto"/>
            </w:tcBorders>
            <w:vAlign w:val="bottom"/>
          </w:tcPr>
          <w:p w:rsidR="003A4E9A" w:rsidRPr="00DF1C28" w:rsidRDefault="003A4E9A" w:rsidP="001357AC">
            <w:pPr>
              <w:pStyle w:val="AGRTableNumbers"/>
              <w:jc w:val="right"/>
            </w:pPr>
            <w:r w:rsidRPr="00DF1C28">
              <w:t>14 July 14</w:t>
            </w:r>
          </w:p>
        </w:tc>
        <w:tc>
          <w:tcPr>
            <w:tcW w:w="1800" w:type="dxa"/>
            <w:tcBorders>
              <w:bottom w:val="single" w:sz="4" w:space="0" w:color="auto"/>
            </w:tcBorders>
            <w:vAlign w:val="bottom"/>
          </w:tcPr>
          <w:p w:rsidR="003A4E9A" w:rsidRPr="00DF1C28" w:rsidRDefault="003A4E9A" w:rsidP="001D7A16">
            <w:pPr>
              <w:pStyle w:val="AGRTableNumbers"/>
              <w:jc w:val="right"/>
            </w:pPr>
            <w:r w:rsidRPr="00DF1C28">
              <w:t>24 June 14</w:t>
            </w:r>
          </w:p>
        </w:tc>
        <w:tc>
          <w:tcPr>
            <w:tcW w:w="1800" w:type="dxa"/>
            <w:tcBorders>
              <w:bottom w:val="single" w:sz="4" w:space="0" w:color="auto"/>
            </w:tcBorders>
            <w:vAlign w:val="bottom"/>
          </w:tcPr>
          <w:p w:rsidR="003A4E9A" w:rsidRPr="00DF1C28" w:rsidRDefault="003A4E9A" w:rsidP="001D7A16">
            <w:pPr>
              <w:pStyle w:val="AGRTableNumbers"/>
              <w:jc w:val="right"/>
            </w:pPr>
            <w:r w:rsidRPr="00DF1C28">
              <w:t>1 August 13</w:t>
            </w:r>
          </w:p>
        </w:tc>
      </w:tr>
    </w:tbl>
    <w:p w:rsidR="00A57158" w:rsidRPr="00DF1C28" w:rsidRDefault="00A57158" w:rsidP="00C67DA8">
      <w:pPr>
        <w:pStyle w:val="AGRBodyText"/>
        <w:rPr>
          <w:noProof w:val="0"/>
          <w:lang w:val="en-AU"/>
        </w:rPr>
      </w:pPr>
    </w:p>
    <w:p w:rsidR="009712A7" w:rsidRPr="00DF1C28" w:rsidRDefault="009712A7" w:rsidP="00C67DA8">
      <w:pPr>
        <w:pStyle w:val="AGRHeading1"/>
      </w:pPr>
      <w:bookmarkStart w:id="54" w:name="appendix_2_short"/>
      <w:bookmarkStart w:id="55" w:name="appendix_2"/>
      <w:bookmarkStart w:id="56" w:name="_Toc177533786"/>
      <w:bookmarkStart w:id="57" w:name="_Toc185213354"/>
      <w:bookmarkStart w:id="58" w:name="_Toc185325867"/>
      <w:r w:rsidRPr="00DF1C28">
        <w:lastRenderedPageBreak/>
        <w:t>Appendix 2</w:t>
      </w:r>
      <w:bookmarkEnd w:id="54"/>
      <w:r w:rsidRPr="00DF1C28">
        <w:t>: Status of Audits</w:t>
      </w:r>
      <w:r w:rsidR="00343B2E" w:rsidRPr="00DF1C28">
        <w:t xml:space="preserve"> and Reviews</w:t>
      </w:r>
      <w:r w:rsidRPr="00DF1C28">
        <w:t xml:space="preserve"> </w:t>
      </w:r>
      <w:r w:rsidR="00A04252" w:rsidRPr="00DF1C28">
        <w:t>w</w:t>
      </w:r>
      <w:r w:rsidRPr="00DF1C28">
        <w:t xml:space="preserve">hich </w:t>
      </w:r>
      <w:r w:rsidR="006E2C29" w:rsidRPr="00DF1C28">
        <w:t>were Identified to be C</w:t>
      </w:r>
      <w:r w:rsidRPr="00DF1C28">
        <w:t xml:space="preserve">onducted in the </w:t>
      </w:r>
      <w:r w:rsidR="006E2C29" w:rsidRPr="00DF1C28">
        <w:t>S</w:t>
      </w:r>
      <w:r w:rsidR="00A04252" w:rsidRPr="00DF1C28">
        <w:t xml:space="preserve">ix </w:t>
      </w:r>
      <w:r w:rsidR="006E2C29" w:rsidRPr="00DF1C28">
        <w:t>M</w:t>
      </w:r>
      <w:r w:rsidRPr="00DF1C28">
        <w:t xml:space="preserve">onths to </w:t>
      </w:r>
      <w:r w:rsidR="008F41BC" w:rsidRPr="00DF1C28">
        <w:t>30 June 2014</w:t>
      </w:r>
      <w:r w:rsidRPr="00DF1C28">
        <w:t xml:space="preserve"> </w:t>
      </w:r>
      <w:bookmarkEnd w:id="55"/>
      <w:bookmarkEnd w:id="56"/>
      <w:bookmarkEnd w:id="57"/>
      <w:bookmarkEnd w:id="58"/>
    </w:p>
    <w:p w:rsidR="009712A7" w:rsidRPr="00DF1C28" w:rsidRDefault="009712A7" w:rsidP="00C67DA8">
      <w:pPr>
        <w:pStyle w:val="AGRBodyText"/>
        <w:rPr>
          <w:noProof w:val="0"/>
          <w:lang w:val="en-AU"/>
        </w:rPr>
      </w:pPr>
      <w:r w:rsidRPr="00DF1C28">
        <w:rPr>
          <w:noProof w:val="0"/>
          <w:lang w:val="en-AU"/>
        </w:rPr>
        <w:t>In addition to the routine audits, primarily being end of financial year audits of Agencies and of financial statements, and follow-up of outstanding issues in previous audits, the following audits</w:t>
      </w:r>
      <w:r w:rsidR="00343B2E" w:rsidRPr="00DF1C28">
        <w:rPr>
          <w:noProof w:val="0"/>
          <w:lang w:val="en-AU"/>
        </w:rPr>
        <w:t xml:space="preserve"> and reviews</w:t>
      </w:r>
      <w:r w:rsidRPr="00DF1C28">
        <w:rPr>
          <w:noProof w:val="0"/>
          <w:lang w:val="en-AU"/>
        </w:rPr>
        <w:t xml:space="preserve">, were identified in Appendix </w:t>
      </w:r>
      <w:r w:rsidR="00343B2E" w:rsidRPr="00DF1C28">
        <w:rPr>
          <w:noProof w:val="0"/>
          <w:lang w:val="en-AU"/>
        </w:rPr>
        <w:t>3</w:t>
      </w:r>
      <w:r w:rsidRPr="00DF1C28">
        <w:rPr>
          <w:noProof w:val="0"/>
          <w:lang w:val="en-AU"/>
        </w:rPr>
        <w:t xml:space="preserve"> of the February </w:t>
      </w:r>
      <w:r w:rsidR="00313635" w:rsidRPr="00DF1C28">
        <w:rPr>
          <w:noProof w:val="0"/>
          <w:lang w:val="en-AU"/>
        </w:rPr>
        <w:t>201</w:t>
      </w:r>
      <w:r w:rsidR="001357AC" w:rsidRPr="00DF1C28">
        <w:rPr>
          <w:noProof w:val="0"/>
          <w:lang w:val="en-AU"/>
        </w:rPr>
        <w:t>4</w:t>
      </w:r>
      <w:r w:rsidRPr="00DF1C28">
        <w:rPr>
          <w:noProof w:val="0"/>
          <w:lang w:val="en-AU"/>
        </w:rPr>
        <w:t xml:space="preserve"> as</w:t>
      </w:r>
      <w:r w:rsidR="008C461C" w:rsidRPr="00DF1C28">
        <w:rPr>
          <w:noProof w:val="0"/>
          <w:lang w:val="en-AU"/>
        </w:rPr>
        <w:t xml:space="preserve"> being scheduled for the period:</w:t>
      </w:r>
    </w:p>
    <w:tbl>
      <w:tblPr>
        <w:tblW w:w="8471" w:type="dxa"/>
        <w:tblInd w:w="851" w:type="dxa"/>
        <w:tblLook w:val="01E0" w:firstRow="1" w:lastRow="1" w:firstColumn="1" w:lastColumn="1" w:noHBand="0" w:noVBand="0"/>
      </w:tblPr>
      <w:tblGrid>
        <w:gridCol w:w="6345"/>
        <w:gridCol w:w="2126"/>
      </w:tblGrid>
      <w:tr w:rsidR="00343B2E" w:rsidRPr="00DF1C28" w:rsidTr="00A862A6">
        <w:tc>
          <w:tcPr>
            <w:tcW w:w="6345" w:type="dxa"/>
          </w:tcPr>
          <w:p w:rsidR="00343B2E" w:rsidRPr="00DF1C28" w:rsidRDefault="00343B2E" w:rsidP="00A862A6">
            <w:pPr>
              <w:pStyle w:val="AGRTableTextBold"/>
            </w:pPr>
          </w:p>
          <w:p w:rsidR="00343B2E" w:rsidRPr="00DF1C28" w:rsidRDefault="00343B2E" w:rsidP="00343B2E">
            <w:pPr>
              <w:pStyle w:val="AGRTableTextBold"/>
            </w:pPr>
            <w:r w:rsidRPr="00DF1C28">
              <w:rPr>
                <w:w w:val="90"/>
                <w:sz w:val="28"/>
                <w:szCs w:val="28"/>
              </w:rPr>
              <w:t>Department of Arts and Museums</w:t>
            </w:r>
          </w:p>
        </w:tc>
        <w:tc>
          <w:tcPr>
            <w:tcW w:w="2126" w:type="dxa"/>
            <w:vAlign w:val="bottom"/>
          </w:tcPr>
          <w:p w:rsidR="00343B2E" w:rsidRPr="00DF1C28" w:rsidRDefault="00343B2E" w:rsidP="00A862A6">
            <w:pPr>
              <w:pStyle w:val="AGRTableTextBold"/>
              <w:rPr>
                <w:w w:val="90"/>
                <w:sz w:val="28"/>
                <w:szCs w:val="28"/>
                <w:highlight w:val="yellow"/>
              </w:rPr>
            </w:pPr>
          </w:p>
        </w:tc>
      </w:tr>
      <w:tr w:rsidR="00343B2E" w:rsidRPr="00DF1C28" w:rsidTr="00A862A6">
        <w:tc>
          <w:tcPr>
            <w:tcW w:w="6345" w:type="dxa"/>
          </w:tcPr>
          <w:p w:rsidR="00343B2E" w:rsidRPr="00DF1C28" w:rsidRDefault="00343B2E" w:rsidP="00A862A6">
            <w:pPr>
              <w:pStyle w:val="AGRTableText"/>
              <w:tabs>
                <w:tab w:val="center" w:pos="570"/>
              </w:tabs>
            </w:pPr>
            <w:r w:rsidRPr="00DF1C28">
              <w:t>Collections Management</w:t>
            </w:r>
          </w:p>
        </w:tc>
        <w:tc>
          <w:tcPr>
            <w:tcW w:w="2126" w:type="dxa"/>
            <w:vAlign w:val="bottom"/>
          </w:tcPr>
          <w:p w:rsidR="00343B2E" w:rsidRPr="00DF1C28" w:rsidRDefault="00343B2E" w:rsidP="00343B2E">
            <w:pPr>
              <w:pStyle w:val="AGRTableText"/>
              <w:tabs>
                <w:tab w:val="center" w:pos="570"/>
              </w:tabs>
            </w:pPr>
            <w:r w:rsidRPr="00DF1C28">
              <w:t xml:space="preserve">Refer page </w:t>
            </w:r>
            <w:r w:rsidRPr="00DF1C28">
              <w:fldChar w:fldCharType="begin"/>
            </w:r>
            <w:r w:rsidRPr="00DF1C28">
              <w:instrText xml:space="preserve"> PAGEREF  arts_audit_title \h </w:instrText>
            </w:r>
            <w:r w:rsidRPr="00DF1C28">
              <w:fldChar w:fldCharType="separate"/>
            </w:r>
            <w:r w:rsidR="00E97072">
              <w:rPr>
                <w:noProof/>
              </w:rPr>
              <w:t>24</w:t>
            </w:r>
            <w:r w:rsidRPr="00DF1C28">
              <w:fldChar w:fldCharType="end"/>
            </w:r>
          </w:p>
        </w:tc>
      </w:tr>
      <w:tr w:rsidR="00ED03A9" w:rsidRPr="00DF1C28" w:rsidTr="00ED03A9">
        <w:tc>
          <w:tcPr>
            <w:tcW w:w="6345" w:type="dxa"/>
          </w:tcPr>
          <w:p w:rsidR="00ED03A9" w:rsidRPr="00DF1C28" w:rsidRDefault="00ED03A9" w:rsidP="00CE3521">
            <w:pPr>
              <w:pStyle w:val="AGRTableTextBold"/>
            </w:pPr>
          </w:p>
          <w:p w:rsidR="00ED03A9" w:rsidRPr="00DF1C28" w:rsidRDefault="00ED03A9" w:rsidP="00CE3521">
            <w:pPr>
              <w:pStyle w:val="AGRTableTextBold"/>
            </w:pPr>
            <w:r w:rsidRPr="00DF1C28">
              <w:rPr>
                <w:w w:val="90"/>
                <w:sz w:val="28"/>
                <w:szCs w:val="28"/>
              </w:rPr>
              <w:t>Department of Corporate and Information Services</w:t>
            </w:r>
          </w:p>
        </w:tc>
        <w:tc>
          <w:tcPr>
            <w:tcW w:w="2126" w:type="dxa"/>
            <w:vAlign w:val="bottom"/>
          </w:tcPr>
          <w:p w:rsidR="00ED03A9" w:rsidRPr="00DF1C28" w:rsidRDefault="00ED03A9" w:rsidP="00C74B95">
            <w:pPr>
              <w:pStyle w:val="AGRTableTextBold"/>
              <w:rPr>
                <w:w w:val="90"/>
                <w:sz w:val="28"/>
                <w:szCs w:val="28"/>
                <w:highlight w:val="yellow"/>
              </w:rPr>
            </w:pPr>
          </w:p>
        </w:tc>
      </w:tr>
      <w:tr w:rsidR="00ED03A9" w:rsidRPr="00DF1C28" w:rsidTr="00ED03A9">
        <w:tc>
          <w:tcPr>
            <w:tcW w:w="6345" w:type="dxa"/>
          </w:tcPr>
          <w:p w:rsidR="00ED03A9" w:rsidRPr="00DF1C28" w:rsidRDefault="00ED03A9" w:rsidP="00CE3521">
            <w:pPr>
              <w:pStyle w:val="AGRTableText"/>
              <w:tabs>
                <w:tab w:val="center" w:pos="570"/>
              </w:tabs>
            </w:pPr>
            <w:r w:rsidRPr="00DF1C28">
              <w:t>IT review of the Electronic Invoice Management System</w:t>
            </w:r>
          </w:p>
        </w:tc>
        <w:tc>
          <w:tcPr>
            <w:tcW w:w="2126" w:type="dxa"/>
            <w:vAlign w:val="bottom"/>
          </w:tcPr>
          <w:p w:rsidR="00ED03A9" w:rsidRPr="00DF1C28" w:rsidRDefault="00ED03A9" w:rsidP="00ED03A9">
            <w:pPr>
              <w:pStyle w:val="AGRTableText"/>
              <w:tabs>
                <w:tab w:val="center" w:pos="570"/>
              </w:tabs>
            </w:pPr>
            <w:r w:rsidRPr="00DF1C28">
              <w:t xml:space="preserve">Refer page </w:t>
            </w:r>
            <w:r w:rsidRPr="00DF1C28">
              <w:fldChar w:fldCharType="begin"/>
            </w:r>
            <w:r w:rsidRPr="00DF1C28">
              <w:instrText xml:space="preserve"> PAGEREF dcis_audit_title \h </w:instrText>
            </w:r>
            <w:r w:rsidRPr="00DF1C28">
              <w:fldChar w:fldCharType="separate"/>
            </w:r>
            <w:r w:rsidR="00E97072">
              <w:rPr>
                <w:noProof/>
              </w:rPr>
              <w:t>35</w:t>
            </w:r>
            <w:r w:rsidRPr="00DF1C28">
              <w:fldChar w:fldCharType="end"/>
            </w:r>
          </w:p>
        </w:tc>
      </w:tr>
      <w:tr w:rsidR="00ED03A9" w:rsidRPr="00DF1C28" w:rsidTr="00ED03A9">
        <w:tc>
          <w:tcPr>
            <w:tcW w:w="6345" w:type="dxa"/>
          </w:tcPr>
          <w:p w:rsidR="00ED03A9" w:rsidRPr="00DF1C28" w:rsidRDefault="00ED03A9" w:rsidP="00CE3521">
            <w:pPr>
              <w:pStyle w:val="AGRTableTextBold"/>
            </w:pPr>
          </w:p>
          <w:p w:rsidR="00ED03A9" w:rsidRPr="00DF1C28" w:rsidRDefault="00ED03A9" w:rsidP="00CE3521">
            <w:pPr>
              <w:pStyle w:val="AGRTableTextBold"/>
            </w:pPr>
            <w:r w:rsidRPr="00DF1C28">
              <w:rPr>
                <w:w w:val="90"/>
                <w:sz w:val="28"/>
                <w:szCs w:val="28"/>
              </w:rPr>
              <w:t>Department of the Attorney General and Justice</w:t>
            </w:r>
          </w:p>
        </w:tc>
        <w:tc>
          <w:tcPr>
            <w:tcW w:w="2126" w:type="dxa"/>
            <w:vAlign w:val="bottom"/>
          </w:tcPr>
          <w:p w:rsidR="00ED03A9" w:rsidRPr="00DF1C28" w:rsidRDefault="00ED03A9" w:rsidP="00C74B95">
            <w:pPr>
              <w:pStyle w:val="AGRTableTextBold"/>
              <w:rPr>
                <w:w w:val="90"/>
                <w:sz w:val="28"/>
                <w:szCs w:val="28"/>
              </w:rPr>
            </w:pPr>
          </w:p>
        </w:tc>
      </w:tr>
      <w:tr w:rsidR="00ED03A9" w:rsidRPr="00DF1C28" w:rsidTr="00ED03A9">
        <w:tc>
          <w:tcPr>
            <w:tcW w:w="6345" w:type="dxa"/>
          </w:tcPr>
          <w:p w:rsidR="00ED03A9" w:rsidRPr="00DF1C28" w:rsidRDefault="00ED03A9" w:rsidP="00CE3521">
            <w:pPr>
              <w:pStyle w:val="AGRTableText"/>
              <w:tabs>
                <w:tab w:val="center" w:pos="570"/>
              </w:tabs>
            </w:pPr>
            <w:r w:rsidRPr="00DF1C28">
              <w:t>IT review of the Trust Accounting Database</w:t>
            </w:r>
          </w:p>
        </w:tc>
        <w:tc>
          <w:tcPr>
            <w:tcW w:w="2126" w:type="dxa"/>
            <w:vAlign w:val="bottom"/>
          </w:tcPr>
          <w:p w:rsidR="00ED03A9" w:rsidRPr="00DF1C28" w:rsidRDefault="00ED03A9" w:rsidP="00ED03A9">
            <w:pPr>
              <w:pStyle w:val="AGRTableText"/>
              <w:tabs>
                <w:tab w:val="center" w:pos="570"/>
              </w:tabs>
            </w:pPr>
            <w:r w:rsidRPr="00DF1C28">
              <w:t>Refer page</w:t>
            </w:r>
            <w:r w:rsidR="00343B2E" w:rsidRPr="00DF1C28">
              <w:t xml:space="preserve"> </w:t>
            </w:r>
            <w:r w:rsidRPr="00DF1C28">
              <w:fldChar w:fldCharType="begin"/>
            </w:r>
            <w:r w:rsidRPr="00DF1C28">
              <w:instrText xml:space="preserve"> PAGEREF justice_audit_title \h </w:instrText>
            </w:r>
            <w:r w:rsidRPr="00DF1C28">
              <w:fldChar w:fldCharType="separate"/>
            </w:r>
            <w:r w:rsidR="00E97072">
              <w:rPr>
                <w:noProof/>
              </w:rPr>
              <w:t>40</w:t>
            </w:r>
            <w:r w:rsidRPr="00DF1C28">
              <w:fldChar w:fldCharType="end"/>
            </w:r>
          </w:p>
        </w:tc>
      </w:tr>
      <w:tr w:rsidR="00ED03A9" w:rsidRPr="00DF1C28" w:rsidTr="00ED03A9">
        <w:tc>
          <w:tcPr>
            <w:tcW w:w="6345" w:type="dxa"/>
          </w:tcPr>
          <w:p w:rsidR="00ED03A9" w:rsidRPr="00DF1C28" w:rsidRDefault="00ED03A9" w:rsidP="00CE3521">
            <w:pPr>
              <w:pStyle w:val="AGRTableTextBold"/>
              <w:rPr>
                <w:w w:val="90"/>
                <w:sz w:val="28"/>
                <w:szCs w:val="28"/>
              </w:rPr>
            </w:pPr>
          </w:p>
          <w:p w:rsidR="00ED03A9" w:rsidRPr="00DF1C28" w:rsidRDefault="00ED03A9" w:rsidP="00CE3521">
            <w:pPr>
              <w:pStyle w:val="AGRTableTextBold"/>
            </w:pPr>
            <w:r w:rsidRPr="00DF1C28">
              <w:rPr>
                <w:w w:val="90"/>
                <w:sz w:val="28"/>
                <w:szCs w:val="28"/>
              </w:rPr>
              <w:t>Northern Territory Police, Fire and Emergency Services</w:t>
            </w:r>
          </w:p>
        </w:tc>
        <w:tc>
          <w:tcPr>
            <w:tcW w:w="2126" w:type="dxa"/>
            <w:vAlign w:val="bottom"/>
          </w:tcPr>
          <w:p w:rsidR="00ED03A9" w:rsidRPr="00DF1C28" w:rsidRDefault="00ED03A9" w:rsidP="00C74B95">
            <w:pPr>
              <w:pStyle w:val="AGRTableTextBold"/>
              <w:rPr>
                <w:w w:val="90"/>
                <w:sz w:val="28"/>
                <w:szCs w:val="28"/>
              </w:rPr>
            </w:pPr>
          </w:p>
        </w:tc>
      </w:tr>
      <w:tr w:rsidR="00ED03A9" w:rsidRPr="00DF1C28" w:rsidTr="00ED03A9">
        <w:tc>
          <w:tcPr>
            <w:tcW w:w="6345" w:type="dxa"/>
          </w:tcPr>
          <w:p w:rsidR="00ED03A9" w:rsidRPr="00DF1C28" w:rsidRDefault="00ED03A9" w:rsidP="00CE3521">
            <w:pPr>
              <w:pStyle w:val="AGRTableText"/>
              <w:tabs>
                <w:tab w:val="center" w:pos="570"/>
              </w:tabs>
            </w:pPr>
            <w:r w:rsidRPr="00DF1C28">
              <w:t>IT review of the Police Real-time Online Management and Investigation System</w:t>
            </w:r>
          </w:p>
        </w:tc>
        <w:tc>
          <w:tcPr>
            <w:tcW w:w="2126" w:type="dxa"/>
            <w:vAlign w:val="bottom"/>
          </w:tcPr>
          <w:p w:rsidR="00ED03A9" w:rsidRPr="00DF1C28" w:rsidRDefault="00ED03A9" w:rsidP="00343B2E">
            <w:pPr>
              <w:pStyle w:val="AGRTableText"/>
              <w:tabs>
                <w:tab w:val="center" w:pos="570"/>
              </w:tabs>
            </w:pPr>
            <w:r w:rsidRPr="00DF1C28">
              <w:t xml:space="preserve">Refer page </w:t>
            </w:r>
            <w:r w:rsidR="00343B2E" w:rsidRPr="00DF1C28">
              <w:fldChar w:fldCharType="begin"/>
            </w:r>
            <w:r w:rsidR="00343B2E" w:rsidRPr="00DF1C28">
              <w:instrText xml:space="preserve"> PAGEREF  police_audit_title \h </w:instrText>
            </w:r>
            <w:r w:rsidR="00343B2E" w:rsidRPr="00DF1C28">
              <w:fldChar w:fldCharType="separate"/>
            </w:r>
            <w:r w:rsidR="00E97072">
              <w:rPr>
                <w:noProof/>
              </w:rPr>
              <w:t>47</w:t>
            </w:r>
            <w:r w:rsidR="00343B2E" w:rsidRPr="00DF1C28">
              <w:fldChar w:fldCharType="end"/>
            </w:r>
          </w:p>
        </w:tc>
      </w:tr>
      <w:tr w:rsidR="00ED03A9" w:rsidRPr="00DF1C28" w:rsidTr="00ED03A9">
        <w:tc>
          <w:tcPr>
            <w:tcW w:w="6345" w:type="dxa"/>
          </w:tcPr>
          <w:p w:rsidR="00ED03A9" w:rsidRPr="00DF1C28" w:rsidRDefault="00ED03A9" w:rsidP="00C9044F">
            <w:pPr>
              <w:pStyle w:val="AGRTableText"/>
              <w:tabs>
                <w:tab w:val="center" w:pos="570"/>
              </w:tabs>
              <w:rPr>
                <w:highlight w:val="yellow"/>
              </w:rPr>
            </w:pPr>
          </w:p>
        </w:tc>
        <w:tc>
          <w:tcPr>
            <w:tcW w:w="2126" w:type="dxa"/>
            <w:vAlign w:val="bottom"/>
          </w:tcPr>
          <w:p w:rsidR="00ED03A9" w:rsidRPr="00DF1C28" w:rsidRDefault="00ED03A9" w:rsidP="001447C2">
            <w:pPr>
              <w:pStyle w:val="AGRTableText"/>
              <w:tabs>
                <w:tab w:val="center" w:pos="570"/>
              </w:tabs>
            </w:pPr>
          </w:p>
        </w:tc>
      </w:tr>
    </w:tbl>
    <w:p w:rsidR="00C74B95" w:rsidRPr="00DF1C28" w:rsidRDefault="00C74B95" w:rsidP="00C67DA8">
      <w:pPr>
        <w:pStyle w:val="AGRBodyText"/>
        <w:rPr>
          <w:noProof w:val="0"/>
          <w:lang w:val="en-AU"/>
        </w:rPr>
      </w:pPr>
    </w:p>
    <w:p w:rsidR="0035002A" w:rsidRPr="00DF1C28" w:rsidRDefault="00F5017F" w:rsidP="00C67DA8">
      <w:pPr>
        <w:pStyle w:val="AGRHeading1"/>
      </w:pPr>
      <w:r w:rsidRPr="00DF1C28">
        <w:rPr>
          <w:noProof/>
          <w:lang w:eastAsia="en-AU"/>
        </w:rPr>
        <w:lastRenderedPageBreak/>
        <mc:AlternateContent>
          <mc:Choice Requires="wps">
            <w:drawing>
              <wp:anchor distT="0" distB="0" distL="114300" distR="114300" simplePos="0" relativeHeight="251658240" behindDoc="0" locked="0" layoutInCell="1" allowOverlap="1" wp14:anchorId="41DAA541" wp14:editId="7C0275CB">
                <wp:simplePos x="0" y="0"/>
                <wp:positionH relativeFrom="page">
                  <wp:align>center</wp:align>
                </wp:positionH>
                <wp:positionV relativeFrom="page">
                  <wp:align>center</wp:align>
                </wp:positionV>
                <wp:extent cx="1837055" cy="292735"/>
                <wp:effectExtent l="381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0;margin-top:0;width:144.65pt;height:23.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C8z39kfQIAAP8EAAAO&#10;AAAAAAAAAAAAAAAAAC4CAABkcnMvZTJvRG9jLnhtbFBLAQItABQABgAIAAAAIQBAtcdy2gAAAAQB&#10;AAAPAAAAAAAAAAAAAAAAANcEAABkcnMvZG93bnJldi54bWxQSwUGAAAAAAQABADzAAAA3gUAAAAA&#10;" stroked="f" strokeweight="1pt">
                <v:textbox inset="0,0,0,0">
                  <w:txbxContent>
                    <w:p w:rsidR="006B01D4" w:rsidRDefault="006B01D4" w:rsidP="0035002A">
                      <w:pPr>
                        <w:pStyle w:val="AGRTableText"/>
                      </w:pPr>
                      <w:r>
                        <w:t>This page deliberately left blank.</w:t>
                      </w:r>
                    </w:p>
                  </w:txbxContent>
                </v:textbox>
                <w10:wrap anchorx="page" anchory="page"/>
              </v:rect>
            </w:pict>
          </mc:Fallback>
        </mc:AlternateContent>
      </w:r>
    </w:p>
    <w:p w:rsidR="00C82743" w:rsidRPr="00DF1C28" w:rsidRDefault="003C7E6D" w:rsidP="00C67DA8">
      <w:pPr>
        <w:pStyle w:val="AGRHeading1"/>
      </w:pPr>
      <w:bookmarkStart w:id="59" w:name="appendix_3_short"/>
      <w:bookmarkStart w:id="60" w:name="appendix_3"/>
      <w:r w:rsidRPr="00DF1C28">
        <w:lastRenderedPageBreak/>
        <w:t>Appendix 3</w:t>
      </w:r>
      <w:bookmarkEnd w:id="59"/>
      <w:r w:rsidRPr="00DF1C28">
        <w:t xml:space="preserve">: </w:t>
      </w:r>
      <w:r w:rsidR="006E2C29" w:rsidRPr="00DF1C28">
        <w:t>Proposed A</w:t>
      </w:r>
      <w:r w:rsidR="00F81D19" w:rsidRPr="00DF1C28">
        <w:t xml:space="preserve">udit </w:t>
      </w:r>
      <w:r w:rsidR="006E2C29" w:rsidRPr="00DF1C28">
        <w:t>A</w:t>
      </w:r>
      <w:r w:rsidR="00F81D19" w:rsidRPr="00DF1C28">
        <w:t xml:space="preserve">ctivity in the </w:t>
      </w:r>
      <w:r w:rsidR="006E2C29" w:rsidRPr="00DF1C28">
        <w:t>S</w:t>
      </w:r>
      <w:r w:rsidR="00F81D19" w:rsidRPr="00DF1C28">
        <w:t xml:space="preserve">ix </w:t>
      </w:r>
      <w:r w:rsidR="006E2C29" w:rsidRPr="00DF1C28">
        <w:t>M</w:t>
      </w:r>
      <w:r w:rsidRPr="00DF1C28">
        <w:t xml:space="preserve">onths </w:t>
      </w:r>
      <w:r w:rsidR="006E2C29" w:rsidRPr="00DF1C28">
        <w:t>E</w:t>
      </w:r>
      <w:r w:rsidRPr="00DF1C28">
        <w:t xml:space="preserve">nding 31 December </w:t>
      </w:r>
      <w:r w:rsidR="00313635" w:rsidRPr="00DF1C28">
        <w:t>20</w:t>
      </w:r>
      <w:r w:rsidR="001357AC" w:rsidRPr="00DF1C28">
        <w:t>14</w:t>
      </w:r>
      <w:bookmarkEnd w:id="60"/>
    </w:p>
    <w:p w:rsidR="003C7E6D" w:rsidRPr="00DF1C28" w:rsidRDefault="00C372D5" w:rsidP="00C67DA8">
      <w:pPr>
        <w:pStyle w:val="AGRBodyText"/>
        <w:rPr>
          <w:noProof w:val="0"/>
          <w:lang w:val="en-AU"/>
        </w:rPr>
      </w:pPr>
      <w:r w:rsidRPr="00DF1C28">
        <w:rPr>
          <w:noProof w:val="0"/>
          <w:lang w:val="en-AU"/>
        </w:rPr>
        <w:t>In addition to the routine audits, primarily being end of financial year audits of Agencies and of financial statements, and follow-up of outstanding issues in previous audits the following audits have been scheduled for the period</w:t>
      </w:r>
      <w:r w:rsidR="00063010" w:rsidRPr="00DF1C28">
        <w:rPr>
          <w:noProof w:val="0"/>
          <w:lang w:val="en-AU"/>
        </w:rPr>
        <w:t>:</w:t>
      </w:r>
    </w:p>
    <w:p w:rsidR="000F6F9B" w:rsidRPr="00DF1C28" w:rsidRDefault="000F6F9B" w:rsidP="000F6F9B">
      <w:pPr>
        <w:pStyle w:val="AGRHeading2"/>
      </w:pPr>
      <w:r w:rsidRPr="00DF1C28">
        <w:t>Department of Corporate and Information Services</w:t>
      </w:r>
    </w:p>
    <w:p w:rsidR="000F6F9B" w:rsidRPr="00DF1C28" w:rsidRDefault="000F6F9B" w:rsidP="00C67DA8">
      <w:pPr>
        <w:pStyle w:val="AGRBodyText"/>
        <w:rPr>
          <w:noProof w:val="0"/>
          <w:lang w:val="en-AU"/>
        </w:rPr>
      </w:pPr>
      <w:r w:rsidRPr="00DF1C28">
        <w:rPr>
          <w:noProof w:val="0"/>
          <w:lang w:val="en-AU"/>
        </w:rPr>
        <w:t>IT Strategy and Governance</w:t>
      </w:r>
    </w:p>
    <w:p w:rsidR="00C37805" w:rsidRPr="00DF1C28" w:rsidRDefault="00C37805" w:rsidP="00C67DA8">
      <w:pPr>
        <w:pStyle w:val="AGRBodyText"/>
        <w:rPr>
          <w:noProof w:val="0"/>
          <w:lang w:val="en-AU"/>
        </w:rPr>
      </w:pPr>
      <w:r w:rsidRPr="00DF1C28">
        <w:rPr>
          <w:noProof w:val="0"/>
          <w:lang w:val="en-AU"/>
        </w:rPr>
        <w:t>Purchasing Cards</w:t>
      </w:r>
    </w:p>
    <w:p w:rsidR="000F6F9B" w:rsidRPr="00DF1C28" w:rsidRDefault="000F6F9B" w:rsidP="00C67DA8">
      <w:pPr>
        <w:pStyle w:val="AGRBodyText"/>
        <w:rPr>
          <w:noProof w:val="0"/>
          <w:lang w:val="en-AU"/>
        </w:rPr>
      </w:pPr>
    </w:p>
    <w:p w:rsidR="007A6DFB" w:rsidRPr="00DF1C28" w:rsidRDefault="007A6DFB" w:rsidP="00C67DA8">
      <w:pPr>
        <w:pStyle w:val="AGRBodyText"/>
        <w:rPr>
          <w:noProof w:val="0"/>
          <w:lang w:val="en-AU"/>
        </w:rPr>
      </w:pPr>
      <w:r w:rsidRPr="00DF1C28">
        <w:rPr>
          <w:noProof w:val="0"/>
          <w:lang w:val="en-AU"/>
        </w:rPr>
        <w:br w:type="page"/>
      </w:r>
    </w:p>
    <w:p w:rsidR="003C7E6D" w:rsidRPr="00DF1C28" w:rsidRDefault="00F5017F" w:rsidP="00C67DA8">
      <w:pPr>
        <w:pStyle w:val="AGRBodyText"/>
        <w:rPr>
          <w:noProof w:val="0"/>
          <w:highlight w:val="yellow"/>
          <w:lang w:val="en-AU"/>
        </w:rPr>
      </w:pPr>
      <w:r w:rsidRPr="00DF1C28">
        <w:rPr>
          <w:lang w:val="en-AU"/>
        </w:rPr>
        <w:lastRenderedPageBreak/>
        <mc:AlternateContent>
          <mc:Choice Requires="wps">
            <w:drawing>
              <wp:anchor distT="0" distB="0" distL="114300" distR="114300" simplePos="0" relativeHeight="251661312" behindDoc="0" locked="0" layoutInCell="1" allowOverlap="1" wp14:anchorId="056DDC05" wp14:editId="629E5540">
                <wp:simplePos x="0" y="0"/>
                <wp:positionH relativeFrom="page">
                  <wp:align>center</wp:align>
                </wp:positionH>
                <wp:positionV relativeFrom="page">
                  <wp:align>center</wp:align>
                </wp:positionV>
                <wp:extent cx="1837055" cy="292735"/>
                <wp:effectExtent l="381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7A6DF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0;margin-top:0;width:144.65pt;height:23.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ZfC+DH4CAAAABQAA&#10;DgAAAAAAAAAAAAAAAAAuAgAAZHJzL2Uyb0RvYy54bWxQSwECLQAUAAYACAAAACEAQLXHctoAAAAE&#10;AQAADwAAAAAAAAAAAAAAAADYBAAAZHJzL2Rvd25yZXYueG1sUEsFBgAAAAAEAAQA8wAAAN8FAAAA&#10;AA==&#10;" stroked="f" strokeweight="1pt">
                <v:textbox inset="0,0,0,0">
                  <w:txbxContent>
                    <w:p w:rsidR="006B01D4" w:rsidRDefault="006B01D4" w:rsidP="007A6DFB">
                      <w:pPr>
                        <w:pStyle w:val="AGRTableText"/>
                      </w:pPr>
                      <w:r>
                        <w:t>This page deliberately left blank.</w:t>
                      </w:r>
                    </w:p>
                  </w:txbxContent>
                </v:textbox>
                <w10:wrap anchorx="page" anchory="page"/>
              </v:rect>
            </w:pict>
          </mc:Fallback>
        </mc:AlternateContent>
      </w:r>
      <w:r w:rsidR="003C7E6D" w:rsidRPr="00DF1C28">
        <w:rPr>
          <w:noProof w:val="0"/>
          <w:lang w:val="en-AU"/>
        </w:rPr>
        <w:br w:type="page"/>
      </w:r>
    </w:p>
    <w:p w:rsidR="003C7E6D" w:rsidRPr="00DF1C28" w:rsidRDefault="003C7E6D" w:rsidP="00C67DA8">
      <w:pPr>
        <w:pStyle w:val="AGRHeading1"/>
      </w:pPr>
      <w:bookmarkStart w:id="61" w:name="appendix_4_short"/>
      <w:bookmarkStart w:id="62" w:name="appendix_4"/>
      <w:bookmarkStart w:id="63" w:name="_Toc185325871"/>
      <w:r w:rsidRPr="00DF1C28">
        <w:lastRenderedPageBreak/>
        <w:t>Appendix 4</w:t>
      </w:r>
      <w:bookmarkEnd w:id="61"/>
      <w:r w:rsidR="006E2C29" w:rsidRPr="00DF1C28">
        <w:t>: Overview of the A</w:t>
      </w:r>
      <w:r w:rsidRPr="00DF1C28">
        <w:t xml:space="preserve">pproach to </w:t>
      </w:r>
      <w:r w:rsidR="006E2C29" w:rsidRPr="00DF1C28">
        <w:t>A</w:t>
      </w:r>
      <w:r w:rsidRPr="00DF1C28">
        <w:t xml:space="preserve">uditing the Public Account and </w:t>
      </w:r>
      <w:r w:rsidR="006E2C29" w:rsidRPr="00DF1C28">
        <w:t>Other A</w:t>
      </w:r>
      <w:r w:rsidRPr="00DF1C28">
        <w:t>ccounts</w:t>
      </w:r>
      <w:bookmarkEnd w:id="62"/>
      <w:bookmarkEnd w:id="63"/>
    </w:p>
    <w:p w:rsidR="00260FD6" w:rsidRPr="00DF1C28" w:rsidRDefault="00260FD6" w:rsidP="00C67DA8">
      <w:pPr>
        <w:pStyle w:val="AGRBodyText"/>
        <w:rPr>
          <w:noProof w:val="0"/>
          <w:lang w:val="en-AU"/>
        </w:rPr>
      </w:pPr>
      <w:r w:rsidRPr="00DF1C28">
        <w:rPr>
          <w:noProof w:val="0"/>
          <w:lang w:val="en-AU"/>
        </w:rPr>
        <w:t xml:space="preserve">The requirements of the </w:t>
      </w:r>
      <w:r w:rsidRPr="00DF1C28">
        <w:rPr>
          <w:i/>
          <w:noProof w:val="0"/>
          <w:lang w:val="en-AU"/>
        </w:rPr>
        <w:t>Audit Act</w:t>
      </w:r>
      <w:r w:rsidRPr="00DF1C28">
        <w:rPr>
          <w:noProof w:val="0"/>
          <w:lang w:val="en-AU"/>
        </w:rPr>
        <w:t xml:space="preserve"> in relation to Auditing the Public Account and Other Accounts are found in:</w:t>
      </w:r>
    </w:p>
    <w:p w:rsidR="00260FD6" w:rsidRPr="00DF1C28" w:rsidRDefault="00260FD6" w:rsidP="00C67DA8">
      <w:pPr>
        <w:pStyle w:val="AGRBulletText"/>
        <w:numPr>
          <w:ilvl w:val="0"/>
          <w:numId w:val="9"/>
        </w:numPr>
        <w:rPr>
          <w:noProof w:val="0"/>
          <w:lang w:val="en-AU"/>
        </w:rPr>
      </w:pPr>
      <w:r w:rsidRPr="00DF1C28">
        <w:rPr>
          <w:noProof w:val="0"/>
          <w:lang w:val="en-AU"/>
        </w:rPr>
        <w:t>Section 13, which requires the Auditor-General to audit the Public Account and other accounts, with regard to:</w:t>
      </w:r>
    </w:p>
    <w:p w:rsidR="00260FD6" w:rsidRPr="00DF1C28" w:rsidRDefault="00260FD6" w:rsidP="00C67DA8">
      <w:pPr>
        <w:pStyle w:val="AGRBulletText"/>
        <w:numPr>
          <w:ilvl w:val="1"/>
          <w:numId w:val="9"/>
        </w:numPr>
        <w:rPr>
          <w:noProof w:val="0"/>
          <w:lang w:val="en-AU"/>
        </w:rPr>
      </w:pPr>
      <w:r w:rsidRPr="00DF1C28">
        <w:rPr>
          <w:noProof w:val="0"/>
          <w:lang w:val="en-AU"/>
        </w:rPr>
        <w:t xml:space="preserve">the character and effectiveness of internal control; and </w:t>
      </w:r>
    </w:p>
    <w:p w:rsidR="00260FD6" w:rsidRPr="00DF1C28" w:rsidRDefault="00260FD6" w:rsidP="00C67DA8">
      <w:pPr>
        <w:pStyle w:val="AGRBulletText"/>
        <w:numPr>
          <w:ilvl w:val="1"/>
          <w:numId w:val="9"/>
        </w:numPr>
        <w:rPr>
          <w:noProof w:val="0"/>
          <w:lang w:val="en-AU"/>
        </w:rPr>
      </w:pPr>
      <w:r w:rsidRPr="00DF1C28">
        <w:rPr>
          <w:noProof w:val="0"/>
          <w:lang w:val="en-AU"/>
        </w:rPr>
        <w:t>professional standards and practices.</w:t>
      </w:r>
    </w:p>
    <w:p w:rsidR="00260FD6" w:rsidRPr="00DF1C28" w:rsidRDefault="00260FD6" w:rsidP="00C67DA8">
      <w:pPr>
        <w:pStyle w:val="AGRBulletText"/>
        <w:numPr>
          <w:ilvl w:val="0"/>
          <w:numId w:val="9"/>
        </w:numPr>
        <w:rPr>
          <w:noProof w:val="0"/>
          <w:lang w:val="en-AU"/>
        </w:rPr>
      </w:pPr>
      <w:r w:rsidRPr="00DF1C28">
        <w:rPr>
          <w:noProof w:val="0"/>
          <w:lang w:val="en-AU"/>
        </w:rPr>
        <w:t>Section 25, which requires the Auditor-General to issue a report to the Treasurer on the Treasurer’s Annual Financial Statement.</w:t>
      </w:r>
    </w:p>
    <w:p w:rsidR="00260FD6" w:rsidRPr="00DF1C28" w:rsidRDefault="00260FD6" w:rsidP="00260FD6">
      <w:pPr>
        <w:pStyle w:val="AGRHeading2"/>
      </w:pPr>
      <w:bookmarkStart w:id="64" w:name="_Toc185213361"/>
      <w:bookmarkStart w:id="65" w:name="_Toc185325872"/>
      <w:r w:rsidRPr="00DF1C28">
        <w:t>What is the Public Account?</w:t>
      </w:r>
      <w:bookmarkEnd w:id="64"/>
      <w:bookmarkEnd w:id="65"/>
    </w:p>
    <w:p w:rsidR="00260FD6" w:rsidRPr="00DF1C28" w:rsidRDefault="00260FD6" w:rsidP="00C67DA8">
      <w:pPr>
        <w:pStyle w:val="AGRBodyText"/>
        <w:rPr>
          <w:noProof w:val="0"/>
          <w:lang w:val="en-AU"/>
        </w:rPr>
      </w:pPr>
      <w:r w:rsidRPr="00DF1C28">
        <w:rPr>
          <w:noProof w:val="0"/>
          <w:lang w:val="en-AU"/>
        </w:rPr>
        <w:t xml:space="preserve">The Public Account is defined in the </w:t>
      </w:r>
      <w:r w:rsidRPr="00DF1C28">
        <w:rPr>
          <w:i/>
          <w:noProof w:val="0"/>
          <w:lang w:val="en-AU"/>
        </w:rPr>
        <w:t>Financial Management Act</w:t>
      </w:r>
      <w:r w:rsidRPr="00DF1C28">
        <w:rPr>
          <w:noProof w:val="0"/>
          <w:lang w:val="en-AU"/>
        </w:rPr>
        <w:t xml:space="preserve"> as:</w:t>
      </w:r>
    </w:p>
    <w:p w:rsidR="00260FD6" w:rsidRPr="00DF1C28" w:rsidRDefault="00260FD6" w:rsidP="00C67DA8">
      <w:pPr>
        <w:pStyle w:val="AGRBulletText"/>
        <w:numPr>
          <w:ilvl w:val="0"/>
          <w:numId w:val="9"/>
        </w:numPr>
        <w:rPr>
          <w:noProof w:val="0"/>
          <w:lang w:val="en-AU"/>
        </w:rPr>
      </w:pPr>
      <w:r w:rsidRPr="00DF1C28">
        <w:rPr>
          <w:noProof w:val="0"/>
          <w:lang w:val="en-AU"/>
        </w:rPr>
        <w:t>the Central Holding Authority; and</w:t>
      </w:r>
    </w:p>
    <w:p w:rsidR="00260FD6" w:rsidRPr="00DF1C28" w:rsidRDefault="00260FD6" w:rsidP="00C67DA8">
      <w:pPr>
        <w:pStyle w:val="AGRBulletText"/>
        <w:numPr>
          <w:ilvl w:val="0"/>
          <w:numId w:val="9"/>
        </w:numPr>
        <w:rPr>
          <w:noProof w:val="0"/>
          <w:lang w:val="en-AU"/>
        </w:rPr>
      </w:pPr>
      <w:r w:rsidRPr="00DF1C28">
        <w:rPr>
          <w:noProof w:val="0"/>
          <w:lang w:val="en-AU"/>
        </w:rPr>
        <w:t>Operating accounts of Agencies and Government Business Divisions.</w:t>
      </w:r>
    </w:p>
    <w:p w:rsidR="00260FD6" w:rsidRPr="00DF1C28" w:rsidRDefault="00260FD6" w:rsidP="00260FD6">
      <w:pPr>
        <w:pStyle w:val="AGRHeading2"/>
      </w:pPr>
      <w:bookmarkStart w:id="66" w:name="_Toc185213362"/>
      <w:bookmarkStart w:id="67" w:name="_Toc185325873"/>
      <w:r w:rsidRPr="00DF1C28">
        <w:t>Audit of the Public Account</w:t>
      </w:r>
      <w:bookmarkEnd w:id="66"/>
      <w:bookmarkEnd w:id="67"/>
    </w:p>
    <w:p w:rsidR="00260FD6" w:rsidRPr="00DF1C28" w:rsidRDefault="00260FD6" w:rsidP="00C67DA8">
      <w:pPr>
        <w:pStyle w:val="AGRBodyText"/>
        <w:rPr>
          <w:noProof w:val="0"/>
          <w:lang w:val="en-AU"/>
        </w:rPr>
      </w:pPr>
      <w:r w:rsidRPr="00DF1C28">
        <w:rPr>
          <w:noProof w:val="0"/>
          <w:lang w:val="en-AU"/>
        </w:rPr>
        <w:t xml:space="preserve">Achievement of the requirements of section 13, </w:t>
      </w:r>
      <w:r w:rsidRPr="00DF1C28">
        <w:rPr>
          <w:noProof w:val="0"/>
          <w:lang w:val="en-AU"/>
        </w:rPr>
        <w:softHyphen/>
        <w:t>including the reference to the character and effectiveness of internal control, as defined, can occur through:</w:t>
      </w:r>
    </w:p>
    <w:p w:rsidR="00260FD6" w:rsidRPr="00DF1C28" w:rsidRDefault="00260FD6" w:rsidP="00C67DA8">
      <w:pPr>
        <w:pStyle w:val="AGRBulletText"/>
        <w:numPr>
          <w:ilvl w:val="0"/>
          <w:numId w:val="9"/>
        </w:numPr>
        <w:rPr>
          <w:noProof w:val="0"/>
          <w:lang w:val="en-AU"/>
        </w:rPr>
      </w:pPr>
      <w:r w:rsidRPr="00DF1C28">
        <w:rPr>
          <w:noProof w:val="0"/>
          <w:lang w:val="en-AU"/>
        </w:rPr>
        <w:t xml:space="preserve">annual financial statement audits of entities defined to be within the Public Account, in particular Government Business Divisions, which have a requirement for such audits under the </w:t>
      </w:r>
      <w:r w:rsidRPr="00DF1C28">
        <w:rPr>
          <w:i/>
          <w:noProof w:val="0"/>
          <w:lang w:val="en-AU"/>
        </w:rPr>
        <w:t>Financial Management Act</w:t>
      </w:r>
      <w:r w:rsidRPr="00DF1C28">
        <w:rPr>
          <w:noProof w:val="0"/>
          <w:lang w:val="en-AU"/>
        </w:rPr>
        <w:t>; and</w:t>
      </w:r>
    </w:p>
    <w:p w:rsidR="00260FD6" w:rsidRPr="00DF1C28" w:rsidRDefault="00260FD6" w:rsidP="00C67DA8">
      <w:pPr>
        <w:pStyle w:val="AGRBulletText"/>
        <w:numPr>
          <w:ilvl w:val="0"/>
          <w:numId w:val="9"/>
        </w:numPr>
        <w:rPr>
          <w:noProof w:val="0"/>
          <w:lang w:val="en-AU"/>
        </w:rPr>
      </w:pPr>
      <w:r w:rsidRPr="00DF1C28">
        <w:rPr>
          <w:noProof w:val="0"/>
          <w:lang w:val="en-AU"/>
        </w:rPr>
        <w:t xml:space="preserve">an audit approach which the Northern Territory Auditor-General’s Office terms the Agency Compliance Audit. This links the existence of the required standards of internal control over the funds administered within the Public Account, to the responsibilities for compliance with required standards as defined for Accountable Officers. </w:t>
      </w:r>
    </w:p>
    <w:p w:rsidR="003C7E6D" w:rsidRPr="00DF1C28" w:rsidRDefault="003C7E6D" w:rsidP="00C67DA8">
      <w:pPr>
        <w:pStyle w:val="AGRHeading1"/>
      </w:pPr>
      <w:r w:rsidRPr="00DF1C28">
        <w:lastRenderedPageBreak/>
        <w:t xml:space="preserve">Appendix 4: Overview of the </w:t>
      </w:r>
      <w:r w:rsidR="006E2C29" w:rsidRPr="00DF1C28">
        <w:t>A</w:t>
      </w:r>
      <w:r w:rsidRPr="00DF1C28">
        <w:t xml:space="preserve">pproach to </w:t>
      </w:r>
      <w:r w:rsidR="006E2C29" w:rsidRPr="00DF1C28">
        <w:t>Auditing the Public Account and Other A</w:t>
      </w:r>
      <w:r w:rsidRPr="00DF1C28">
        <w:t>ccounts cont…</w:t>
      </w:r>
    </w:p>
    <w:p w:rsidR="00260FD6" w:rsidRPr="00DF1C28" w:rsidRDefault="00260FD6" w:rsidP="00C67DA8">
      <w:pPr>
        <w:pStyle w:val="AGRBodyText"/>
        <w:rPr>
          <w:noProof w:val="0"/>
          <w:lang w:val="en-AU"/>
        </w:rPr>
      </w:pPr>
      <w:r w:rsidRPr="00DF1C28">
        <w:rPr>
          <w:noProof w:val="0"/>
          <w:lang w:val="en-AU"/>
        </w:rPr>
        <w:t>Areas of internal control requiring a more in-depth audit, because of materiality or risk, can also be addressed through:</w:t>
      </w:r>
    </w:p>
    <w:p w:rsidR="00260FD6" w:rsidRPr="00DF1C28" w:rsidRDefault="00260FD6" w:rsidP="00C67DA8">
      <w:pPr>
        <w:pStyle w:val="AGRBulletText"/>
        <w:numPr>
          <w:ilvl w:val="0"/>
          <w:numId w:val="9"/>
        </w:numPr>
        <w:rPr>
          <w:noProof w:val="0"/>
          <w:lang w:val="en-AU"/>
        </w:rPr>
      </w:pPr>
      <w:r w:rsidRPr="00DF1C28">
        <w:rPr>
          <w:noProof w:val="0"/>
          <w:lang w:val="en-AU"/>
        </w:rPr>
        <w:t>specific topic audits of the adequacy of compliance with prescribed internal control procedures. These can be initiated as a result of Agency Compliance Audits, or pre-selected because of the materiality or inherent risk of the activity; and</w:t>
      </w:r>
    </w:p>
    <w:p w:rsidR="00260FD6" w:rsidRPr="00DF1C28" w:rsidRDefault="00260FD6" w:rsidP="00C67DA8">
      <w:pPr>
        <w:pStyle w:val="AGRBulletText"/>
        <w:numPr>
          <w:ilvl w:val="0"/>
          <w:numId w:val="9"/>
        </w:numPr>
        <w:rPr>
          <w:noProof w:val="0"/>
          <w:lang w:val="en-AU"/>
        </w:rPr>
      </w:pPr>
      <w:r w:rsidRPr="00DF1C28">
        <w:rPr>
          <w:noProof w:val="0"/>
          <w:lang w:val="en-AU"/>
        </w:rPr>
        <w:t>reviews of the accounting processes used by selected Agencies at the end of the financial year, to detect if any unusual or irregular processes were adopted at that time.</w:t>
      </w:r>
    </w:p>
    <w:p w:rsidR="00260FD6" w:rsidRPr="00DF1C28" w:rsidRDefault="00260FD6" w:rsidP="00260FD6">
      <w:pPr>
        <w:pStyle w:val="AGRHeading2"/>
      </w:pPr>
      <w:bookmarkStart w:id="68" w:name="_Toc185213363"/>
      <w:bookmarkStart w:id="69" w:name="_Toc185325874"/>
      <w:r w:rsidRPr="00DF1C28">
        <w:t>Other accounts</w:t>
      </w:r>
      <w:bookmarkEnd w:id="68"/>
      <w:bookmarkEnd w:id="69"/>
    </w:p>
    <w:p w:rsidR="00260FD6" w:rsidRPr="00DF1C28" w:rsidRDefault="00260FD6" w:rsidP="00C67DA8">
      <w:pPr>
        <w:pStyle w:val="AGRBodyText"/>
        <w:rPr>
          <w:noProof w:val="0"/>
          <w:lang w:val="en-AU"/>
        </w:rPr>
      </w:pPr>
      <w:r w:rsidRPr="00DF1C28">
        <w:rPr>
          <w:noProof w:val="0"/>
          <w:lang w:val="en-AU"/>
        </w:rPr>
        <w:t>Although not specifically defined in the legislation, these would include financial statements of public entities not defined to be within the Public Account, as well as the Trust Accounts maintained by Agencies.</w:t>
      </w:r>
    </w:p>
    <w:p w:rsidR="00260FD6" w:rsidRPr="00DF1C28" w:rsidRDefault="00260FD6" w:rsidP="00260FD6">
      <w:pPr>
        <w:pStyle w:val="AGRHeading2"/>
      </w:pPr>
      <w:bookmarkStart w:id="70" w:name="_Toc185213364"/>
      <w:bookmarkStart w:id="71" w:name="_Toc185325875"/>
      <w:r w:rsidRPr="00DF1C28">
        <w:t>Audit of the Treasurer’s Annual Financial Statement</w:t>
      </w:r>
      <w:bookmarkEnd w:id="70"/>
      <w:bookmarkEnd w:id="71"/>
    </w:p>
    <w:p w:rsidR="00260FD6" w:rsidRPr="00DF1C28" w:rsidRDefault="00260FD6" w:rsidP="00C67DA8">
      <w:pPr>
        <w:pStyle w:val="AGRBodyText"/>
        <w:rPr>
          <w:noProof w:val="0"/>
          <w:lang w:val="en-AU"/>
        </w:rPr>
      </w:pPr>
      <w:r w:rsidRPr="00DF1C28">
        <w:rPr>
          <w:noProof w:val="0"/>
          <w:lang w:val="en-AU"/>
        </w:rPr>
        <w:t>Using information about the effectiveness of internal controls identified in the overall control environment review, Agency Compliance Audits and financial statement audits, an audit approach is designed and implemented to substantiate balances disclosed in the Statement are in accordance with the disclosure requirements adopted by the Treasurer, and are within acceptable materiality standards.</w:t>
      </w:r>
    </w:p>
    <w:p w:rsidR="00260FD6" w:rsidRPr="00DF1C28" w:rsidRDefault="00260FD6" w:rsidP="00C67DA8">
      <w:pPr>
        <w:pStyle w:val="AGRBodyText"/>
        <w:rPr>
          <w:noProof w:val="0"/>
          <w:lang w:val="en-AU"/>
        </w:rPr>
      </w:pPr>
      <w:r w:rsidRPr="00DF1C28">
        <w:rPr>
          <w:noProof w:val="0"/>
          <w:lang w:val="en-AU"/>
        </w:rPr>
        <w:t>The audit report on the Statement is issued to the Treasurer. The Treasurer then tables the audited Statement to the Parliament, as a key component of the accountability of the Government to the Parliament.</w:t>
      </w:r>
    </w:p>
    <w:p w:rsidR="003C7E6D" w:rsidRPr="00DF1C28" w:rsidRDefault="003C7E6D" w:rsidP="00C67DA8">
      <w:pPr>
        <w:pStyle w:val="AGRHeading1"/>
      </w:pPr>
      <w:bookmarkStart w:id="72" w:name="appendix_5_short"/>
      <w:bookmarkStart w:id="73" w:name="appendix_5"/>
      <w:r w:rsidRPr="00DF1C28">
        <w:lastRenderedPageBreak/>
        <w:t>Appendix 5</w:t>
      </w:r>
      <w:bookmarkEnd w:id="72"/>
      <w:r w:rsidR="006E2C29" w:rsidRPr="00DF1C28">
        <w:t>: Overview of the Approach to A</w:t>
      </w:r>
      <w:r w:rsidRPr="00DF1C28">
        <w:t xml:space="preserve">uditing </w:t>
      </w:r>
      <w:r w:rsidR="006E2C29" w:rsidRPr="00DF1C28">
        <w:t>P</w:t>
      </w:r>
      <w:r w:rsidRPr="00DF1C28">
        <w:t xml:space="preserve">erformance </w:t>
      </w:r>
      <w:r w:rsidR="006E2C29" w:rsidRPr="00DF1C28">
        <w:t>Management S</w:t>
      </w:r>
      <w:r w:rsidRPr="00DF1C28">
        <w:t>ystems</w:t>
      </w:r>
      <w:bookmarkEnd w:id="73"/>
    </w:p>
    <w:p w:rsidR="00260FD6" w:rsidRPr="00DF1C28" w:rsidRDefault="00260FD6" w:rsidP="00260FD6">
      <w:pPr>
        <w:pStyle w:val="AGRHeading2"/>
      </w:pPr>
      <w:bookmarkStart w:id="74" w:name="_Toc185325877"/>
      <w:r w:rsidRPr="00DF1C28">
        <w:t>Legislative Framework</w:t>
      </w:r>
      <w:bookmarkEnd w:id="74"/>
    </w:p>
    <w:p w:rsidR="00260FD6" w:rsidRPr="00DF1C28" w:rsidRDefault="00260FD6" w:rsidP="00C67DA8">
      <w:pPr>
        <w:pStyle w:val="AGRBodyText"/>
        <w:rPr>
          <w:noProof w:val="0"/>
          <w:lang w:val="en-AU"/>
        </w:rPr>
      </w:pPr>
      <w:r w:rsidRPr="00DF1C28">
        <w:rPr>
          <w:noProof w:val="0"/>
          <w:lang w:val="en-AU"/>
        </w:rPr>
        <w:t xml:space="preserve">A Chief Executive Officer is responsible to the appropriate Minister under section 23 of the </w:t>
      </w:r>
      <w:r w:rsidRPr="00DF1C28">
        <w:rPr>
          <w:i/>
          <w:noProof w:val="0"/>
          <w:lang w:val="en-AU"/>
        </w:rPr>
        <w:t>Public Sector Employment and Management Act</w:t>
      </w:r>
      <w:r w:rsidRPr="00DF1C28">
        <w:rPr>
          <w:noProof w:val="0"/>
          <w:lang w:val="en-AU"/>
        </w:rPr>
        <w:t xml:space="preserve"> for the proper, efficient and economic administration of his or her agency.</w:t>
      </w:r>
      <w:r w:rsidR="003D5894" w:rsidRPr="00DF1C28">
        <w:rPr>
          <w:noProof w:val="0"/>
          <w:lang w:val="en-AU"/>
        </w:rPr>
        <w:t xml:space="preserve"> </w:t>
      </w:r>
      <w:r w:rsidRPr="00DF1C28">
        <w:rPr>
          <w:noProof w:val="0"/>
          <w:lang w:val="en-AU"/>
        </w:rPr>
        <w:t xml:space="preserve"> Under section 13 (2)(b) of the </w:t>
      </w:r>
      <w:r w:rsidRPr="00DF1C28">
        <w:rPr>
          <w:i/>
          <w:noProof w:val="0"/>
          <w:lang w:val="en-AU"/>
        </w:rPr>
        <w:t>Financial Management Act</w:t>
      </w:r>
      <w:r w:rsidRPr="00DF1C28">
        <w:rPr>
          <w:noProof w:val="0"/>
          <w:lang w:val="en-AU"/>
        </w:rPr>
        <w:t xml:space="preserve"> an Accountable Officer shall ensure that procedures “</w:t>
      </w:r>
      <w:r w:rsidRPr="00DF1C28">
        <w:rPr>
          <w:i/>
          <w:noProof w:val="0"/>
          <w:lang w:val="en-AU"/>
        </w:rPr>
        <w:t xml:space="preserve">in the agency are such as will at all times afford a proper internal control”. </w:t>
      </w:r>
      <w:r w:rsidR="003D5894" w:rsidRPr="00DF1C28">
        <w:rPr>
          <w:i/>
          <w:noProof w:val="0"/>
          <w:lang w:val="en-AU"/>
        </w:rPr>
        <w:t xml:space="preserve"> </w:t>
      </w:r>
      <w:r w:rsidRPr="00DF1C28">
        <w:rPr>
          <w:noProof w:val="0"/>
          <w:lang w:val="en-AU"/>
        </w:rPr>
        <w:t>Internal control is further defined in section 3 of the Act to include</w:t>
      </w:r>
      <w:r w:rsidRPr="00DF1C28">
        <w:rPr>
          <w:i/>
          <w:noProof w:val="0"/>
          <w:lang w:val="en-AU"/>
        </w:rPr>
        <w:t xml:space="preserve"> “the methods and procedures adopted within an agency to promote operational efficiency, effectiveness and economy</w:t>
      </w:r>
      <w:r w:rsidRPr="00DF1C28">
        <w:rPr>
          <w:noProof w:val="0"/>
          <w:lang w:val="en-AU"/>
        </w:rPr>
        <w:t>”.</w:t>
      </w:r>
    </w:p>
    <w:p w:rsidR="00260FD6" w:rsidRPr="00DF1C28" w:rsidRDefault="00260FD6" w:rsidP="00C67DA8">
      <w:pPr>
        <w:pStyle w:val="AGRBodyText"/>
        <w:rPr>
          <w:noProof w:val="0"/>
          <w:lang w:val="en-AU"/>
        </w:rPr>
      </w:pPr>
      <w:r w:rsidRPr="00DF1C28">
        <w:rPr>
          <w:noProof w:val="0"/>
          <w:lang w:val="en-AU"/>
        </w:rPr>
        <w:t xml:space="preserve">Section 15 of the </w:t>
      </w:r>
      <w:r w:rsidRPr="00DF1C28">
        <w:rPr>
          <w:i/>
          <w:noProof w:val="0"/>
          <w:lang w:val="en-AU"/>
        </w:rPr>
        <w:t>Audit Act</w:t>
      </w:r>
      <w:r w:rsidRPr="00DF1C28">
        <w:rPr>
          <w:noProof w:val="0"/>
          <w:lang w:val="en-AU"/>
        </w:rPr>
        <w:t xml:space="preserve"> complements the legislative requirements imposed on Chief Executive Officers by providing the Auditor-General with the power to audit performance management systems of any agency or other organisation in respect of the accounts of which the Auditor-General is required or permitted by a law of the Territory to conduct an audit.</w:t>
      </w:r>
    </w:p>
    <w:p w:rsidR="00260FD6" w:rsidRPr="00DF1C28" w:rsidRDefault="00260FD6" w:rsidP="00C67DA8">
      <w:pPr>
        <w:pStyle w:val="AGRBodyText"/>
        <w:rPr>
          <w:noProof w:val="0"/>
          <w:lang w:val="en-AU"/>
        </w:rPr>
      </w:pPr>
      <w:r w:rsidRPr="00DF1C28">
        <w:rPr>
          <w:noProof w:val="0"/>
          <w:lang w:val="en-AU"/>
        </w:rPr>
        <w:t>A performance management system is not defined in the legislation, but section 15 identifies that: “the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p>
    <w:p w:rsidR="00260FD6" w:rsidRPr="00DF1C28" w:rsidRDefault="00260FD6" w:rsidP="00260FD6">
      <w:pPr>
        <w:pStyle w:val="AGRHeading2"/>
      </w:pPr>
      <w:bookmarkStart w:id="75" w:name="_Toc185325878"/>
      <w:r w:rsidRPr="00DF1C28">
        <w:t>Operational Framework</w:t>
      </w:r>
      <w:bookmarkEnd w:id="75"/>
    </w:p>
    <w:p w:rsidR="00260FD6" w:rsidRPr="00DF1C28" w:rsidRDefault="00260FD6" w:rsidP="00C67DA8">
      <w:pPr>
        <w:pStyle w:val="AGRBodyText"/>
        <w:rPr>
          <w:noProof w:val="0"/>
          <w:lang w:val="en-AU"/>
        </w:rPr>
      </w:pPr>
      <w:r w:rsidRPr="00DF1C28">
        <w:rPr>
          <w:noProof w:val="0"/>
          <w:lang w:val="en-AU"/>
        </w:rPr>
        <w:t>The Northern Territory Auditor-General’s Office has developed a framework for its approach to the conduct of performance management system audits, which is based on our opinion that an effective performance management system would contain the following elements:</w:t>
      </w:r>
    </w:p>
    <w:p w:rsidR="00260FD6" w:rsidRPr="00DF1C28" w:rsidRDefault="00260FD6" w:rsidP="00C67DA8">
      <w:pPr>
        <w:pStyle w:val="AGRBulletText"/>
        <w:numPr>
          <w:ilvl w:val="0"/>
          <w:numId w:val="9"/>
        </w:numPr>
        <w:rPr>
          <w:noProof w:val="0"/>
          <w:lang w:val="en-AU"/>
        </w:rPr>
      </w:pPr>
      <w:r w:rsidRPr="00DF1C28">
        <w:rPr>
          <w:noProof w:val="0"/>
          <w:lang w:val="en-AU"/>
        </w:rPr>
        <w:t>identification of the policy and corporate objectives of the entity;</w:t>
      </w:r>
    </w:p>
    <w:p w:rsidR="00260FD6" w:rsidRPr="00DF1C28" w:rsidRDefault="00260FD6" w:rsidP="00C67DA8">
      <w:pPr>
        <w:pStyle w:val="AGRBulletText"/>
        <w:numPr>
          <w:ilvl w:val="0"/>
          <w:numId w:val="9"/>
        </w:numPr>
        <w:rPr>
          <w:noProof w:val="0"/>
          <w:lang w:val="en-AU"/>
        </w:rPr>
      </w:pPr>
      <w:r w:rsidRPr="00DF1C28">
        <w:rPr>
          <w:noProof w:val="0"/>
          <w:lang w:val="en-AU"/>
        </w:rPr>
        <w:t>incorporation of those objectives in the entity’s corporate or strategic planning process and allocation of these to programs of the entity;</w:t>
      </w:r>
    </w:p>
    <w:p w:rsidR="00260FD6" w:rsidRPr="00DF1C28" w:rsidRDefault="00260FD6" w:rsidP="00C67DA8">
      <w:pPr>
        <w:pStyle w:val="AGRBulletText"/>
        <w:numPr>
          <w:ilvl w:val="0"/>
          <w:numId w:val="9"/>
        </w:numPr>
        <w:rPr>
          <w:noProof w:val="0"/>
          <w:lang w:val="en-AU"/>
        </w:rPr>
      </w:pPr>
      <w:r w:rsidRPr="00DF1C28">
        <w:rPr>
          <w:noProof w:val="0"/>
          <w:lang w:val="en-AU"/>
        </w:rPr>
        <w:t>identification of what successful achievement of those corporate objectives would look like, and recording of these as performance targets;</w:t>
      </w:r>
    </w:p>
    <w:p w:rsidR="008811AE" w:rsidRPr="00DF1C28" w:rsidRDefault="008811AE" w:rsidP="00C67DA8">
      <w:pPr>
        <w:pStyle w:val="AGRHeading1"/>
      </w:pPr>
      <w:r w:rsidRPr="00DF1C28">
        <w:lastRenderedPageBreak/>
        <w:t>Appendix 5: Ov</w:t>
      </w:r>
      <w:r w:rsidR="00F913E2" w:rsidRPr="00DF1C28">
        <w:t>erview of the Approach to Auditing Performance Management S</w:t>
      </w:r>
      <w:r w:rsidRPr="00DF1C28">
        <w:t>ystems cont…</w:t>
      </w:r>
    </w:p>
    <w:p w:rsidR="00260FD6" w:rsidRPr="00DF1C28" w:rsidRDefault="00260FD6" w:rsidP="00C67DA8">
      <w:pPr>
        <w:pStyle w:val="AGRBulletText"/>
        <w:numPr>
          <w:ilvl w:val="0"/>
          <w:numId w:val="9"/>
        </w:numPr>
        <w:rPr>
          <w:noProof w:val="0"/>
          <w:lang w:val="en-AU"/>
        </w:rPr>
      </w:pPr>
      <w:r w:rsidRPr="00DF1C28">
        <w:rPr>
          <w:noProof w:val="0"/>
          <w:lang w:val="en-AU"/>
        </w:rPr>
        <w:t>development of strategies for achievement of the desired performance outcomes;</w:t>
      </w:r>
    </w:p>
    <w:p w:rsidR="00260FD6" w:rsidRPr="00DF1C28" w:rsidRDefault="00260FD6" w:rsidP="00C67DA8">
      <w:pPr>
        <w:pStyle w:val="AGRBulletText"/>
        <w:numPr>
          <w:ilvl w:val="0"/>
          <w:numId w:val="9"/>
        </w:numPr>
        <w:rPr>
          <w:noProof w:val="0"/>
          <w:lang w:val="en-AU"/>
        </w:rPr>
      </w:pPr>
      <w:r w:rsidRPr="00DF1C28">
        <w:rPr>
          <w:noProof w:val="0"/>
          <w:lang w:val="en-AU"/>
        </w:rPr>
        <w:t>monitoring of the progress with that achievement;</w:t>
      </w:r>
    </w:p>
    <w:p w:rsidR="00260FD6" w:rsidRPr="00DF1C28" w:rsidRDefault="00260FD6" w:rsidP="00C67DA8">
      <w:pPr>
        <w:pStyle w:val="AGRBulletText"/>
        <w:numPr>
          <w:ilvl w:val="0"/>
          <w:numId w:val="9"/>
        </w:numPr>
        <w:rPr>
          <w:noProof w:val="0"/>
          <w:lang w:val="en-AU"/>
        </w:rPr>
      </w:pPr>
      <w:r w:rsidRPr="00DF1C28">
        <w:rPr>
          <w:noProof w:val="0"/>
          <w:lang w:val="en-AU"/>
        </w:rPr>
        <w:t>evaluation of the effectiveness of the final outcome against the intended objectives; and</w:t>
      </w:r>
    </w:p>
    <w:p w:rsidR="00260FD6" w:rsidRPr="00DF1C28" w:rsidRDefault="00260FD6" w:rsidP="00C67DA8">
      <w:pPr>
        <w:pStyle w:val="AGRBulletText"/>
        <w:numPr>
          <w:ilvl w:val="0"/>
          <w:numId w:val="9"/>
        </w:numPr>
        <w:rPr>
          <w:noProof w:val="0"/>
          <w:lang w:val="en-AU"/>
        </w:rPr>
      </w:pPr>
      <w:r w:rsidRPr="00DF1C28">
        <w:rPr>
          <w:noProof w:val="0"/>
          <w:lang w:val="en-AU"/>
        </w:rPr>
        <w:t>reporting on the outcomes, together with recommendations for subsequent improvement.</w:t>
      </w:r>
    </w:p>
    <w:p w:rsidR="00260FD6" w:rsidRPr="00DF1C28" w:rsidRDefault="00260FD6" w:rsidP="00C67DA8">
      <w:pPr>
        <w:pStyle w:val="AGRBodyText"/>
        <w:rPr>
          <w:noProof w:val="0"/>
          <w:lang w:val="en-AU"/>
        </w:rPr>
      </w:pPr>
      <w:r w:rsidRPr="00DF1C28">
        <w:rPr>
          <w:noProof w:val="0"/>
          <w:lang w:val="en-AU"/>
        </w:rPr>
        <w:t xml:space="preserve">Performance management system audits can be conducted at a corporate level, a program level, or at a category of cost level, such as capital expenditure. </w:t>
      </w:r>
      <w:r w:rsidR="00715613" w:rsidRPr="00DF1C28">
        <w:rPr>
          <w:noProof w:val="0"/>
          <w:lang w:val="en-AU"/>
        </w:rPr>
        <w:t xml:space="preserve"> </w:t>
      </w:r>
      <w:r w:rsidRPr="00DF1C28">
        <w:rPr>
          <w:noProof w:val="0"/>
          <w:lang w:val="en-AU"/>
        </w:rPr>
        <w:t>All that is necessary is that there be a need to define objectives for intended or desired performance.</w:t>
      </w:r>
    </w:p>
    <w:p w:rsidR="004A036F" w:rsidRPr="00DF1C28" w:rsidRDefault="004A036F" w:rsidP="00C67DA8">
      <w:pPr>
        <w:pStyle w:val="AGRHeading1"/>
      </w:pPr>
      <w:bookmarkStart w:id="76" w:name="appendix_6"/>
      <w:r w:rsidRPr="00DF1C28">
        <w:lastRenderedPageBreak/>
        <w:t>Appendix 6:</w:t>
      </w:r>
      <w:r w:rsidR="00FC49B7" w:rsidRPr="00DF1C28">
        <w:t xml:space="preserve"> Agencies not A</w:t>
      </w:r>
      <w:r w:rsidRPr="00DF1C28">
        <w:t xml:space="preserve">udited </w:t>
      </w:r>
      <w:r w:rsidR="00B7252E" w:rsidRPr="00DF1C28">
        <w:t>relating to</w:t>
      </w:r>
      <w:r w:rsidRPr="00DF1C28">
        <w:t xml:space="preserve"> the year ended </w:t>
      </w:r>
      <w:r w:rsidR="008F41BC" w:rsidRPr="00DF1C28">
        <w:t>30 June 2014</w:t>
      </w:r>
      <w:bookmarkEnd w:id="76"/>
    </w:p>
    <w:p w:rsidR="004A036F" w:rsidRPr="00DF1C28" w:rsidRDefault="004A036F" w:rsidP="00C67DA8">
      <w:pPr>
        <w:pStyle w:val="AGRBodyText"/>
        <w:rPr>
          <w:noProof w:val="0"/>
          <w:lang w:val="en-AU"/>
        </w:rPr>
      </w:pPr>
      <w:r w:rsidRPr="00DF1C28">
        <w:rPr>
          <w:noProof w:val="0"/>
          <w:lang w:val="en-AU"/>
        </w:rPr>
        <w:t xml:space="preserve">Section 13(3) of the </w:t>
      </w:r>
      <w:r w:rsidRPr="00DF1C28">
        <w:rPr>
          <w:i/>
          <w:noProof w:val="0"/>
          <w:lang w:val="en-AU"/>
        </w:rPr>
        <w:t>Audit Act</w:t>
      </w:r>
      <w:r w:rsidR="00390EEC" w:rsidRPr="00DF1C28">
        <w:rPr>
          <w:noProof w:val="0"/>
          <w:lang w:val="en-AU"/>
        </w:rPr>
        <w:t xml:space="preserve"> permits the Auditor-</w:t>
      </w:r>
      <w:r w:rsidRPr="00DF1C28">
        <w:rPr>
          <w:noProof w:val="0"/>
          <w:lang w:val="en-AU"/>
        </w:rPr>
        <w:t>General to dispense with an audit of an Agency.</w:t>
      </w:r>
    </w:p>
    <w:p w:rsidR="009635E5" w:rsidRPr="00DF1C28" w:rsidRDefault="004A036F" w:rsidP="00C67DA8">
      <w:pPr>
        <w:pStyle w:val="AGRBodyText"/>
        <w:rPr>
          <w:noProof w:val="0"/>
          <w:lang w:val="en-AU"/>
        </w:rPr>
      </w:pPr>
      <w:r w:rsidRPr="00DF1C28">
        <w:rPr>
          <w:noProof w:val="0"/>
          <w:lang w:val="en-AU"/>
        </w:rPr>
        <w:t xml:space="preserve">For activities relating to the financial year ended </w:t>
      </w:r>
      <w:r w:rsidR="008F41BC" w:rsidRPr="00DF1C28">
        <w:rPr>
          <w:noProof w:val="0"/>
          <w:lang w:val="en-AU"/>
        </w:rPr>
        <w:t>30 June 2014</w:t>
      </w:r>
      <w:r w:rsidR="00C372D5" w:rsidRPr="00DF1C28">
        <w:rPr>
          <w:noProof w:val="0"/>
          <w:lang w:val="en-AU"/>
        </w:rPr>
        <w:t xml:space="preserve">, </w:t>
      </w:r>
      <w:r w:rsidRPr="00DF1C28">
        <w:rPr>
          <w:noProof w:val="0"/>
          <w:lang w:val="en-AU"/>
        </w:rPr>
        <w:t>no audits were</w:t>
      </w:r>
      <w:r w:rsidR="00C372D5" w:rsidRPr="00DF1C28">
        <w:rPr>
          <w:noProof w:val="0"/>
          <w:lang w:val="en-AU"/>
        </w:rPr>
        <w:t>, or are intended to be,</w:t>
      </w:r>
      <w:r w:rsidRPr="00DF1C28">
        <w:rPr>
          <w:noProof w:val="0"/>
          <w:lang w:val="en-AU"/>
        </w:rPr>
        <w:t xml:space="preserve"> </w:t>
      </w:r>
      <w:r w:rsidR="00C372D5" w:rsidRPr="00DF1C28">
        <w:rPr>
          <w:noProof w:val="0"/>
          <w:lang w:val="en-AU"/>
        </w:rPr>
        <w:t xml:space="preserve">conducted </w:t>
      </w:r>
      <w:r w:rsidRPr="00DF1C28">
        <w:rPr>
          <w:noProof w:val="0"/>
          <w:lang w:val="en-AU"/>
        </w:rPr>
        <w:t>at the following Agencies:</w:t>
      </w:r>
    </w:p>
    <w:p w:rsidR="000A5EBE" w:rsidRPr="00DF1C28" w:rsidRDefault="00390EEC" w:rsidP="00C67DA8">
      <w:pPr>
        <w:pStyle w:val="AGRBulletText"/>
        <w:rPr>
          <w:noProof w:val="0"/>
          <w:lang w:val="en-AU"/>
        </w:rPr>
      </w:pPr>
      <w:r w:rsidRPr="00DF1C28">
        <w:rPr>
          <w:noProof w:val="0"/>
          <w:lang w:val="en-AU"/>
        </w:rPr>
        <w:t xml:space="preserve">Department of </w:t>
      </w:r>
      <w:r w:rsidR="00C16004" w:rsidRPr="00DF1C28">
        <w:rPr>
          <w:noProof w:val="0"/>
          <w:lang w:val="en-AU"/>
        </w:rPr>
        <w:t>Land Resource Management</w:t>
      </w:r>
      <w:r w:rsidR="000A5EBE" w:rsidRPr="00DF1C28">
        <w:rPr>
          <w:noProof w:val="0"/>
          <w:lang w:val="en-AU"/>
        </w:rPr>
        <w:t>;</w:t>
      </w:r>
    </w:p>
    <w:p w:rsidR="000A5EBE" w:rsidRPr="00DF1C28" w:rsidRDefault="000A5EBE" w:rsidP="00C67DA8">
      <w:pPr>
        <w:pStyle w:val="AGRBulletText"/>
        <w:rPr>
          <w:noProof w:val="0"/>
          <w:lang w:val="en-AU"/>
        </w:rPr>
      </w:pPr>
      <w:r w:rsidRPr="00DF1C28">
        <w:rPr>
          <w:noProof w:val="0"/>
          <w:lang w:val="en-AU"/>
        </w:rPr>
        <w:t xml:space="preserve">Department of </w:t>
      </w:r>
      <w:r w:rsidR="00C16004" w:rsidRPr="00DF1C28">
        <w:rPr>
          <w:noProof w:val="0"/>
          <w:lang w:val="en-AU"/>
        </w:rPr>
        <w:t>Local Government and Regions</w:t>
      </w:r>
      <w:r w:rsidRPr="00DF1C28">
        <w:rPr>
          <w:noProof w:val="0"/>
          <w:lang w:val="en-AU"/>
        </w:rPr>
        <w:t>;</w:t>
      </w:r>
    </w:p>
    <w:p w:rsidR="00DB426E" w:rsidRPr="00DF1C28" w:rsidRDefault="00DB426E" w:rsidP="00C67DA8">
      <w:pPr>
        <w:pStyle w:val="AGRBulletText"/>
        <w:rPr>
          <w:noProof w:val="0"/>
          <w:lang w:val="en-AU"/>
        </w:rPr>
      </w:pPr>
      <w:r w:rsidRPr="00DF1C28">
        <w:rPr>
          <w:noProof w:val="0"/>
          <w:lang w:val="en-AU"/>
        </w:rPr>
        <w:t xml:space="preserve">Department of </w:t>
      </w:r>
      <w:r w:rsidR="00C16004" w:rsidRPr="00DF1C28">
        <w:rPr>
          <w:noProof w:val="0"/>
          <w:lang w:val="en-AU"/>
        </w:rPr>
        <w:t>the Chief Minister</w:t>
      </w:r>
      <w:r w:rsidRPr="00DF1C28">
        <w:rPr>
          <w:noProof w:val="0"/>
          <w:lang w:val="en-AU"/>
        </w:rPr>
        <w:t>;</w:t>
      </w:r>
    </w:p>
    <w:p w:rsidR="00390EEC" w:rsidRPr="00DF1C28" w:rsidRDefault="00C16004" w:rsidP="00C67DA8">
      <w:pPr>
        <w:pStyle w:val="AGRBulletText"/>
        <w:rPr>
          <w:noProof w:val="0"/>
          <w:lang w:val="en-AU"/>
        </w:rPr>
      </w:pPr>
      <w:r w:rsidRPr="00DF1C28">
        <w:rPr>
          <w:noProof w:val="0"/>
          <w:lang w:val="en-AU"/>
        </w:rPr>
        <w:t>Department of the Legislative Assembly</w:t>
      </w:r>
      <w:r w:rsidR="00390EEC" w:rsidRPr="00DF1C28">
        <w:rPr>
          <w:noProof w:val="0"/>
          <w:lang w:val="en-AU"/>
        </w:rPr>
        <w:t>;</w:t>
      </w:r>
      <w:r w:rsidRPr="00DF1C28">
        <w:rPr>
          <w:noProof w:val="0"/>
          <w:lang w:val="en-AU"/>
        </w:rPr>
        <w:t xml:space="preserve"> and</w:t>
      </w:r>
    </w:p>
    <w:p w:rsidR="000A5EBE" w:rsidRPr="00DF1C28" w:rsidRDefault="00C16004" w:rsidP="00C67DA8">
      <w:pPr>
        <w:pStyle w:val="AGRBulletText"/>
        <w:rPr>
          <w:noProof w:val="0"/>
          <w:lang w:val="en-AU"/>
        </w:rPr>
      </w:pPr>
      <w:r w:rsidRPr="00DF1C28">
        <w:rPr>
          <w:noProof w:val="0"/>
          <w:lang w:val="en-AU"/>
        </w:rPr>
        <w:t>Tourism NT</w:t>
      </w:r>
      <w:r w:rsidR="000A5EBE" w:rsidRPr="00DF1C28">
        <w:rPr>
          <w:noProof w:val="0"/>
          <w:lang w:val="en-AU"/>
        </w:rPr>
        <w:t>.</w:t>
      </w:r>
    </w:p>
    <w:p w:rsidR="009635E5" w:rsidRPr="00DF1C28" w:rsidRDefault="004A036F" w:rsidP="00C67DA8">
      <w:pPr>
        <w:pStyle w:val="AGRBodyText"/>
        <w:rPr>
          <w:noProof w:val="0"/>
          <w:lang w:val="en-AU"/>
        </w:rPr>
      </w:pPr>
      <w:r w:rsidRPr="00DF1C28">
        <w:rPr>
          <w:noProof w:val="0"/>
          <w:lang w:val="en-AU"/>
        </w:rPr>
        <w:t xml:space="preserve">The </w:t>
      </w:r>
      <w:r w:rsidR="00B51735" w:rsidRPr="00DF1C28">
        <w:rPr>
          <w:noProof w:val="0"/>
          <w:lang w:val="en-AU"/>
        </w:rPr>
        <w:t>inc</w:t>
      </w:r>
      <w:r w:rsidRPr="00DF1C28">
        <w:rPr>
          <w:noProof w:val="0"/>
          <w:lang w:val="en-AU"/>
        </w:rPr>
        <w:t xml:space="preserve">reasingly stringent requirements of Australian Accounting Standards, and Auditing and Assurance Standards has required that audit effort be directed towards financial audits of those Agencies that are deemed to represent greater materiality and greater risk.  It is proposed that each of the listed Agencies will be </w:t>
      </w:r>
      <w:r w:rsidR="00B51735" w:rsidRPr="00DF1C28">
        <w:rPr>
          <w:noProof w:val="0"/>
          <w:lang w:val="en-AU"/>
        </w:rPr>
        <w:t>inc</w:t>
      </w:r>
      <w:r w:rsidRPr="00DF1C28">
        <w:rPr>
          <w:noProof w:val="0"/>
          <w:lang w:val="en-AU"/>
        </w:rPr>
        <w:t>luded in audit coverage at least once every three years.</w:t>
      </w:r>
    </w:p>
    <w:p w:rsidR="00D51053" w:rsidRPr="00DF1C28" w:rsidRDefault="004A036F" w:rsidP="00C67DA8">
      <w:pPr>
        <w:pStyle w:val="AGRBodyText"/>
        <w:rPr>
          <w:noProof w:val="0"/>
          <w:lang w:val="en-AU"/>
        </w:rPr>
      </w:pPr>
      <w:r w:rsidRPr="00DF1C28">
        <w:rPr>
          <w:noProof w:val="0"/>
          <w:lang w:val="en-AU"/>
        </w:rPr>
        <w:t xml:space="preserve">It is also noted that an independent auditor appointed under section 27 of the </w:t>
      </w:r>
      <w:r w:rsidRPr="00DF1C28">
        <w:rPr>
          <w:i/>
          <w:noProof w:val="0"/>
          <w:lang w:val="en-AU"/>
        </w:rPr>
        <w:t>Audit Act</w:t>
      </w:r>
      <w:r w:rsidRPr="00DF1C28">
        <w:rPr>
          <w:noProof w:val="0"/>
          <w:lang w:val="en-AU"/>
        </w:rPr>
        <w:t xml:space="preserve"> conducts an annual audit of the Auditor-General’s Office.</w:t>
      </w:r>
    </w:p>
    <w:p w:rsidR="00033FDD" w:rsidRPr="00DF1C28" w:rsidRDefault="00033FDD" w:rsidP="00C67DA8">
      <w:pPr>
        <w:pStyle w:val="AGRBodyText"/>
        <w:rPr>
          <w:noProof w:val="0"/>
          <w:lang w:val="en-AU"/>
        </w:rPr>
      </w:pPr>
    </w:p>
    <w:p w:rsidR="00033FDD" w:rsidRPr="00DF1C28" w:rsidRDefault="00033FDD" w:rsidP="00C67DA8">
      <w:pPr>
        <w:pStyle w:val="AGRBodyText"/>
        <w:rPr>
          <w:noProof w:val="0"/>
          <w:lang w:val="en-AU"/>
        </w:rPr>
        <w:sectPr w:rsidR="00033FDD" w:rsidRPr="00DF1C28" w:rsidSect="00E0428E">
          <w:pgSz w:w="11906" w:h="16838" w:code="9"/>
          <w:pgMar w:top="3119" w:right="1418" w:bottom="1134" w:left="1418" w:header="340" w:footer="567" w:gutter="284"/>
          <w:cols w:space="708"/>
          <w:docGrid w:linePitch="360"/>
        </w:sectPr>
      </w:pPr>
    </w:p>
    <w:p w:rsidR="009635E5" w:rsidRPr="00DF1C28" w:rsidRDefault="00D51053" w:rsidP="00C67DA8">
      <w:pPr>
        <w:pStyle w:val="AGRBodyText"/>
        <w:rPr>
          <w:noProof w:val="0"/>
          <w:lang w:val="en-AU"/>
        </w:rPr>
      </w:pPr>
      <w:r w:rsidRPr="00DF1C28">
        <w:rPr>
          <w:lang w:val="en-AU"/>
        </w:rPr>
        <w:lastRenderedPageBreak/>
        <mc:AlternateContent>
          <mc:Choice Requires="wps">
            <w:drawing>
              <wp:anchor distT="0" distB="0" distL="114300" distR="114300" simplePos="0" relativeHeight="251693056" behindDoc="0" locked="0" layoutInCell="1" allowOverlap="1" wp14:anchorId="6F39633F" wp14:editId="07A1506A">
                <wp:simplePos x="0" y="0"/>
                <wp:positionH relativeFrom="page">
                  <wp:align>center</wp:align>
                </wp:positionH>
                <wp:positionV relativeFrom="page">
                  <wp:align>center</wp:align>
                </wp:positionV>
                <wp:extent cx="1837055" cy="292735"/>
                <wp:effectExtent l="0" t="0" r="0" b="381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D51053">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0;margin-top:0;width:144.65pt;height:23.05pt;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YTfQ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DaeNYTfQIAAAAFAAAO&#10;AAAAAAAAAAAAAAAAAC4CAABkcnMvZTJvRG9jLnhtbFBLAQItABQABgAIAAAAIQBAtcdy2gAAAAQB&#10;AAAPAAAAAAAAAAAAAAAAANcEAABkcnMvZG93bnJldi54bWxQSwUGAAAAAAQABADzAAAA3gUAAAAA&#10;" stroked="f" strokeweight="1pt">
                <v:textbox inset="0,0,0,0">
                  <w:txbxContent>
                    <w:p w:rsidR="006B01D4" w:rsidRDefault="006B01D4" w:rsidP="00D51053">
                      <w:pPr>
                        <w:pStyle w:val="AGRTableText"/>
                      </w:pPr>
                      <w:r>
                        <w:t>This page deliberately left blank.</w:t>
                      </w:r>
                    </w:p>
                  </w:txbxContent>
                </v:textbox>
                <w10:wrap anchorx="page" anchory="page"/>
              </v:rect>
            </w:pict>
          </mc:Fallback>
        </mc:AlternateContent>
      </w:r>
    </w:p>
    <w:p w:rsidR="00DE0303" w:rsidRPr="00DF1C28" w:rsidRDefault="00033FDD" w:rsidP="00C67DA8">
      <w:pPr>
        <w:pStyle w:val="AGRBodyText"/>
        <w:rPr>
          <w:noProof w:val="0"/>
          <w:lang w:val="en-AU"/>
        </w:rPr>
      </w:pPr>
      <w:r w:rsidRPr="00DF1C28">
        <w:rPr>
          <w:lang w:val="en-AU"/>
        </w:rPr>
        <mc:AlternateContent>
          <mc:Choice Requires="wps">
            <w:drawing>
              <wp:anchor distT="0" distB="0" distL="114300" distR="114300" simplePos="0" relativeHeight="251695104" behindDoc="0" locked="0" layoutInCell="1" allowOverlap="1" wp14:anchorId="5296B4F8" wp14:editId="7AA96C5A">
                <wp:simplePos x="0" y="0"/>
                <wp:positionH relativeFrom="page">
                  <wp:align>center</wp:align>
                </wp:positionH>
                <wp:positionV relativeFrom="page">
                  <wp:align>center</wp:align>
                </wp:positionV>
                <wp:extent cx="1837055" cy="292735"/>
                <wp:effectExtent l="0" t="0" r="0" b="381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033F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0;width:144.65pt;height:23.05pt;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Vefw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CrZxV5/AgAAAQUA&#10;AA4AAAAAAAAAAAAAAAAALgIAAGRycy9lMm9Eb2MueG1sUEsBAi0AFAAGAAgAAAAhAEC1x3LaAAAA&#10;BAEAAA8AAAAAAAAAAAAAAAAA2QQAAGRycy9kb3ducmV2LnhtbFBLBQYAAAAABAAEAPMAAADgBQAA&#10;AAA=&#10;" stroked="f" strokeweight="1pt">
                <v:textbox inset="0,0,0,0">
                  <w:txbxContent>
                    <w:p w:rsidR="006B01D4" w:rsidRDefault="006B01D4" w:rsidP="00033FDD">
                      <w:pPr>
                        <w:pStyle w:val="AGRTableText"/>
                      </w:pPr>
                      <w:r>
                        <w:t>This page deliberately left blank.</w:t>
                      </w:r>
                    </w:p>
                  </w:txbxContent>
                </v:textbox>
                <w10:wrap anchorx="page" anchory="page"/>
              </v:rect>
            </w:pict>
          </mc:Fallback>
        </mc:AlternateContent>
      </w:r>
    </w:p>
    <w:p w:rsidR="00B4664D" w:rsidRPr="00DF1C28" w:rsidRDefault="004A036F" w:rsidP="00C67DA8">
      <w:pPr>
        <w:pStyle w:val="AGRHeading1"/>
      </w:pPr>
      <w:bookmarkStart w:id="77" w:name="appendix_8"/>
      <w:r w:rsidRPr="00DF1C28">
        <w:lastRenderedPageBreak/>
        <w:t xml:space="preserve">Appendix </w:t>
      </w:r>
      <w:r w:rsidR="00C678A8" w:rsidRPr="00DF1C28">
        <w:t>7</w:t>
      </w:r>
      <w:r w:rsidRPr="00DF1C28">
        <w:t>: Abbreviations</w:t>
      </w:r>
      <w:bookmarkEnd w:id="77"/>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B4664D" w:rsidRPr="00DF1C28" w:rsidTr="006F0B22">
        <w:tc>
          <w:tcPr>
            <w:tcW w:w="1130" w:type="dxa"/>
          </w:tcPr>
          <w:p w:rsidR="00B4664D" w:rsidRPr="00DF1C28" w:rsidRDefault="00B4664D" w:rsidP="006F0B22">
            <w:pPr>
              <w:pStyle w:val="AGRTableText"/>
            </w:pPr>
            <w:r w:rsidRPr="00DF1C28">
              <w:t>CDU</w:t>
            </w:r>
          </w:p>
        </w:tc>
        <w:tc>
          <w:tcPr>
            <w:tcW w:w="7659" w:type="dxa"/>
          </w:tcPr>
          <w:p w:rsidR="00B4664D" w:rsidRPr="00DF1C28" w:rsidRDefault="00B4664D" w:rsidP="006F0B22">
            <w:pPr>
              <w:pStyle w:val="AGRTableText"/>
            </w:pPr>
            <w:r w:rsidRPr="00DF1C28">
              <w:t>Charles Darwin University</w:t>
            </w:r>
          </w:p>
        </w:tc>
      </w:tr>
      <w:tr w:rsidR="00061C8B" w:rsidRPr="00DF1C28" w:rsidTr="006F0B22">
        <w:tc>
          <w:tcPr>
            <w:tcW w:w="1130" w:type="dxa"/>
          </w:tcPr>
          <w:p w:rsidR="00061C8B" w:rsidRPr="00DF1C28" w:rsidRDefault="00030C09" w:rsidP="006F0B22">
            <w:pPr>
              <w:pStyle w:val="AGRTableText"/>
            </w:pPr>
            <w:r w:rsidRPr="00DF1C28">
              <w:t>DCIS</w:t>
            </w:r>
          </w:p>
        </w:tc>
        <w:tc>
          <w:tcPr>
            <w:tcW w:w="7659" w:type="dxa"/>
          </w:tcPr>
          <w:p w:rsidR="00061C8B" w:rsidRPr="00DF1C28" w:rsidRDefault="00030C09" w:rsidP="006F0B22">
            <w:pPr>
              <w:pStyle w:val="AGRTableText"/>
            </w:pPr>
            <w:r w:rsidRPr="00DF1C28">
              <w:t>Department of Corporate and Information Services</w:t>
            </w:r>
          </w:p>
        </w:tc>
      </w:tr>
      <w:tr w:rsidR="00445FE7" w:rsidRPr="00DF1C28" w:rsidTr="006F0B22">
        <w:tc>
          <w:tcPr>
            <w:tcW w:w="1130" w:type="dxa"/>
          </w:tcPr>
          <w:p w:rsidR="00445FE7" w:rsidRPr="00DF1C28" w:rsidRDefault="00445FE7" w:rsidP="006F0B22">
            <w:pPr>
              <w:pStyle w:val="AGRTableText"/>
            </w:pPr>
            <w:r>
              <w:t>EIMS</w:t>
            </w:r>
          </w:p>
        </w:tc>
        <w:tc>
          <w:tcPr>
            <w:tcW w:w="7659" w:type="dxa"/>
          </w:tcPr>
          <w:p w:rsidR="00445FE7" w:rsidRPr="00DF1C28" w:rsidRDefault="00445FE7" w:rsidP="006F0B22">
            <w:pPr>
              <w:pStyle w:val="AGRTableText"/>
            </w:pPr>
            <w:r>
              <w:t>Electronic Invoice Management System</w:t>
            </w:r>
          </w:p>
        </w:tc>
      </w:tr>
      <w:tr w:rsidR="00B4664D" w:rsidRPr="00DF1C28" w:rsidTr="006F0B22">
        <w:tc>
          <w:tcPr>
            <w:tcW w:w="1130" w:type="dxa"/>
          </w:tcPr>
          <w:p w:rsidR="00B4664D" w:rsidRPr="00DF1C28" w:rsidRDefault="00B4664D" w:rsidP="006F0B22">
            <w:pPr>
              <w:pStyle w:val="AGRTableText"/>
            </w:pPr>
            <w:r w:rsidRPr="00DF1C28">
              <w:t>GST</w:t>
            </w:r>
          </w:p>
        </w:tc>
        <w:tc>
          <w:tcPr>
            <w:tcW w:w="7659" w:type="dxa"/>
          </w:tcPr>
          <w:p w:rsidR="00B4664D" w:rsidRPr="00DF1C28" w:rsidRDefault="00B4664D" w:rsidP="006F0B22">
            <w:pPr>
              <w:pStyle w:val="AGRTableText"/>
            </w:pPr>
            <w:r w:rsidRPr="00DF1C28">
              <w:t>Goods and Services Tax</w:t>
            </w:r>
          </w:p>
        </w:tc>
      </w:tr>
      <w:tr w:rsidR="00061C8B" w:rsidRPr="00DF1C28" w:rsidTr="00B4664D">
        <w:tc>
          <w:tcPr>
            <w:tcW w:w="1130" w:type="dxa"/>
          </w:tcPr>
          <w:p w:rsidR="00061C8B" w:rsidRPr="00DF1C28" w:rsidRDefault="00061C8B" w:rsidP="00B4664D">
            <w:pPr>
              <w:pStyle w:val="AGRTableText"/>
            </w:pPr>
            <w:r w:rsidRPr="00DF1C28">
              <w:t>HECS</w:t>
            </w:r>
          </w:p>
        </w:tc>
        <w:tc>
          <w:tcPr>
            <w:tcW w:w="7659" w:type="dxa"/>
          </w:tcPr>
          <w:p w:rsidR="00061C8B" w:rsidRPr="00DF1C28" w:rsidRDefault="00030C09" w:rsidP="00B4664D">
            <w:pPr>
              <w:pStyle w:val="AGRTableText"/>
            </w:pPr>
            <w:r w:rsidRPr="00DF1C28">
              <w:t>Higher Education Contribution Scheme</w:t>
            </w:r>
          </w:p>
        </w:tc>
      </w:tr>
      <w:tr w:rsidR="007D44F0" w:rsidRPr="00DF1C28" w:rsidTr="00B4664D">
        <w:tc>
          <w:tcPr>
            <w:tcW w:w="1130" w:type="dxa"/>
          </w:tcPr>
          <w:p w:rsidR="007D44F0" w:rsidRPr="00DF1C28" w:rsidRDefault="007D44F0" w:rsidP="00B4664D">
            <w:pPr>
              <w:pStyle w:val="AGRTableText"/>
            </w:pPr>
            <w:r w:rsidRPr="00DF1C28">
              <w:t>IT</w:t>
            </w:r>
          </w:p>
        </w:tc>
        <w:tc>
          <w:tcPr>
            <w:tcW w:w="7659" w:type="dxa"/>
          </w:tcPr>
          <w:p w:rsidR="007D44F0" w:rsidRPr="00DF1C28" w:rsidRDefault="007D44F0" w:rsidP="00B4664D">
            <w:pPr>
              <w:pStyle w:val="AGRTableText"/>
            </w:pPr>
            <w:r w:rsidRPr="00DF1C28">
              <w:t>Information Technology</w:t>
            </w:r>
          </w:p>
        </w:tc>
      </w:tr>
      <w:tr w:rsidR="00061C8B" w:rsidRPr="00DF1C28" w:rsidTr="00B4664D">
        <w:tc>
          <w:tcPr>
            <w:tcW w:w="1130" w:type="dxa"/>
          </w:tcPr>
          <w:p w:rsidR="00061C8B" w:rsidRPr="00DF1C28" w:rsidRDefault="00061C8B" w:rsidP="00B4664D">
            <w:pPr>
              <w:pStyle w:val="AGRTableText"/>
            </w:pPr>
            <w:r w:rsidRPr="00DF1C28">
              <w:t>NTAGO</w:t>
            </w:r>
          </w:p>
        </w:tc>
        <w:tc>
          <w:tcPr>
            <w:tcW w:w="7659" w:type="dxa"/>
          </w:tcPr>
          <w:p w:rsidR="00061C8B" w:rsidRPr="00DF1C28" w:rsidRDefault="00030C09" w:rsidP="00B4664D">
            <w:pPr>
              <w:pStyle w:val="AGRTableText"/>
            </w:pPr>
            <w:r w:rsidRPr="00DF1C28">
              <w:t>Northern Territory Auditor-Generals Office</w:t>
            </w:r>
          </w:p>
        </w:tc>
      </w:tr>
      <w:tr w:rsidR="00BD4EA8" w:rsidRPr="00DF1C28" w:rsidTr="00DC12A4">
        <w:tc>
          <w:tcPr>
            <w:tcW w:w="1130" w:type="dxa"/>
          </w:tcPr>
          <w:p w:rsidR="00BD4EA8" w:rsidRPr="00DF1C28" w:rsidRDefault="00BD4EA8" w:rsidP="00BD4EA8">
            <w:pPr>
              <w:pStyle w:val="AGRTableText"/>
            </w:pPr>
            <w:r w:rsidRPr="00DF1C28">
              <w:t>NTG</w:t>
            </w:r>
          </w:p>
        </w:tc>
        <w:tc>
          <w:tcPr>
            <w:tcW w:w="7659" w:type="dxa"/>
          </w:tcPr>
          <w:p w:rsidR="00BD4EA8" w:rsidRPr="00DF1C28" w:rsidRDefault="00BD4EA8" w:rsidP="00DC12A4">
            <w:pPr>
              <w:pStyle w:val="AGRTableText"/>
            </w:pPr>
            <w:r w:rsidRPr="00DF1C28">
              <w:t>Northern Territory Government</w:t>
            </w:r>
          </w:p>
        </w:tc>
      </w:tr>
      <w:tr w:rsidR="00061C8B" w:rsidRPr="00DF1C28" w:rsidTr="00E324F4">
        <w:tc>
          <w:tcPr>
            <w:tcW w:w="1130" w:type="dxa"/>
          </w:tcPr>
          <w:p w:rsidR="00061C8B" w:rsidRPr="00DF1C28" w:rsidRDefault="00061C8B" w:rsidP="00E324F4">
            <w:pPr>
              <w:pStyle w:val="AGRTableText"/>
            </w:pPr>
            <w:r w:rsidRPr="00DF1C28">
              <w:t>VET</w:t>
            </w:r>
          </w:p>
        </w:tc>
        <w:tc>
          <w:tcPr>
            <w:tcW w:w="7659" w:type="dxa"/>
          </w:tcPr>
          <w:p w:rsidR="00061C8B" w:rsidRPr="00DF1C28" w:rsidRDefault="00030C09" w:rsidP="00030C09">
            <w:pPr>
              <w:pStyle w:val="AGRTableText"/>
            </w:pPr>
            <w:r w:rsidRPr="00DF1C28">
              <w:t>Vocational Education and Training</w:t>
            </w:r>
          </w:p>
        </w:tc>
      </w:tr>
    </w:tbl>
    <w:p w:rsidR="00E55BF0" w:rsidRPr="00DF1C28" w:rsidRDefault="00E55BF0" w:rsidP="00C67DA8">
      <w:pPr>
        <w:pStyle w:val="AGRBodyText"/>
        <w:rPr>
          <w:noProof w:val="0"/>
          <w:lang w:val="en-AU"/>
        </w:rPr>
      </w:pPr>
      <w:r w:rsidRPr="00DF1C28">
        <w:rPr>
          <w:noProof w:val="0"/>
          <w:lang w:val="en-AU"/>
        </w:rPr>
        <w:br w:type="page"/>
      </w:r>
    </w:p>
    <w:p w:rsidR="00E55BF0" w:rsidRPr="00DF1C28" w:rsidRDefault="00E55BF0" w:rsidP="00C67DA8">
      <w:pPr>
        <w:pStyle w:val="AGRBodyText"/>
        <w:rPr>
          <w:noProof w:val="0"/>
          <w:lang w:val="en-AU"/>
        </w:rPr>
      </w:pPr>
      <w:r w:rsidRPr="00DF1C28">
        <w:rPr>
          <w:lang w:val="en-AU"/>
        </w:rPr>
        <w:lastRenderedPageBreak/>
        <mc:AlternateContent>
          <mc:Choice Requires="wps">
            <w:drawing>
              <wp:anchor distT="0" distB="0" distL="114300" distR="114300" simplePos="0" relativeHeight="251681792" behindDoc="0" locked="0" layoutInCell="1" allowOverlap="1" wp14:anchorId="50AEA5DD" wp14:editId="571E0226">
                <wp:simplePos x="0" y="0"/>
                <wp:positionH relativeFrom="page">
                  <wp:align>center</wp:align>
                </wp:positionH>
                <wp:positionV relativeFrom="page">
                  <wp:align>center</wp:align>
                </wp:positionV>
                <wp:extent cx="1837055" cy="292735"/>
                <wp:effectExtent l="0" t="0" r="0" b="381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E55BF0">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0;margin-top:0;width:144.65pt;height:23.05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dDfwIAAAE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I/ux0N/AgAAAQUA&#10;AA4AAAAAAAAAAAAAAAAALgIAAGRycy9lMm9Eb2MueG1sUEsBAi0AFAAGAAgAAAAhAEC1x3LaAAAA&#10;BAEAAA8AAAAAAAAAAAAAAAAA2QQAAGRycy9kb3ducmV2LnhtbFBLBQYAAAAABAAEAPMAAADgBQAA&#10;AAA=&#10;" stroked="f" strokeweight="1pt">
                <v:textbox inset="0,0,0,0">
                  <w:txbxContent>
                    <w:p w:rsidR="006B01D4" w:rsidRDefault="006B01D4" w:rsidP="00E55BF0">
                      <w:pPr>
                        <w:pStyle w:val="AGRTableText"/>
                      </w:pPr>
                      <w:r>
                        <w:t>This page deliberately left blank.</w:t>
                      </w:r>
                    </w:p>
                  </w:txbxContent>
                </v:textbox>
                <w10:wrap anchorx="page" anchory="page"/>
              </v:rect>
            </w:pict>
          </mc:Fallback>
        </mc:AlternateContent>
      </w:r>
    </w:p>
    <w:p w:rsidR="004A036F" w:rsidRPr="00DF1C28" w:rsidRDefault="00FC49B7" w:rsidP="00C67DA8">
      <w:pPr>
        <w:pStyle w:val="AGRHeading1"/>
      </w:pPr>
      <w:bookmarkStart w:id="78" w:name="Index_of_matters_reported"/>
      <w:r w:rsidRPr="00DF1C28">
        <w:lastRenderedPageBreak/>
        <w:t>Index of M</w:t>
      </w:r>
      <w:r w:rsidR="004A036F" w:rsidRPr="00DF1C28">
        <w:t xml:space="preserve">atters </w:t>
      </w:r>
      <w:r w:rsidRPr="00DF1C28">
        <w:t>R</w:t>
      </w:r>
      <w:r w:rsidR="004A036F" w:rsidRPr="00DF1C28">
        <w:t>eported</w:t>
      </w:r>
      <w:bookmarkEnd w:id="78"/>
    </w:p>
    <w:tbl>
      <w:tblPr>
        <w:tblW w:w="8806" w:type="dxa"/>
        <w:tblLayout w:type="fixed"/>
        <w:tblLook w:val="01E0" w:firstRow="1" w:lastRow="1" w:firstColumn="1" w:lastColumn="1" w:noHBand="0" w:noVBand="0"/>
      </w:tblPr>
      <w:tblGrid>
        <w:gridCol w:w="7817"/>
        <w:gridCol w:w="989"/>
      </w:tblGrid>
      <w:tr w:rsidR="004A036F" w:rsidRPr="00DF1C28" w:rsidTr="00B014B3">
        <w:tc>
          <w:tcPr>
            <w:tcW w:w="7817" w:type="dxa"/>
            <w:vAlign w:val="bottom"/>
          </w:tcPr>
          <w:p w:rsidR="004A036F" w:rsidRPr="00DF1C28" w:rsidRDefault="004A036F" w:rsidP="00B014B3">
            <w:pPr>
              <w:pStyle w:val="AGRTOC"/>
            </w:pPr>
          </w:p>
        </w:tc>
        <w:tc>
          <w:tcPr>
            <w:tcW w:w="989" w:type="dxa"/>
          </w:tcPr>
          <w:p w:rsidR="004A036F" w:rsidRPr="00DF1C28" w:rsidRDefault="004A036F" w:rsidP="00B014B3">
            <w:pPr>
              <w:pStyle w:val="AGRTableText"/>
            </w:pPr>
            <w:r w:rsidRPr="00DF1C28">
              <w:t>Page</w:t>
            </w:r>
          </w:p>
        </w:tc>
      </w:tr>
      <w:tr w:rsidR="00BB20D6" w:rsidRPr="00DF1C28" w:rsidTr="005C71C1">
        <w:tc>
          <w:tcPr>
            <w:tcW w:w="7817" w:type="dxa"/>
          </w:tcPr>
          <w:p w:rsidR="00BB20D6" w:rsidRPr="00DF1C28" w:rsidRDefault="00694433" w:rsidP="00BB20D6">
            <w:pPr>
              <w:pStyle w:val="AGRTOC"/>
            </w:pPr>
            <w:r w:rsidRPr="00DF1C28">
              <w:fldChar w:fldCharType="begin"/>
            </w:r>
            <w:r w:rsidR="004B7FC7" w:rsidRPr="00DF1C28">
              <w:instrText xml:space="preserve"> REF batchelor \h  \* MERGEFORMAT </w:instrText>
            </w:r>
            <w:r w:rsidRPr="00DF1C28">
              <w:fldChar w:fldCharType="separate"/>
            </w:r>
            <w:r w:rsidR="00E97072" w:rsidRPr="00DF1C28">
              <w:t>Batchelor Institute of Indigenous Tertiary Education</w:t>
            </w:r>
            <w:r w:rsidRPr="00DF1C28">
              <w:fldChar w:fldCharType="end"/>
            </w:r>
            <w:r w:rsidR="00BB20D6" w:rsidRPr="00DF1C28">
              <w:t xml:space="preserve"> </w:t>
            </w:r>
          </w:p>
        </w:tc>
        <w:tc>
          <w:tcPr>
            <w:tcW w:w="989" w:type="dxa"/>
            <w:vAlign w:val="bottom"/>
          </w:tcPr>
          <w:p w:rsidR="00BB20D6" w:rsidRPr="00DF1C28" w:rsidRDefault="00BB20D6" w:rsidP="005C71C1">
            <w:pPr>
              <w:pStyle w:val="AGRTOCNumbers-notbold"/>
              <w:tabs>
                <w:tab w:val="clear" w:pos="643"/>
                <w:tab w:val="decimal" w:pos="432"/>
              </w:tabs>
            </w:pPr>
          </w:p>
        </w:tc>
      </w:tr>
      <w:tr w:rsidR="005C71C1" w:rsidRPr="00DF1C28" w:rsidTr="00C67DA8">
        <w:tc>
          <w:tcPr>
            <w:tcW w:w="7817" w:type="dxa"/>
            <w:tcBorders>
              <w:top w:val="nil"/>
              <w:left w:val="nil"/>
              <w:bottom w:val="nil"/>
              <w:right w:val="nil"/>
            </w:tcBorders>
          </w:tcPr>
          <w:p w:rsidR="005C71C1" w:rsidRPr="00DF1C28" w:rsidRDefault="00D8075A" w:rsidP="00C67DA8">
            <w:pPr>
              <w:pStyle w:val="AGRBodyText"/>
              <w:rPr>
                <w:noProof w:val="0"/>
                <w:lang w:val="en-AU"/>
              </w:rPr>
            </w:pPr>
            <w:r w:rsidRPr="00DF1C28">
              <w:rPr>
                <w:noProof w:val="0"/>
                <w:lang w:val="en-AU"/>
              </w:rPr>
              <w:fldChar w:fldCharType="begin"/>
            </w:r>
            <w:r w:rsidRPr="00DF1C28">
              <w:rPr>
                <w:noProof w:val="0"/>
                <w:lang w:val="en-AU"/>
              </w:rPr>
              <w:instrText xml:space="preserve"> REF  batchelor_audit_title \h  \* MERGEFORMAT </w:instrText>
            </w:r>
            <w:r w:rsidRPr="00DF1C28">
              <w:rPr>
                <w:noProof w:val="0"/>
                <w:lang w:val="en-AU"/>
              </w:rPr>
            </w:r>
            <w:r w:rsidRPr="00DF1C28">
              <w:rPr>
                <w:noProof w:val="0"/>
                <w:lang w:val="en-AU"/>
              </w:rPr>
              <w:fldChar w:fldCharType="separate"/>
            </w:r>
            <w:r w:rsidR="00E97072" w:rsidRPr="00E97072">
              <w:rPr>
                <w:noProof w:val="0"/>
                <w:lang w:val="en-AU"/>
              </w:rPr>
              <w:t>Audit findings and analysis of the financial statements for the year ended 31 December 2013</w:t>
            </w:r>
            <w:r w:rsidRPr="00DF1C28">
              <w:rPr>
                <w:noProof w:val="0"/>
                <w:lang w:val="en-AU"/>
              </w:rPr>
              <w:fldChar w:fldCharType="end"/>
            </w:r>
          </w:p>
        </w:tc>
        <w:tc>
          <w:tcPr>
            <w:tcW w:w="989" w:type="dxa"/>
            <w:tcBorders>
              <w:top w:val="nil"/>
              <w:left w:val="nil"/>
              <w:bottom w:val="nil"/>
              <w:right w:val="nil"/>
            </w:tcBorders>
          </w:tcPr>
          <w:p w:rsidR="005C71C1" w:rsidRPr="00DF1C28" w:rsidRDefault="00694433" w:rsidP="00C67DA8">
            <w:pPr>
              <w:pStyle w:val="AGRTOCNumbers-notbold"/>
              <w:tabs>
                <w:tab w:val="clear" w:pos="643"/>
                <w:tab w:val="decimal" w:pos="432"/>
              </w:tabs>
            </w:pPr>
            <w:r w:rsidRPr="00DF1C28">
              <w:fldChar w:fldCharType="begin"/>
            </w:r>
            <w:r w:rsidR="005C71C1" w:rsidRPr="00DF1C28">
              <w:instrText xml:space="preserve"> PAGEREF batchelor \h </w:instrText>
            </w:r>
            <w:r w:rsidRPr="00DF1C28">
              <w:fldChar w:fldCharType="separate"/>
            </w:r>
            <w:r w:rsidR="00E97072">
              <w:rPr>
                <w:noProof/>
              </w:rPr>
              <w:t>11</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94455B">
            <w:pPr>
              <w:pStyle w:val="AGRTOC"/>
            </w:pPr>
            <w:r w:rsidRPr="00DF1C28">
              <w:fldChar w:fldCharType="begin"/>
            </w:r>
            <w:r w:rsidRPr="00DF1C28">
              <w:instrText xml:space="preserve"> REF  cdu_amenities \h  \* MERGEFORMAT </w:instrText>
            </w:r>
            <w:r w:rsidRPr="00DF1C28">
              <w:fldChar w:fldCharType="separate"/>
            </w:r>
            <w:r w:rsidR="00E97072" w:rsidRPr="00DF1C28">
              <w:t>CDU Amenities Limited</w:t>
            </w:r>
            <w:r w:rsidRPr="00DF1C28">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cdu_amenities_audit_title \h  \* MERGEFORMAT </w:instrText>
            </w:r>
            <w:r w:rsidRPr="00DF1C28">
              <w:rPr>
                <w:noProof w:val="0"/>
                <w:lang w:val="en-AU"/>
              </w:rPr>
            </w:r>
            <w:r w:rsidRPr="00DF1C28">
              <w:rPr>
                <w:noProof w:val="0"/>
                <w:lang w:val="en-AU"/>
              </w:rPr>
              <w:fldChar w:fldCharType="separate"/>
            </w:r>
            <w:r w:rsidR="00E97072" w:rsidRPr="00E97072">
              <w:rPr>
                <w:noProof w:val="0"/>
                <w:lang w:val="en-AU"/>
              </w:rPr>
              <w:t>Audit findings and analysis of the financial statements for the year ended 31 December 2013</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cdu_amenities \h </w:instrText>
            </w:r>
            <w:r w:rsidRPr="00DF1C28">
              <w:fldChar w:fldCharType="separate"/>
            </w:r>
            <w:r w:rsidR="00E97072">
              <w:rPr>
                <w:noProof/>
              </w:rPr>
              <w:t>14</w:t>
            </w:r>
            <w:r w:rsidRPr="00DF1C28">
              <w:fldChar w:fldCharType="end"/>
            </w:r>
          </w:p>
        </w:tc>
      </w:tr>
      <w:tr w:rsidR="005C71C1" w:rsidRPr="00DF1C28" w:rsidTr="00C67DA8">
        <w:tc>
          <w:tcPr>
            <w:tcW w:w="7817" w:type="dxa"/>
            <w:tcBorders>
              <w:top w:val="nil"/>
              <w:left w:val="nil"/>
              <w:bottom w:val="nil"/>
              <w:right w:val="nil"/>
            </w:tcBorders>
          </w:tcPr>
          <w:p w:rsidR="005C71C1" w:rsidRPr="00DF1C28" w:rsidRDefault="00036669" w:rsidP="00BB20D6">
            <w:pPr>
              <w:pStyle w:val="AGRTOC"/>
            </w:pPr>
            <w:r w:rsidRPr="00DF1C28">
              <w:fldChar w:fldCharType="begin"/>
            </w:r>
            <w:r w:rsidRPr="00DF1C28">
              <w:instrText xml:space="preserve"> REF cdu \h  \* MERGEFORMAT </w:instrText>
            </w:r>
            <w:r w:rsidRPr="00DF1C28">
              <w:fldChar w:fldCharType="separate"/>
            </w:r>
            <w:r w:rsidR="00E97072" w:rsidRPr="00DF1C28">
              <w:t>Charles Darwin University</w:t>
            </w:r>
            <w:r w:rsidRPr="00DF1C28">
              <w:fldChar w:fldCharType="end"/>
            </w:r>
          </w:p>
        </w:tc>
        <w:tc>
          <w:tcPr>
            <w:tcW w:w="989" w:type="dxa"/>
            <w:tcBorders>
              <w:top w:val="nil"/>
              <w:left w:val="nil"/>
              <w:bottom w:val="nil"/>
              <w:right w:val="nil"/>
            </w:tcBorders>
          </w:tcPr>
          <w:p w:rsidR="005C71C1" w:rsidRPr="00DF1C28" w:rsidRDefault="005C71C1" w:rsidP="00C67DA8">
            <w:pPr>
              <w:pStyle w:val="AGRTOCNumbers-notbold"/>
              <w:tabs>
                <w:tab w:val="clear" w:pos="643"/>
                <w:tab w:val="decimal" w:pos="432"/>
              </w:tabs>
            </w:pPr>
          </w:p>
        </w:tc>
      </w:tr>
      <w:tr w:rsidR="005C71C1" w:rsidRPr="00DF1C28" w:rsidTr="00C67DA8">
        <w:tc>
          <w:tcPr>
            <w:tcW w:w="7817" w:type="dxa"/>
            <w:tcBorders>
              <w:top w:val="nil"/>
              <w:left w:val="nil"/>
              <w:bottom w:val="nil"/>
              <w:right w:val="nil"/>
            </w:tcBorders>
          </w:tcPr>
          <w:p w:rsidR="005C71C1" w:rsidRPr="00DF1C28" w:rsidRDefault="00D8075A" w:rsidP="00C67DA8">
            <w:pPr>
              <w:pStyle w:val="AGRBodyText"/>
              <w:rPr>
                <w:noProof w:val="0"/>
                <w:lang w:val="en-AU"/>
              </w:rPr>
            </w:pPr>
            <w:r w:rsidRPr="00DF1C28">
              <w:rPr>
                <w:noProof w:val="0"/>
                <w:lang w:val="en-AU"/>
              </w:rPr>
              <w:fldChar w:fldCharType="begin"/>
            </w:r>
            <w:r w:rsidRPr="00DF1C28">
              <w:rPr>
                <w:noProof w:val="0"/>
                <w:lang w:val="en-AU"/>
              </w:rPr>
              <w:instrText xml:space="preserve"> REF  cdu_audit_title \h  \* MERGEFORMAT </w:instrText>
            </w:r>
            <w:r w:rsidRPr="00DF1C28">
              <w:rPr>
                <w:noProof w:val="0"/>
                <w:lang w:val="en-AU"/>
              </w:rPr>
            </w:r>
            <w:r w:rsidRPr="00DF1C28">
              <w:rPr>
                <w:noProof w:val="0"/>
                <w:lang w:val="en-AU"/>
              </w:rPr>
              <w:fldChar w:fldCharType="separate"/>
            </w:r>
            <w:r w:rsidR="00E97072" w:rsidRPr="00E97072">
              <w:rPr>
                <w:noProof w:val="0"/>
                <w:lang w:val="en-AU"/>
              </w:rPr>
              <w:t>Audit findings and analysis of the financial statements for the year ended 31 December 2013</w:t>
            </w:r>
            <w:r w:rsidRPr="00DF1C28">
              <w:rPr>
                <w:noProof w:val="0"/>
                <w:lang w:val="en-AU"/>
              </w:rPr>
              <w:fldChar w:fldCharType="end"/>
            </w:r>
          </w:p>
        </w:tc>
        <w:tc>
          <w:tcPr>
            <w:tcW w:w="989" w:type="dxa"/>
            <w:tcBorders>
              <w:top w:val="nil"/>
              <w:left w:val="nil"/>
              <w:bottom w:val="nil"/>
              <w:right w:val="nil"/>
            </w:tcBorders>
          </w:tcPr>
          <w:p w:rsidR="005C71C1" w:rsidRPr="00DF1C28" w:rsidRDefault="00694433" w:rsidP="00C67DA8">
            <w:pPr>
              <w:pStyle w:val="AGRTOCNumbers-notbold"/>
              <w:tabs>
                <w:tab w:val="clear" w:pos="643"/>
                <w:tab w:val="decimal" w:pos="432"/>
              </w:tabs>
            </w:pPr>
            <w:r w:rsidRPr="00DF1C28">
              <w:fldChar w:fldCharType="begin"/>
            </w:r>
            <w:r w:rsidR="005C71C1" w:rsidRPr="00DF1C28">
              <w:instrText xml:space="preserve"> PAGEREF cdu \h </w:instrText>
            </w:r>
            <w:r w:rsidRPr="00DF1C28">
              <w:fldChar w:fldCharType="separate"/>
            </w:r>
            <w:r w:rsidR="00E97072">
              <w:rPr>
                <w:noProof/>
              </w:rPr>
              <w:t>17</w:t>
            </w:r>
            <w:r w:rsidRPr="00DF1C28">
              <w:fldChar w:fldCharType="end"/>
            </w:r>
          </w:p>
        </w:tc>
      </w:tr>
      <w:tr w:rsidR="005C71C1" w:rsidRPr="00DF1C28" w:rsidTr="00C67DA8">
        <w:tc>
          <w:tcPr>
            <w:tcW w:w="7817" w:type="dxa"/>
            <w:tcBorders>
              <w:top w:val="nil"/>
              <w:left w:val="nil"/>
              <w:bottom w:val="nil"/>
              <w:right w:val="nil"/>
            </w:tcBorders>
          </w:tcPr>
          <w:p w:rsidR="005C71C1" w:rsidRPr="00DF1C28" w:rsidRDefault="00036669" w:rsidP="00BB20D6">
            <w:pPr>
              <w:pStyle w:val="AGRTOC"/>
            </w:pPr>
            <w:r w:rsidRPr="00DF1C28">
              <w:fldChar w:fldCharType="begin"/>
            </w:r>
            <w:r w:rsidRPr="00DF1C28">
              <w:instrText xml:space="preserve"> REF cdu_foundation \h  \* MERGEFORMAT </w:instrText>
            </w:r>
            <w:r w:rsidRPr="00DF1C28">
              <w:fldChar w:fldCharType="separate"/>
            </w:r>
            <w:r w:rsidR="00E97072" w:rsidRPr="00DF1C28">
              <w:t>Charles Darwin University Foundation</w:t>
            </w:r>
            <w:r w:rsidRPr="00DF1C28">
              <w:fldChar w:fldCharType="end"/>
            </w:r>
          </w:p>
        </w:tc>
        <w:tc>
          <w:tcPr>
            <w:tcW w:w="989" w:type="dxa"/>
            <w:tcBorders>
              <w:top w:val="nil"/>
              <w:left w:val="nil"/>
              <w:bottom w:val="nil"/>
              <w:right w:val="nil"/>
            </w:tcBorders>
          </w:tcPr>
          <w:p w:rsidR="005C71C1" w:rsidRPr="00DF1C28" w:rsidRDefault="005C71C1" w:rsidP="00C67DA8">
            <w:pPr>
              <w:pStyle w:val="AGRTOCNumbers-notbold"/>
              <w:tabs>
                <w:tab w:val="clear" w:pos="643"/>
                <w:tab w:val="decimal" w:pos="432"/>
              </w:tabs>
            </w:pPr>
          </w:p>
        </w:tc>
      </w:tr>
      <w:tr w:rsidR="005C71C1" w:rsidRPr="00DF1C28" w:rsidTr="00C67DA8">
        <w:tc>
          <w:tcPr>
            <w:tcW w:w="7817" w:type="dxa"/>
          </w:tcPr>
          <w:p w:rsidR="005C71C1" w:rsidRPr="00DF1C28" w:rsidRDefault="00D8075A" w:rsidP="00C67DA8">
            <w:pPr>
              <w:pStyle w:val="AGRBodyText"/>
              <w:rPr>
                <w:noProof w:val="0"/>
                <w:lang w:val="en-AU"/>
              </w:rPr>
            </w:pPr>
            <w:r w:rsidRPr="00DF1C28">
              <w:rPr>
                <w:noProof w:val="0"/>
                <w:lang w:val="en-AU"/>
              </w:rPr>
              <w:fldChar w:fldCharType="begin"/>
            </w:r>
            <w:r w:rsidRPr="00DF1C28">
              <w:rPr>
                <w:noProof w:val="0"/>
                <w:lang w:val="en-AU"/>
              </w:rPr>
              <w:instrText xml:space="preserve"> REF  cdu_foundation_audit_title \h  \* MERGEFORMAT </w:instrText>
            </w:r>
            <w:r w:rsidRPr="00DF1C28">
              <w:rPr>
                <w:noProof w:val="0"/>
                <w:lang w:val="en-AU"/>
              </w:rPr>
            </w:r>
            <w:r w:rsidRPr="00DF1C28">
              <w:rPr>
                <w:noProof w:val="0"/>
                <w:lang w:val="en-AU"/>
              </w:rPr>
              <w:fldChar w:fldCharType="separate"/>
            </w:r>
            <w:r w:rsidR="00E97072" w:rsidRPr="00E97072">
              <w:rPr>
                <w:noProof w:val="0"/>
                <w:lang w:val="en-AU"/>
              </w:rPr>
              <w:t>Audit findings and analysis of the financial statements for the year ended 31 December 2013</w:t>
            </w:r>
            <w:r w:rsidRPr="00DF1C28">
              <w:rPr>
                <w:noProof w:val="0"/>
                <w:lang w:val="en-AU"/>
              </w:rPr>
              <w:fldChar w:fldCharType="end"/>
            </w:r>
          </w:p>
        </w:tc>
        <w:tc>
          <w:tcPr>
            <w:tcW w:w="989" w:type="dxa"/>
          </w:tcPr>
          <w:p w:rsidR="005C71C1" w:rsidRPr="00DF1C28" w:rsidRDefault="00694433" w:rsidP="00C67DA8">
            <w:pPr>
              <w:pStyle w:val="AGRTOCNumbers-notbold"/>
              <w:tabs>
                <w:tab w:val="clear" w:pos="643"/>
                <w:tab w:val="decimal" w:pos="432"/>
              </w:tabs>
            </w:pPr>
            <w:r w:rsidRPr="00DF1C28">
              <w:fldChar w:fldCharType="begin"/>
            </w:r>
            <w:r w:rsidR="005C71C1" w:rsidRPr="00DF1C28">
              <w:instrText xml:space="preserve"> PAGEREF cdu_foundation \h </w:instrText>
            </w:r>
            <w:r w:rsidRPr="00DF1C28">
              <w:fldChar w:fldCharType="separate"/>
            </w:r>
            <w:r w:rsidR="00E97072">
              <w:rPr>
                <w:noProof/>
              </w:rPr>
              <w:t>21</w:t>
            </w:r>
            <w:r w:rsidRPr="00DF1C28">
              <w:fldChar w:fldCharType="end"/>
            </w:r>
          </w:p>
        </w:tc>
      </w:tr>
      <w:tr w:rsidR="00C5186C" w:rsidRPr="00DF1C28" w:rsidTr="00C67DA8">
        <w:tc>
          <w:tcPr>
            <w:tcW w:w="7817" w:type="dxa"/>
          </w:tcPr>
          <w:p w:rsidR="00C5186C" w:rsidRPr="00DF1C28" w:rsidRDefault="00C5186C" w:rsidP="00C5186C">
            <w:pPr>
              <w:pStyle w:val="AGRTOC"/>
            </w:pPr>
            <w:r w:rsidRPr="00DF1C28">
              <w:fldChar w:fldCharType="begin"/>
            </w:r>
            <w:r w:rsidRPr="00DF1C28">
              <w:instrText xml:space="preserve"> REF  arts \h  \* MERGEFORMAT </w:instrText>
            </w:r>
            <w:r w:rsidRPr="00DF1C28">
              <w:fldChar w:fldCharType="separate"/>
            </w:r>
            <w:r w:rsidR="00E97072" w:rsidRPr="00DF1C28">
              <w:t>Department of Arts and Museums</w:t>
            </w:r>
            <w:r w:rsidRPr="00DF1C28">
              <w:fldChar w:fldCharType="end"/>
            </w:r>
            <w:r w:rsidRPr="00DF1C28">
              <w:t xml:space="preserve"> </w:t>
            </w:r>
          </w:p>
        </w:tc>
        <w:tc>
          <w:tcPr>
            <w:tcW w:w="989" w:type="dxa"/>
          </w:tcPr>
          <w:p w:rsidR="00C5186C" w:rsidRPr="00DF1C28" w:rsidRDefault="00C5186C" w:rsidP="00C67DA8">
            <w:pPr>
              <w:pStyle w:val="AGRTOCNumbers-notbold"/>
              <w:tabs>
                <w:tab w:val="clear" w:pos="643"/>
                <w:tab w:val="decimal" w:pos="432"/>
              </w:tabs>
            </w:pPr>
          </w:p>
        </w:tc>
      </w:tr>
      <w:tr w:rsidR="00C5186C" w:rsidRPr="00DF1C28" w:rsidTr="00C67DA8">
        <w:tc>
          <w:tcPr>
            <w:tcW w:w="7817" w:type="dxa"/>
            <w:tcBorders>
              <w:top w:val="nil"/>
              <w:left w:val="nil"/>
              <w:bottom w:val="nil"/>
              <w:right w:val="nil"/>
            </w:tcBorders>
          </w:tcPr>
          <w:p w:rsidR="00C5186C" w:rsidRPr="00DF1C28" w:rsidRDefault="00C5186C" w:rsidP="00C67DA8">
            <w:pPr>
              <w:pStyle w:val="AGRBodyText"/>
              <w:rPr>
                <w:noProof w:val="0"/>
                <w:lang w:val="en-AU"/>
              </w:rPr>
            </w:pPr>
            <w:r w:rsidRPr="00DF1C28">
              <w:rPr>
                <w:noProof w:val="0"/>
                <w:lang w:val="en-AU"/>
              </w:rPr>
              <w:fldChar w:fldCharType="begin"/>
            </w:r>
            <w:r w:rsidRPr="00DF1C28">
              <w:rPr>
                <w:noProof w:val="0"/>
                <w:lang w:val="en-AU"/>
              </w:rPr>
              <w:instrText xml:space="preserve"> REF  arts_audit_title \h  \* MERGEFORMAT </w:instrText>
            </w:r>
            <w:r w:rsidRPr="00DF1C28">
              <w:rPr>
                <w:noProof w:val="0"/>
                <w:lang w:val="en-AU"/>
              </w:rPr>
            </w:r>
            <w:r w:rsidRPr="00DF1C28">
              <w:rPr>
                <w:noProof w:val="0"/>
                <w:lang w:val="en-AU"/>
              </w:rPr>
              <w:fldChar w:fldCharType="separate"/>
            </w:r>
            <w:r w:rsidR="00E97072" w:rsidRPr="00E97072">
              <w:rPr>
                <w:noProof w:val="0"/>
                <w:lang w:val="en-AU"/>
              </w:rPr>
              <w:t>Collections Management</w:t>
            </w:r>
            <w:r w:rsidRPr="00DF1C28">
              <w:rPr>
                <w:noProof w:val="0"/>
                <w:lang w:val="en-AU"/>
              </w:rPr>
              <w:fldChar w:fldCharType="end"/>
            </w:r>
          </w:p>
        </w:tc>
        <w:tc>
          <w:tcPr>
            <w:tcW w:w="989" w:type="dxa"/>
            <w:tcBorders>
              <w:top w:val="nil"/>
              <w:left w:val="nil"/>
              <w:bottom w:val="nil"/>
              <w:right w:val="nil"/>
            </w:tcBorders>
          </w:tcPr>
          <w:p w:rsidR="00C5186C" w:rsidRPr="00DF1C28" w:rsidRDefault="00C5186C" w:rsidP="00C67DA8">
            <w:pPr>
              <w:pStyle w:val="AGRTOCNumbers-notbold"/>
              <w:tabs>
                <w:tab w:val="clear" w:pos="643"/>
                <w:tab w:val="decimal" w:pos="432"/>
              </w:tabs>
            </w:pPr>
            <w:r w:rsidRPr="00DF1C28">
              <w:fldChar w:fldCharType="begin"/>
            </w:r>
            <w:r w:rsidRPr="00DF1C28">
              <w:instrText xml:space="preserve"> PAGEREF  arts \h </w:instrText>
            </w:r>
            <w:r w:rsidRPr="00DF1C28">
              <w:fldChar w:fldCharType="separate"/>
            </w:r>
            <w:r w:rsidR="00E97072">
              <w:rPr>
                <w:noProof/>
              </w:rPr>
              <w:t>24</w:t>
            </w:r>
            <w:r w:rsidRPr="00DF1C28">
              <w:fldChar w:fldCharType="end"/>
            </w:r>
          </w:p>
        </w:tc>
      </w:tr>
      <w:tr w:rsidR="00B26E64" w:rsidRPr="00DF1C28" w:rsidTr="00C67DA8">
        <w:tc>
          <w:tcPr>
            <w:tcW w:w="7817" w:type="dxa"/>
            <w:tcBorders>
              <w:top w:val="nil"/>
              <w:left w:val="nil"/>
              <w:bottom w:val="nil"/>
              <w:right w:val="nil"/>
            </w:tcBorders>
          </w:tcPr>
          <w:p w:rsidR="00B26E64" w:rsidRPr="00DF1C28" w:rsidRDefault="00B26E64" w:rsidP="00C67DA8">
            <w:pPr>
              <w:pStyle w:val="AGRBodyText"/>
              <w:rPr>
                <w:noProof w:val="0"/>
                <w:lang w:val="en-AU"/>
              </w:rPr>
            </w:pPr>
            <w:r w:rsidRPr="00DF1C28">
              <w:rPr>
                <w:noProof w:val="0"/>
                <w:lang w:val="en-AU"/>
              </w:rPr>
              <w:fldChar w:fldCharType="begin"/>
            </w:r>
            <w:r w:rsidRPr="00DF1C28">
              <w:rPr>
                <w:noProof w:val="0"/>
                <w:lang w:val="en-AU"/>
              </w:rPr>
              <w:instrText xml:space="preserve"> REF  fuel_cards \h  \* MERGEFORMAT </w:instrText>
            </w:r>
            <w:r w:rsidRPr="00DF1C28">
              <w:rPr>
                <w:noProof w:val="0"/>
                <w:lang w:val="en-AU"/>
              </w:rPr>
            </w:r>
            <w:r w:rsidRPr="00DF1C28">
              <w:rPr>
                <w:noProof w:val="0"/>
                <w:lang w:val="en-AU"/>
              </w:rPr>
              <w:fldChar w:fldCharType="separate"/>
            </w:r>
            <w:r w:rsidR="00E97072" w:rsidRPr="00E97072">
              <w:rPr>
                <w:noProof w:val="0"/>
                <w:lang w:val="en-AU"/>
              </w:rPr>
              <w:t>Fuel Cards</w:t>
            </w:r>
            <w:r w:rsidRPr="00DF1C28">
              <w:rPr>
                <w:noProof w:val="0"/>
                <w:lang w:val="en-AU"/>
              </w:rPr>
              <w:fldChar w:fldCharType="end"/>
            </w:r>
          </w:p>
        </w:tc>
        <w:tc>
          <w:tcPr>
            <w:tcW w:w="989" w:type="dxa"/>
            <w:tcBorders>
              <w:top w:val="nil"/>
              <w:left w:val="nil"/>
              <w:bottom w:val="nil"/>
              <w:right w:val="nil"/>
            </w:tcBorders>
          </w:tcPr>
          <w:p w:rsidR="00B26E64" w:rsidRPr="00DF1C28" w:rsidRDefault="00B26E64" w:rsidP="00C67DA8">
            <w:pPr>
              <w:pStyle w:val="AGRTOCNumbers-notbold"/>
              <w:tabs>
                <w:tab w:val="clear" w:pos="643"/>
                <w:tab w:val="decimal" w:pos="432"/>
              </w:tabs>
            </w:pPr>
            <w:r w:rsidRPr="00DF1C28">
              <w:fldChar w:fldCharType="begin"/>
            </w:r>
            <w:r w:rsidRPr="00DF1C28">
              <w:instrText xml:space="preserve"> PAGEREF  fuel_cards \h </w:instrText>
            </w:r>
            <w:r w:rsidRPr="00DF1C28">
              <w:fldChar w:fldCharType="separate"/>
            </w:r>
            <w:r w:rsidR="00E97072">
              <w:rPr>
                <w:noProof/>
              </w:rPr>
              <w:t>53</w:t>
            </w:r>
            <w:r w:rsidRPr="00DF1C28">
              <w:fldChar w:fldCharType="end"/>
            </w:r>
          </w:p>
        </w:tc>
      </w:tr>
      <w:tr w:rsidR="00CC4AF5" w:rsidRPr="00DF1C28" w:rsidTr="00C67DA8">
        <w:tc>
          <w:tcPr>
            <w:tcW w:w="7817" w:type="dxa"/>
          </w:tcPr>
          <w:p w:rsidR="00CC4AF5" w:rsidRPr="00DF1C28" w:rsidRDefault="00CC4AF5" w:rsidP="0094455B">
            <w:pPr>
              <w:pStyle w:val="AGRTOC"/>
            </w:pPr>
            <w:r w:rsidRPr="00DF1C28">
              <w:fldChar w:fldCharType="begin"/>
            </w:r>
            <w:r w:rsidRPr="00DF1C28">
              <w:instrText xml:space="preserve"> REF  aca_children \h  \* MERGEFORMAT </w:instrText>
            </w:r>
            <w:r w:rsidRPr="00DF1C28">
              <w:fldChar w:fldCharType="separate"/>
            </w:r>
            <w:r w:rsidR="00E97072" w:rsidRPr="00DF1C28">
              <w:t>Department of Children and Families</w:t>
            </w:r>
            <w:r w:rsidRPr="00DF1C28">
              <w:fldChar w:fldCharType="end"/>
            </w:r>
            <w:r w:rsidRPr="00DF1C28">
              <w:t xml:space="preserve"> </w:t>
            </w:r>
          </w:p>
        </w:tc>
        <w:tc>
          <w:tcPr>
            <w:tcW w:w="989" w:type="dxa"/>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C4AF5" w:rsidRPr="00DF1C28" w:rsidTr="00C67DA8">
        <w:tc>
          <w:tcPr>
            <w:tcW w:w="7817" w:type="dxa"/>
          </w:tcPr>
          <w:p w:rsidR="00CC4AF5" w:rsidRPr="00DF1C28" w:rsidRDefault="00CC4AF5" w:rsidP="0094455B">
            <w:pPr>
              <w:pStyle w:val="AGRTOC"/>
            </w:pPr>
            <w:r w:rsidRPr="00DF1C28">
              <w:fldChar w:fldCharType="begin"/>
            </w:r>
            <w:r w:rsidRPr="00DF1C28">
              <w:instrText xml:space="preserve"> REF  dcis \h  \* MERGEFORMAT </w:instrText>
            </w:r>
            <w:r w:rsidRPr="00DF1C28">
              <w:fldChar w:fldCharType="separate"/>
            </w:r>
            <w:r w:rsidR="00E97072" w:rsidRPr="00DF1C28">
              <w:t>Department of Corporate and Information Services</w:t>
            </w:r>
            <w:r w:rsidRPr="00DF1C28">
              <w:fldChar w:fldCharType="end"/>
            </w:r>
            <w:r w:rsidRPr="00DF1C28">
              <w:t xml:space="preserve"> </w:t>
            </w:r>
          </w:p>
        </w:tc>
        <w:tc>
          <w:tcPr>
            <w:tcW w:w="989" w:type="dxa"/>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dcis_audit_title \h  \* MERGEFORMAT </w:instrText>
            </w:r>
            <w:r w:rsidRPr="00DF1C28">
              <w:rPr>
                <w:noProof w:val="0"/>
                <w:lang w:val="en-AU"/>
              </w:rPr>
            </w:r>
            <w:r w:rsidRPr="00DF1C28">
              <w:rPr>
                <w:noProof w:val="0"/>
                <w:lang w:val="en-AU"/>
              </w:rPr>
              <w:fldChar w:fldCharType="separate"/>
            </w:r>
            <w:r w:rsidR="00E97072" w:rsidRPr="00E97072">
              <w:rPr>
                <w:noProof w:val="0"/>
                <w:lang w:val="en-AU"/>
              </w:rPr>
              <w:t>Electronic Invoice Management System</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dcis_audit_title \h </w:instrText>
            </w:r>
            <w:r w:rsidRPr="00DF1C28">
              <w:fldChar w:fldCharType="separate"/>
            </w:r>
            <w:r w:rsidR="00E97072">
              <w:rPr>
                <w:noProof/>
              </w:rPr>
              <w:t>35</w:t>
            </w:r>
            <w:r w:rsidRPr="00DF1C28">
              <w:fldChar w:fldCharType="end"/>
            </w:r>
          </w:p>
        </w:tc>
      </w:tr>
      <w:tr w:rsidR="007E10BD" w:rsidRPr="00DF1C28" w:rsidTr="00C67DA8">
        <w:tc>
          <w:tcPr>
            <w:tcW w:w="7817" w:type="dxa"/>
            <w:tcBorders>
              <w:top w:val="nil"/>
              <w:left w:val="nil"/>
              <w:bottom w:val="nil"/>
              <w:right w:val="nil"/>
            </w:tcBorders>
          </w:tcPr>
          <w:p w:rsidR="007E10BD" w:rsidRPr="00DF1C28" w:rsidRDefault="00CC4AF5" w:rsidP="00BB1EAA">
            <w:pPr>
              <w:pStyle w:val="AGRTOC"/>
            </w:pPr>
            <w:r w:rsidRPr="00DF1C28">
              <w:fldChar w:fldCharType="begin"/>
            </w:r>
            <w:r w:rsidRPr="00DF1C28">
              <w:instrText xml:space="preserve"> REF  aca_corrections \h  \* MERGEFORMAT </w:instrText>
            </w:r>
            <w:r w:rsidRPr="00DF1C28">
              <w:fldChar w:fldCharType="separate"/>
            </w:r>
            <w:r w:rsidR="00E97072" w:rsidRPr="00DF1C28">
              <w:t>Department of Correctional Services</w:t>
            </w:r>
            <w:r w:rsidRPr="00DF1C28">
              <w:fldChar w:fldCharType="end"/>
            </w:r>
          </w:p>
        </w:tc>
        <w:tc>
          <w:tcPr>
            <w:tcW w:w="989" w:type="dxa"/>
            <w:tcBorders>
              <w:top w:val="nil"/>
              <w:left w:val="nil"/>
              <w:bottom w:val="nil"/>
              <w:right w:val="nil"/>
            </w:tcBorders>
          </w:tcPr>
          <w:p w:rsidR="007E10BD" w:rsidRPr="00DF1C28" w:rsidRDefault="007E10BD" w:rsidP="00C67DA8">
            <w:pPr>
              <w:pStyle w:val="AGRTOCNumbers-notbold"/>
              <w:tabs>
                <w:tab w:val="clear" w:pos="643"/>
                <w:tab w:val="decimal" w:pos="432"/>
              </w:tabs>
            </w:pPr>
          </w:p>
        </w:tc>
      </w:tr>
      <w:tr w:rsidR="007E10BD" w:rsidRPr="00DF1C28" w:rsidTr="00C67DA8">
        <w:tc>
          <w:tcPr>
            <w:tcW w:w="7817" w:type="dxa"/>
            <w:tcBorders>
              <w:top w:val="nil"/>
              <w:left w:val="nil"/>
              <w:bottom w:val="nil"/>
              <w:right w:val="nil"/>
            </w:tcBorders>
          </w:tcPr>
          <w:p w:rsidR="007E10BD" w:rsidRPr="00DF1C28" w:rsidRDefault="007E10BD"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7E10BD" w:rsidRPr="00DF1C28" w:rsidRDefault="007E10BD"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A1A42" w:rsidRPr="00DF1C28" w:rsidTr="00C67DA8">
        <w:tc>
          <w:tcPr>
            <w:tcW w:w="7817" w:type="dxa"/>
            <w:tcBorders>
              <w:top w:val="nil"/>
              <w:left w:val="nil"/>
              <w:bottom w:val="nil"/>
              <w:right w:val="nil"/>
            </w:tcBorders>
          </w:tcPr>
          <w:p w:rsidR="00CA1A42" w:rsidRPr="00DF1C28" w:rsidRDefault="00CC4AF5" w:rsidP="00BB1EAA">
            <w:pPr>
              <w:pStyle w:val="AGRTOC"/>
            </w:pPr>
            <w:r w:rsidRPr="00DF1C28">
              <w:fldChar w:fldCharType="begin"/>
            </w:r>
            <w:r w:rsidRPr="00DF1C28">
              <w:instrText xml:space="preserve"> REF  aca_education \h  \* MERGEFORMAT </w:instrText>
            </w:r>
            <w:r w:rsidRPr="00DF1C28">
              <w:fldChar w:fldCharType="separate"/>
            </w:r>
            <w:r w:rsidR="00E97072" w:rsidRPr="00DF1C28">
              <w:t>Department of Education</w:t>
            </w:r>
            <w:r w:rsidRPr="00DF1C28">
              <w:fldChar w:fldCharType="end"/>
            </w:r>
          </w:p>
        </w:tc>
        <w:tc>
          <w:tcPr>
            <w:tcW w:w="989" w:type="dxa"/>
            <w:tcBorders>
              <w:top w:val="nil"/>
              <w:left w:val="nil"/>
              <w:bottom w:val="nil"/>
              <w:right w:val="nil"/>
            </w:tcBorders>
          </w:tcPr>
          <w:p w:rsidR="00CA1A42" w:rsidRPr="00DF1C28" w:rsidRDefault="00CA1A42" w:rsidP="00C67DA8">
            <w:pPr>
              <w:pStyle w:val="AGRTOCNumbers-notbold"/>
              <w:tabs>
                <w:tab w:val="clear" w:pos="643"/>
                <w:tab w:val="decimal" w:pos="432"/>
              </w:tabs>
            </w:pPr>
          </w:p>
        </w:tc>
      </w:tr>
      <w:tr w:rsidR="00CA1A42" w:rsidRPr="00DF1C28" w:rsidTr="00C67DA8">
        <w:tc>
          <w:tcPr>
            <w:tcW w:w="7817" w:type="dxa"/>
            <w:tcBorders>
              <w:top w:val="nil"/>
              <w:left w:val="nil"/>
              <w:bottom w:val="nil"/>
              <w:right w:val="nil"/>
            </w:tcBorders>
          </w:tcPr>
          <w:p w:rsidR="00CA1A42" w:rsidRPr="00DF1C28" w:rsidRDefault="00CA1A42"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CA1A42" w:rsidRPr="00DF1C28" w:rsidRDefault="00CA1A42"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D709BD" w:rsidRPr="00DF1C28" w:rsidTr="00C67DA8">
        <w:tc>
          <w:tcPr>
            <w:tcW w:w="7817" w:type="dxa"/>
            <w:tcBorders>
              <w:top w:val="nil"/>
              <w:left w:val="nil"/>
              <w:bottom w:val="nil"/>
              <w:right w:val="nil"/>
            </w:tcBorders>
          </w:tcPr>
          <w:p w:rsidR="00D709BD" w:rsidRPr="00DF1C28" w:rsidRDefault="00CC4AF5" w:rsidP="00BB1EAA">
            <w:pPr>
              <w:pStyle w:val="AGRTOC"/>
            </w:pPr>
            <w:r w:rsidRPr="00DF1C28">
              <w:fldChar w:fldCharType="begin"/>
            </w:r>
            <w:r w:rsidRPr="00DF1C28">
              <w:instrText xml:space="preserve"> REF  aca_health \h  \* MERGEFORMAT </w:instrText>
            </w:r>
            <w:r w:rsidRPr="00DF1C28">
              <w:fldChar w:fldCharType="separate"/>
            </w:r>
            <w:r w:rsidR="00E97072" w:rsidRPr="00DF1C28">
              <w:t>Department of Health</w:t>
            </w:r>
            <w:r w:rsidRPr="00DF1C28">
              <w:fldChar w:fldCharType="end"/>
            </w:r>
          </w:p>
        </w:tc>
        <w:tc>
          <w:tcPr>
            <w:tcW w:w="989" w:type="dxa"/>
            <w:tcBorders>
              <w:top w:val="nil"/>
              <w:left w:val="nil"/>
              <w:bottom w:val="nil"/>
              <w:right w:val="nil"/>
            </w:tcBorders>
          </w:tcPr>
          <w:p w:rsidR="00D709BD" w:rsidRPr="00DF1C28" w:rsidRDefault="00D709BD" w:rsidP="00C67DA8">
            <w:pPr>
              <w:pStyle w:val="AGRTOCNumbers-notbold"/>
              <w:tabs>
                <w:tab w:val="clear" w:pos="643"/>
                <w:tab w:val="decimal" w:pos="432"/>
              </w:tabs>
            </w:pPr>
          </w:p>
        </w:tc>
      </w:tr>
      <w:tr w:rsidR="00D709BD" w:rsidRPr="00DF1C28" w:rsidTr="00C67DA8">
        <w:tc>
          <w:tcPr>
            <w:tcW w:w="7817" w:type="dxa"/>
            <w:tcBorders>
              <w:top w:val="nil"/>
              <w:left w:val="nil"/>
              <w:bottom w:val="nil"/>
              <w:right w:val="nil"/>
            </w:tcBorders>
          </w:tcPr>
          <w:p w:rsidR="00D709BD" w:rsidRPr="00DF1C28" w:rsidRDefault="00D709BD"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D709BD" w:rsidRPr="00DF1C28" w:rsidRDefault="00D709BD"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67DA8" w:rsidRPr="00DF1C28" w:rsidTr="00C67DA8">
        <w:tc>
          <w:tcPr>
            <w:tcW w:w="7817" w:type="dxa"/>
            <w:tcBorders>
              <w:top w:val="nil"/>
              <w:left w:val="nil"/>
              <w:bottom w:val="nil"/>
              <w:right w:val="nil"/>
            </w:tcBorders>
          </w:tcPr>
          <w:p w:rsidR="00C67DA8" w:rsidRPr="00DF1C28" w:rsidRDefault="00C67DA8" w:rsidP="00C67DA8">
            <w:pPr>
              <w:pStyle w:val="AGRBodyText"/>
              <w:rPr>
                <w:noProof w:val="0"/>
                <w:lang w:val="en-AU"/>
              </w:rPr>
            </w:pPr>
            <w:r w:rsidRPr="00DF1C28">
              <w:rPr>
                <w:noProof w:val="0"/>
                <w:lang w:val="en-AU"/>
              </w:rPr>
              <w:fldChar w:fldCharType="begin"/>
            </w:r>
            <w:r w:rsidRPr="00DF1C28">
              <w:rPr>
                <w:noProof w:val="0"/>
                <w:lang w:val="en-AU"/>
              </w:rPr>
              <w:instrText xml:space="preserve"> REF  fuel_cards \h  \* MERGEFORMAT </w:instrText>
            </w:r>
            <w:r w:rsidRPr="00DF1C28">
              <w:rPr>
                <w:noProof w:val="0"/>
                <w:lang w:val="en-AU"/>
              </w:rPr>
            </w:r>
            <w:r w:rsidRPr="00DF1C28">
              <w:rPr>
                <w:noProof w:val="0"/>
                <w:lang w:val="en-AU"/>
              </w:rPr>
              <w:fldChar w:fldCharType="separate"/>
            </w:r>
            <w:r w:rsidR="00E97072" w:rsidRPr="00E97072">
              <w:rPr>
                <w:noProof w:val="0"/>
                <w:lang w:val="en-AU"/>
              </w:rPr>
              <w:t>Fuel Cards</w:t>
            </w:r>
            <w:r w:rsidRPr="00DF1C28">
              <w:rPr>
                <w:noProof w:val="0"/>
                <w:lang w:val="en-AU"/>
              </w:rPr>
              <w:fldChar w:fldCharType="end"/>
            </w:r>
          </w:p>
        </w:tc>
        <w:tc>
          <w:tcPr>
            <w:tcW w:w="989" w:type="dxa"/>
            <w:tcBorders>
              <w:top w:val="nil"/>
              <w:left w:val="nil"/>
              <w:bottom w:val="nil"/>
              <w:right w:val="nil"/>
            </w:tcBorders>
          </w:tcPr>
          <w:p w:rsidR="00C67DA8" w:rsidRPr="00DF1C28" w:rsidRDefault="00C67DA8" w:rsidP="00C67DA8">
            <w:pPr>
              <w:pStyle w:val="AGRTOCNumbers-notbold"/>
              <w:tabs>
                <w:tab w:val="clear" w:pos="643"/>
                <w:tab w:val="decimal" w:pos="432"/>
              </w:tabs>
            </w:pPr>
            <w:r w:rsidRPr="00DF1C28">
              <w:fldChar w:fldCharType="begin"/>
            </w:r>
            <w:r w:rsidRPr="00DF1C28">
              <w:instrText xml:space="preserve"> PAGEREF  fuel_cards \h </w:instrText>
            </w:r>
            <w:r w:rsidRPr="00DF1C28">
              <w:fldChar w:fldCharType="separate"/>
            </w:r>
            <w:r w:rsidR="00E97072">
              <w:rPr>
                <w:noProof/>
              </w:rPr>
              <w:t>53</w:t>
            </w:r>
            <w:r w:rsidRPr="00DF1C28">
              <w:fldChar w:fldCharType="end"/>
            </w:r>
          </w:p>
        </w:tc>
      </w:tr>
      <w:tr w:rsidR="00A47C99" w:rsidRPr="00DF1C28" w:rsidTr="00C67DA8">
        <w:tc>
          <w:tcPr>
            <w:tcW w:w="7817" w:type="dxa"/>
            <w:tcBorders>
              <w:top w:val="nil"/>
              <w:left w:val="nil"/>
              <w:bottom w:val="nil"/>
              <w:right w:val="nil"/>
            </w:tcBorders>
          </w:tcPr>
          <w:p w:rsidR="00A47C99" w:rsidRPr="00DF1C28" w:rsidRDefault="00CC4AF5" w:rsidP="00BB1EAA">
            <w:pPr>
              <w:pStyle w:val="AGRTOC"/>
            </w:pPr>
            <w:r w:rsidRPr="00DF1C28">
              <w:fldChar w:fldCharType="begin"/>
            </w:r>
            <w:r w:rsidRPr="00DF1C28">
              <w:instrText xml:space="preserve"> REF  aca_housing \h  \* MERGEFORMAT </w:instrText>
            </w:r>
            <w:r w:rsidRPr="00DF1C28">
              <w:fldChar w:fldCharType="separate"/>
            </w:r>
            <w:r w:rsidR="00E97072" w:rsidRPr="00DF1C28">
              <w:t>Department of Housing</w:t>
            </w:r>
            <w:r w:rsidRPr="00DF1C28">
              <w:fldChar w:fldCharType="end"/>
            </w:r>
          </w:p>
        </w:tc>
        <w:tc>
          <w:tcPr>
            <w:tcW w:w="989" w:type="dxa"/>
            <w:tcBorders>
              <w:top w:val="nil"/>
              <w:left w:val="nil"/>
              <w:bottom w:val="nil"/>
              <w:right w:val="nil"/>
            </w:tcBorders>
          </w:tcPr>
          <w:p w:rsidR="00A47C99" w:rsidRPr="00DF1C28" w:rsidRDefault="00A47C99" w:rsidP="00C67DA8">
            <w:pPr>
              <w:pStyle w:val="AGRTOCNumbers-notbold"/>
              <w:tabs>
                <w:tab w:val="clear" w:pos="643"/>
                <w:tab w:val="decimal" w:pos="432"/>
              </w:tabs>
            </w:pPr>
          </w:p>
        </w:tc>
      </w:tr>
      <w:tr w:rsidR="00A47C99" w:rsidRPr="00DF1C28" w:rsidTr="00C67DA8">
        <w:tc>
          <w:tcPr>
            <w:tcW w:w="7817" w:type="dxa"/>
            <w:tcBorders>
              <w:top w:val="nil"/>
              <w:left w:val="nil"/>
              <w:bottom w:val="nil"/>
              <w:right w:val="nil"/>
            </w:tcBorders>
          </w:tcPr>
          <w:p w:rsidR="00A47C99" w:rsidRPr="00DF1C28" w:rsidRDefault="00A47C99"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A47C99" w:rsidRPr="00DF1C28" w:rsidRDefault="00A47C99"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BC087D" w:rsidRPr="00DF1C28" w:rsidTr="00C67DA8">
        <w:tc>
          <w:tcPr>
            <w:tcW w:w="7817" w:type="dxa"/>
            <w:tcBorders>
              <w:top w:val="nil"/>
              <w:left w:val="nil"/>
              <w:bottom w:val="nil"/>
              <w:right w:val="nil"/>
            </w:tcBorders>
          </w:tcPr>
          <w:p w:rsidR="001C773D" w:rsidRPr="00DF1C28" w:rsidRDefault="001C773D" w:rsidP="00C67DA8">
            <w:pPr>
              <w:pStyle w:val="AGRHeading1"/>
            </w:pPr>
            <w:r w:rsidRPr="00DF1C28">
              <w:lastRenderedPageBreak/>
              <w:t>Index of Matters Reported cont…</w:t>
            </w:r>
          </w:p>
          <w:p w:rsidR="00BC087D" w:rsidRPr="00DF1C28" w:rsidRDefault="00CC4AF5" w:rsidP="00BB1EAA">
            <w:pPr>
              <w:pStyle w:val="AGRTOC"/>
            </w:pPr>
            <w:r w:rsidRPr="00DF1C28">
              <w:fldChar w:fldCharType="begin"/>
            </w:r>
            <w:r w:rsidRPr="00DF1C28">
              <w:instrText xml:space="preserve"> REF  aca_infrastructure \h  \* MERGEFORMAT </w:instrText>
            </w:r>
            <w:r w:rsidRPr="00DF1C28">
              <w:fldChar w:fldCharType="separate"/>
            </w:r>
            <w:r w:rsidR="00E97072" w:rsidRPr="00DF1C28">
              <w:t>Department of Infrastructure</w:t>
            </w:r>
            <w:r w:rsidRPr="00DF1C28">
              <w:fldChar w:fldCharType="end"/>
            </w:r>
          </w:p>
        </w:tc>
        <w:tc>
          <w:tcPr>
            <w:tcW w:w="989" w:type="dxa"/>
            <w:tcBorders>
              <w:top w:val="nil"/>
              <w:left w:val="nil"/>
              <w:bottom w:val="nil"/>
              <w:right w:val="nil"/>
            </w:tcBorders>
          </w:tcPr>
          <w:p w:rsidR="00BC087D" w:rsidRPr="00DF1C28" w:rsidRDefault="00BC087D" w:rsidP="00C67DA8">
            <w:pPr>
              <w:pStyle w:val="AGRTOCNumbers-notbold"/>
              <w:tabs>
                <w:tab w:val="clear" w:pos="643"/>
                <w:tab w:val="decimal" w:pos="432"/>
              </w:tabs>
            </w:pPr>
          </w:p>
        </w:tc>
      </w:tr>
      <w:tr w:rsidR="00BC087D" w:rsidRPr="00DF1C28" w:rsidTr="00C67DA8">
        <w:tc>
          <w:tcPr>
            <w:tcW w:w="7817" w:type="dxa"/>
            <w:tcBorders>
              <w:top w:val="nil"/>
              <w:left w:val="nil"/>
              <w:bottom w:val="nil"/>
              <w:right w:val="nil"/>
            </w:tcBorders>
          </w:tcPr>
          <w:p w:rsidR="00BC087D" w:rsidRPr="00DF1C28" w:rsidRDefault="00BC087D"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BC087D" w:rsidRPr="00DF1C28" w:rsidRDefault="00BC087D"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546EB8" w:rsidRPr="00DF1C28" w:rsidTr="00C67DA8">
        <w:tc>
          <w:tcPr>
            <w:tcW w:w="7817" w:type="dxa"/>
            <w:tcBorders>
              <w:top w:val="nil"/>
              <w:left w:val="nil"/>
              <w:bottom w:val="nil"/>
              <w:right w:val="nil"/>
            </w:tcBorders>
          </w:tcPr>
          <w:p w:rsidR="00546EB8" w:rsidRPr="00DF1C28" w:rsidRDefault="00CC4AF5" w:rsidP="00BB1EAA">
            <w:pPr>
              <w:pStyle w:val="AGRTOC"/>
            </w:pPr>
            <w:r w:rsidRPr="00DF1C28">
              <w:fldChar w:fldCharType="begin"/>
            </w:r>
            <w:r w:rsidRPr="00DF1C28">
              <w:instrText xml:space="preserve"> REF  aca_lands \h  \* MERGEFORMAT </w:instrText>
            </w:r>
            <w:r w:rsidRPr="00DF1C28">
              <w:fldChar w:fldCharType="separate"/>
            </w:r>
            <w:r w:rsidR="00E97072" w:rsidRPr="00DF1C28">
              <w:t>Department of Lands, Planning and the Environment</w:t>
            </w:r>
            <w:r w:rsidRPr="00DF1C28">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p>
        </w:tc>
      </w:tr>
      <w:tr w:rsidR="00546EB8" w:rsidRPr="00DF1C28" w:rsidTr="00C67DA8">
        <w:tc>
          <w:tcPr>
            <w:tcW w:w="7817" w:type="dxa"/>
            <w:tcBorders>
              <w:top w:val="nil"/>
              <w:left w:val="nil"/>
              <w:bottom w:val="nil"/>
              <w:right w:val="nil"/>
            </w:tcBorders>
          </w:tcPr>
          <w:p w:rsidR="00546EB8" w:rsidRPr="00DF1C28" w:rsidRDefault="00546EB8"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546EB8" w:rsidRPr="00DF1C28" w:rsidTr="00C67DA8">
        <w:tc>
          <w:tcPr>
            <w:tcW w:w="7817" w:type="dxa"/>
            <w:tcBorders>
              <w:top w:val="nil"/>
              <w:left w:val="nil"/>
              <w:bottom w:val="nil"/>
              <w:right w:val="nil"/>
            </w:tcBorders>
          </w:tcPr>
          <w:p w:rsidR="00546EB8" w:rsidRPr="00DF1C28" w:rsidRDefault="00CC4AF5" w:rsidP="00BB1EAA">
            <w:pPr>
              <w:pStyle w:val="AGRTOC"/>
            </w:pPr>
            <w:r w:rsidRPr="00DF1C28">
              <w:fldChar w:fldCharType="begin"/>
            </w:r>
            <w:r w:rsidRPr="00DF1C28">
              <w:instrText xml:space="preserve"> REF  aca_mines \h  \* MERGEFORMAT </w:instrText>
            </w:r>
            <w:r w:rsidRPr="00DF1C28">
              <w:fldChar w:fldCharType="separate"/>
            </w:r>
            <w:r w:rsidR="00E97072" w:rsidRPr="00DF1C28">
              <w:t>Department of Mines and Energy</w:t>
            </w:r>
            <w:r w:rsidRPr="00DF1C28">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p>
        </w:tc>
      </w:tr>
      <w:tr w:rsidR="00546EB8" w:rsidRPr="00DF1C28" w:rsidTr="00C67DA8">
        <w:tc>
          <w:tcPr>
            <w:tcW w:w="7817" w:type="dxa"/>
            <w:tcBorders>
              <w:top w:val="nil"/>
              <w:left w:val="nil"/>
              <w:bottom w:val="nil"/>
              <w:right w:val="nil"/>
            </w:tcBorders>
          </w:tcPr>
          <w:p w:rsidR="00546EB8" w:rsidRPr="00DF1C28" w:rsidRDefault="00546EB8"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94455B">
            <w:pPr>
              <w:pStyle w:val="AGRTOC"/>
            </w:pPr>
            <w:r w:rsidRPr="00DF1C28">
              <w:fldChar w:fldCharType="begin"/>
            </w:r>
            <w:r w:rsidRPr="00DF1C28">
              <w:instrText xml:space="preserve"> REF  aca_primary_industry \h  \* MERGEFORMAT </w:instrText>
            </w:r>
            <w:r w:rsidRPr="00DF1C28">
              <w:fldChar w:fldCharType="separate"/>
            </w:r>
            <w:r w:rsidR="00E97072" w:rsidRPr="00DF1C28">
              <w:t>Department of Primary Industry and Fisheries</w:t>
            </w:r>
            <w:r w:rsidRPr="00DF1C28">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94455B">
            <w:pPr>
              <w:pStyle w:val="AGRTOC"/>
            </w:pPr>
            <w:r w:rsidRPr="00DF1C28">
              <w:fldChar w:fldCharType="begin"/>
            </w:r>
            <w:r w:rsidRPr="00DF1C28">
              <w:instrText xml:space="preserve"> REF  aca_sport \h  \* MERGEFORMAT </w:instrText>
            </w:r>
            <w:r w:rsidRPr="00DF1C28">
              <w:fldChar w:fldCharType="separate"/>
            </w:r>
            <w:r w:rsidR="00E97072" w:rsidRPr="00DF1C28">
              <w:t>Department of Sport, Recreation and Racing</w:t>
            </w:r>
            <w:r w:rsidRPr="00DF1C28">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94455B">
            <w:pPr>
              <w:pStyle w:val="AGRTOC"/>
            </w:pPr>
            <w:r w:rsidRPr="00DF1C28">
              <w:fldChar w:fldCharType="begin"/>
            </w:r>
            <w:r w:rsidRPr="00DF1C28">
              <w:instrText xml:space="preserve"> REF  justice \h  \* MERGEFORMAT </w:instrText>
            </w:r>
            <w:r w:rsidRPr="00DF1C28">
              <w:fldChar w:fldCharType="separate"/>
            </w:r>
            <w:r w:rsidR="00E97072" w:rsidRPr="00DF1C28">
              <w:t>Department of the Attorney</w:t>
            </w:r>
            <w:r w:rsidR="00E97072" w:rsidRPr="00DF1C28">
              <w:noBreakHyphen/>
              <w:t>General and Justice</w:t>
            </w:r>
            <w:r w:rsidRPr="00DF1C28">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p>
        </w:tc>
      </w:tr>
      <w:tr w:rsidR="00C67DA8" w:rsidRPr="00DF1C28" w:rsidTr="00C67DA8">
        <w:tc>
          <w:tcPr>
            <w:tcW w:w="7817" w:type="dxa"/>
            <w:tcBorders>
              <w:top w:val="nil"/>
              <w:left w:val="nil"/>
              <w:bottom w:val="nil"/>
              <w:right w:val="nil"/>
            </w:tcBorders>
          </w:tcPr>
          <w:p w:rsidR="00C67DA8" w:rsidRPr="00DF1C28" w:rsidRDefault="00C67DA8" w:rsidP="00C67DA8">
            <w:pPr>
              <w:pStyle w:val="AGRBodyText"/>
              <w:rPr>
                <w:noProof w:val="0"/>
                <w:lang w:val="en-AU"/>
              </w:rPr>
            </w:pPr>
            <w:r w:rsidRPr="00DF1C28">
              <w:rPr>
                <w:noProof w:val="0"/>
                <w:lang w:val="en-AU"/>
              </w:rPr>
              <w:fldChar w:fldCharType="begin"/>
            </w:r>
            <w:r w:rsidRPr="00DF1C28">
              <w:rPr>
                <w:noProof w:val="0"/>
                <w:lang w:val="en-AU"/>
              </w:rPr>
              <w:instrText xml:space="preserve"> REF  fuel_cards \h  \* MERGEFORMAT </w:instrText>
            </w:r>
            <w:r w:rsidRPr="00DF1C28">
              <w:rPr>
                <w:noProof w:val="0"/>
                <w:lang w:val="en-AU"/>
              </w:rPr>
            </w:r>
            <w:r w:rsidRPr="00DF1C28">
              <w:rPr>
                <w:noProof w:val="0"/>
                <w:lang w:val="en-AU"/>
              </w:rPr>
              <w:fldChar w:fldCharType="separate"/>
            </w:r>
            <w:r w:rsidR="00E97072" w:rsidRPr="00E97072">
              <w:rPr>
                <w:noProof w:val="0"/>
                <w:lang w:val="en-AU"/>
              </w:rPr>
              <w:t>Fuel Cards</w:t>
            </w:r>
            <w:r w:rsidRPr="00DF1C28">
              <w:rPr>
                <w:noProof w:val="0"/>
                <w:lang w:val="en-AU"/>
              </w:rPr>
              <w:fldChar w:fldCharType="end"/>
            </w:r>
          </w:p>
        </w:tc>
        <w:tc>
          <w:tcPr>
            <w:tcW w:w="989" w:type="dxa"/>
            <w:tcBorders>
              <w:top w:val="nil"/>
              <w:left w:val="nil"/>
              <w:bottom w:val="nil"/>
              <w:right w:val="nil"/>
            </w:tcBorders>
          </w:tcPr>
          <w:p w:rsidR="00C67DA8" w:rsidRPr="00DF1C28" w:rsidRDefault="00C67DA8" w:rsidP="00C67DA8">
            <w:pPr>
              <w:pStyle w:val="AGRTOCNumbers-notbold"/>
              <w:tabs>
                <w:tab w:val="clear" w:pos="643"/>
                <w:tab w:val="decimal" w:pos="432"/>
              </w:tabs>
            </w:pPr>
            <w:r w:rsidRPr="00DF1C28">
              <w:fldChar w:fldCharType="begin"/>
            </w:r>
            <w:r w:rsidRPr="00DF1C28">
              <w:instrText xml:space="preserve"> PAGEREF  fuel_cards \h </w:instrText>
            </w:r>
            <w:r w:rsidRPr="00DF1C28">
              <w:fldChar w:fldCharType="separate"/>
            </w:r>
            <w:r w:rsidR="00E97072">
              <w:rPr>
                <w:noProof/>
              </w:rPr>
              <w:t>53</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justice_audit_title \h  \* MERGEFORMAT </w:instrText>
            </w:r>
            <w:r w:rsidRPr="00DF1C28">
              <w:rPr>
                <w:noProof w:val="0"/>
                <w:lang w:val="en-AU"/>
              </w:rPr>
            </w:r>
            <w:r w:rsidRPr="00DF1C28">
              <w:rPr>
                <w:noProof w:val="0"/>
                <w:lang w:val="en-AU"/>
              </w:rPr>
              <w:fldChar w:fldCharType="separate"/>
            </w:r>
            <w:r w:rsidR="00E97072" w:rsidRPr="00E97072">
              <w:rPr>
                <w:noProof w:val="0"/>
                <w:lang w:val="en-AU"/>
              </w:rPr>
              <w:t>Trust Accounting Database</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justice \h </w:instrText>
            </w:r>
            <w:r w:rsidRPr="00DF1C28">
              <w:fldChar w:fldCharType="separate"/>
            </w:r>
            <w:r w:rsidR="00E97072">
              <w:rPr>
                <w:noProof/>
              </w:rPr>
              <w:t>40</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CC4AF5" w:rsidP="0094455B">
            <w:pPr>
              <w:pStyle w:val="AGRTOC"/>
            </w:pPr>
            <w:r w:rsidRPr="00DF1C28">
              <w:fldChar w:fldCharType="begin"/>
            </w:r>
            <w:r w:rsidRPr="00DF1C28">
              <w:instrText xml:space="preserve"> REF  aca_transport \h  \* MERGEFORMAT </w:instrText>
            </w:r>
            <w:r w:rsidRPr="00DF1C28">
              <w:fldChar w:fldCharType="separate"/>
            </w:r>
            <w:r w:rsidR="00E97072" w:rsidRPr="00DF1C28">
              <w:t>Department of Transport</w:t>
            </w:r>
            <w:r w:rsidRPr="00DF1C28">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p>
        </w:tc>
      </w:tr>
      <w:tr w:rsidR="00CC4AF5" w:rsidRPr="00DF1C28" w:rsidTr="00C67DA8">
        <w:tc>
          <w:tcPr>
            <w:tcW w:w="7817" w:type="dxa"/>
            <w:tcBorders>
              <w:top w:val="nil"/>
              <w:left w:val="nil"/>
              <w:bottom w:val="nil"/>
              <w:right w:val="nil"/>
            </w:tcBorders>
          </w:tcPr>
          <w:p w:rsidR="00CC4AF5" w:rsidRPr="00DF1C28" w:rsidRDefault="00CC4AF5"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CC4AF5" w:rsidRPr="00DF1C28" w:rsidRDefault="00CC4AF5"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B97ECA" w:rsidRPr="00DF1C28" w:rsidTr="00A862A6">
        <w:tc>
          <w:tcPr>
            <w:tcW w:w="7817" w:type="dxa"/>
            <w:tcBorders>
              <w:top w:val="nil"/>
              <w:left w:val="nil"/>
              <w:bottom w:val="nil"/>
              <w:right w:val="nil"/>
            </w:tcBorders>
          </w:tcPr>
          <w:p w:rsidR="00B97ECA" w:rsidRPr="00DF1C28" w:rsidRDefault="00B97ECA" w:rsidP="00A862A6">
            <w:pPr>
              <w:pStyle w:val="AGRTOC"/>
            </w:pPr>
            <w:r w:rsidRPr="00DF1C28">
              <w:fldChar w:fldCharType="begin"/>
            </w:r>
            <w:r w:rsidRPr="00DF1C28">
              <w:instrText xml:space="preserve"> REF  land_development_corp \h  \* MERGEFORMAT </w:instrText>
            </w:r>
            <w:r w:rsidRPr="00DF1C28">
              <w:fldChar w:fldCharType="separate"/>
            </w:r>
            <w:r w:rsidR="00E97072" w:rsidRPr="00DF1C28">
              <w:t>Land Development Corporation</w:t>
            </w:r>
            <w:r w:rsidRPr="00DF1C28">
              <w:fldChar w:fldCharType="end"/>
            </w:r>
          </w:p>
        </w:tc>
        <w:tc>
          <w:tcPr>
            <w:tcW w:w="989" w:type="dxa"/>
            <w:tcBorders>
              <w:top w:val="nil"/>
              <w:left w:val="nil"/>
              <w:bottom w:val="nil"/>
              <w:right w:val="nil"/>
            </w:tcBorders>
          </w:tcPr>
          <w:p w:rsidR="00B97ECA" w:rsidRPr="00DF1C28" w:rsidRDefault="00B97ECA" w:rsidP="00A862A6">
            <w:pPr>
              <w:pStyle w:val="AGRTOCNumbers-notbold"/>
              <w:tabs>
                <w:tab w:val="clear" w:pos="643"/>
                <w:tab w:val="decimal" w:pos="432"/>
              </w:tabs>
            </w:pPr>
          </w:p>
        </w:tc>
      </w:tr>
      <w:tr w:rsidR="00B97ECA" w:rsidRPr="00DF1C28" w:rsidTr="00A862A6">
        <w:tc>
          <w:tcPr>
            <w:tcW w:w="7817" w:type="dxa"/>
            <w:tcBorders>
              <w:top w:val="nil"/>
              <w:left w:val="nil"/>
              <w:bottom w:val="nil"/>
              <w:right w:val="nil"/>
            </w:tcBorders>
          </w:tcPr>
          <w:p w:rsidR="00B97ECA" w:rsidRPr="00DF1C28" w:rsidRDefault="00B97ECA" w:rsidP="00A862A6">
            <w:pPr>
              <w:pStyle w:val="AGRBodyText"/>
              <w:rPr>
                <w:noProof w:val="0"/>
                <w:lang w:val="en-AU"/>
              </w:rPr>
            </w:pPr>
            <w:r w:rsidRPr="00DF1C28">
              <w:rPr>
                <w:noProof w:val="0"/>
                <w:lang w:val="en-AU"/>
              </w:rPr>
              <w:fldChar w:fldCharType="begin"/>
            </w:r>
            <w:r w:rsidRPr="00DF1C28">
              <w:rPr>
                <w:noProof w:val="0"/>
                <w:lang w:val="en-AU"/>
              </w:rPr>
              <w:instrText xml:space="preserve"> REF  land_development_corp_audit_title \h  \* MERGEFORMAT </w:instrText>
            </w:r>
            <w:r w:rsidRPr="00DF1C28">
              <w:rPr>
                <w:noProof w:val="0"/>
                <w:lang w:val="en-AU"/>
              </w:rPr>
            </w:r>
            <w:r w:rsidRPr="00DF1C28">
              <w:rPr>
                <w:noProof w:val="0"/>
                <w:lang w:val="en-AU"/>
              </w:rPr>
              <w:fldChar w:fldCharType="separate"/>
            </w:r>
            <w:r w:rsidR="00E97072" w:rsidRPr="00E97072">
              <w:rPr>
                <w:noProof w:val="0"/>
                <w:lang w:val="en-AU"/>
              </w:rPr>
              <w:t>Interim Financial Statements Audit</w:t>
            </w:r>
            <w:r w:rsidRPr="00DF1C28">
              <w:rPr>
                <w:noProof w:val="0"/>
                <w:lang w:val="en-AU"/>
              </w:rPr>
              <w:fldChar w:fldCharType="end"/>
            </w:r>
          </w:p>
        </w:tc>
        <w:tc>
          <w:tcPr>
            <w:tcW w:w="989" w:type="dxa"/>
            <w:tcBorders>
              <w:top w:val="nil"/>
              <w:left w:val="nil"/>
              <w:bottom w:val="nil"/>
              <w:right w:val="nil"/>
            </w:tcBorders>
          </w:tcPr>
          <w:p w:rsidR="00B97ECA" w:rsidRPr="00DF1C28" w:rsidRDefault="00B97ECA" w:rsidP="00A862A6">
            <w:pPr>
              <w:pStyle w:val="AGRTOCNumbers-notbold"/>
              <w:tabs>
                <w:tab w:val="clear" w:pos="643"/>
                <w:tab w:val="decimal" w:pos="432"/>
              </w:tabs>
            </w:pPr>
            <w:r w:rsidRPr="00DF1C28">
              <w:fldChar w:fldCharType="begin"/>
            </w:r>
            <w:r w:rsidRPr="00DF1C28">
              <w:instrText xml:space="preserve"> PAGEREF  land_development_corp_audit_title \h </w:instrText>
            </w:r>
            <w:r w:rsidRPr="00DF1C28">
              <w:fldChar w:fldCharType="separate"/>
            </w:r>
            <w:r w:rsidR="00E97072">
              <w:rPr>
                <w:noProof/>
              </w:rPr>
              <w:t>42</w:t>
            </w:r>
            <w:r w:rsidRPr="00DF1C28">
              <w:fldChar w:fldCharType="end"/>
            </w:r>
          </w:p>
        </w:tc>
      </w:tr>
      <w:tr w:rsidR="00084F24" w:rsidRPr="00DF1C28" w:rsidTr="00C67DA8">
        <w:tc>
          <w:tcPr>
            <w:tcW w:w="7817" w:type="dxa"/>
            <w:tcBorders>
              <w:top w:val="nil"/>
              <w:left w:val="nil"/>
              <w:bottom w:val="nil"/>
              <w:right w:val="nil"/>
            </w:tcBorders>
          </w:tcPr>
          <w:p w:rsidR="00084F24" w:rsidRPr="00DF1C28" w:rsidRDefault="00084F24" w:rsidP="00BB1EAA">
            <w:pPr>
              <w:pStyle w:val="AGRTOC"/>
            </w:pPr>
            <w:r w:rsidRPr="00DF1C28">
              <w:fldChar w:fldCharType="begin"/>
            </w:r>
            <w:r w:rsidRPr="00DF1C28">
              <w:instrText xml:space="preserve"> REF  menzies \h  \* MERGEFORMAT </w:instrText>
            </w:r>
            <w:r w:rsidRPr="00DF1C28">
              <w:fldChar w:fldCharType="separate"/>
            </w:r>
            <w:r w:rsidR="00E97072" w:rsidRPr="00DF1C28">
              <w:t>Menzies School of Health Research</w:t>
            </w:r>
            <w:r w:rsidRPr="00DF1C28">
              <w:fldChar w:fldCharType="end"/>
            </w:r>
          </w:p>
        </w:tc>
        <w:tc>
          <w:tcPr>
            <w:tcW w:w="989" w:type="dxa"/>
            <w:tcBorders>
              <w:top w:val="nil"/>
              <w:left w:val="nil"/>
              <w:bottom w:val="nil"/>
              <w:right w:val="nil"/>
            </w:tcBorders>
          </w:tcPr>
          <w:p w:rsidR="00084F24" w:rsidRPr="00DF1C28" w:rsidRDefault="00084F24" w:rsidP="00C67DA8">
            <w:pPr>
              <w:pStyle w:val="AGRTOCNumbers-notbold"/>
              <w:tabs>
                <w:tab w:val="clear" w:pos="643"/>
                <w:tab w:val="decimal" w:pos="432"/>
              </w:tabs>
            </w:pPr>
          </w:p>
        </w:tc>
      </w:tr>
      <w:tr w:rsidR="00084F24" w:rsidRPr="00DF1C28" w:rsidTr="00C67DA8">
        <w:tc>
          <w:tcPr>
            <w:tcW w:w="7817" w:type="dxa"/>
          </w:tcPr>
          <w:p w:rsidR="00084F24" w:rsidRPr="00DF1C28" w:rsidRDefault="00084F24" w:rsidP="00C67DA8">
            <w:pPr>
              <w:pStyle w:val="AGRBodyText"/>
              <w:rPr>
                <w:noProof w:val="0"/>
                <w:lang w:val="en-AU"/>
              </w:rPr>
            </w:pPr>
            <w:r w:rsidRPr="00DF1C28">
              <w:rPr>
                <w:noProof w:val="0"/>
                <w:lang w:val="en-AU"/>
              </w:rPr>
              <w:fldChar w:fldCharType="begin"/>
            </w:r>
            <w:r w:rsidRPr="00DF1C28">
              <w:rPr>
                <w:noProof w:val="0"/>
                <w:lang w:val="en-AU"/>
              </w:rPr>
              <w:instrText xml:space="preserve"> REF  menzies_audit_title \h  \* MERGEFORMAT </w:instrText>
            </w:r>
            <w:r w:rsidRPr="00DF1C28">
              <w:rPr>
                <w:noProof w:val="0"/>
                <w:lang w:val="en-AU"/>
              </w:rPr>
            </w:r>
            <w:r w:rsidRPr="00DF1C28">
              <w:rPr>
                <w:noProof w:val="0"/>
                <w:lang w:val="en-AU"/>
              </w:rPr>
              <w:fldChar w:fldCharType="separate"/>
            </w:r>
            <w:r w:rsidR="00E97072" w:rsidRPr="00E97072">
              <w:rPr>
                <w:noProof w:val="0"/>
                <w:lang w:val="en-AU"/>
              </w:rPr>
              <w:t>Audit findings and analysis of the financial statements for the year ended 31 December 2013</w:t>
            </w:r>
            <w:r w:rsidRPr="00DF1C28">
              <w:rPr>
                <w:noProof w:val="0"/>
                <w:lang w:val="en-AU"/>
              </w:rPr>
              <w:fldChar w:fldCharType="end"/>
            </w:r>
          </w:p>
        </w:tc>
        <w:tc>
          <w:tcPr>
            <w:tcW w:w="989" w:type="dxa"/>
          </w:tcPr>
          <w:p w:rsidR="00084F24" w:rsidRPr="00DF1C28" w:rsidRDefault="00084F24" w:rsidP="00C67DA8">
            <w:pPr>
              <w:pStyle w:val="AGRTOCNumbers-notbold"/>
              <w:tabs>
                <w:tab w:val="clear" w:pos="643"/>
                <w:tab w:val="decimal" w:pos="432"/>
              </w:tabs>
            </w:pPr>
            <w:r w:rsidRPr="00DF1C28">
              <w:fldChar w:fldCharType="begin"/>
            </w:r>
            <w:r w:rsidRPr="00DF1C28">
              <w:instrText xml:space="preserve"> PAGEREF  menzies \h </w:instrText>
            </w:r>
            <w:r w:rsidRPr="00DF1C28">
              <w:fldChar w:fldCharType="separate"/>
            </w:r>
            <w:r w:rsidR="00E97072">
              <w:rPr>
                <w:noProof/>
              </w:rPr>
              <w:t>44</w:t>
            </w:r>
            <w:r w:rsidRPr="00DF1C28">
              <w:fldChar w:fldCharType="end"/>
            </w:r>
          </w:p>
        </w:tc>
      </w:tr>
      <w:tr w:rsidR="005E1D75" w:rsidRPr="00DF1C28" w:rsidTr="00C67DA8">
        <w:tc>
          <w:tcPr>
            <w:tcW w:w="7817" w:type="dxa"/>
            <w:tcBorders>
              <w:top w:val="nil"/>
              <w:left w:val="nil"/>
              <w:bottom w:val="nil"/>
              <w:right w:val="nil"/>
            </w:tcBorders>
          </w:tcPr>
          <w:p w:rsidR="005E1D75" w:rsidRPr="00DF1C28" w:rsidRDefault="005E1D75" w:rsidP="00A862A6">
            <w:pPr>
              <w:pStyle w:val="AGRTOC"/>
            </w:pPr>
            <w:r w:rsidRPr="00DF1C28">
              <w:fldChar w:fldCharType="begin"/>
            </w:r>
            <w:r w:rsidRPr="00DF1C28">
              <w:instrText xml:space="preserve"> REF  aca_electoral \h  \* MERGEFORMAT </w:instrText>
            </w:r>
            <w:r w:rsidRPr="00DF1C28">
              <w:fldChar w:fldCharType="separate"/>
            </w:r>
            <w:r w:rsidR="00E97072" w:rsidRPr="00DF1C28">
              <w:t>Northern Territory Electoral Commission</w:t>
            </w:r>
            <w:r w:rsidRPr="00DF1C28">
              <w:fldChar w:fldCharType="end"/>
            </w:r>
          </w:p>
        </w:tc>
        <w:tc>
          <w:tcPr>
            <w:tcW w:w="989" w:type="dxa"/>
            <w:tcBorders>
              <w:top w:val="nil"/>
              <w:left w:val="nil"/>
              <w:bottom w:val="nil"/>
              <w:right w:val="nil"/>
            </w:tcBorders>
          </w:tcPr>
          <w:p w:rsidR="005E1D75" w:rsidRPr="00DF1C28" w:rsidRDefault="005E1D75" w:rsidP="00C67DA8">
            <w:pPr>
              <w:pStyle w:val="AGRTOCNumbers-notbold"/>
              <w:tabs>
                <w:tab w:val="clear" w:pos="643"/>
                <w:tab w:val="decimal" w:pos="432"/>
              </w:tabs>
            </w:pPr>
          </w:p>
        </w:tc>
      </w:tr>
      <w:tr w:rsidR="005E1D75" w:rsidRPr="00DF1C28" w:rsidTr="00C67DA8">
        <w:tc>
          <w:tcPr>
            <w:tcW w:w="7817" w:type="dxa"/>
            <w:tcBorders>
              <w:top w:val="nil"/>
              <w:left w:val="nil"/>
              <w:bottom w:val="nil"/>
              <w:right w:val="nil"/>
            </w:tcBorders>
          </w:tcPr>
          <w:p w:rsidR="005E1D75" w:rsidRPr="00DF1C28" w:rsidRDefault="005E1D75"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5E1D75" w:rsidRPr="00DF1C28" w:rsidRDefault="005E1D75"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546EB8" w:rsidRPr="00DF1C28" w:rsidTr="00C67DA8">
        <w:tc>
          <w:tcPr>
            <w:tcW w:w="7817" w:type="dxa"/>
            <w:tcBorders>
              <w:top w:val="nil"/>
              <w:left w:val="nil"/>
              <w:bottom w:val="nil"/>
              <w:right w:val="nil"/>
            </w:tcBorders>
          </w:tcPr>
          <w:p w:rsidR="00546EB8" w:rsidRPr="00DF1C28" w:rsidRDefault="00CC4AF5" w:rsidP="00BB1EAA">
            <w:pPr>
              <w:pStyle w:val="AGRTOC"/>
            </w:pPr>
            <w:r w:rsidRPr="00DF1C28">
              <w:fldChar w:fldCharType="begin"/>
            </w:r>
            <w:r w:rsidRPr="00DF1C28">
              <w:instrText xml:space="preserve"> REF  aca_police \h  \* MERGEFORMAT </w:instrText>
            </w:r>
            <w:r w:rsidRPr="00DF1C28">
              <w:fldChar w:fldCharType="separate"/>
            </w:r>
            <w:r w:rsidR="00E97072" w:rsidRPr="00DF1C28">
              <w:t>Northern Territory Police, Fire and Emergency Services</w:t>
            </w:r>
            <w:r w:rsidRPr="00DF1C28">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p>
        </w:tc>
      </w:tr>
      <w:tr w:rsidR="00546EB8" w:rsidRPr="00DF1C28" w:rsidTr="00C67DA8">
        <w:tc>
          <w:tcPr>
            <w:tcW w:w="7817" w:type="dxa"/>
            <w:tcBorders>
              <w:top w:val="nil"/>
              <w:left w:val="nil"/>
              <w:bottom w:val="nil"/>
              <w:right w:val="nil"/>
            </w:tcBorders>
          </w:tcPr>
          <w:p w:rsidR="00546EB8" w:rsidRPr="00DF1C28" w:rsidRDefault="00546EB8"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546EB8" w:rsidRPr="00DF1C28" w:rsidRDefault="00546EB8"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CC4AF5" w:rsidRPr="00DF1C28" w:rsidTr="00C67DA8">
        <w:tc>
          <w:tcPr>
            <w:tcW w:w="7817" w:type="dxa"/>
            <w:tcBorders>
              <w:top w:val="nil"/>
              <w:left w:val="nil"/>
              <w:bottom w:val="nil"/>
              <w:right w:val="nil"/>
            </w:tcBorders>
          </w:tcPr>
          <w:p w:rsidR="00CC4AF5" w:rsidRPr="00DF1C28" w:rsidRDefault="00ED03A9" w:rsidP="00C67DA8">
            <w:pPr>
              <w:pStyle w:val="AGRBodyText"/>
              <w:rPr>
                <w:noProof w:val="0"/>
                <w:lang w:val="en-AU"/>
              </w:rPr>
            </w:pPr>
            <w:r w:rsidRPr="00DF1C28">
              <w:rPr>
                <w:noProof w:val="0"/>
                <w:lang w:val="en-AU"/>
              </w:rPr>
              <w:fldChar w:fldCharType="begin"/>
            </w:r>
            <w:r w:rsidRPr="00DF1C28">
              <w:rPr>
                <w:noProof w:val="0"/>
                <w:lang w:val="en-AU"/>
              </w:rPr>
              <w:instrText xml:space="preserve"> REF  police_audit_title \h  \* MERGEFORMAT </w:instrText>
            </w:r>
            <w:r w:rsidRPr="00DF1C28">
              <w:rPr>
                <w:noProof w:val="0"/>
                <w:lang w:val="en-AU"/>
              </w:rPr>
            </w:r>
            <w:r w:rsidRPr="00DF1C28">
              <w:rPr>
                <w:noProof w:val="0"/>
                <w:lang w:val="en-AU"/>
              </w:rPr>
              <w:fldChar w:fldCharType="separate"/>
            </w:r>
            <w:r w:rsidR="00E97072" w:rsidRPr="00E97072">
              <w:rPr>
                <w:noProof w:val="0"/>
                <w:lang w:val="en-AU"/>
              </w:rPr>
              <w:t>Police Real-Time Online Management Information System</w:t>
            </w:r>
            <w:r w:rsidRPr="00DF1C28">
              <w:rPr>
                <w:noProof w:val="0"/>
                <w:lang w:val="en-AU"/>
              </w:rPr>
              <w:fldChar w:fldCharType="end"/>
            </w:r>
          </w:p>
        </w:tc>
        <w:tc>
          <w:tcPr>
            <w:tcW w:w="989" w:type="dxa"/>
            <w:tcBorders>
              <w:top w:val="nil"/>
              <w:left w:val="nil"/>
              <w:bottom w:val="nil"/>
              <w:right w:val="nil"/>
            </w:tcBorders>
          </w:tcPr>
          <w:p w:rsidR="00CC4AF5" w:rsidRPr="00DF1C28" w:rsidRDefault="00ED03A9" w:rsidP="00C67DA8">
            <w:pPr>
              <w:pStyle w:val="AGRTOCNumbers-notbold"/>
              <w:tabs>
                <w:tab w:val="clear" w:pos="643"/>
                <w:tab w:val="decimal" w:pos="432"/>
              </w:tabs>
            </w:pPr>
            <w:r w:rsidRPr="00DF1C28">
              <w:fldChar w:fldCharType="begin"/>
            </w:r>
            <w:r w:rsidRPr="00DF1C28">
              <w:instrText xml:space="preserve"> PAGEREF  police_audit_title \h </w:instrText>
            </w:r>
            <w:r w:rsidRPr="00DF1C28">
              <w:fldChar w:fldCharType="separate"/>
            </w:r>
            <w:r w:rsidR="00E97072">
              <w:rPr>
                <w:noProof/>
              </w:rPr>
              <w:t>47</w:t>
            </w:r>
            <w:r w:rsidRPr="00DF1C28">
              <w:fldChar w:fldCharType="end"/>
            </w:r>
          </w:p>
        </w:tc>
      </w:tr>
      <w:tr w:rsidR="00E40F3A" w:rsidRPr="00DF1C28" w:rsidTr="00C67DA8">
        <w:tc>
          <w:tcPr>
            <w:tcW w:w="7817" w:type="dxa"/>
            <w:tcBorders>
              <w:top w:val="nil"/>
              <w:left w:val="nil"/>
              <w:bottom w:val="nil"/>
              <w:right w:val="nil"/>
            </w:tcBorders>
          </w:tcPr>
          <w:p w:rsidR="00E40F3A" w:rsidRPr="00DF1C28" w:rsidRDefault="00E40F3A" w:rsidP="00A862A6">
            <w:pPr>
              <w:pStyle w:val="AGRTOC"/>
            </w:pPr>
            <w:r w:rsidRPr="00DF1C28">
              <w:fldChar w:fldCharType="begin"/>
            </w:r>
            <w:r w:rsidRPr="00DF1C28">
              <w:instrText xml:space="preserve"> REF  aca_parks_wildlife \h  \* MERGEFORMAT </w:instrText>
            </w:r>
            <w:r w:rsidRPr="00DF1C28">
              <w:fldChar w:fldCharType="separate"/>
            </w:r>
            <w:r w:rsidR="00E97072" w:rsidRPr="00DF1C28">
              <w:t>Parks and Wildlife Commission of the Northern Territory</w:t>
            </w:r>
            <w:r w:rsidRPr="00DF1C28">
              <w:fldChar w:fldCharType="end"/>
            </w:r>
          </w:p>
        </w:tc>
        <w:tc>
          <w:tcPr>
            <w:tcW w:w="989" w:type="dxa"/>
            <w:tcBorders>
              <w:top w:val="nil"/>
              <w:left w:val="nil"/>
              <w:bottom w:val="nil"/>
              <w:right w:val="nil"/>
            </w:tcBorders>
          </w:tcPr>
          <w:p w:rsidR="00E40F3A" w:rsidRPr="00DF1C28" w:rsidRDefault="00E40F3A" w:rsidP="00C67DA8">
            <w:pPr>
              <w:pStyle w:val="AGRTOCNumbers-notbold"/>
              <w:tabs>
                <w:tab w:val="clear" w:pos="643"/>
                <w:tab w:val="decimal" w:pos="432"/>
              </w:tabs>
            </w:pPr>
          </w:p>
        </w:tc>
      </w:tr>
      <w:tr w:rsidR="00E40F3A" w:rsidRPr="00DF1C28" w:rsidTr="00C67DA8">
        <w:tc>
          <w:tcPr>
            <w:tcW w:w="7817" w:type="dxa"/>
            <w:tcBorders>
              <w:top w:val="nil"/>
              <w:left w:val="nil"/>
              <w:bottom w:val="nil"/>
              <w:right w:val="nil"/>
            </w:tcBorders>
          </w:tcPr>
          <w:p w:rsidR="00E40F3A" w:rsidRPr="00DF1C28" w:rsidRDefault="00E40F3A" w:rsidP="00C67DA8">
            <w:pPr>
              <w:pStyle w:val="AGRBodyText"/>
              <w:rPr>
                <w:noProof w:val="0"/>
                <w:lang w:val="en-AU"/>
              </w:rPr>
            </w:pPr>
            <w:r w:rsidRPr="00DF1C28">
              <w:rPr>
                <w:noProof w:val="0"/>
                <w:lang w:val="en-AU"/>
              </w:rPr>
              <w:fldChar w:fldCharType="begin"/>
            </w:r>
            <w:r w:rsidRPr="00DF1C28">
              <w:rPr>
                <w:noProof w:val="0"/>
                <w:lang w:val="en-AU"/>
              </w:rPr>
              <w:instrText xml:space="preserve"> REF  ACA \h  \* MERGEFORMAT </w:instrText>
            </w:r>
            <w:r w:rsidRPr="00DF1C28">
              <w:rPr>
                <w:noProof w:val="0"/>
                <w:lang w:val="en-AU"/>
              </w:rPr>
            </w:r>
            <w:r w:rsidRPr="00DF1C28">
              <w:rPr>
                <w:noProof w:val="0"/>
                <w:lang w:val="en-AU"/>
              </w:rPr>
              <w:fldChar w:fldCharType="separate"/>
            </w:r>
            <w:r w:rsidR="00E97072" w:rsidRPr="00E97072">
              <w:rPr>
                <w:noProof w:val="0"/>
                <w:lang w:val="en-AU"/>
              </w:rPr>
              <w:t>Agency Compliance Audit</w:t>
            </w:r>
            <w:r w:rsidRPr="00DF1C28">
              <w:rPr>
                <w:noProof w:val="0"/>
                <w:lang w:val="en-AU"/>
              </w:rPr>
              <w:fldChar w:fldCharType="end"/>
            </w:r>
          </w:p>
        </w:tc>
        <w:tc>
          <w:tcPr>
            <w:tcW w:w="989" w:type="dxa"/>
            <w:tcBorders>
              <w:top w:val="nil"/>
              <w:left w:val="nil"/>
              <w:bottom w:val="nil"/>
              <w:right w:val="nil"/>
            </w:tcBorders>
          </w:tcPr>
          <w:p w:rsidR="00E40F3A" w:rsidRPr="00DF1C28" w:rsidRDefault="00E40F3A" w:rsidP="00C67DA8">
            <w:pPr>
              <w:pStyle w:val="AGRTOCNumbers-notbold"/>
              <w:tabs>
                <w:tab w:val="clear" w:pos="643"/>
                <w:tab w:val="decimal" w:pos="432"/>
              </w:tabs>
            </w:pPr>
            <w:r w:rsidRPr="00DF1C28">
              <w:fldChar w:fldCharType="begin"/>
            </w:r>
            <w:r w:rsidRPr="00DF1C28">
              <w:instrText xml:space="preserve"> PAGEREF  ACA \h </w:instrText>
            </w:r>
            <w:r w:rsidRPr="00DF1C28">
              <w:fldChar w:fldCharType="separate"/>
            </w:r>
            <w:r w:rsidR="00E97072">
              <w:rPr>
                <w:noProof/>
              </w:rPr>
              <w:t>49</w:t>
            </w:r>
            <w:r w:rsidRPr="00DF1C28">
              <w:fldChar w:fldCharType="end"/>
            </w:r>
          </w:p>
        </w:tc>
      </w:tr>
      <w:tr w:rsidR="00E744F0" w:rsidRPr="00DF1C28" w:rsidTr="008D3FE5">
        <w:tc>
          <w:tcPr>
            <w:tcW w:w="7817" w:type="dxa"/>
            <w:tcBorders>
              <w:top w:val="nil"/>
              <w:left w:val="nil"/>
              <w:bottom w:val="nil"/>
              <w:right w:val="nil"/>
            </w:tcBorders>
          </w:tcPr>
          <w:p w:rsidR="003C18BC" w:rsidRPr="00DF1C28" w:rsidRDefault="003C18BC" w:rsidP="00C67DA8">
            <w:pPr>
              <w:pStyle w:val="AGRHeading1"/>
            </w:pPr>
            <w:r w:rsidRPr="00DF1C28">
              <w:lastRenderedPageBreak/>
              <w:t>Index of Matters Reported</w:t>
            </w:r>
          </w:p>
          <w:p w:rsidR="00E744F0" w:rsidRPr="00DF1C28" w:rsidRDefault="00E744F0" w:rsidP="008D3FE5">
            <w:pPr>
              <w:pStyle w:val="AGRTOC"/>
            </w:pPr>
            <w:r w:rsidRPr="00DF1C28">
              <w:t>Public Information Act</w:t>
            </w:r>
          </w:p>
        </w:tc>
        <w:tc>
          <w:tcPr>
            <w:tcW w:w="989" w:type="dxa"/>
            <w:tcBorders>
              <w:top w:val="nil"/>
              <w:left w:val="nil"/>
              <w:bottom w:val="nil"/>
              <w:right w:val="nil"/>
            </w:tcBorders>
            <w:vAlign w:val="bottom"/>
          </w:tcPr>
          <w:p w:rsidR="00E744F0" w:rsidRPr="00DF1C28" w:rsidRDefault="00E744F0" w:rsidP="008D3FE5">
            <w:pPr>
              <w:pStyle w:val="AGRTOCNumbers-notbold"/>
              <w:tabs>
                <w:tab w:val="clear" w:pos="643"/>
                <w:tab w:val="decimal" w:pos="432"/>
              </w:tabs>
            </w:pPr>
            <w:r w:rsidRPr="00DF1C28">
              <w:fldChar w:fldCharType="begin"/>
            </w:r>
            <w:r w:rsidRPr="00DF1C28">
              <w:instrText xml:space="preserve"> PAGE   \* MERGEFORMAT </w:instrText>
            </w:r>
            <w:r w:rsidRPr="00DF1C28">
              <w:fldChar w:fldCharType="separate"/>
            </w:r>
            <w:r w:rsidR="00E97072">
              <w:rPr>
                <w:noProof/>
              </w:rPr>
              <w:t>97</w:t>
            </w:r>
            <w:r w:rsidRPr="00DF1C28">
              <w:fldChar w:fldCharType="end"/>
            </w:r>
          </w:p>
        </w:tc>
      </w:tr>
      <w:tr w:rsidR="00C67DA8" w:rsidRPr="00DF1C28" w:rsidTr="00A862A6">
        <w:tc>
          <w:tcPr>
            <w:tcW w:w="7817" w:type="dxa"/>
            <w:tcBorders>
              <w:top w:val="nil"/>
              <w:left w:val="nil"/>
              <w:bottom w:val="nil"/>
              <w:right w:val="nil"/>
            </w:tcBorders>
          </w:tcPr>
          <w:p w:rsidR="00C67DA8" w:rsidRPr="00DF1C28" w:rsidRDefault="00C67DA8" w:rsidP="00A862A6">
            <w:pPr>
              <w:pStyle w:val="AGRTOC"/>
            </w:pPr>
            <w:r w:rsidRPr="00DF1C28">
              <w:fldChar w:fldCharType="begin"/>
            </w:r>
            <w:r w:rsidRPr="00DF1C28">
              <w:instrText xml:space="preserve"> REF  tourism_nt \h  \* MERGEFORMAT </w:instrText>
            </w:r>
            <w:r w:rsidRPr="00DF1C28">
              <w:fldChar w:fldCharType="separate"/>
            </w:r>
            <w:r w:rsidR="00E97072" w:rsidRPr="00DF1C28">
              <w:t>Tourism NT</w:t>
            </w:r>
            <w:r w:rsidRPr="00DF1C28">
              <w:fldChar w:fldCharType="end"/>
            </w:r>
          </w:p>
        </w:tc>
        <w:tc>
          <w:tcPr>
            <w:tcW w:w="989" w:type="dxa"/>
            <w:tcBorders>
              <w:top w:val="nil"/>
              <w:left w:val="nil"/>
              <w:bottom w:val="nil"/>
              <w:right w:val="nil"/>
            </w:tcBorders>
            <w:vAlign w:val="bottom"/>
          </w:tcPr>
          <w:p w:rsidR="00C67DA8" w:rsidRPr="00DF1C28" w:rsidRDefault="00C67DA8" w:rsidP="00A862A6">
            <w:pPr>
              <w:pStyle w:val="AGRTOCNumbers-notbold"/>
              <w:tabs>
                <w:tab w:val="clear" w:pos="643"/>
                <w:tab w:val="decimal" w:pos="432"/>
              </w:tabs>
            </w:pPr>
          </w:p>
        </w:tc>
      </w:tr>
      <w:tr w:rsidR="00C67DA8" w:rsidRPr="00DF1C28" w:rsidTr="00A862A6">
        <w:tc>
          <w:tcPr>
            <w:tcW w:w="7817" w:type="dxa"/>
            <w:tcBorders>
              <w:top w:val="nil"/>
              <w:left w:val="nil"/>
              <w:bottom w:val="nil"/>
              <w:right w:val="nil"/>
            </w:tcBorders>
          </w:tcPr>
          <w:p w:rsidR="00C67DA8" w:rsidRPr="00DF1C28" w:rsidRDefault="00C67DA8" w:rsidP="00C67DA8">
            <w:pPr>
              <w:pStyle w:val="AGRBodyText"/>
              <w:rPr>
                <w:noProof w:val="0"/>
                <w:lang w:val="en-AU"/>
              </w:rPr>
            </w:pPr>
            <w:r w:rsidRPr="00DF1C28">
              <w:rPr>
                <w:noProof w:val="0"/>
                <w:lang w:val="en-AU"/>
              </w:rPr>
              <w:fldChar w:fldCharType="begin"/>
            </w:r>
            <w:r w:rsidRPr="00DF1C28">
              <w:rPr>
                <w:noProof w:val="0"/>
                <w:lang w:val="en-AU"/>
              </w:rPr>
              <w:instrText xml:space="preserve"> REF  fuel_cards \h  \* MERGEFORMAT </w:instrText>
            </w:r>
            <w:r w:rsidRPr="00DF1C28">
              <w:rPr>
                <w:noProof w:val="0"/>
                <w:lang w:val="en-AU"/>
              </w:rPr>
            </w:r>
            <w:r w:rsidRPr="00DF1C28">
              <w:rPr>
                <w:noProof w:val="0"/>
                <w:lang w:val="en-AU"/>
              </w:rPr>
              <w:fldChar w:fldCharType="separate"/>
            </w:r>
            <w:r w:rsidR="00E97072" w:rsidRPr="00E97072">
              <w:rPr>
                <w:noProof w:val="0"/>
                <w:lang w:val="en-AU"/>
              </w:rPr>
              <w:t>Fuel Cards</w:t>
            </w:r>
            <w:r w:rsidRPr="00DF1C28">
              <w:rPr>
                <w:noProof w:val="0"/>
                <w:lang w:val="en-AU"/>
              </w:rPr>
              <w:fldChar w:fldCharType="end"/>
            </w:r>
          </w:p>
        </w:tc>
        <w:tc>
          <w:tcPr>
            <w:tcW w:w="989" w:type="dxa"/>
            <w:tcBorders>
              <w:top w:val="nil"/>
              <w:left w:val="nil"/>
              <w:bottom w:val="nil"/>
              <w:right w:val="nil"/>
            </w:tcBorders>
            <w:vAlign w:val="bottom"/>
          </w:tcPr>
          <w:p w:rsidR="00C67DA8" w:rsidRPr="00DF1C28" w:rsidRDefault="00C67DA8" w:rsidP="00A862A6">
            <w:pPr>
              <w:pStyle w:val="AGRTOCNumbers-notbold"/>
              <w:tabs>
                <w:tab w:val="clear" w:pos="643"/>
                <w:tab w:val="decimal" w:pos="432"/>
              </w:tabs>
            </w:pPr>
            <w:r w:rsidRPr="00DF1C28">
              <w:fldChar w:fldCharType="begin"/>
            </w:r>
            <w:r w:rsidRPr="00DF1C28">
              <w:instrText xml:space="preserve"> PAGEREF  fuel_cards \h </w:instrText>
            </w:r>
            <w:r w:rsidRPr="00DF1C28">
              <w:fldChar w:fldCharType="separate"/>
            </w:r>
            <w:r w:rsidR="00E97072">
              <w:rPr>
                <w:noProof/>
              </w:rPr>
              <w:t>53</w:t>
            </w:r>
            <w:r w:rsidRPr="00DF1C28">
              <w:fldChar w:fldCharType="end"/>
            </w:r>
          </w:p>
        </w:tc>
      </w:tr>
      <w:tr w:rsidR="003C18BC" w:rsidRPr="00DF1C28" w:rsidTr="00A862A6">
        <w:tc>
          <w:tcPr>
            <w:tcW w:w="7817" w:type="dxa"/>
            <w:tcBorders>
              <w:top w:val="nil"/>
              <w:left w:val="nil"/>
              <w:bottom w:val="nil"/>
              <w:right w:val="nil"/>
            </w:tcBorders>
          </w:tcPr>
          <w:p w:rsidR="003C18BC" w:rsidRPr="00DF1C28" w:rsidRDefault="003C18BC" w:rsidP="00C67DA8">
            <w:pPr>
              <w:pStyle w:val="AGRBodyText"/>
              <w:rPr>
                <w:noProof w:val="0"/>
                <w:lang w:val="en-AU"/>
              </w:rPr>
            </w:pPr>
          </w:p>
        </w:tc>
        <w:tc>
          <w:tcPr>
            <w:tcW w:w="989" w:type="dxa"/>
            <w:tcBorders>
              <w:top w:val="nil"/>
              <w:left w:val="nil"/>
              <w:bottom w:val="nil"/>
              <w:right w:val="nil"/>
            </w:tcBorders>
            <w:vAlign w:val="bottom"/>
          </w:tcPr>
          <w:p w:rsidR="003C18BC" w:rsidRPr="00DF1C28" w:rsidRDefault="003C18BC" w:rsidP="00A862A6">
            <w:pPr>
              <w:pStyle w:val="AGRTOCNumbers-notbold"/>
              <w:tabs>
                <w:tab w:val="clear" w:pos="643"/>
                <w:tab w:val="decimal" w:pos="432"/>
              </w:tabs>
            </w:pPr>
          </w:p>
        </w:tc>
      </w:tr>
      <w:tr w:rsidR="00E744F0" w:rsidRPr="00DF1C28" w:rsidTr="00BB1EAA">
        <w:tc>
          <w:tcPr>
            <w:tcW w:w="7817" w:type="dxa"/>
          </w:tcPr>
          <w:p w:rsidR="00E744F0" w:rsidRPr="00DF1C28" w:rsidRDefault="00E744F0" w:rsidP="00C67DA8">
            <w:pPr>
              <w:pStyle w:val="AGRBodyText"/>
              <w:rPr>
                <w:noProof w:val="0"/>
                <w:lang w:val="en-AU"/>
              </w:rPr>
            </w:pPr>
          </w:p>
        </w:tc>
        <w:tc>
          <w:tcPr>
            <w:tcW w:w="989" w:type="dxa"/>
            <w:vAlign w:val="bottom"/>
          </w:tcPr>
          <w:p w:rsidR="00E744F0" w:rsidRPr="00DF1C28" w:rsidRDefault="00E744F0" w:rsidP="00BB1EAA">
            <w:pPr>
              <w:pStyle w:val="AGRTOCNumbers-notbold"/>
              <w:tabs>
                <w:tab w:val="clear" w:pos="643"/>
                <w:tab w:val="decimal" w:pos="432"/>
              </w:tabs>
            </w:pPr>
          </w:p>
        </w:tc>
      </w:tr>
    </w:tbl>
    <w:p w:rsidR="00E95045" w:rsidRPr="00DF1C28" w:rsidRDefault="00E95045" w:rsidP="00E95045">
      <w:pPr>
        <w:pStyle w:val="AGRBodyText"/>
        <w:rPr>
          <w:noProof w:val="0"/>
          <w:lang w:val="en-AU"/>
        </w:rPr>
      </w:pPr>
    </w:p>
    <w:p w:rsidR="00E95045" w:rsidRPr="00DF1C28" w:rsidRDefault="00E95045" w:rsidP="00E95045">
      <w:pPr>
        <w:pStyle w:val="AGRBodyText"/>
        <w:rPr>
          <w:noProof w:val="0"/>
          <w:lang w:val="en-AU"/>
        </w:rPr>
      </w:pPr>
      <w:r w:rsidRPr="00DF1C28">
        <w:rPr>
          <w:noProof w:val="0"/>
          <w:lang w:val="en-AU"/>
        </w:rPr>
        <w:br w:type="page"/>
      </w:r>
    </w:p>
    <w:p w:rsidR="00E95045" w:rsidRPr="00DF1C28" w:rsidRDefault="00E95045" w:rsidP="00E95045">
      <w:pPr>
        <w:pStyle w:val="AGRBodyText"/>
        <w:rPr>
          <w:noProof w:val="0"/>
          <w:lang w:val="en-AU"/>
        </w:rPr>
      </w:pPr>
      <w:r w:rsidRPr="00DF1C28">
        <w:rPr>
          <w:lang w:val="en-AU"/>
        </w:rPr>
        <w:lastRenderedPageBreak/>
        <mc:AlternateContent>
          <mc:Choice Requires="wps">
            <w:drawing>
              <wp:anchor distT="0" distB="0" distL="114300" distR="114300" simplePos="0" relativeHeight="251704320" behindDoc="0" locked="0" layoutInCell="1" allowOverlap="1" wp14:anchorId="3545571A" wp14:editId="402B5E7B">
                <wp:simplePos x="0" y="0"/>
                <wp:positionH relativeFrom="page">
                  <wp:align>center</wp:align>
                </wp:positionH>
                <wp:positionV relativeFrom="page">
                  <wp:align>center</wp:align>
                </wp:positionV>
                <wp:extent cx="1837055" cy="292735"/>
                <wp:effectExtent l="0" t="0" r="0" b="381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B01D4" w:rsidRDefault="006B01D4" w:rsidP="00E9504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0;margin-top:0;width:144.65pt;height:23.05pt;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JfAgSF/AgAAAAUA&#10;AA4AAAAAAAAAAAAAAAAALgIAAGRycy9lMm9Eb2MueG1sUEsBAi0AFAAGAAgAAAAhAEC1x3LaAAAA&#10;BAEAAA8AAAAAAAAAAAAAAAAA2QQAAGRycy9kb3ducmV2LnhtbFBLBQYAAAAABAAEAPMAAADgBQAA&#10;AAA=&#10;" stroked="f" strokeweight="1pt">
                <v:textbox inset="0,0,0,0">
                  <w:txbxContent>
                    <w:p w:rsidR="006B01D4" w:rsidRDefault="006B01D4" w:rsidP="00E95045">
                      <w:pPr>
                        <w:pStyle w:val="AGRTableText"/>
                      </w:pPr>
                      <w:r>
                        <w:t>This page deliberately left blank.</w:t>
                      </w:r>
                    </w:p>
                  </w:txbxContent>
                </v:textbox>
                <w10:wrap anchorx="page" anchory="page"/>
              </v:rect>
            </w:pict>
          </mc:Fallback>
        </mc:AlternateContent>
      </w:r>
    </w:p>
    <w:p w:rsidR="00E54812" w:rsidRPr="00DF1C28" w:rsidRDefault="00E54812" w:rsidP="00C67DA8">
      <w:pPr>
        <w:pStyle w:val="AGRBodyText"/>
        <w:rPr>
          <w:noProof w:val="0"/>
          <w:lang w:val="en-AU"/>
        </w:rPr>
        <w:sectPr w:rsidR="00E54812" w:rsidRPr="00DF1C28" w:rsidSect="00E0428E">
          <w:pgSz w:w="11906" w:h="16838" w:code="9"/>
          <w:pgMar w:top="3119" w:right="1418" w:bottom="1134" w:left="1418" w:header="340" w:footer="567" w:gutter="284"/>
          <w:cols w:space="708"/>
          <w:docGrid w:linePitch="360"/>
        </w:sectPr>
      </w:pPr>
    </w:p>
    <w:p w:rsidR="00002BC2" w:rsidRPr="00DF1C28" w:rsidRDefault="005764E8" w:rsidP="00C67DA8">
      <w:pPr>
        <w:pStyle w:val="AGRBodyText"/>
        <w:rPr>
          <w:noProof w:val="0"/>
          <w:lang w:val="en-AU"/>
        </w:rPr>
      </w:pPr>
      <w:r w:rsidRPr="00DF1C28">
        <w:rPr>
          <w:noProof w:val="0"/>
          <w:lang w:val="en-AU"/>
        </w:rPr>
        <w:lastRenderedPageBreak/>
        <w:br w:type="page"/>
      </w:r>
    </w:p>
    <w:p w:rsidR="00002BC2" w:rsidRPr="00DF1C28" w:rsidRDefault="00002BC2" w:rsidP="00C67DA8">
      <w:pPr>
        <w:pStyle w:val="AGRBodyText"/>
        <w:rPr>
          <w:noProof w:val="0"/>
          <w:lang w:val="en-AU"/>
        </w:rPr>
        <w:sectPr w:rsidR="00002BC2" w:rsidRPr="00DF1C28" w:rsidSect="00E0428E">
          <w:footerReference w:type="even" r:id="rId39"/>
          <w:footerReference w:type="default" r:id="rId40"/>
          <w:pgSz w:w="11906" w:h="16838" w:code="9"/>
          <w:pgMar w:top="3119" w:right="1418" w:bottom="1134" w:left="1418" w:header="340" w:footer="567" w:gutter="284"/>
          <w:cols w:space="708"/>
          <w:docGrid w:linePitch="360"/>
        </w:sectPr>
      </w:pPr>
    </w:p>
    <w:p w:rsidR="00002BC2" w:rsidRPr="00DF1C28" w:rsidRDefault="00002BC2" w:rsidP="00C67DA8">
      <w:pPr>
        <w:pStyle w:val="AGRBodyText"/>
        <w:rPr>
          <w:noProof w:val="0"/>
          <w:lang w:val="en-AU"/>
        </w:rPr>
      </w:pPr>
    </w:p>
    <w:p w:rsidR="004A036F" w:rsidRPr="00DF1C28" w:rsidRDefault="00002BC2" w:rsidP="00C67DA8">
      <w:pPr>
        <w:pStyle w:val="AGRBodyText"/>
        <w:rPr>
          <w:noProof w:val="0"/>
          <w:lang w:val="en-AU"/>
        </w:rPr>
      </w:pPr>
      <w:r w:rsidRPr="00DF1C28">
        <w:rPr>
          <w:lang w:val="en-AU"/>
        </w:rPr>
        <w:drawing>
          <wp:anchor distT="0" distB="0" distL="114300" distR="114300" simplePos="0" relativeHeight="251691008" behindDoc="0" locked="0" layoutInCell="1" allowOverlap="1" wp14:anchorId="5AD46CF3" wp14:editId="22647F12">
            <wp:simplePos x="0" y="0"/>
            <wp:positionH relativeFrom="page">
              <wp:align>left</wp:align>
            </wp:positionH>
            <wp:positionV relativeFrom="page">
              <wp:align>top</wp:align>
            </wp:positionV>
            <wp:extent cx="7603200" cy="10692000"/>
            <wp:effectExtent l="0" t="0" r="0" b="0"/>
            <wp:wrapNone/>
            <wp:docPr id="12" name="Picture 12" descr="Back Cover Page"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4.jpg"/>
                    <pic:cNvPicPr/>
                  </pic:nvPicPr>
                  <pic:blipFill>
                    <a:blip r:embed="rId41">
                      <a:extLst>
                        <a:ext uri="{28A0092B-C50C-407E-A947-70E740481C1C}">
                          <a14:useLocalDpi xmlns:a14="http://schemas.microsoft.com/office/drawing/2010/main" val="0"/>
                        </a:ext>
                      </a:extLst>
                    </a:blip>
                    <a:stretch>
                      <a:fillRect/>
                    </a:stretch>
                  </pic:blipFill>
                  <pic:spPr>
                    <a:xfrm>
                      <a:off x="0" y="0"/>
                      <a:ext cx="7603200" cy="10692000"/>
                    </a:xfrm>
                    <a:prstGeom prst="rect">
                      <a:avLst/>
                    </a:prstGeom>
                  </pic:spPr>
                </pic:pic>
              </a:graphicData>
            </a:graphic>
            <wp14:sizeRelH relativeFrom="margin">
              <wp14:pctWidth>0</wp14:pctWidth>
            </wp14:sizeRelH>
            <wp14:sizeRelV relativeFrom="margin">
              <wp14:pctHeight>0</wp14:pctHeight>
            </wp14:sizeRelV>
          </wp:anchor>
        </w:drawing>
      </w:r>
    </w:p>
    <w:sectPr w:rsidR="004A036F" w:rsidRPr="00DF1C28" w:rsidSect="00E0428E">
      <w:headerReference w:type="even" r:id="rId42"/>
      <w:footerReference w:type="even" r:id="rId43"/>
      <w:footerReference w:type="default" r:id="rId44"/>
      <w:pgSz w:w="11906" w:h="16838" w:code="9"/>
      <w:pgMar w:top="3119" w:right="1418" w:bottom="1134" w:left="1418" w:header="340"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D4" w:rsidRDefault="006B01D4">
      <w:r>
        <w:separator/>
      </w:r>
    </w:p>
    <w:p w:rsidR="006B01D4" w:rsidRDefault="006B01D4"/>
    <w:p w:rsidR="006B01D4" w:rsidRDefault="006B01D4"/>
  </w:endnote>
  <w:endnote w:type="continuationSeparator" w:id="0">
    <w:p w:rsidR="006B01D4" w:rsidRDefault="006B01D4">
      <w:r>
        <w:continuationSeparator/>
      </w:r>
    </w:p>
    <w:p w:rsidR="006B01D4" w:rsidRDefault="006B01D4"/>
    <w:p w:rsidR="006B01D4" w:rsidRDefault="006B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Std Cond">
    <w:panose1 w:val="00000000000000000000"/>
    <w:charset w:val="00"/>
    <w:family w:val="swiss"/>
    <w:notTrueType/>
    <w:pitch w:val="variable"/>
    <w:sig w:usb0="00000003" w:usb1="00000000" w:usb2="00000000" w:usb3="00000000" w:csb0="00000001" w:csb1="00000000"/>
  </w:font>
  <w:font w:name="Arial MT Std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FranKleinMedium">
    <w:altName w:val="Times New Roman"/>
    <w:charset w:val="00"/>
    <w:family w:val="auto"/>
    <w:pitch w:val="variable"/>
    <w:sig w:usb0="8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7C22CF" w:rsidRDefault="006B01D4" w:rsidP="0021315B">
    <w:pPr>
      <w:pStyle w:val="AGRFooterOdd"/>
    </w:pPr>
    <w:r w:rsidRPr="004140EE">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Odd"/>
    </w:pPr>
    <w:r>
      <w:tab/>
    </w:r>
    <w:r w:rsidRPr="00584AB3">
      <w:rPr>
        <w:rFonts w:ascii="Arial" w:hAnsi="Arial" w:cs="Arial"/>
      </w:rPr>
      <w:t>Auditor-General for the Northern Territory</w:t>
    </w:r>
    <w:r>
      <w:rPr>
        <w:rFonts w:ascii="Arial" w:hAnsi="Arial" w:cs="Arial"/>
      </w:rPr>
      <w:t xml:space="preserve"> – August 2014</w:t>
    </w:r>
    <w:r w:rsidRPr="00584AB3">
      <w:rPr>
        <w:rFonts w:ascii="Arial" w:hAnsi="Arial" w:cs="Arial"/>
      </w:rPr>
      <w:t xml:space="preserve"> 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E71A0D">
      <w:rPr>
        <w:rStyle w:val="PageNumber"/>
        <w:noProof/>
      </w:rPr>
      <w:t>97</w:t>
    </w:r>
    <w:r w:rsidRPr="004140EE">
      <w:rPr>
        <w:rStyle w:val="PageNumber"/>
      </w:rPr>
      <w:fldChar w:fldCharType="end"/>
    </w:r>
    <w:bookmarkStart w:id="4" w:name="_Toc177463394"/>
    <w:bookmarkStart w:id="5" w:name="_Toc177467219"/>
    <w:bookmarkStart w:id="6" w:name="_Toc177467405"/>
    <w:bookmarkStart w:id="7" w:name="_Toc177533778"/>
    <w:bookmarkStart w:id="8" w:name="_Toc178928814"/>
    <w:bookmarkStart w:id="9" w:name="_Toc185213311"/>
    <w:bookmarkStart w:id="10" w:name="_Toc185325698"/>
    <w:bookmarkEnd w:id="4"/>
    <w:bookmarkEnd w:id="5"/>
    <w:bookmarkEnd w:id="6"/>
    <w:bookmarkEnd w:id="7"/>
    <w:bookmarkEnd w:id="8"/>
    <w:bookmarkEnd w:id="9"/>
    <w:bookmarkEnd w:id="10"/>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746EF4" w:rsidRDefault="006B01D4" w:rsidP="00746EF4">
    <w:pPr>
      <w:pStyle w:val="Footer"/>
      <w:ind w:left="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Even"/>
      <w:rPr>
        <w:rFonts w:ascii="Arial" w:hAnsi="Arial" w:cs="Aria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Odd"/>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Even"/>
      <w:rPr>
        <w:rFonts w:ascii="Arial" w:hAnsi="Arial" w:cs="Arial"/>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O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6B01D4" w:rsidRDefault="006B01D4">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6B01D4" w:rsidRDefault="006B01D4">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6B01D4" w:rsidRDefault="006B01D4">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rsidP="003B11AF">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E71A0D">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t xml:space="preserve">August </w:t>
    </w:r>
    <w:r w:rsidR="00E97072">
      <w:t>2014</w:t>
    </w:r>
    <w:r w:rsidRPr="00584AB3">
      <w:rPr>
        <w:rFonts w:ascii="Arial" w:hAnsi="Arial" w:cs="Arial"/>
      </w:rPr>
      <w:t xml:space="preserve">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C53E4D" w:rsidRDefault="006B01D4" w:rsidP="003B11AF">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August 2014</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E71A0D">
      <w:rPr>
        <w:rStyle w:val="PageNumber"/>
        <w:rFonts w:ascii="Arial" w:hAnsi="Arial" w:cs="Arial"/>
        <w:noProof/>
      </w:rPr>
      <w:t>3</w:t>
    </w:r>
    <w:r w:rsidRPr="00C53E4D">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746EF4" w:rsidRDefault="006B01D4" w:rsidP="00746EF4">
    <w:pPr>
      <w:pStyle w:val="Footer"/>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E71A0D">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w:t>
    </w:r>
    <w:r w:rsidR="00E97072">
      <w:rPr>
        <w:rFonts w:ascii="Arial" w:hAnsi="Arial" w:cs="Arial"/>
      </w:rPr>
      <w:t>2014</w:t>
    </w:r>
    <w:r w:rsidRPr="00584AB3">
      <w:rPr>
        <w:rFonts w:ascii="Arial" w:hAnsi="Arial" w:cs="Arial"/>
      </w:rPr>
      <w:t xml:space="preserve"> Report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E01286" w:rsidRDefault="006B01D4" w:rsidP="00E01286">
    <w:pPr>
      <w:pStyle w:val="Footer"/>
    </w:pPr>
    <w:r>
      <w:rPr>
        <w:noProof/>
        <w:lang w:eastAsia="en-AU"/>
      </w:rPr>
      <mc:AlternateContent>
        <mc:Choice Requires="wps">
          <w:drawing>
            <wp:anchor distT="0" distB="0" distL="114300" distR="114300" simplePos="0" relativeHeight="251661312" behindDoc="0" locked="0" layoutInCell="1" allowOverlap="1" wp14:anchorId="0CDDF55D" wp14:editId="3A1A979A">
              <wp:simplePos x="0" y="0"/>
              <wp:positionH relativeFrom="page">
                <wp:posOffset>-13970</wp:posOffset>
              </wp:positionH>
              <wp:positionV relativeFrom="page">
                <wp:posOffset>9980295</wp:posOffset>
              </wp:positionV>
              <wp:extent cx="7543800" cy="0"/>
              <wp:effectExtent l="5080" t="7620" r="13970" b="11430"/>
              <wp:wrapNone/>
              <wp:docPr id="8"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alt="Title: Horizontal line - Description: Horizontal line to identify footer"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85.85pt" to="592.9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">
              <w10:wrap anchorx="page" anchory="page"/>
            </v:line>
          </w:pict>
        </mc:Fallback>
      </mc:AlternateContent>
    </w:r>
    <w:r>
      <w:rPr>
        <w:noProof/>
        <w:lang w:eastAsia="en-AU"/>
      </w:rPr>
      <mc:AlternateContent>
        <mc:Choice Requires="wps">
          <w:drawing>
            <wp:anchor distT="0" distB="0" distL="114300" distR="114300" simplePos="0" relativeHeight="251660288" behindDoc="0" locked="0" layoutInCell="1" allowOverlap="1" wp14:anchorId="2936BCDD" wp14:editId="33F8313E">
              <wp:simplePos x="0" y="0"/>
              <wp:positionH relativeFrom="column">
                <wp:posOffset>98425</wp:posOffset>
              </wp:positionH>
              <wp:positionV relativeFrom="paragraph">
                <wp:posOffset>-16510</wp:posOffset>
              </wp:positionV>
              <wp:extent cx="6286500" cy="501650"/>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1D4" w:rsidRPr="00313635" w:rsidRDefault="006B01D4"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6B01D4" w:rsidRPr="00313635" w:rsidRDefault="006B01D4"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DARWIN  NT  0801</w:t>
                          </w:r>
                          <w:r w:rsidRPr="00313635">
                            <w:rPr>
                              <w:sz w:val="16"/>
                              <w:szCs w:val="19"/>
                              <w:lang w:eastAsia="en-AU"/>
                            </w:rPr>
                            <w:tab/>
                          </w:r>
                          <w:hyperlink r:id="rId1" w:history="1">
                            <w:r w:rsidRPr="00313635">
                              <w:rPr>
                                <w:sz w:val="16"/>
                                <w:szCs w:val="19"/>
                                <w:lang w:eastAsia="en-AU"/>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left:0;text-align:left;margin-left:7.75pt;margin-top:-1.3pt;width:49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ld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" filled="f" stroked="f">
              <v:textbox>
                <w:txbxContent>
                  <w:p w:rsidR="006B01D4" w:rsidRPr="00313635" w:rsidRDefault="006B01D4"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6B01D4" w:rsidRPr="00313635" w:rsidRDefault="006B01D4"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DARWIN  NT  0801</w:t>
                    </w:r>
                    <w:r w:rsidRPr="00313635">
                      <w:rPr>
                        <w:sz w:val="16"/>
                        <w:szCs w:val="19"/>
                        <w:lang w:eastAsia="en-AU"/>
                      </w:rPr>
                      <w:tab/>
                    </w:r>
                    <w:hyperlink r:id="rId2" w:history="1">
                      <w:r w:rsidRPr="00313635">
                        <w:rPr>
                          <w:sz w:val="16"/>
                          <w:szCs w:val="19"/>
                          <w:lang w:eastAsia="en-AU"/>
                        </w:rPr>
                        <w:t>www.nt.gov.au/ago</w:t>
                      </w:r>
                    </w:hyperlink>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746EF4" w:rsidRDefault="006B01D4" w:rsidP="00746EF4">
    <w:pPr>
      <w:pStyle w:val="Footer"/>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584AB3" w:rsidRDefault="006B01D4"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E71A0D">
      <w:rPr>
        <w:rStyle w:val="PageNumber"/>
        <w:rFonts w:ascii="Arial" w:hAnsi="Arial" w:cs="Arial"/>
        <w:noProof/>
      </w:rPr>
      <w:t>98</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2014</w:t>
    </w:r>
    <w:r w:rsidRPr="00584AB3">
      <w:rPr>
        <w:rFonts w:ascii="Arial" w:hAnsi="Arial" w:cs="Arial"/>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D4" w:rsidRDefault="006B01D4" w:rsidP="00546479">
      <w:pPr>
        <w:spacing w:after="0" w:line="240" w:lineRule="auto"/>
      </w:pPr>
      <w:r>
        <w:separator/>
      </w:r>
    </w:p>
  </w:footnote>
  <w:footnote w:type="continuationSeparator" w:id="0">
    <w:p w:rsidR="006B01D4" w:rsidRDefault="006B01D4">
      <w:r>
        <w:continuationSeparator/>
      </w:r>
    </w:p>
    <w:p w:rsidR="006B01D4" w:rsidRDefault="006B01D4"/>
    <w:p w:rsidR="006B01D4" w:rsidRDefault="006B01D4"/>
  </w:footnote>
  <w:footnote w:id="1">
    <w:p w:rsidR="006B01D4" w:rsidRPr="00A40DBF" w:rsidRDefault="006B01D4" w:rsidP="00AD6CF2">
      <w:pPr>
        <w:pStyle w:val="FootnoteText"/>
        <w:rPr>
          <w:rFonts w:ascii="Arial" w:hAnsi="Arial" w:cs="Arial"/>
          <w:sz w:val="16"/>
          <w:szCs w:val="16"/>
        </w:rPr>
      </w:pPr>
      <w:r w:rsidRPr="00A40DBF">
        <w:rPr>
          <w:rStyle w:val="FootnoteReference"/>
          <w:rFonts w:ascii="Arial" w:hAnsi="Arial" w:cs="Arial"/>
          <w:sz w:val="16"/>
          <w:szCs w:val="16"/>
        </w:rPr>
        <w:footnoteRef/>
      </w:r>
      <w:r w:rsidRPr="00A40DBF">
        <w:rPr>
          <w:rFonts w:ascii="Arial" w:hAnsi="Arial" w:cs="Arial"/>
          <w:sz w:val="16"/>
          <w:szCs w:val="16"/>
        </w:rPr>
        <w:t xml:space="preserve"> MAGNT Collection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tabs>
        <w:tab w:val="left" w:pos="284"/>
      </w:tabs>
      <w:jc w:val="center"/>
      <w:rPr>
        <w:rFonts w:ascii="Arial Narrow" w:hAnsi="Arial Narrow"/>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tabs>
        <w:tab w:val="left" w:pos="284"/>
      </w:tabs>
      <w:jc w:val="center"/>
      <w:rPr>
        <w:rFonts w:ascii="Arial Narrow" w:hAnsi="Arial Narrow"/>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C872E5" w:rsidRDefault="006B01D4" w:rsidP="000E7E8A">
    <w:pPr>
      <w:pStyle w:val="Header"/>
      <w:tabs>
        <w:tab w:val="left" w:pos="1440"/>
      </w:tabs>
      <w:spacing w:line="280" w:lineRule="exact"/>
      <w:ind w:left="720" w:firstLine="1260"/>
      <w:rPr>
        <w:rFonts w:cs="Arial"/>
        <w:b/>
        <w:sz w:val="28"/>
        <w:szCs w:val="28"/>
        <w:lang w:eastAsia="en-AU"/>
      </w:rPr>
    </w:pPr>
    <w:r>
      <w:rPr>
        <w:rFonts w:cs="Arial"/>
        <w:b/>
        <w:noProof/>
        <w:sz w:val="28"/>
        <w:szCs w:val="28"/>
        <w:lang w:eastAsia="en-AU"/>
      </w:rPr>
      <mc:AlternateContent>
        <mc:Choice Requires="wps">
          <w:drawing>
            <wp:anchor distT="0" distB="0" distL="114300" distR="114300" simplePos="0" relativeHeight="251667456" behindDoc="0" locked="0" layoutInCell="1" allowOverlap="1" wp14:anchorId="2D42642E" wp14:editId="670A1612">
              <wp:simplePos x="0" y="0"/>
              <wp:positionH relativeFrom="column">
                <wp:posOffset>1143000</wp:posOffset>
              </wp:positionH>
              <wp:positionV relativeFrom="paragraph">
                <wp:posOffset>7620</wp:posOffset>
              </wp:positionV>
              <wp:extent cx="0" cy="457200"/>
              <wp:effectExtent l="13970" t="16510" r="14605" b="12065"/>
              <wp:wrapNone/>
              <wp:docPr id="10" name="Line 5"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Decorative Line - Description: Decorative Line"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" strokeweight="1.5pt"/>
          </w:pict>
        </mc:Fallback>
      </mc:AlternateContent>
    </w:r>
    <w:r w:rsidRPr="00C872E5">
      <w:rPr>
        <w:rFonts w:cs="Arial"/>
        <w:b/>
        <w:noProof/>
        <w:sz w:val="28"/>
        <w:szCs w:val="28"/>
        <w:lang w:eastAsia="en-AU"/>
      </w:rPr>
      <w:drawing>
        <wp:anchor distT="0" distB="0" distL="114300" distR="114300" simplePos="0" relativeHeight="251666432" behindDoc="0" locked="0" layoutInCell="1" allowOverlap="1" wp14:anchorId="08FD96D2" wp14:editId="038FA772">
          <wp:simplePos x="0" y="0"/>
          <wp:positionH relativeFrom="column">
            <wp:posOffset>342900</wp:posOffset>
          </wp:positionH>
          <wp:positionV relativeFrom="paragraph">
            <wp:posOffset>-106680</wp:posOffset>
          </wp:positionV>
          <wp:extent cx="772160" cy="670560"/>
          <wp:effectExtent l="0" t="0" r="8890" b="0"/>
          <wp:wrapNone/>
          <wp:docPr id="26" name="Picture 26"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anchor>
      </w:drawing>
    </w:r>
    <w:r w:rsidRPr="00C872E5">
      <w:rPr>
        <w:rFonts w:cs="Arial"/>
        <w:b/>
        <w:sz w:val="28"/>
        <w:szCs w:val="28"/>
        <w:lang w:eastAsia="en-AU"/>
      </w:rPr>
      <w:t>Auditor-General for the Northern Territory</w:t>
    </w:r>
  </w:p>
  <w:p w:rsidR="006B01D4" w:rsidRPr="00C872E5" w:rsidRDefault="006B01D4" w:rsidP="000E7E8A">
    <w:pPr>
      <w:pStyle w:val="Header"/>
      <w:tabs>
        <w:tab w:val="left" w:pos="1440"/>
      </w:tabs>
      <w:spacing w:line="280" w:lineRule="exact"/>
      <w:rPr>
        <w:rFonts w:cs="Arial"/>
        <w:b/>
        <w:color w:val="B5AF9D"/>
        <w:sz w:val="22"/>
        <w:szCs w:val="22"/>
      </w:rPr>
    </w:pPr>
    <w:r w:rsidRPr="00C872E5">
      <w:rPr>
        <w:rFonts w:cs="Arial"/>
        <w:b/>
        <w:color w:val="B5AF9D"/>
        <w:sz w:val="22"/>
        <w:szCs w:val="22"/>
      </w:rPr>
      <w:tab/>
    </w:r>
    <w:r w:rsidRPr="00C872E5">
      <w:rPr>
        <w:rFonts w:cs="Arial"/>
        <w:b/>
        <w:color w:val="B5AF9D"/>
        <w:sz w:val="22"/>
        <w:szCs w:val="22"/>
      </w:rPr>
      <w:tab/>
      <w:t>Auditing for Parliament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ind w:right="360" w:firstLine="360"/>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DD511F" w:rsidRDefault="006B01D4" w:rsidP="00DD51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rsidP="008713AF">
    <w:pPr>
      <w:spacing w:after="0"/>
      <w:ind w:left="-993" w:right="-1179"/>
    </w:pPr>
  </w:p>
  <w:p w:rsidR="006B01D4" w:rsidRPr="00112C6B" w:rsidRDefault="006B01D4" w:rsidP="008713AF">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59264" behindDoc="0" locked="0" layoutInCell="1" allowOverlap="1" wp14:anchorId="391779E3" wp14:editId="54ABB927">
              <wp:simplePos x="0" y="0"/>
              <wp:positionH relativeFrom="column">
                <wp:posOffset>1143000</wp:posOffset>
              </wp:positionH>
              <wp:positionV relativeFrom="paragraph">
                <wp:posOffset>7620</wp:posOffset>
              </wp:positionV>
              <wp:extent cx="0" cy="457200"/>
              <wp:effectExtent l="13970" t="13970" r="14605" b="14605"/>
              <wp:wrapNone/>
              <wp:docPr id="9" name="Line 4" descr="Decorative line only"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Vertical line - Description: Decorative line only"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" strokeweight="1.5pt"/>
          </w:pict>
        </mc:Fallback>
      </mc:AlternateContent>
    </w:r>
    <w:r>
      <w:rPr>
        <w:rFonts w:cs="Arial"/>
        <w:noProof/>
        <w:lang w:eastAsia="en-AU"/>
      </w:rPr>
      <w:drawing>
        <wp:anchor distT="0" distB="0" distL="114300" distR="114300" simplePos="0" relativeHeight="251658240" behindDoc="0" locked="0" layoutInCell="1" allowOverlap="1" wp14:anchorId="5AEAF624" wp14:editId="02F1AF47">
          <wp:simplePos x="0" y="0"/>
          <wp:positionH relativeFrom="column">
            <wp:posOffset>342900</wp:posOffset>
          </wp:positionH>
          <wp:positionV relativeFrom="paragraph">
            <wp:posOffset>-106680</wp:posOffset>
          </wp:positionV>
          <wp:extent cx="772160" cy="670560"/>
          <wp:effectExtent l="0" t="0" r="8890" b="0"/>
          <wp:wrapNone/>
          <wp:docPr id="27" name="Picture 27"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rFonts w:cs="Arial"/>
        <w:b/>
        <w:sz w:val="28"/>
        <w:szCs w:val="28"/>
      </w:rPr>
      <w:t>Northern Territory Auditor-General’s Office</w:t>
    </w:r>
  </w:p>
  <w:p w:rsidR="006B01D4" w:rsidRPr="00112C6B" w:rsidRDefault="006B01D4" w:rsidP="008713A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rsidP="00DD511F">
    <w:pPr>
      <w:spacing w:after="0"/>
      <w:ind w:left="-993" w:right="-117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Default="006B01D4">
    <w:pPr>
      <w:ind w:right="360" w:firstLine="36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D4" w:rsidRPr="000E7E8A" w:rsidRDefault="006B01D4" w:rsidP="000E7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F0D"/>
    <w:multiLevelType w:val="hybridMultilevel"/>
    <w:tmpl w:val="46D6DC4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5332829"/>
    <w:multiLevelType w:val="multilevel"/>
    <w:tmpl w:val="C34E3EE2"/>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88C1823"/>
    <w:multiLevelType w:val="multilevel"/>
    <w:tmpl w:val="31AE7188"/>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
    <w:nsid w:val="0A465C5B"/>
    <w:multiLevelType w:val="hybridMultilevel"/>
    <w:tmpl w:val="900C9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C860AA3"/>
    <w:multiLevelType w:val="hybridMultilevel"/>
    <w:tmpl w:val="67220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6">
    <w:nsid w:val="3635487C"/>
    <w:multiLevelType w:val="multilevel"/>
    <w:tmpl w:val="05E0AD3C"/>
    <w:lvl w:ilvl="0">
      <w:start w:val="1"/>
      <w:numFmt w:val="decimal"/>
      <w:pStyle w:val="AGRBodyCom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6860376"/>
    <w:multiLevelType w:val="multilevel"/>
    <w:tmpl w:val="41B07F7E"/>
    <w:lvl w:ilvl="0">
      <w:start w:val="1"/>
      <w:numFmt w:val="bullet"/>
      <w:pStyle w:val="AGRBulletText"/>
      <w:lvlText w:val=""/>
      <w:lvlJc w:val="left"/>
      <w:pPr>
        <w:tabs>
          <w:tab w:val="num" w:pos="1211"/>
        </w:tabs>
        <w:ind w:left="1211" w:hanging="360"/>
      </w:pPr>
      <w:rPr>
        <w:rFonts w:ascii="Wingdings" w:hAnsi="Wingdings" w:hint="default"/>
        <w:b w:val="0"/>
        <w:i w:val="0"/>
        <w:sz w:val="22"/>
        <w:szCs w:val="22"/>
      </w:rPr>
    </w:lvl>
    <w:lvl w:ilvl="1">
      <w:start w:val="1"/>
      <w:numFmt w:val="bullet"/>
      <w:lvlText w:val="-"/>
      <w:lvlJc w:val="left"/>
      <w:pPr>
        <w:tabs>
          <w:tab w:val="num" w:pos="1571"/>
        </w:tabs>
        <w:ind w:left="1571" w:hanging="360"/>
      </w:pPr>
      <w:rPr>
        <w:rFonts w:ascii="Arial" w:hAnsi="Arial" w:hint="default"/>
        <w:b w:val="0"/>
        <w:i w:val="0"/>
        <w:sz w:val="28"/>
        <w:szCs w:val="28"/>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8">
    <w:nsid w:val="46AF6325"/>
    <w:multiLevelType w:val="singleLevel"/>
    <w:tmpl w:val="CDCA4506"/>
    <w:lvl w:ilvl="0">
      <w:start w:val="1"/>
      <w:numFmt w:val="lowerRoman"/>
      <w:pStyle w:val="ListRoman"/>
      <w:lvlText w:val="%1)"/>
      <w:lvlJc w:val="left"/>
      <w:pPr>
        <w:tabs>
          <w:tab w:val="num" w:pos="425"/>
        </w:tabs>
        <w:ind w:left="425" w:hanging="425"/>
      </w:pPr>
    </w:lvl>
  </w:abstractNum>
  <w:abstractNum w:abstractNumId="9">
    <w:nsid w:val="49BE3511"/>
    <w:multiLevelType w:val="multilevel"/>
    <w:tmpl w:val="804C714E"/>
    <w:lvl w:ilvl="0">
      <w:start w:val="1"/>
      <w:numFmt w:val="decimal"/>
      <w:pStyle w:val="ListBullet"/>
      <w:lvlText w:val=""/>
      <w:lvlJc w:val="left"/>
      <w:pPr>
        <w:tabs>
          <w:tab w:val="num" w:pos="425"/>
        </w:tabs>
        <w:ind w:left="425" w:hanging="425"/>
      </w:pPr>
      <w:rPr>
        <w:rFonts w:ascii="Wingdings" w:hAnsi="Wingdings" w:hint="default"/>
        <w:sz w:val="18"/>
      </w:rPr>
    </w:lvl>
    <w:lvl w:ilvl="1">
      <w:start w:val="1"/>
      <w:numFmt w:val="lowerLetter"/>
      <w:pStyle w:val="ListBullet2"/>
      <w:lvlText w:val=""/>
      <w:lvlJc w:val="left"/>
      <w:pPr>
        <w:tabs>
          <w:tab w:val="num" w:pos="850"/>
        </w:tabs>
        <w:ind w:left="850" w:hanging="425"/>
      </w:pPr>
      <w:rPr>
        <w:rFonts w:ascii="Symbol" w:hAnsi="Symbo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FA2F79"/>
    <w:multiLevelType w:val="hybridMultilevel"/>
    <w:tmpl w:val="FCE2F432"/>
    <w:lvl w:ilvl="0" w:tplc="59F44E20">
      <w:start w:val="1"/>
      <w:numFmt w:val="bullet"/>
      <w:pStyle w:val="dotpoint"/>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Courier New"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Courier New"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Courier New"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11">
    <w:nsid w:val="4F5A71C0"/>
    <w:multiLevelType w:val="hybridMultilevel"/>
    <w:tmpl w:val="4462E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13">
    <w:nsid w:val="58411059"/>
    <w:multiLevelType w:val="hybridMultilevel"/>
    <w:tmpl w:val="4404B0B6"/>
    <w:lvl w:ilvl="0" w:tplc="6ADAAAE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61C16C4F"/>
    <w:multiLevelType w:val="hybridMultilevel"/>
    <w:tmpl w:val="E310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8D337B6"/>
    <w:multiLevelType w:val="hybridMultilevel"/>
    <w:tmpl w:val="EF427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92B5800"/>
    <w:multiLevelType w:val="singleLevel"/>
    <w:tmpl w:val="BC161856"/>
    <w:lvl w:ilvl="0">
      <w:start w:val="1"/>
      <w:numFmt w:val="decimal"/>
      <w:pStyle w:val="ListNumber"/>
      <w:lvlText w:val="%1."/>
      <w:lvlJc w:val="left"/>
      <w:pPr>
        <w:tabs>
          <w:tab w:val="num" w:pos="425"/>
        </w:tabs>
        <w:ind w:left="425" w:hanging="425"/>
      </w:pPr>
    </w:lvl>
  </w:abstractNum>
  <w:abstractNum w:abstractNumId="17">
    <w:nsid w:val="6D517EA6"/>
    <w:multiLevelType w:val="multilevel"/>
    <w:tmpl w:val="EA2C5946"/>
    <w:lvl w:ilvl="0">
      <w:start w:val="1"/>
      <w:numFmt w:val="bullet"/>
      <w:pStyle w:val="CGCBulletlis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593"/>
        </w:tabs>
        <w:ind w:left="1593" w:hanging="360"/>
      </w:pPr>
      <w:rPr>
        <w:rFonts w:hint="default"/>
      </w:rPr>
    </w:lvl>
    <w:lvl w:ilvl="2">
      <w:start w:val="1"/>
      <w:numFmt w:val="lowerRoman"/>
      <w:lvlText w:val="%3)"/>
      <w:lvlJc w:val="left"/>
      <w:pPr>
        <w:tabs>
          <w:tab w:val="num" w:pos="1953"/>
        </w:tabs>
        <w:ind w:left="1953" w:hanging="36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left"/>
      <w:pPr>
        <w:tabs>
          <w:tab w:val="num" w:pos="3033"/>
        </w:tabs>
        <w:ind w:left="3033" w:hanging="360"/>
      </w:pPr>
      <w:rPr>
        <w:rFonts w:hint="default"/>
      </w:rPr>
    </w:lvl>
    <w:lvl w:ilvl="6">
      <w:start w:val="1"/>
      <w:numFmt w:val="decimal"/>
      <w:lvlText w:val="%7."/>
      <w:lvlJc w:val="left"/>
      <w:pPr>
        <w:tabs>
          <w:tab w:val="num" w:pos="3393"/>
        </w:tabs>
        <w:ind w:left="3393" w:hanging="360"/>
      </w:pPr>
      <w:rPr>
        <w:rFonts w:hint="default"/>
      </w:rPr>
    </w:lvl>
    <w:lvl w:ilvl="7">
      <w:start w:val="1"/>
      <w:numFmt w:val="lowerLetter"/>
      <w:lvlText w:val="%8."/>
      <w:lvlJc w:val="left"/>
      <w:pPr>
        <w:tabs>
          <w:tab w:val="num" w:pos="3753"/>
        </w:tabs>
        <w:ind w:left="3753" w:hanging="360"/>
      </w:pPr>
      <w:rPr>
        <w:rFonts w:hint="default"/>
      </w:rPr>
    </w:lvl>
    <w:lvl w:ilvl="8">
      <w:start w:val="1"/>
      <w:numFmt w:val="lowerRoman"/>
      <w:lvlText w:val="%9."/>
      <w:lvlJc w:val="left"/>
      <w:pPr>
        <w:tabs>
          <w:tab w:val="num" w:pos="4113"/>
        </w:tabs>
        <w:ind w:left="4113" w:hanging="360"/>
      </w:pPr>
      <w:rPr>
        <w:rFonts w:hint="default"/>
      </w:rPr>
    </w:lvl>
  </w:abstractNum>
  <w:abstractNum w:abstractNumId="18">
    <w:nsid w:val="7A7A694C"/>
    <w:multiLevelType w:val="hybridMultilevel"/>
    <w:tmpl w:val="1E26E38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7CFC1EBB"/>
    <w:multiLevelType w:val="singleLevel"/>
    <w:tmpl w:val="0C3EE932"/>
    <w:lvl w:ilvl="0">
      <w:start w:val="1"/>
      <w:numFmt w:val="lowerLetter"/>
      <w:pStyle w:val="ListAlpha"/>
      <w:lvlText w:val="%1)"/>
      <w:lvlJc w:val="left"/>
      <w:pPr>
        <w:tabs>
          <w:tab w:val="num" w:pos="425"/>
        </w:tabs>
        <w:ind w:left="425" w:hanging="425"/>
      </w:pPr>
    </w:lvl>
  </w:abstractNum>
  <w:num w:numId="1">
    <w:abstractNumId w:val="1"/>
  </w:num>
  <w:num w:numId="2">
    <w:abstractNumId w:val="9"/>
  </w:num>
  <w:num w:numId="3">
    <w:abstractNumId w:val="16"/>
  </w:num>
  <w:num w:numId="4">
    <w:abstractNumId w:val="19"/>
  </w:num>
  <w:num w:numId="5">
    <w:abstractNumId w:val="8"/>
  </w:num>
  <w:num w:numId="6">
    <w:abstractNumId w:val="10"/>
  </w:num>
  <w:num w:numId="7">
    <w:abstractNumId w:val="6"/>
  </w:num>
  <w:num w:numId="8">
    <w:abstractNumId w:val="7"/>
  </w:num>
  <w:num w:numId="9">
    <w:abstractNumId w:val="2"/>
  </w:num>
  <w:num w:numId="10">
    <w:abstractNumId w:val="5"/>
  </w:num>
  <w:num w:numId="11">
    <w:abstractNumId w:val="12"/>
  </w:num>
  <w:num w:numId="12">
    <w:abstractNumId w:val="17"/>
  </w:num>
  <w:num w:numId="13">
    <w:abstractNumId w:val="7"/>
  </w:num>
  <w:num w:numId="14">
    <w:abstractNumId w:val="14"/>
  </w:num>
  <w:num w:numId="15">
    <w:abstractNumId w:val="3"/>
  </w:num>
  <w:num w:numId="16">
    <w:abstractNumId w:val="15"/>
  </w:num>
  <w:num w:numId="17">
    <w:abstractNumId w:val="4"/>
  </w:num>
  <w:num w:numId="18">
    <w:abstractNumId w:val="11"/>
  </w:num>
  <w:num w:numId="19">
    <w:abstractNumId w:val="0"/>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18"/>
  </w:num>
  <w:num w:numId="35">
    <w:abstractNumId w:val="13"/>
  </w:num>
  <w:num w:numId="36">
    <w:abstractNumId w:val="7"/>
  </w:num>
  <w:num w:numId="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191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A0"/>
    <w:rsid w:val="00000015"/>
    <w:rsid w:val="00000A68"/>
    <w:rsid w:val="00002BC2"/>
    <w:rsid w:val="00003AA5"/>
    <w:rsid w:val="00005103"/>
    <w:rsid w:val="00007B37"/>
    <w:rsid w:val="00010A26"/>
    <w:rsid w:val="0001120C"/>
    <w:rsid w:val="00012F3C"/>
    <w:rsid w:val="00012FA7"/>
    <w:rsid w:val="0001421C"/>
    <w:rsid w:val="000155C1"/>
    <w:rsid w:val="0001599C"/>
    <w:rsid w:val="00015BA3"/>
    <w:rsid w:val="00015E27"/>
    <w:rsid w:val="00016650"/>
    <w:rsid w:val="00017C94"/>
    <w:rsid w:val="00017F54"/>
    <w:rsid w:val="000219A2"/>
    <w:rsid w:val="00021DA0"/>
    <w:rsid w:val="00022160"/>
    <w:rsid w:val="000228AE"/>
    <w:rsid w:val="000254B0"/>
    <w:rsid w:val="00025C55"/>
    <w:rsid w:val="00026092"/>
    <w:rsid w:val="0002747C"/>
    <w:rsid w:val="000276EB"/>
    <w:rsid w:val="00030C09"/>
    <w:rsid w:val="0003191B"/>
    <w:rsid w:val="00033CC3"/>
    <w:rsid w:val="00033FDD"/>
    <w:rsid w:val="00034C8B"/>
    <w:rsid w:val="00035463"/>
    <w:rsid w:val="0003587F"/>
    <w:rsid w:val="00036669"/>
    <w:rsid w:val="00036698"/>
    <w:rsid w:val="00037936"/>
    <w:rsid w:val="00037E2D"/>
    <w:rsid w:val="00041312"/>
    <w:rsid w:val="000415B7"/>
    <w:rsid w:val="00042480"/>
    <w:rsid w:val="00042BE8"/>
    <w:rsid w:val="00042C3B"/>
    <w:rsid w:val="000431B4"/>
    <w:rsid w:val="0004367E"/>
    <w:rsid w:val="00043DEE"/>
    <w:rsid w:val="00045B75"/>
    <w:rsid w:val="00046369"/>
    <w:rsid w:val="00050155"/>
    <w:rsid w:val="0005264B"/>
    <w:rsid w:val="000546B6"/>
    <w:rsid w:val="000579EA"/>
    <w:rsid w:val="000600C9"/>
    <w:rsid w:val="000603D9"/>
    <w:rsid w:val="00060AEC"/>
    <w:rsid w:val="00061C8B"/>
    <w:rsid w:val="00061E92"/>
    <w:rsid w:val="00062148"/>
    <w:rsid w:val="00062DD0"/>
    <w:rsid w:val="00063010"/>
    <w:rsid w:val="000657B1"/>
    <w:rsid w:val="00066B06"/>
    <w:rsid w:val="000701CA"/>
    <w:rsid w:val="000717FB"/>
    <w:rsid w:val="00073266"/>
    <w:rsid w:val="00073A4C"/>
    <w:rsid w:val="00074352"/>
    <w:rsid w:val="00074668"/>
    <w:rsid w:val="0007543C"/>
    <w:rsid w:val="00077610"/>
    <w:rsid w:val="00080532"/>
    <w:rsid w:val="000805E1"/>
    <w:rsid w:val="000845E5"/>
    <w:rsid w:val="00084E3B"/>
    <w:rsid w:val="00084F24"/>
    <w:rsid w:val="000873D9"/>
    <w:rsid w:val="00090A12"/>
    <w:rsid w:val="0009611D"/>
    <w:rsid w:val="00097369"/>
    <w:rsid w:val="00097AC3"/>
    <w:rsid w:val="00097D7D"/>
    <w:rsid w:val="000A0766"/>
    <w:rsid w:val="000A17F0"/>
    <w:rsid w:val="000A1A35"/>
    <w:rsid w:val="000A2684"/>
    <w:rsid w:val="000A3A5D"/>
    <w:rsid w:val="000A5B92"/>
    <w:rsid w:val="000A5EBE"/>
    <w:rsid w:val="000A5F64"/>
    <w:rsid w:val="000A60A0"/>
    <w:rsid w:val="000B0904"/>
    <w:rsid w:val="000B1B9E"/>
    <w:rsid w:val="000B236A"/>
    <w:rsid w:val="000B447C"/>
    <w:rsid w:val="000B5FC9"/>
    <w:rsid w:val="000C58F1"/>
    <w:rsid w:val="000C72FD"/>
    <w:rsid w:val="000C7A75"/>
    <w:rsid w:val="000D0F1B"/>
    <w:rsid w:val="000D1C34"/>
    <w:rsid w:val="000D1F52"/>
    <w:rsid w:val="000D2159"/>
    <w:rsid w:val="000D2670"/>
    <w:rsid w:val="000D3E41"/>
    <w:rsid w:val="000D3F97"/>
    <w:rsid w:val="000D474E"/>
    <w:rsid w:val="000D6262"/>
    <w:rsid w:val="000D6B52"/>
    <w:rsid w:val="000E142E"/>
    <w:rsid w:val="000E1C05"/>
    <w:rsid w:val="000E21E5"/>
    <w:rsid w:val="000E22C8"/>
    <w:rsid w:val="000E3F86"/>
    <w:rsid w:val="000E428C"/>
    <w:rsid w:val="000E560B"/>
    <w:rsid w:val="000E77C5"/>
    <w:rsid w:val="000E7E8A"/>
    <w:rsid w:val="000F0163"/>
    <w:rsid w:val="000F4AB5"/>
    <w:rsid w:val="000F56AD"/>
    <w:rsid w:val="000F6F9B"/>
    <w:rsid w:val="000F71F1"/>
    <w:rsid w:val="00100E9A"/>
    <w:rsid w:val="0010169A"/>
    <w:rsid w:val="001018F7"/>
    <w:rsid w:val="00102F5F"/>
    <w:rsid w:val="001056CC"/>
    <w:rsid w:val="00105DA4"/>
    <w:rsid w:val="001072F0"/>
    <w:rsid w:val="00107A7A"/>
    <w:rsid w:val="0011037D"/>
    <w:rsid w:val="00111CE3"/>
    <w:rsid w:val="0011205A"/>
    <w:rsid w:val="001125E4"/>
    <w:rsid w:val="00112738"/>
    <w:rsid w:val="001134E9"/>
    <w:rsid w:val="001139C7"/>
    <w:rsid w:val="00114C3C"/>
    <w:rsid w:val="00116CC4"/>
    <w:rsid w:val="00120775"/>
    <w:rsid w:val="001218F7"/>
    <w:rsid w:val="00121BB2"/>
    <w:rsid w:val="0012491C"/>
    <w:rsid w:val="00125EA2"/>
    <w:rsid w:val="001307B1"/>
    <w:rsid w:val="001308D2"/>
    <w:rsid w:val="00130D0F"/>
    <w:rsid w:val="00131977"/>
    <w:rsid w:val="00134C8F"/>
    <w:rsid w:val="001357AC"/>
    <w:rsid w:val="00135B24"/>
    <w:rsid w:val="001376B7"/>
    <w:rsid w:val="00140666"/>
    <w:rsid w:val="00140DD9"/>
    <w:rsid w:val="001410DB"/>
    <w:rsid w:val="001415A2"/>
    <w:rsid w:val="00142913"/>
    <w:rsid w:val="00142B5B"/>
    <w:rsid w:val="00143F28"/>
    <w:rsid w:val="00144197"/>
    <w:rsid w:val="001444A0"/>
    <w:rsid w:val="001447C2"/>
    <w:rsid w:val="0014511E"/>
    <w:rsid w:val="00147E6C"/>
    <w:rsid w:val="00150A9B"/>
    <w:rsid w:val="00150AFA"/>
    <w:rsid w:val="00150F31"/>
    <w:rsid w:val="00151479"/>
    <w:rsid w:val="00151A35"/>
    <w:rsid w:val="001529F0"/>
    <w:rsid w:val="00152EB7"/>
    <w:rsid w:val="00154069"/>
    <w:rsid w:val="001548A6"/>
    <w:rsid w:val="00155D50"/>
    <w:rsid w:val="00156076"/>
    <w:rsid w:val="00156287"/>
    <w:rsid w:val="0015656F"/>
    <w:rsid w:val="0015672F"/>
    <w:rsid w:val="00156EF0"/>
    <w:rsid w:val="001608C3"/>
    <w:rsid w:val="001610DF"/>
    <w:rsid w:val="00165A60"/>
    <w:rsid w:val="00165BCF"/>
    <w:rsid w:val="00165CAA"/>
    <w:rsid w:val="001669C2"/>
    <w:rsid w:val="00166AEE"/>
    <w:rsid w:val="00167D77"/>
    <w:rsid w:val="001708CB"/>
    <w:rsid w:val="00171F75"/>
    <w:rsid w:val="00172314"/>
    <w:rsid w:val="001731BD"/>
    <w:rsid w:val="00176951"/>
    <w:rsid w:val="00177A69"/>
    <w:rsid w:val="00177B01"/>
    <w:rsid w:val="00177BC6"/>
    <w:rsid w:val="001833A1"/>
    <w:rsid w:val="00184831"/>
    <w:rsid w:val="001850D9"/>
    <w:rsid w:val="00187736"/>
    <w:rsid w:val="00190059"/>
    <w:rsid w:val="0019027F"/>
    <w:rsid w:val="00190630"/>
    <w:rsid w:val="001919F5"/>
    <w:rsid w:val="0019322D"/>
    <w:rsid w:val="00194ACC"/>
    <w:rsid w:val="00195C54"/>
    <w:rsid w:val="00196505"/>
    <w:rsid w:val="00196599"/>
    <w:rsid w:val="00196868"/>
    <w:rsid w:val="001A05B5"/>
    <w:rsid w:val="001A14C6"/>
    <w:rsid w:val="001A2203"/>
    <w:rsid w:val="001A5800"/>
    <w:rsid w:val="001B27BA"/>
    <w:rsid w:val="001B68B4"/>
    <w:rsid w:val="001B7EE1"/>
    <w:rsid w:val="001C139D"/>
    <w:rsid w:val="001C13B3"/>
    <w:rsid w:val="001C1D1E"/>
    <w:rsid w:val="001C270F"/>
    <w:rsid w:val="001C2859"/>
    <w:rsid w:val="001C406D"/>
    <w:rsid w:val="001C4808"/>
    <w:rsid w:val="001C703A"/>
    <w:rsid w:val="001C72AB"/>
    <w:rsid w:val="001C773D"/>
    <w:rsid w:val="001C7A8A"/>
    <w:rsid w:val="001C7FE2"/>
    <w:rsid w:val="001D0C0C"/>
    <w:rsid w:val="001D0C1B"/>
    <w:rsid w:val="001D0C97"/>
    <w:rsid w:val="001D152E"/>
    <w:rsid w:val="001D19E8"/>
    <w:rsid w:val="001D2779"/>
    <w:rsid w:val="001D2F0B"/>
    <w:rsid w:val="001D3A1A"/>
    <w:rsid w:val="001D445C"/>
    <w:rsid w:val="001D448B"/>
    <w:rsid w:val="001D49AD"/>
    <w:rsid w:val="001D59D1"/>
    <w:rsid w:val="001D6B74"/>
    <w:rsid w:val="001D6EE1"/>
    <w:rsid w:val="001D702B"/>
    <w:rsid w:val="001D77C2"/>
    <w:rsid w:val="001D7A16"/>
    <w:rsid w:val="001E3A79"/>
    <w:rsid w:val="001E4BE1"/>
    <w:rsid w:val="001E518F"/>
    <w:rsid w:val="001E5272"/>
    <w:rsid w:val="001E6473"/>
    <w:rsid w:val="001E732F"/>
    <w:rsid w:val="001E7375"/>
    <w:rsid w:val="001F13A9"/>
    <w:rsid w:val="001F1597"/>
    <w:rsid w:val="001F7495"/>
    <w:rsid w:val="001F7E28"/>
    <w:rsid w:val="0020043B"/>
    <w:rsid w:val="00200FDD"/>
    <w:rsid w:val="00201259"/>
    <w:rsid w:val="0020276C"/>
    <w:rsid w:val="0020494B"/>
    <w:rsid w:val="0020495C"/>
    <w:rsid w:val="0020547F"/>
    <w:rsid w:val="00205581"/>
    <w:rsid w:val="00205856"/>
    <w:rsid w:val="00206E2A"/>
    <w:rsid w:val="00210FB6"/>
    <w:rsid w:val="002123A2"/>
    <w:rsid w:val="00212B34"/>
    <w:rsid w:val="0021315B"/>
    <w:rsid w:val="00214631"/>
    <w:rsid w:val="002148AA"/>
    <w:rsid w:val="00215C91"/>
    <w:rsid w:val="00217EEF"/>
    <w:rsid w:val="00220BF7"/>
    <w:rsid w:val="002250EC"/>
    <w:rsid w:val="00225150"/>
    <w:rsid w:val="0022565B"/>
    <w:rsid w:val="002312C9"/>
    <w:rsid w:val="0023215F"/>
    <w:rsid w:val="002335F6"/>
    <w:rsid w:val="0023413D"/>
    <w:rsid w:val="002342BC"/>
    <w:rsid w:val="002345B6"/>
    <w:rsid w:val="00236AB7"/>
    <w:rsid w:val="002416EA"/>
    <w:rsid w:val="00241989"/>
    <w:rsid w:val="002437C7"/>
    <w:rsid w:val="00245DA7"/>
    <w:rsid w:val="00245E35"/>
    <w:rsid w:val="002465F7"/>
    <w:rsid w:val="00250850"/>
    <w:rsid w:val="00251671"/>
    <w:rsid w:val="00251B26"/>
    <w:rsid w:val="00254EA3"/>
    <w:rsid w:val="00255C81"/>
    <w:rsid w:val="00256112"/>
    <w:rsid w:val="0025643C"/>
    <w:rsid w:val="00256DC0"/>
    <w:rsid w:val="00257681"/>
    <w:rsid w:val="00257AB7"/>
    <w:rsid w:val="00260573"/>
    <w:rsid w:val="00260FD6"/>
    <w:rsid w:val="00262380"/>
    <w:rsid w:val="00262E28"/>
    <w:rsid w:val="00263B89"/>
    <w:rsid w:val="00264DF3"/>
    <w:rsid w:val="00266A3F"/>
    <w:rsid w:val="00267B6D"/>
    <w:rsid w:val="002713CE"/>
    <w:rsid w:val="00273311"/>
    <w:rsid w:val="002748BF"/>
    <w:rsid w:val="002765A9"/>
    <w:rsid w:val="0027672D"/>
    <w:rsid w:val="00280365"/>
    <w:rsid w:val="002810BD"/>
    <w:rsid w:val="002816A9"/>
    <w:rsid w:val="00281CAD"/>
    <w:rsid w:val="0028294C"/>
    <w:rsid w:val="00282FB7"/>
    <w:rsid w:val="00284B06"/>
    <w:rsid w:val="002850B5"/>
    <w:rsid w:val="002865C8"/>
    <w:rsid w:val="00286C62"/>
    <w:rsid w:val="00287A64"/>
    <w:rsid w:val="00287F26"/>
    <w:rsid w:val="00290917"/>
    <w:rsid w:val="00290E52"/>
    <w:rsid w:val="00291721"/>
    <w:rsid w:val="00291892"/>
    <w:rsid w:val="002926D8"/>
    <w:rsid w:val="00293C4C"/>
    <w:rsid w:val="00294167"/>
    <w:rsid w:val="00294E71"/>
    <w:rsid w:val="00294FEE"/>
    <w:rsid w:val="002A31A9"/>
    <w:rsid w:val="002A33F5"/>
    <w:rsid w:val="002A5DB3"/>
    <w:rsid w:val="002A7641"/>
    <w:rsid w:val="002A77CD"/>
    <w:rsid w:val="002B00AC"/>
    <w:rsid w:val="002B0488"/>
    <w:rsid w:val="002B0B11"/>
    <w:rsid w:val="002B1FDE"/>
    <w:rsid w:val="002B3096"/>
    <w:rsid w:val="002B361C"/>
    <w:rsid w:val="002B3B1D"/>
    <w:rsid w:val="002B570D"/>
    <w:rsid w:val="002B5EFA"/>
    <w:rsid w:val="002B65A8"/>
    <w:rsid w:val="002B710A"/>
    <w:rsid w:val="002C0576"/>
    <w:rsid w:val="002C3C53"/>
    <w:rsid w:val="002C3EC9"/>
    <w:rsid w:val="002C4B88"/>
    <w:rsid w:val="002C583B"/>
    <w:rsid w:val="002C6836"/>
    <w:rsid w:val="002C6B7F"/>
    <w:rsid w:val="002D0212"/>
    <w:rsid w:val="002D0A24"/>
    <w:rsid w:val="002D4B8D"/>
    <w:rsid w:val="002D7558"/>
    <w:rsid w:val="002D7FFB"/>
    <w:rsid w:val="002E0480"/>
    <w:rsid w:val="002E0CA5"/>
    <w:rsid w:val="002E19A8"/>
    <w:rsid w:val="002E32E0"/>
    <w:rsid w:val="002E6614"/>
    <w:rsid w:val="002E6702"/>
    <w:rsid w:val="002E6E53"/>
    <w:rsid w:val="002E779D"/>
    <w:rsid w:val="002F1331"/>
    <w:rsid w:val="002F13CF"/>
    <w:rsid w:val="002F19E8"/>
    <w:rsid w:val="002F2388"/>
    <w:rsid w:val="002F2E0C"/>
    <w:rsid w:val="002F4BB0"/>
    <w:rsid w:val="002F4F0B"/>
    <w:rsid w:val="002F7B30"/>
    <w:rsid w:val="0030115F"/>
    <w:rsid w:val="00301452"/>
    <w:rsid w:val="003021F0"/>
    <w:rsid w:val="0030223E"/>
    <w:rsid w:val="00303FE1"/>
    <w:rsid w:val="00304702"/>
    <w:rsid w:val="00304820"/>
    <w:rsid w:val="003053B6"/>
    <w:rsid w:val="00305BE5"/>
    <w:rsid w:val="00306E26"/>
    <w:rsid w:val="00307FF6"/>
    <w:rsid w:val="00313635"/>
    <w:rsid w:val="00316489"/>
    <w:rsid w:val="00320457"/>
    <w:rsid w:val="00320C76"/>
    <w:rsid w:val="00322288"/>
    <w:rsid w:val="00322388"/>
    <w:rsid w:val="00325292"/>
    <w:rsid w:val="00325475"/>
    <w:rsid w:val="003271EE"/>
    <w:rsid w:val="0033026F"/>
    <w:rsid w:val="00330AA6"/>
    <w:rsid w:val="00330C69"/>
    <w:rsid w:val="00331B56"/>
    <w:rsid w:val="00333A41"/>
    <w:rsid w:val="00333B72"/>
    <w:rsid w:val="00333CB9"/>
    <w:rsid w:val="003341B7"/>
    <w:rsid w:val="00335A54"/>
    <w:rsid w:val="00340129"/>
    <w:rsid w:val="00342AD3"/>
    <w:rsid w:val="003437A7"/>
    <w:rsid w:val="00343B2E"/>
    <w:rsid w:val="003463E3"/>
    <w:rsid w:val="003477CA"/>
    <w:rsid w:val="0035002A"/>
    <w:rsid w:val="003502FB"/>
    <w:rsid w:val="00350ED3"/>
    <w:rsid w:val="0035282F"/>
    <w:rsid w:val="00352AFD"/>
    <w:rsid w:val="003530AB"/>
    <w:rsid w:val="003533AC"/>
    <w:rsid w:val="0035375D"/>
    <w:rsid w:val="00353AA4"/>
    <w:rsid w:val="00354D35"/>
    <w:rsid w:val="00355BD0"/>
    <w:rsid w:val="003574B6"/>
    <w:rsid w:val="003579FB"/>
    <w:rsid w:val="00357F87"/>
    <w:rsid w:val="003601CC"/>
    <w:rsid w:val="0036023D"/>
    <w:rsid w:val="00360B68"/>
    <w:rsid w:val="003616BE"/>
    <w:rsid w:val="003629A6"/>
    <w:rsid w:val="003641F5"/>
    <w:rsid w:val="003701CF"/>
    <w:rsid w:val="003704AD"/>
    <w:rsid w:val="00372E3B"/>
    <w:rsid w:val="00372E62"/>
    <w:rsid w:val="0037381C"/>
    <w:rsid w:val="00384702"/>
    <w:rsid w:val="00386370"/>
    <w:rsid w:val="003865C9"/>
    <w:rsid w:val="00387605"/>
    <w:rsid w:val="00387B93"/>
    <w:rsid w:val="00390902"/>
    <w:rsid w:val="00390B01"/>
    <w:rsid w:val="00390EEC"/>
    <w:rsid w:val="00391B5B"/>
    <w:rsid w:val="00391F4B"/>
    <w:rsid w:val="00392196"/>
    <w:rsid w:val="003928A1"/>
    <w:rsid w:val="00396388"/>
    <w:rsid w:val="003A046F"/>
    <w:rsid w:val="003A4DF4"/>
    <w:rsid w:val="003A4E9A"/>
    <w:rsid w:val="003A50FC"/>
    <w:rsid w:val="003A5E2F"/>
    <w:rsid w:val="003A65CB"/>
    <w:rsid w:val="003A7669"/>
    <w:rsid w:val="003A778D"/>
    <w:rsid w:val="003B0163"/>
    <w:rsid w:val="003B09F7"/>
    <w:rsid w:val="003B0B2A"/>
    <w:rsid w:val="003B0F14"/>
    <w:rsid w:val="003B11AF"/>
    <w:rsid w:val="003B42CA"/>
    <w:rsid w:val="003B5514"/>
    <w:rsid w:val="003C01E3"/>
    <w:rsid w:val="003C0DB8"/>
    <w:rsid w:val="003C0E29"/>
    <w:rsid w:val="003C111A"/>
    <w:rsid w:val="003C18BC"/>
    <w:rsid w:val="003C1CE8"/>
    <w:rsid w:val="003C303C"/>
    <w:rsid w:val="003C4AC2"/>
    <w:rsid w:val="003C6A3E"/>
    <w:rsid w:val="003C7E6D"/>
    <w:rsid w:val="003D21F8"/>
    <w:rsid w:val="003D259D"/>
    <w:rsid w:val="003D2B95"/>
    <w:rsid w:val="003D2CEA"/>
    <w:rsid w:val="003D2F04"/>
    <w:rsid w:val="003D4093"/>
    <w:rsid w:val="003D44C5"/>
    <w:rsid w:val="003D4870"/>
    <w:rsid w:val="003D5894"/>
    <w:rsid w:val="003D7725"/>
    <w:rsid w:val="003D7933"/>
    <w:rsid w:val="003E006E"/>
    <w:rsid w:val="003E0680"/>
    <w:rsid w:val="003E2298"/>
    <w:rsid w:val="003E23C6"/>
    <w:rsid w:val="003E6F93"/>
    <w:rsid w:val="003F004E"/>
    <w:rsid w:val="003F09DE"/>
    <w:rsid w:val="003F0BA3"/>
    <w:rsid w:val="003F0CC3"/>
    <w:rsid w:val="003F1328"/>
    <w:rsid w:val="003F302E"/>
    <w:rsid w:val="003F4769"/>
    <w:rsid w:val="003F5C13"/>
    <w:rsid w:val="003F5F40"/>
    <w:rsid w:val="003F66A8"/>
    <w:rsid w:val="00401974"/>
    <w:rsid w:val="00406BEC"/>
    <w:rsid w:val="00406FDD"/>
    <w:rsid w:val="00411949"/>
    <w:rsid w:val="00412F50"/>
    <w:rsid w:val="00413B61"/>
    <w:rsid w:val="00413C0D"/>
    <w:rsid w:val="00414FF3"/>
    <w:rsid w:val="00416751"/>
    <w:rsid w:val="004175B7"/>
    <w:rsid w:val="0042042F"/>
    <w:rsid w:val="0042069E"/>
    <w:rsid w:val="00420872"/>
    <w:rsid w:val="00421C0D"/>
    <w:rsid w:val="004240B9"/>
    <w:rsid w:val="00424226"/>
    <w:rsid w:val="00424F08"/>
    <w:rsid w:val="004252B7"/>
    <w:rsid w:val="00426727"/>
    <w:rsid w:val="004268BA"/>
    <w:rsid w:val="00427893"/>
    <w:rsid w:val="00430121"/>
    <w:rsid w:val="0043044E"/>
    <w:rsid w:val="00430D4C"/>
    <w:rsid w:val="00431ED6"/>
    <w:rsid w:val="00433A20"/>
    <w:rsid w:val="00433B09"/>
    <w:rsid w:val="00433C99"/>
    <w:rsid w:val="004341A9"/>
    <w:rsid w:val="00436C4A"/>
    <w:rsid w:val="004376A1"/>
    <w:rsid w:val="00440C99"/>
    <w:rsid w:val="00441B79"/>
    <w:rsid w:val="00441E83"/>
    <w:rsid w:val="00444AA6"/>
    <w:rsid w:val="004454BC"/>
    <w:rsid w:val="00445FE7"/>
    <w:rsid w:val="00454477"/>
    <w:rsid w:val="00454E39"/>
    <w:rsid w:val="00455F22"/>
    <w:rsid w:val="004560C4"/>
    <w:rsid w:val="00456F4B"/>
    <w:rsid w:val="0046125A"/>
    <w:rsid w:val="004617F6"/>
    <w:rsid w:val="004618EB"/>
    <w:rsid w:val="0046328A"/>
    <w:rsid w:val="00463740"/>
    <w:rsid w:val="00463824"/>
    <w:rsid w:val="00465781"/>
    <w:rsid w:val="004710A4"/>
    <w:rsid w:val="004720AF"/>
    <w:rsid w:val="0047489C"/>
    <w:rsid w:val="0047539E"/>
    <w:rsid w:val="004803C6"/>
    <w:rsid w:val="00480852"/>
    <w:rsid w:val="00480E7C"/>
    <w:rsid w:val="00481E1D"/>
    <w:rsid w:val="00483EA3"/>
    <w:rsid w:val="00483FA0"/>
    <w:rsid w:val="00484EA6"/>
    <w:rsid w:val="004874CB"/>
    <w:rsid w:val="00487A05"/>
    <w:rsid w:val="00490084"/>
    <w:rsid w:val="00490F44"/>
    <w:rsid w:val="0049169A"/>
    <w:rsid w:val="004922AF"/>
    <w:rsid w:val="00494D02"/>
    <w:rsid w:val="00497421"/>
    <w:rsid w:val="004A036F"/>
    <w:rsid w:val="004A0698"/>
    <w:rsid w:val="004A1F33"/>
    <w:rsid w:val="004A2426"/>
    <w:rsid w:val="004A41C8"/>
    <w:rsid w:val="004A431A"/>
    <w:rsid w:val="004A5C7E"/>
    <w:rsid w:val="004A6288"/>
    <w:rsid w:val="004A6BF1"/>
    <w:rsid w:val="004B0301"/>
    <w:rsid w:val="004B15FC"/>
    <w:rsid w:val="004B3E0E"/>
    <w:rsid w:val="004B3E9B"/>
    <w:rsid w:val="004B45B6"/>
    <w:rsid w:val="004B5DF3"/>
    <w:rsid w:val="004B71F2"/>
    <w:rsid w:val="004B7FC7"/>
    <w:rsid w:val="004C0174"/>
    <w:rsid w:val="004C0F8F"/>
    <w:rsid w:val="004C2899"/>
    <w:rsid w:val="004C2FA4"/>
    <w:rsid w:val="004C3EBD"/>
    <w:rsid w:val="004C516E"/>
    <w:rsid w:val="004C5492"/>
    <w:rsid w:val="004C5E15"/>
    <w:rsid w:val="004C616D"/>
    <w:rsid w:val="004D5711"/>
    <w:rsid w:val="004D5B11"/>
    <w:rsid w:val="004D7557"/>
    <w:rsid w:val="004E0AA2"/>
    <w:rsid w:val="004E1CE4"/>
    <w:rsid w:val="004E30AB"/>
    <w:rsid w:val="004E31A4"/>
    <w:rsid w:val="004E3268"/>
    <w:rsid w:val="004E3D0D"/>
    <w:rsid w:val="004E45E1"/>
    <w:rsid w:val="004E4BD1"/>
    <w:rsid w:val="004E61CB"/>
    <w:rsid w:val="004E79EB"/>
    <w:rsid w:val="004F01F4"/>
    <w:rsid w:val="004F27B5"/>
    <w:rsid w:val="004F3B2C"/>
    <w:rsid w:val="004F3C62"/>
    <w:rsid w:val="004F4D4E"/>
    <w:rsid w:val="004F5987"/>
    <w:rsid w:val="00500962"/>
    <w:rsid w:val="00500A5A"/>
    <w:rsid w:val="00500E8A"/>
    <w:rsid w:val="00501A70"/>
    <w:rsid w:val="00501FBB"/>
    <w:rsid w:val="00502FE2"/>
    <w:rsid w:val="0050388B"/>
    <w:rsid w:val="00504194"/>
    <w:rsid w:val="005046D0"/>
    <w:rsid w:val="00504953"/>
    <w:rsid w:val="00504E2B"/>
    <w:rsid w:val="005051B2"/>
    <w:rsid w:val="0051027E"/>
    <w:rsid w:val="0051065B"/>
    <w:rsid w:val="00510DF5"/>
    <w:rsid w:val="005127F1"/>
    <w:rsid w:val="005146D2"/>
    <w:rsid w:val="0051534D"/>
    <w:rsid w:val="00517597"/>
    <w:rsid w:val="00520280"/>
    <w:rsid w:val="00522697"/>
    <w:rsid w:val="00522A62"/>
    <w:rsid w:val="00523391"/>
    <w:rsid w:val="00526722"/>
    <w:rsid w:val="005268C6"/>
    <w:rsid w:val="00526DBD"/>
    <w:rsid w:val="00527919"/>
    <w:rsid w:val="00530DB6"/>
    <w:rsid w:val="00533A66"/>
    <w:rsid w:val="0053412D"/>
    <w:rsid w:val="005347A8"/>
    <w:rsid w:val="005349E3"/>
    <w:rsid w:val="0053637A"/>
    <w:rsid w:val="00537460"/>
    <w:rsid w:val="005404DB"/>
    <w:rsid w:val="005408EF"/>
    <w:rsid w:val="00546112"/>
    <w:rsid w:val="00546479"/>
    <w:rsid w:val="00546EB8"/>
    <w:rsid w:val="00547116"/>
    <w:rsid w:val="0054719C"/>
    <w:rsid w:val="0054791F"/>
    <w:rsid w:val="00550254"/>
    <w:rsid w:val="005517BC"/>
    <w:rsid w:val="005602EC"/>
    <w:rsid w:val="0056351C"/>
    <w:rsid w:val="0056501D"/>
    <w:rsid w:val="0057069C"/>
    <w:rsid w:val="005717AB"/>
    <w:rsid w:val="00571D93"/>
    <w:rsid w:val="005723AE"/>
    <w:rsid w:val="00573302"/>
    <w:rsid w:val="0057378D"/>
    <w:rsid w:val="00573D2E"/>
    <w:rsid w:val="00574101"/>
    <w:rsid w:val="005754FF"/>
    <w:rsid w:val="00575C0F"/>
    <w:rsid w:val="005764E8"/>
    <w:rsid w:val="00576534"/>
    <w:rsid w:val="0057767D"/>
    <w:rsid w:val="0057767F"/>
    <w:rsid w:val="0058023E"/>
    <w:rsid w:val="00582223"/>
    <w:rsid w:val="005831EF"/>
    <w:rsid w:val="00585AB6"/>
    <w:rsid w:val="00585E8F"/>
    <w:rsid w:val="00586084"/>
    <w:rsid w:val="00586375"/>
    <w:rsid w:val="00586708"/>
    <w:rsid w:val="005868CC"/>
    <w:rsid w:val="00587033"/>
    <w:rsid w:val="00587B51"/>
    <w:rsid w:val="00591D5A"/>
    <w:rsid w:val="00592B9C"/>
    <w:rsid w:val="00593734"/>
    <w:rsid w:val="0059422C"/>
    <w:rsid w:val="00594A27"/>
    <w:rsid w:val="0059523C"/>
    <w:rsid w:val="005954A5"/>
    <w:rsid w:val="005956ED"/>
    <w:rsid w:val="00595F13"/>
    <w:rsid w:val="005964EF"/>
    <w:rsid w:val="00596F6E"/>
    <w:rsid w:val="005A1998"/>
    <w:rsid w:val="005A385C"/>
    <w:rsid w:val="005A3ACB"/>
    <w:rsid w:val="005A3C30"/>
    <w:rsid w:val="005A5332"/>
    <w:rsid w:val="005A5AAE"/>
    <w:rsid w:val="005A762F"/>
    <w:rsid w:val="005B2508"/>
    <w:rsid w:val="005B6312"/>
    <w:rsid w:val="005C07A3"/>
    <w:rsid w:val="005C0E17"/>
    <w:rsid w:val="005C27B9"/>
    <w:rsid w:val="005C3B9D"/>
    <w:rsid w:val="005C5562"/>
    <w:rsid w:val="005C6AD1"/>
    <w:rsid w:val="005C71C1"/>
    <w:rsid w:val="005C74B7"/>
    <w:rsid w:val="005C781C"/>
    <w:rsid w:val="005C7DE0"/>
    <w:rsid w:val="005D05A6"/>
    <w:rsid w:val="005D307D"/>
    <w:rsid w:val="005D6396"/>
    <w:rsid w:val="005D6469"/>
    <w:rsid w:val="005D71CD"/>
    <w:rsid w:val="005D7AE6"/>
    <w:rsid w:val="005E1908"/>
    <w:rsid w:val="005E1D75"/>
    <w:rsid w:val="005E3B3E"/>
    <w:rsid w:val="005E4911"/>
    <w:rsid w:val="005E5550"/>
    <w:rsid w:val="005E5ADB"/>
    <w:rsid w:val="005E6503"/>
    <w:rsid w:val="005E6D80"/>
    <w:rsid w:val="005E6F42"/>
    <w:rsid w:val="005F02F4"/>
    <w:rsid w:val="005F0F2D"/>
    <w:rsid w:val="005F2501"/>
    <w:rsid w:val="005F2889"/>
    <w:rsid w:val="005F3FF3"/>
    <w:rsid w:val="005F4442"/>
    <w:rsid w:val="005F491D"/>
    <w:rsid w:val="005F5A60"/>
    <w:rsid w:val="006008DF"/>
    <w:rsid w:val="00603223"/>
    <w:rsid w:val="006043E1"/>
    <w:rsid w:val="0060744C"/>
    <w:rsid w:val="006074B9"/>
    <w:rsid w:val="006074E6"/>
    <w:rsid w:val="00607516"/>
    <w:rsid w:val="006075E8"/>
    <w:rsid w:val="00607711"/>
    <w:rsid w:val="00607FAE"/>
    <w:rsid w:val="006124C6"/>
    <w:rsid w:val="0061330D"/>
    <w:rsid w:val="006138AF"/>
    <w:rsid w:val="0061436E"/>
    <w:rsid w:val="00616640"/>
    <w:rsid w:val="006169FD"/>
    <w:rsid w:val="00617064"/>
    <w:rsid w:val="00620E61"/>
    <w:rsid w:val="00621F8A"/>
    <w:rsid w:val="00622F8F"/>
    <w:rsid w:val="0062545D"/>
    <w:rsid w:val="0062614E"/>
    <w:rsid w:val="00626B43"/>
    <w:rsid w:val="00631413"/>
    <w:rsid w:val="006332A3"/>
    <w:rsid w:val="0063380D"/>
    <w:rsid w:val="00634868"/>
    <w:rsid w:val="006352F5"/>
    <w:rsid w:val="00635FDF"/>
    <w:rsid w:val="0063667B"/>
    <w:rsid w:val="006368FE"/>
    <w:rsid w:val="00637972"/>
    <w:rsid w:val="00637C7B"/>
    <w:rsid w:val="00637D24"/>
    <w:rsid w:val="00640437"/>
    <w:rsid w:val="00640549"/>
    <w:rsid w:val="00640E17"/>
    <w:rsid w:val="00641FA9"/>
    <w:rsid w:val="00644711"/>
    <w:rsid w:val="00646A0F"/>
    <w:rsid w:val="00647F18"/>
    <w:rsid w:val="00650391"/>
    <w:rsid w:val="00650719"/>
    <w:rsid w:val="0065133D"/>
    <w:rsid w:val="00651932"/>
    <w:rsid w:val="00651986"/>
    <w:rsid w:val="006526EB"/>
    <w:rsid w:val="00652B6B"/>
    <w:rsid w:val="006533DD"/>
    <w:rsid w:val="0065484F"/>
    <w:rsid w:val="006548D9"/>
    <w:rsid w:val="0065536C"/>
    <w:rsid w:val="00655623"/>
    <w:rsid w:val="006557D9"/>
    <w:rsid w:val="0065589F"/>
    <w:rsid w:val="00656EF5"/>
    <w:rsid w:val="006570EA"/>
    <w:rsid w:val="0066007D"/>
    <w:rsid w:val="006605DB"/>
    <w:rsid w:val="006612E9"/>
    <w:rsid w:val="00661338"/>
    <w:rsid w:val="00661F87"/>
    <w:rsid w:val="00663972"/>
    <w:rsid w:val="00665DE8"/>
    <w:rsid w:val="00666139"/>
    <w:rsid w:val="00666259"/>
    <w:rsid w:val="00666B35"/>
    <w:rsid w:val="00666D98"/>
    <w:rsid w:val="00666E26"/>
    <w:rsid w:val="00671056"/>
    <w:rsid w:val="0067154A"/>
    <w:rsid w:val="00671CCD"/>
    <w:rsid w:val="00672FF9"/>
    <w:rsid w:val="00673F91"/>
    <w:rsid w:val="00677120"/>
    <w:rsid w:val="00680887"/>
    <w:rsid w:val="006809A0"/>
    <w:rsid w:val="006811CF"/>
    <w:rsid w:val="00682DCB"/>
    <w:rsid w:val="00683520"/>
    <w:rsid w:val="006852FD"/>
    <w:rsid w:val="00685E34"/>
    <w:rsid w:val="006878E9"/>
    <w:rsid w:val="00687CE3"/>
    <w:rsid w:val="00693F7F"/>
    <w:rsid w:val="00694433"/>
    <w:rsid w:val="0069483F"/>
    <w:rsid w:val="00694D4C"/>
    <w:rsid w:val="00695108"/>
    <w:rsid w:val="006951F9"/>
    <w:rsid w:val="0069557D"/>
    <w:rsid w:val="00697169"/>
    <w:rsid w:val="006978EA"/>
    <w:rsid w:val="00697BCF"/>
    <w:rsid w:val="006A0CF4"/>
    <w:rsid w:val="006A1ACE"/>
    <w:rsid w:val="006A1B99"/>
    <w:rsid w:val="006A447F"/>
    <w:rsid w:val="006A5435"/>
    <w:rsid w:val="006B01D4"/>
    <w:rsid w:val="006B107D"/>
    <w:rsid w:val="006B2D58"/>
    <w:rsid w:val="006B37CD"/>
    <w:rsid w:val="006B3EC1"/>
    <w:rsid w:val="006B4334"/>
    <w:rsid w:val="006B567B"/>
    <w:rsid w:val="006B64EF"/>
    <w:rsid w:val="006C156E"/>
    <w:rsid w:val="006C38AB"/>
    <w:rsid w:val="006C4181"/>
    <w:rsid w:val="006C45A7"/>
    <w:rsid w:val="006C6A24"/>
    <w:rsid w:val="006D160C"/>
    <w:rsid w:val="006D1AEF"/>
    <w:rsid w:val="006D38D1"/>
    <w:rsid w:val="006D3B3F"/>
    <w:rsid w:val="006D4489"/>
    <w:rsid w:val="006D494A"/>
    <w:rsid w:val="006D4A4D"/>
    <w:rsid w:val="006D673B"/>
    <w:rsid w:val="006E01D3"/>
    <w:rsid w:val="006E09FA"/>
    <w:rsid w:val="006E0ED5"/>
    <w:rsid w:val="006E1F29"/>
    <w:rsid w:val="006E264D"/>
    <w:rsid w:val="006E2847"/>
    <w:rsid w:val="006E2C29"/>
    <w:rsid w:val="006E3323"/>
    <w:rsid w:val="006E3EB6"/>
    <w:rsid w:val="006E4728"/>
    <w:rsid w:val="006E7D20"/>
    <w:rsid w:val="006F0B22"/>
    <w:rsid w:val="006F0E7E"/>
    <w:rsid w:val="006F4AAA"/>
    <w:rsid w:val="006F56B3"/>
    <w:rsid w:val="006F5DB8"/>
    <w:rsid w:val="006F678B"/>
    <w:rsid w:val="006F77CC"/>
    <w:rsid w:val="00700890"/>
    <w:rsid w:val="0070192D"/>
    <w:rsid w:val="00703134"/>
    <w:rsid w:val="00703602"/>
    <w:rsid w:val="0070590A"/>
    <w:rsid w:val="007061F3"/>
    <w:rsid w:val="0070731E"/>
    <w:rsid w:val="007076BC"/>
    <w:rsid w:val="00707803"/>
    <w:rsid w:val="00711103"/>
    <w:rsid w:val="00711C29"/>
    <w:rsid w:val="00713AC6"/>
    <w:rsid w:val="00713C8B"/>
    <w:rsid w:val="0071400A"/>
    <w:rsid w:val="00714A8A"/>
    <w:rsid w:val="00715613"/>
    <w:rsid w:val="00716071"/>
    <w:rsid w:val="007162A5"/>
    <w:rsid w:val="007169C8"/>
    <w:rsid w:val="00716F71"/>
    <w:rsid w:val="00717D67"/>
    <w:rsid w:val="00720F7A"/>
    <w:rsid w:val="00722A91"/>
    <w:rsid w:val="00722D33"/>
    <w:rsid w:val="00724427"/>
    <w:rsid w:val="00725ADF"/>
    <w:rsid w:val="00725BCB"/>
    <w:rsid w:val="00725D05"/>
    <w:rsid w:val="00726BAC"/>
    <w:rsid w:val="007270FE"/>
    <w:rsid w:val="00732782"/>
    <w:rsid w:val="00733E05"/>
    <w:rsid w:val="00734C81"/>
    <w:rsid w:val="00735F4B"/>
    <w:rsid w:val="007366A8"/>
    <w:rsid w:val="00736835"/>
    <w:rsid w:val="007371EB"/>
    <w:rsid w:val="0074014D"/>
    <w:rsid w:val="00740CBB"/>
    <w:rsid w:val="007416CF"/>
    <w:rsid w:val="00743265"/>
    <w:rsid w:val="007433B9"/>
    <w:rsid w:val="007456F5"/>
    <w:rsid w:val="00746EF4"/>
    <w:rsid w:val="007477E8"/>
    <w:rsid w:val="007478CE"/>
    <w:rsid w:val="00750E14"/>
    <w:rsid w:val="007510D1"/>
    <w:rsid w:val="007521B3"/>
    <w:rsid w:val="00754674"/>
    <w:rsid w:val="00754BEB"/>
    <w:rsid w:val="00756390"/>
    <w:rsid w:val="00756CB5"/>
    <w:rsid w:val="007570A2"/>
    <w:rsid w:val="00761752"/>
    <w:rsid w:val="007621AE"/>
    <w:rsid w:val="007632B7"/>
    <w:rsid w:val="00765E89"/>
    <w:rsid w:val="00766A93"/>
    <w:rsid w:val="00766CAE"/>
    <w:rsid w:val="00770A3C"/>
    <w:rsid w:val="00770D78"/>
    <w:rsid w:val="00771678"/>
    <w:rsid w:val="00771955"/>
    <w:rsid w:val="007767CF"/>
    <w:rsid w:val="00777015"/>
    <w:rsid w:val="00777EE3"/>
    <w:rsid w:val="00780F23"/>
    <w:rsid w:val="00781D4E"/>
    <w:rsid w:val="00781DBF"/>
    <w:rsid w:val="00785230"/>
    <w:rsid w:val="007855D2"/>
    <w:rsid w:val="007859C4"/>
    <w:rsid w:val="00785C49"/>
    <w:rsid w:val="00785CC2"/>
    <w:rsid w:val="00786DFE"/>
    <w:rsid w:val="0079059D"/>
    <w:rsid w:val="00790B35"/>
    <w:rsid w:val="00790C54"/>
    <w:rsid w:val="0079133F"/>
    <w:rsid w:val="00793A59"/>
    <w:rsid w:val="00793F63"/>
    <w:rsid w:val="007952DA"/>
    <w:rsid w:val="007960C0"/>
    <w:rsid w:val="007962E0"/>
    <w:rsid w:val="00797552"/>
    <w:rsid w:val="007A09A2"/>
    <w:rsid w:val="007A3D33"/>
    <w:rsid w:val="007A43E7"/>
    <w:rsid w:val="007A5595"/>
    <w:rsid w:val="007A6C5D"/>
    <w:rsid w:val="007A6CAF"/>
    <w:rsid w:val="007A6DFB"/>
    <w:rsid w:val="007A770B"/>
    <w:rsid w:val="007A7F00"/>
    <w:rsid w:val="007B11B1"/>
    <w:rsid w:val="007B1B9B"/>
    <w:rsid w:val="007B2F8C"/>
    <w:rsid w:val="007B44EE"/>
    <w:rsid w:val="007B540B"/>
    <w:rsid w:val="007B7882"/>
    <w:rsid w:val="007B790F"/>
    <w:rsid w:val="007C0310"/>
    <w:rsid w:val="007C30EA"/>
    <w:rsid w:val="007C4CE6"/>
    <w:rsid w:val="007C69E8"/>
    <w:rsid w:val="007C7B56"/>
    <w:rsid w:val="007D1C99"/>
    <w:rsid w:val="007D2AFE"/>
    <w:rsid w:val="007D2C81"/>
    <w:rsid w:val="007D2F59"/>
    <w:rsid w:val="007D30D8"/>
    <w:rsid w:val="007D44F0"/>
    <w:rsid w:val="007D4705"/>
    <w:rsid w:val="007D5807"/>
    <w:rsid w:val="007D79A3"/>
    <w:rsid w:val="007E0377"/>
    <w:rsid w:val="007E10BD"/>
    <w:rsid w:val="007E1367"/>
    <w:rsid w:val="007E14CC"/>
    <w:rsid w:val="007E1FB4"/>
    <w:rsid w:val="007E3141"/>
    <w:rsid w:val="007E31F5"/>
    <w:rsid w:val="007E491E"/>
    <w:rsid w:val="007E5D79"/>
    <w:rsid w:val="007E7333"/>
    <w:rsid w:val="007E73E7"/>
    <w:rsid w:val="007E7725"/>
    <w:rsid w:val="007F0384"/>
    <w:rsid w:val="007F0B2B"/>
    <w:rsid w:val="007F13E1"/>
    <w:rsid w:val="007F1C73"/>
    <w:rsid w:val="007F1D16"/>
    <w:rsid w:val="007F2054"/>
    <w:rsid w:val="007F240E"/>
    <w:rsid w:val="007F2AB5"/>
    <w:rsid w:val="007F51F4"/>
    <w:rsid w:val="007F5266"/>
    <w:rsid w:val="007F5D9D"/>
    <w:rsid w:val="007F7D29"/>
    <w:rsid w:val="00800111"/>
    <w:rsid w:val="00801F57"/>
    <w:rsid w:val="008044D8"/>
    <w:rsid w:val="00804F00"/>
    <w:rsid w:val="00806C28"/>
    <w:rsid w:val="0081364F"/>
    <w:rsid w:val="00815E73"/>
    <w:rsid w:val="00816079"/>
    <w:rsid w:val="00816198"/>
    <w:rsid w:val="00816CA2"/>
    <w:rsid w:val="00817211"/>
    <w:rsid w:val="00817BFD"/>
    <w:rsid w:val="00817EA2"/>
    <w:rsid w:val="00820854"/>
    <w:rsid w:val="00820E6B"/>
    <w:rsid w:val="00821330"/>
    <w:rsid w:val="00822180"/>
    <w:rsid w:val="00822F5A"/>
    <w:rsid w:val="00823573"/>
    <w:rsid w:val="00826359"/>
    <w:rsid w:val="0083079C"/>
    <w:rsid w:val="0083183F"/>
    <w:rsid w:val="00833201"/>
    <w:rsid w:val="00834452"/>
    <w:rsid w:val="008347AA"/>
    <w:rsid w:val="00835C56"/>
    <w:rsid w:val="0083642C"/>
    <w:rsid w:val="008373A7"/>
    <w:rsid w:val="00837B46"/>
    <w:rsid w:val="008406BA"/>
    <w:rsid w:val="008409C5"/>
    <w:rsid w:val="00842953"/>
    <w:rsid w:val="00843E36"/>
    <w:rsid w:val="00845BC4"/>
    <w:rsid w:val="0084626D"/>
    <w:rsid w:val="00852430"/>
    <w:rsid w:val="0085247F"/>
    <w:rsid w:val="0085271D"/>
    <w:rsid w:val="0085498D"/>
    <w:rsid w:val="00855D64"/>
    <w:rsid w:val="00855F52"/>
    <w:rsid w:val="0085708F"/>
    <w:rsid w:val="00857207"/>
    <w:rsid w:val="00857418"/>
    <w:rsid w:val="00857FE3"/>
    <w:rsid w:val="00860022"/>
    <w:rsid w:val="00861983"/>
    <w:rsid w:val="0086354B"/>
    <w:rsid w:val="0086727D"/>
    <w:rsid w:val="0087017B"/>
    <w:rsid w:val="008713AF"/>
    <w:rsid w:val="008729BE"/>
    <w:rsid w:val="00873939"/>
    <w:rsid w:val="00875A49"/>
    <w:rsid w:val="00875DC2"/>
    <w:rsid w:val="00877192"/>
    <w:rsid w:val="00877389"/>
    <w:rsid w:val="0087759C"/>
    <w:rsid w:val="008802CF"/>
    <w:rsid w:val="00880D0C"/>
    <w:rsid w:val="00880E3B"/>
    <w:rsid w:val="008811AE"/>
    <w:rsid w:val="00881EF8"/>
    <w:rsid w:val="00882440"/>
    <w:rsid w:val="00882F5D"/>
    <w:rsid w:val="008843B3"/>
    <w:rsid w:val="00885AD3"/>
    <w:rsid w:val="00891E39"/>
    <w:rsid w:val="00891F8C"/>
    <w:rsid w:val="0089298D"/>
    <w:rsid w:val="0089453C"/>
    <w:rsid w:val="00895BA3"/>
    <w:rsid w:val="00896527"/>
    <w:rsid w:val="0089673E"/>
    <w:rsid w:val="008970FB"/>
    <w:rsid w:val="00897F11"/>
    <w:rsid w:val="008A127F"/>
    <w:rsid w:val="008A35D0"/>
    <w:rsid w:val="008A4280"/>
    <w:rsid w:val="008A5271"/>
    <w:rsid w:val="008A580E"/>
    <w:rsid w:val="008A653D"/>
    <w:rsid w:val="008B7E1F"/>
    <w:rsid w:val="008C0638"/>
    <w:rsid w:val="008C3097"/>
    <w:rsid w:val="008C3FCB"/>
    <w:rsid w:val="008C461C"/>
    <w:rsid w:val="008C6848"/>
    <w:rsid w:val="008C71F3"/>
    <w:rsid w:val="008C755E"/>
    <w:rsid w:val="008D0813"/>
    <w:rsid w:val="008D13B8"/>
    <w:rsid w:val="008D3C78"/>
    <w:rsid w:val="008D3FE5"/>
    <w:rsid w:val="008D4645"/>
    <w:rsid w:val="008D52A1"/>
    <w:rsid w:val="008D55CF"/>
    <w:rsid w:val="008D60AC"/>
    <w:rsid w:val="008D6105"/>
    <w:rsid w:val="008D773C"/>
    <w:rsid w:val="008E0255"/>
    <w:rsid w:val="008E090B"/>
    <w:rsid w:val="008E15D6"/>
    <w:rsid w:val="008E20EE"/>
    <w:rsid w:val="008E22A4"/>
    <w:rsid w:val="008E302F"/>
    <w:rsid w:val="008E3DE2"/>
    <w:rsid w:val="008E493D"/>
    <w:rsid w:val="008E5F1A"/>
    <w:rsid w:val="008E6077"/>
    <w:rsid w:val="008E672F"/>
    <w:rsid w:val="008E676E"/>
    <w:rsid w:val="008E6D49"/>
    <w:rsid w:val="008F0450"/>
    <w:rsid w:val="008F05C8"/>
    <w:rsid w:val="008F0BA7"/>
    <w:rsid w:val="008F1D5B"/>
    <w:rsid w:val="008F228D"/>
    <w:rsid w:val="008F2EAA"/>
    <w:rsid w:val="008F353F"/>
    <w:rsid w:val="008F3B69"/>
    <w:rsid w:val="008F3C9E"/>
    <w:rsid w:val="008F41BC"/>
    <w:rsid w:val="008F44DA"/>
    <w:rsid w:val="008F7727"/>
    <w:rsid w:val="00900957"/>
    <w:rsid w:val="009026FC"/>
    <w:rsid w:val="00902C78"/>
    <w:rsid w:val="00902CD9"/>
    <w:rsid w:val="00903D0F"/>
    <w:rsid w:val="00904F1A"/>
    <w:rsid w:val="009056B3"/>
    <w:rsid w:val="00906CBA"/>
    <w:rsid w:val="00906CF4"/>
    <w:rsid w:val="0090770E"/>
    <w:rsid w:val="009117A8"/>
    <w:rsid w:val="00913688"/>
    <w:rsid w:val="00914618"/>
    <w:rsid w:val="00915514"/>
    <w:rsid w:val="00916452"/>
    <w:rsid w:val="00920635"/>
    <w:rsid w:val="0092259E"/>
    <w:rsid w:val="00922D9C"/>
    <w:rsid w:val="0092339A"/>
    <w:rsid w:val="0092645E"/>
    <w:rsid w:val="00926C72"/>
    <w:rsid w:val="00931162"/>
    <w:rsid w:val="0093182F"/>
    <w:rsid w:val="00934897"/>
    <w:rsid w:val="00934909"/>
    <w:rsid w:val="00940077"/>
    <w:rsid w:val="00940DDB"/>
    <w:rsid w:val="009418F9"/>
    <w:rsid w:val="0094455B"/>
    <w:rsid w:val="009455D8"/>
    <w:rsid w:val="0094561D"/>
    <w:rsid w:val="00945663"/>
    <w:rsid w:val="0094568E"/>
    <w:rsid w:val="009458BC"/>
    <w:rsid w:val="009462CD"/>
    <w:rsid w:val="00946871"/>
    <w:rsid w:val="00950B01"/>
    <w:rsid w:val="00950C0E"/>
    <w:rsid w:val="00950F52"/>
    <w:rsid w:val="00951E85"/>
    <w:rsid w:val="00952EC0"/>
    <w:rsid w:val="00960E2D"/>
    <w:rsid w:val="00961974"/>
    <w:rsid w:val="00961C18"/>
    <w:rsid w:val="009635E5"/>
    <w:rsid w:val="00963F00"/>
    <w:rsid w:val="00964168"/>
    <w:rsid w:val="00965A20"/>
    <w:rsid w:val="00966178"/>
    <w:rsid w:val="00966F0D"/>
    <w:rsid w:val="009712A7"/>
    <w:rsid w:val="00972091"/>
    <w:rsid w:val="00982C76"/>
    <w:rsid w:val="00984BBD"/>
    <w:rsid w:val="009868FF"/>
    <w:rsid w:val="00987241"/>
    <w:rsid w:val="00990B62"/>
    <w:rsid w:val="0099433D"/>
    <w:rsid w:val="009947BA"/>
    <w:rsid w:val="009951B2"/>
    <w:rsid w:val="0099536C"/>
    <w:rsid w:val="00995F88"/>
    <w:rsid w:val="009A0355"/>
    <w:rsid w:val="009A0BA1"/>
    <w:rsid w:val="009A1F16"/>
    <w:rsid w:val="009A2C14"/>
    <w:rsid w:val="009A2C30"/>
    <w:rsid w:val="009A4C04"/>
    <w:rsid w:val="009A7470"/>
    <w:rsid w:val="009A7BC8"/>
    <w:rsid w:val="009A7C41"/>
    <w:rsid w:val="009B02A0"/>
    <w:rsid w:val="009B11A8"/>
    <w:rsid w:val="009B2A61"/>
    <w:rsid w:val="009B490B"/>
    <w:rsid w:val="009B5CDA"/>
    <w:rsid w:val="009B6FDF"/>
    <w:rsid w:val="009C01B4"/>
    <w:rsid w:val="009C0401"/>
    <w:rsid w:val="009C1405"/>
    <w:rsid w:val="009C43A1"/>
    <w:rsid w:val="009D15C5"/>
    <w:rsid w:val="009D3755"/>
    <w:rsid w:val="009D4528"/>
    <w:rsid w:val="009D763D"/>
    <w:rsid w:val="009E1401"/>
    <w:rsid w:val="009E23E2"/>
    <w:rsid w:val="009E2A74"/>
    <w:rsid w:val="009E4C2C"/>
    <w:rsid w:val="009E5CE6"/>
    <w:rsid w:val="009E6290"/>
    <w:rsid w:val="009E6594"/>
    <w:rsid w:val="009F1955"/>
    <w:rsid w:val="009F2184"/>
    <w:rsid w:val="009F2271"/>
    <w:rsid w:val="009F3906"/>
    <w:rsid w:val="009F5C66"/>
    <w:rsid w:val="009F6BF9"/>
    <w:rsid w:val="00A03618"/>
    <w:rsid w:val="00A03D96"/>
    <w:rsid w:val="00A03DF0"/>
    <w:rsid w:val="00A04252"/>
    <w:rsid w:val="00A049AD"/>
    <w:rsid w:val="00A05D82"/>
    <w:rsid w:val="00A06AB3"/>
    <w:rsid w:val="00A070EC"/>
    <w:rsid w:val="00A07E24"/>
    <w:rsid w:val="00A07F32"/>
    <w:rsid w:val="00A10205"/>
    <w:rsid w:val="00A10351"/>
    <w:rsid w:val="00A11C4D"/>
    <w:rsid w:val="00A12680"/>
    <w:rsid w:val="00A12695"/>
    <w:rsid w:val="00A13AB6"/>
    <w:rsid w:val="00A16513"/>
    <w:rsid w:val="00A204E0"/>
    <w:rsid w:val="00A216FF"/>
    <w:rsid w:val="00A24915"/>
    <w:rsid w:val="00A2599E"/>
    <w:rsid w:val="00A26052"/>
    <w:rsid w:val="00A260A3"/>
    <w:rsid w:val="00A26FC3"/>
    <w:rsid w:val="00A27A24"/>
    <w:rsid w:val="00A30183"/>
    <w:rsid w:val="00A307B8"/>
    <w:rsid w:val="00A30915"/>
    <w:rsid w:val="00A31DFF"/>
    <w:rsid w:val="00A31F90"/>
    <w:rsid w:val="00A32148"/>
    <w:rsid w:val="00A33EDD"/>
    <w:rsid w:val="00A34530"/>
    <w:rsid w:val="00A40CEC"/>
    <w:rsid w:val="00A40DBF"/>
    <w:rsid w:val="00A42863"/>
    <w:rsid w:val="00A42B47"/>
    <w:rsid w:val="00A44F1E"/>
    <w:rsid w:val="00A455AA"/>
    <w:rsid w:val="00A47C99"/>
    <w:rsid w:val="00A53718"/>
    <w:rsid w:val="00A53887"/>
    <w:rsid w:val="00A54CF7"/>
    <w:rsid w:val="00A570AB"/>
    <w:rsid w:val="00A57158"/>
    <w:rsid w:val="00A60586"/>
    <w:rsid w:val="00A6101B"/>
    <w:rsid w:val="00A62BD1"/>
    <w:rsid w:val="00A64564"/>
    <w:rsid w:val="00A649A8"/>
    <w:rsid w:val="00A64B62"/>
    <w:rsid w:val="00A6594E"/>
    <w:rsid w:val="00A6668A"/>
    <w:rsid w:val="00A677BC"/>
    <w:rsid w:val="00A7015B"/>
    <w:rsid w:val="00A70ABD"/>
    <w:rsid w:val="00A70BD0"/>
    <w:rsid w:val="00A71822"/>
    <w:rsid w:val="00A7657C"/>
    <w:rsid w:val="00A77BE7"/>
    <w:rsid w:val="00A828F9"/>
    <w:rsid w:val="00A836AC"/>
    <w:rsid w:val="00A84AAB"/>
    <w:rsid w:val="00A862A6"/>
    <w:rsid w:val="00A8710F"/>
    <w:rsid w:val="00A87A76"/>
    <w:rsid w:val="00A906F6"/>
    <w:rsid w:val="00A9071D"/>
    <w:rsid w:val="00A90A08"/>
    <w:rsid w:val="00A92218"/>
    <w:rsid w:val="00A9273F"/>
    <w:rsid w:val="00A93B97"/>
    <w:rsid w:val="00A93F8E"/>
    <w:rsid w:val="00A956AB"/>
    <w:rsid w:val="00A95CC8"/>
    <w:rsid w:val="00A95D88"/>
    <w:rsid w:val="00AA054E"/>
    <w:rsid w:val="00AA0797"/>
    <w:rsid w:val="00AA2360"/>
    <w:rsid w:val="00AA2A0C"/>
    <w:rsid w:val="00AA45D1"/>
    <w:rsid w:val="00AA4FEB"/>
    <w:rsid w:val="00AA5E94"/>
    <w:rsid w:val="00AA6715"/>
    <w:rsid w:val="00AA79DF"/>
    <w:rsid w:val="00AB0214"/>
    <w:rsid w:val="00AB0268"/>
    <w:rsid w:val="00AB19B2"/>
    <w:rsid w:val="00AB5E58"/>
    <w:rsid w:val="00AB6D6E"/>
    <w:rsid w:val="00AB7ECF"/>
    <w:rsid w:val="00AC06F5"/>
    <w:rsid w:val="00AC0C52"/>
    <w:rsid w:val="00AC28A4"/>
    <w:rsid w:val="00AC3F58"/>
    <w:rsid w:val="00AC60A0"/>
    <w:rsid w:val="00AC6733"/>
    <w:rsid w:val="00AD0379"/>
    <w:rsid w:val="00AD294E"/>
    <w:rsid w:val="00AD6CF2"/>
    <w:rsid w:val="00AE0D5B"/>
    <w:rsid w:val="00AE1C52"/>
    <w:rsid w:val="00AE2AF6"/>
    <w:rsid w:val="00AE2C66"/>
    <w:rsid w:val="00AE2E56"/>
    <w:rsid w:val="00AE3BB9"/>
    <w:rsid w:val="00AE530A"/>
    <w:rsid w:val="00AE58FA"/>
    <w:rsid w:val="00AE603C"/>
    <w:rsid w:val="00AE73A4"/>
    <w:rsid w:val="00AF0665"/>
    <w:rsid w:val="00AF26A3"/>
    <w:rsid w:val="00AF3933"/>
    <w:rsid w:val="00AF422F"/>
    <w:rsid w:val="00AF4CDC"/>
    <w:rsid w:val="00AF6075"/>
    <w:rsid w:val="00AF65DB"/>
    <w:rsid w:val="00AF6CDA"/>
    <w:rsid w:val="00AF79C2"/>
    <w:rsid w:val="00B014B3"/>
    <w:rsid w:val="00B016C9"/>
    <w:rsid w:val="00B01895"/>
    <w:rsid w:val="00B02D6B"/>
    <w:rsid w:val="00B03D52"/>
    <w:rsid w:val="00B04C02"/>
    <w:rsid w:val="00B104C7"/>
    <w:rsid w:val="00B13B5E"/>
    <w:rsid w:val="00B14C84"/>
    <w:rsid w:val="00B1505F"/>
    <w:rsid w:val="00B154CC"/>
    <w:rsid w:val="00B15D37"/>
    <w:rsid w:val="00B1650A"/>
    <w:rsid w:val="00B17029"/>
    <w:rsid w:val="00B20295"/>
    <w:rsid w:val="00B203A3"/>
    <w:rsid w:val="00B2097A"/>
    <w:rsid w:val="00B2187B"/>
    <w:rsid w:val="00B225D1"/>
    <w:rsid w:val="00B2285E"/>
    <w:rsid w:val="00B2316C"/>
    <w:rsid w:val="00B237BF"/>
    <w:rsid w:val="00B23C95"/>
    <w:rsid w:val="00B2502A"/>
    <w:rsid w:val="00B26378"/>
    <w:rsid w:val="00B26E64"/>
    <w:rsid w:val="00B27CC4"/>
    <w:rsid w:val="00B308E0"/>
    <w:rsid w:val="00B30BC0"/>
    <w:rsid w:val="00B3138B"/>
    <w:rsid w:val="00B331A0"/>
    <w:rsid w:val="00B33963"/>
    <w:rsid w:val="00B339A5"/>
    <w:rsid w:val="00B36DC6"/>
    <w:rsid w:val="00B37396"/>
    <w:rsid w:val="00B404D9"/>
    <w:rsid w:val="00B43568"/>
    <w:rsid w:val="00B435DD"/>
    <w:rsid w:val="00B447F5"/>
    <w:rsid w:val="00B44F93"/>
    <w:rsid w:val="00B45088"/>
    <w:rsid w:val="00B46533"/>
    <w:rsid w:val="00B4664D"/>
    <w:rsid w:val="00B46708"/>
    <w:rsid w:val="00B46BAC"/>
    <w:rsid w:val="00B47CE1"/>
    <w:rsid w:val="00B47F48"/>
    <w:rsid w:val="00B50458"/>
    <w:rsid w:val="00B51735"/>
    <w:rsid w:val="00B5280F"/>
    <w:rsid w:val="00B53DC5"/>
    <w:rsid w:val="00B546BC"/>
    <w:rsid w:val="00B549AC"/>
    <w:rsid w:val="00B55802"/>
    <w:rsid w:val="00B56ED6"/>
    <w:rsid w:val="00B57169"/>
    <w:rsid w:val="00B600C1"/>
    <w:rsid w:val="00B60E53"/>
    <w:rsid w:val="00B624C0"/>
    <w:rsid w:val="00B62B3E"/>
    <w:rsid w:val="00B652B1"/>
    <w:rsid w:val="00B66378"/>
    <w:rsid w:val="00B665B6"/>
    <w:rsid w:val="00B67AFD"/>
    <w:rsid w:val="00B718CA"/>
    <w:rsid w:val="00B71930"/>
    <w:rsid w:val="00B721A7"/>
    <w:rsid w:val="00B7252E"/>
    <w:rsid w:val="00B7323D"/>
    <w:rsid w:val="00B74230"/>
    <w:rsid w:val="00B7439B"/>
    <w:rsid w:val="00B745F2"/>
    <w:rsid w:val="00B74FD7"/>
    <w:rsid w:val="00B75C67"/>
    <w:rsid w:val="00B77500"/>
    <w:rsid w:val="00B82329"/>
    <w:rsid w:val="00B83A50"/>
    <w:rsid w:val="00B85C6E"/>
    <w:rsid w:val="00B875B7"/>
    <w:rsid w:val="00B8779C"/>
    <w:rsid w:val="00B90243"/>
    <w:rsid w:val="00B91D5B"/>
    <w:rsid w:val="00B92624"/>
    <w:rsid w:val="00B93097"/>
    <w:rsid w:val="00B933AE"/>
    <w:rsid w:val="00B940E3"/>
    <w:rsid w:val="00B94157"/>
    <w:rsid w:val="00B95973"/>
    <w:rsid w:val="00B959DE"/>
    <w:rsid w:val="00B96B4C"/>
    <w:rsid w:val="00B976F3"/>
    <w:rsid w:val="00B97ECA"/>
    <w:rsid w:val="00BA0D44"/>
    <w:rsid w:val="00BA0D81"/>
    <w:rsid w:val="00BA1E81"/>
    <w:rsid w:val="00BA28E6"/>
    <w:rsid w:val="00BA466C"/>
    <w:rsid w:val="00BA50B4"/>
    <w:rsid w:val="00BA5242"/>
    <w:rsid w:val="00BA5598"/>
    <w:rsid w:val="00BA5706"/>
    <w:rsid w:val="00BA5A6E"/>
    <w:rsid w:val="00BA5C1C"/>
    <w:rsid w:val="00BA6192"/>
    <w:rsid w:val="00BA630D"/>
    <w:rsid w:val="00BA696A"/>
    <w:rsid w:val="00BA7194"/>
    <w:rsid w:val="00BA7694"/>
    <w:rsid w:val="00BA7EC0"/>
    <w:rsid w:val="00BB060A"/>
    <w:rsid w:val="00BB1EAA"/>
    <w:rsid w:val="00BB203E"/>
    <w:rsid w:val="00BB20C9"/>
    <w:rsid w:val="00BB20D6"/>
    <w:rsid w:val="00BB2190"/>
    <w:rsid w:val="00BB2B6B"/>
    <w:rsid w:val="00BB3B72"/>
    <w:rsid w:val="00BB49CC"/>
    <w:rsid w:val="00BB50ED"/>
    <w:rsid w:val="00BB5A6A"/>
    <w:rsid w:val="00BC014C"/>
    <w:rsid w:val="00BC087D"/>
    <w:rsid w:val="00BC0D07"/>
    <w:rsid w:val="00BC109F"/>
    <w:rsid w:val="00BC4579"/>
    <w:rsid w:val="00BC5397"/>
    <w:rsid w:val="00BC59F6"/>
    <w:rsid w:val="00BC7A1E"/>
    <w:rsid w:val="00BD4EA8"/>
    <w:rsid w:val="00BD52E7"/>
    <w:rsid w:val="00BD73D9"/>
    <w:rsid w:val="00BE2A88"/>
    <w:rsid w:val="00BE55B8"/>
    <w:rsid w:val="00BE6A43"/>
    <w:rsid w:val="00BE7A0D"/>
    <w:rsid w:val="00BE7EAD"/>
    <w:rsid w:val="00BF1259"/>
    <w:rsid w:val="00BF1680"/>
    <w:rsid w:val="00BF1F89"/>
    <w:rsid w:val="00BF5860"/>
    <w:rsid w:val="00BF6C8E"/>
    <w:rsid w:val="00BF793D"/>
    <w:rsid w:val="00BF7D91"/>
    <w:rsid w:val="00C00331"/>
    <w:rsid w:val="00C02444"/>
    <w:rsid w:val="00C0289A"/>
    <w:rsid w:val="00C038C4"/>
    <w:rsid w:val="00C04652"/>
    <w:rsid w:val="00C06B96"/>
    <w:rsid w:val="00C103E6"/>
    <w:rsid w:val="00C11305"/>
    <w:rsid w:val="00C11EFD"/>
    <w:rsid w:val="00C1335B"/>
    <w:rsid w:val="00C13E34"/>
    <w:rsid w:val="00C16004"/>
    <w:rsid w:val="00C1669D"/>
    <w:rsid w:val="00C16813"/>
    <w:rsid w:val="00C171E1"/>
    <w:rsid w:val="00C2075A"/>
    <w:rsid w:val="00C21CB4"/>
    <w:rsid w:val="00C223FE"/>
    <w:rsid w:val="00C23460"/>
    <w:rsid w:val="00C23A97"/>
    <w:rsid w:val="00C242FA"/>
    <w:rsid w:val="00C27153"/>
    <w:rsid w:val="00C27B16"/>
    <w:rsid w:val="00C30ABD"/>
    <w:rsid w:val="00C3104E"/>
    <w:rsid w:val="00C32EDD"/>
    <w:rsid w:val="00C3417C"/>
    <w:rsid w:val="00C343B4"/>
    <w:rsid w:val="00C36D5C"/>
    <w:rsid w:val="00C372D5"/>
    <w:rsid w:val="00C373A3"/>
    <w:rsid w:val="00C37805"/>
    <w:rsid w:val="00C37A01"/>
    <w:rsid w:val="00C42656"/>
    <w:rsid w:val="00C43CD5"/>
    <w:rsid w:val="00C44C4C"/>
    <w:rsid w:val="00C44E61"/>
    <w:rsid w:val="00C456DA"/>
    <w:rsid w:val="00C45F29"/>
    <w:rsid w:val="00C46CD9"/>
    <w:rsid w:val="00C46D3F"/>
    <w:rsid w:val="00C508DA"/>
    <w:rsid w:val="00C511BB"/>
    <w:rsid w:val="00C511C5"/>
    <w:rsid w:val="00C5186C"/>
    <w:rsid w:val="00C51C6F"/>
    <w:rsid w:val="00C54789"/>
    <w:rsid w:val="00C55E04"/>
    <w:rsid w:val="00C567A6"/>
    <w:rsid w:val="00C61828"/>
    <w:rsid w:val="00C62DD6"/>
    <w:rsid w:val="00C66E9C"/>
    <w:rsid w:val="00C6789C"/>
    <w:rsid w:val="00C678A8"/>
    <w:rsid w:val="00C67D5B"/>
    <w:rsid w:val="00C67DA8"/>
    <w:rsid w:val="00C708C3"/>
    <w:rsid w:val="00C73127"/>
    <w:rsid w:val="00C732F3"/>
    <w:rsid w:val="00C74B95"/>
    <w:rsid w:val="00C80E9C"/>
    <w:rsid w:val="00C820BB"/>
    <w:rsid w:val="00C822EA"/>
    <w:rsid w:val="00C82743"/>
    <w:rsid w:val="00C82E56"/>
    <w:rsid w:val="00C83E78"/>
    <w:rsid w:val="00C852DA"/>
    <w:rsid w:val="00C86532"/>
    <w:rsid w:val="00C86BE4"/>
    <w:rsid w:val="00C9044F"/>
    <w:rsid w:val="00C90BF2"/>
    <w:rsid w:val="00C928CC"/>
    <w:rsid w:val="00C92D99"/>
    <w:rsid w:val="00C92FAD"/>
    <w:rsid w:val="00C95A78"/>
    <w:rsid w:val="00CA18B6"/>
    <w:rsid w:val="00CA1A42"/>
    <w:rsid w:val="00CA22E4"/>
    <w:rsid w:val="00CA24C9"/>
    <w:rsid w:val="00CA2541"/>
    <w:rsid w:val="00CA2906"/>
    <w:rsid w:val="00CA4343"/>
    <w:rsid w:val="00CA77E0"/>
    <w:rsid w:val="00CB1996"/>
    <w:rsid w:val="00CB1F49"/>
    <w:rsid w:val="00CB2E99"/>
    <w:rsid w:val="00CB30DD"/>
    <w:rsid w:val="00CB514B"/>
    <w:rsid w:val="00CB5529"/>
    <w:rsid w:val="00CB72E4"/>
    <w:rsid w:val="00CB794D"/>
    <w:rsid w:val="00CB7A2D"/>
    <w:rsid w:val="00CC03E6"/>
    <w:rsid w:val="00CC0DC7"/>
    <w:rsid w:val="00CC0F60"/>
    <w:rsid w:val="00CC1FEF"/>
    <w:rsid w:val="00CC31B3"/>
    <w:rsid w:val="00CC32D7"/>
    <w:rsid w:val="00CC3C4C"/>
    <w:rsid w:val="00CC3D00"/>
    <w:rsid w:val="00CC4126"/>
    <w:rsid w:val="00CC4AF5"/>
    <w:rsid w:val="00CC665A"/>
    <w:rsid w:val="00CC7D98"/>
    <w:rsid w:val="00CD097C"/>
    <w:rsid w:val="00CD1211"/>
    <w:rsid w:val="00CD12A3"/>
    <w:rsid w:val="00CD1E7F"/>
    <w:rsid w:val="00CD2636"/>
    <w:rsid w:val="00CD35E8"/>
    <w:rsid w:val="00CD3875"/>
    <w:rsid w:val="00CD3B1B"/>
    <w:rsid w:val="00CD729E"/>
    <w:rsid w:val="00CE3521"/>
    <w:rsid w:val="00CE382F"/>
    <w:rsid w:val="00CE3C75"/>
    <w:rsid w:val="00CE3E3F"/>
    <w:rsid w:val="00CE469D"/>
    <w:rsid w:val="00CE4E60"/>
    <w:rsid w:val="00CE4FF7"/>
    <w:rsid w:val="00CE614C"/>
    <w:rsid w:val="00CF0D2C"/>
    <w:rsid w:val="00CF0D8B"/>
    <w:rsid w:val="00CF12E2"/>
    <w:rsid w:val="00CF51CD"/>
    <w:rsid w:val="00CF5A12"/>
    <w:rsid w:val="00CF60C8"/>
    <w:rsid w:val="00CF7F38"/>
    <w:rsid w:val="00D00225"/>
    <w:rsid w:val="00D027BD"/>
    <w:rsid w:val="00D0281D"/>
    <w:rsid w:val="00D02DF5"/>
    <w:rsid w:val="00D05743"/>
    <w:rsid w:val="00D060F9"/>
    <w:rsid w:val="00D06180"/>
    <w:rsid w:val="00D1250D"/>
    <w:rsid w:val="00D12E01"/>
    <w:rsid w:val="00D13433"/>
    <w:rsid w:val="00D158CF"/>
    <w:rsid w:val="00D161A8"/>
    <w:rsid w:val="00D2005E"/>
    <w:rsid w:val="00D20F0F"/>
    <w:rsid w:val="00D2203E"/>
    <w:rsid w:val="00D24E18"/>
    <w:rsid w:val="00D250F5"/>
    <w:rsid w:val="00D25613"/>
    <w:rsid w:val="00D25B25"/>
    <w:rsid w:val="00D276B9"/>
    <w:rsid w:val="00D3086A"/>
    <w:rsid w:val="00D3136D"/>
    <w:rsid w:val="00D3157F"/>
    <w:rsid w:val="00D31C39"/>
    <w:rsid w:val="00D3235A"/>
    <w:rsid w:val="00D32D64"/>
    <w:rsid w:val="00D356D7"/>
    <w:rsid w:val="00D35E3F"/>
    <w:rsid w:val="00D367D4"/>
    <w:rsid w:val="00D368B1"/>
    <w:rsid w:val="00D41DBB"/>
    <w:rsid w:val="00D43325"/>
    <w:rsid w:val="00D437BC"/>
    <w:rsid w:val="00D4531D"/>
    <w:rsid w:val="00D463C1"/>
    <w:rsid w:val="00D4750A"/>
    <w:rsid w:val="00D51053"/>
    <w:rsid w:val="00D51577"/>
    <w:rsid w:val="00D53C7A"/>
    <w:rsid w:val="00D5629B"/>
    <w:rsid w:val="00D6153E"/>
    <w:rsid w:val="00D62523"/>
    <w:rsid w:val="00D6386A"/>
    <w:rsid w:val="00D6388D"/>
    <w:rsid w:val="00D63D08"/>
    <w:rsid w:val="00D64DE7"/>
    <w:rsid w:val="00D674FC"/>
    <w:rsid w:val="00D709BD"/>
    <w:rsid w:val="00D7205E"/>
    <w:rsid w:val="00D72497"/>
    <w:rsid w:val="00D73ABE"/>
    <w:rsid w:val="00D762D0"/>
    <w:rsid w:val="00D7674D"/>
    <w:rsid w:val="00D76C6E"/>
    <w:rsid w:val="00D77480"/>
    <w:rsid w:val="00D8075A"/>
    <w:rsid w:val="00D8110F"/>
    <w:rsid w:val="00D81CD3"/>
    <w:rsid w:val="00D81E74"/>
    <w:rsid w:val="00D81F03"/>
    <w:rsid w:val="00D82212"/>
    <w:rsid w:val="00D8265A"/>
    <w:rsid w:val="00D8388F"/>
    <w:rsid w:val="00D83C49"/>
    <w:rsid w:val="00D846BD"/>
    <w:rsid w:val="00D84CA3"/>
    <w:rsid w:val="00D85A35"/>
    <w:rsid w:val="00D85FCA"/>
    <w:rsid w:val="00D8634A"/>
    <w:rsid w:val="00D8741B"/>
    <w:rsid w:val="00D879B1"/>
    <w:rsid w:val="00D90468"/>
    <w:rsid w:val="00D90F8E"/>
    <w:rsid w:val="00D917B1"/>
    <w:rsid w:val="00D94024"/>
    <w:rsid w:val="00D96A46"/>
    <w:rsid w:val="00D96B84"/>
    <w:rsid w:val="00D970B9"/>
    <w:rsid w:val="00DA0EF4"/>
    <w:rsid w:val="00DA0F2D"/>
    <w:rsid w:val="00DA22C0"/>
    <w:rsid w:val="00DA29AB"/>
    <w:rsid w:val="00DA2E0D"/>
    <w:rsid w:val="00DA32E3"/>
    <w:rsid w:val="00DA3762"/>
    <w:rsid w:val="00DA3E76"/>
    <w:rsid w:val="00DA417F"/>
    <w:rsid w:val="00DA4378"/>
    <w:rsid w:val="00DA5C07"/>
    <w:rsid w:val="00DA5C6C"/>
    <w:rsid w:val="00DA6412"/>
    <w:rsid w:val="00DA7204"/>
    <w:rsid w:val="00DA7825"/>
    <w:rsid w:val="00DB0591"/>
    <w:rsid w:val="00DB11B1"/>
    <w:rsid w:val="00DB23DE"/>
    <w:rsid w:val="00DB4123"/>
    <w:rsid w:val="00DB426E"/>
    <w:rsid w:val="00DB44A3"/>
    <w:rsid w:val="00DB589F"/>
    <w:rsid w:val="00DB58A0"/>
    <w:rsid w:val="00DB62D1"/>
    <w:rsid w:val="00DC0DDC"/>
    <w:rsid w:val="00DC12A4"/>
    <w:rsid w:val="00DC1508"/>
    <w:rsid w:val="00DC3BD0"/>
    <w:rsid w:val="00DC4B3F"/>
    <w:rsid w:val="00DC5774"/>
    <w:rsid w:val="00DC741D"/>
    <w:rsid w:val="00DC75C4"/>
    <w:rsid w:val="00DD05CE"/>
    <w:rsid w:val="00DD0A85"/>
    <w:rsid w:val="00DD1A36"/>
    <w:rsid w:val="00DD25AF"/>
    <w:rsid w:val="00DD3628"/>
    <w:rsid w:val="00DD4674"/>
    <w:rsid w:val="00DD511F"/>
    <w:rsid w:val="00DD64BF"/>
    <w:rsid w:val="00DD7386"/>
    <w:rsid w:val="00DD7585"/>
    <w:rsid w:val="00DE0303"/>
    <w:rsid w:val="00DE0ECC"/>
    <w:rsid w:val="00DE2437"/>
    <w:rsid w:val="00DE3219"/>
    <w:rsid w:val="00DF11DB"/>
    <w:rsid w:val="00DF1C28"/>
    <w:rsid w:val="00DF2139"/>
    <w:rsid w:val="00DF25AE"/>
    <w:rsid w:val="00DF2888"/>
    <w:rsid w:val="00DF2A59"/>
    <w:rsid w:val="00DF2F06"/>
    <w:rsid w:val="00DF4679"/>
    <w:rsid w:val="00DF5BA9"/>
    <w:rsid w:val="00DF7FBA"/>
    <w:rsid w:val="00E01286"/>
    <w:rsid w:val="00E0217D"/>
    <w:rsid w:val="00E02238"/>
    <w:rsid w:val="00E02993"/>
    <w:rsid w:val="00E029FA"/>
    <w:rsid w:val="00E03350"/>
    <w:rsid w:val="00E03944"/>
    <w:rsid w:val="00E0408B"/>
    <w:rsid w:val="00E0428E"/>
    <w:rsid w:val="00E05B12"/>
    <w:rsid w:val="00E0730F"/>
    <w:rsid w:val="00E1146D"/>
    <w:rsid w:val="00E13760"/>
    <w:rsid w:val="00E14408"/>
    <w:rsid w:val="00E14B5E"/>
    <w:rsid w:val="00E14F07"/>
    <w:rsid w:val="00E155AF"/>
    <w:rsid w:val="00E15CC7"/>
    <w:rsid w:val="00E16A4B"/>
    <w:rsid w:val="00E207A1"/>
    <w:rsid w:val="00E23686"/>
    <w:rsid w:val="00E239E9"/>
    <w:rsid w:val="00E244F6"/>
    <w:rsid w:val="00E266E4"/>
    <w:rsid w:val="00E27037"/>
    <w:rsid w:val="00E27737"/>
    <w:rsid w:val="00E30F54"/>
    <w:rsid w:val="00E31700"/>
    <w:rsid w:val="00E324F4"/>
    <w:rsid w:val="00E32C69"/>
    <w:rsid w:val="00E3381C"/>
    <w:rsid w:val="00E33DD6"/>
    <w:rsid w:val="00E3462E"/>
    <w:rsid w:val="00E3664A"/>
    <w:rsid w:val="00E3711F"/>
    <w:rsid w:val="00E403F3"/>
    <w:rsid w:val="00E40D83"/>
    <w:rsid w:val="00E40F3A"/>
    <w:rsid w:val="00E412FE"/>
    <w:rsid w:val="00E429A8"/>
    <w:rsid w:val="00E42FC4"/>
    <w:rsid w:val="00E44492"/>
    <w:rsid w:val="00E44F88"/>
    <w:rsid w:val="00E45814"/>
    <w:rsid w:val="00E45A8B"/>
    <w:rsid w:val="00E46233"/>
    <w:rsid w:val="00E464D3"/>
    <w:rsid w:val="00E50092"/>
    <w:rsid w:val="00E5071E"/>
    <w:rsid w:val="00E514BF"/>
    <w:rsid w:val="00E5161E"/>
    <w:rsid w:val="00E5276B"/>
    <w:rsid w:val="00E52B0B"/>
    <w:rsid w:val="00E54812"/>
    <w:rsid w:val="00E55933"/>
    <w:rsid w:val="00E55BF0"/>
    <w:rsid w:val="00E61C1F"/>
    <w:rsid w:val="00E61CCB"/>
    <w:rsid w:val="00E64745"/>
    <w:rsid w:val="00E64AD0"/>
    <w:rsid w:val="00E65876"/>
    <w:rsid w:val="00E679E5"/>
    <w:rsid w:val="00E70949"/>
    <w:rsid w:val="00E70FF4"/>
    <w:rsid w:val="00E71A0D"/>
    <w:rsid w:val="00E71B6C"/>
    <w:rsid w:val="00E72099"/>
    <w:rsid w:val="00E744F0"/>
    <w:rsid w:val="00E74726"/>
    <w:rsid w:val="00E74C38"/>
    <w:rsid w:val="00E74CE1"/>
    <w:rsid w:val="00E76E56"/>
    <w:rsid w:val="00E7724B"/>
    <w:rsid w:val="00E77431"/>
    <w:rsid w:val="00E77B10"/>
    <w:rsid w:val="00E80212"/>
    <w:rsid w:val="00E80B90"/>
    <w:rsid w:val="00E811EF"/>
    <w:rsid w:val="00E81356"/>
    <w:rsid w:val="00E81D1B"/>
    <w:rsid w:val="00E8275A"/>
    <w:rsid w:val="00E82966"/>
    <w:rsid w:val="00E835E4"/>
    <w:rsid w:val="00E8401B"/>
    <w:rsid w:val="00E8426D"/>
    <w:rsid w:val="00E84F76"/>
    <w:rsid w:val="00E95045"/>
    <w:rsid w:val="00E960A2"/>
    <w:rsid w:val="00E96CA6"/>
    <w:rsid w:val="00E97072"/>
    <w:rsid w:val="00E97761"/>
    <w:rsid w:val="00EA0F45"/>
    <w:rsid w:val="00EA2796"/>
    <w:rsid w:val="00EA2C6F"/>
    <w:rsid w:val="00EA4C8A"/>
    <w:rsid w:val="00EA54DC"/>
    <w:rsid w:val="00EA6130"/>
    <w:rsid w:val="00EA684F"/>
    <w:rsid w:val="00EA762F"/>
    <w:rsid w:val="00EB0039"/>
    <w:rsid w:val="00EB0212"/>
    <w:rsid w:val="00EB11D7"/>
    <w:rsid w:val="00EB15CC"/>
    <w:rsid w:val="00EB1CB1"/>
    <w:rsid w:val="00EB2BF3"/>
    <w:rsid w:val="00EB3908"/>
    <w:rsid w:val="00EB3EA2"/>
    <w:rsid w:val="00EB4346"/>
    <w:rsid w:val="00EB55ED"/>
    <w:rsid w:val="00EB70C9"/>
    <w:rsid w:val="00EC0688"/>
    <w:rsid w:val="00EC2D8F"/>
    <w:rsid w:val="00EC2ED4"/>
    <w:rsid w:val="00EC33A6"/>
    <w:rsid w:val="00EC36F1"/>
    <w:rsid w:val="00EC3F0B"/>
    <w:rsid w:val="00EC508F"/>
    <w:rsid w:val="00EC5CE5"/>
    <w:rsid w:val="00EC6263"/>
    <w:rsid w:val="00EC6B47"/>
    <w:rsid w:val="00EC6C4E"/>
    <w:rsid w:val="00EC75C3"/>
    <w:rsid w:val="00ED0056"/>
    <w:rsid w:val="00ED03A9"/>
    <w:rsid w:val="00ED08C6"/>
    <w:rsid w:val="00ED1CD0"/>
    <w:rsid w:val="00ED3391"/>
    <w:rsid w:val="00ED3CB2"/>
    <w:rsid w:val="00ED43FC"/>
    <w:rsid w:val="00ED46FC"/>
    <w:rsid w:val="00ED4BF5"/>
    <w:rsid w:val="00ED6ED3"/>
    <w:rsid w:val="00EE05F5"/>
    <w:rsid w:val="00EE0858"/>
    <w:rsid w:val="00EE08AE"/>
    <w:rsid w:val="00EE2031"/>
    <w:rsid w:val="00EE268B"/>
    <w:rsid w:val="00EE3621"/>
    <w:rsid w:val="00EE438B"/>
    <w:rsid w:val="00EE58DF"/>
    <w:rsid w:val="00EE7D0A"/>
    <w:rsid w:val="00EF0DBD"/>
    <w:rsid w:val="00EF3206"/>
    <w:rsid w:val="00EF3A8A"/>
    <w:rsid w:val="00EF3C05"/>
    <w:rsid w:val="00EF3EAF"/>
    <w:rsid w:val="00EF4180"/>
    <w:rsid w:val="00EF4D9E"/>
    <w:rsid w:val="00EF5297"/>
    <w:rsid w:val="00EF58C8"/>
    <w:rsid w:val="00EF6507"/>
    <w:rsid w:val="00EF75D2"/>
    <w:rsid w:val="00F00727"/>
    <w:rsid w:val="00F0087F"/>
    <w:rsid w:val="00F00F66"/>
    <w:rsid w:val="00F015A0"/>
    <w:rsid w:val="00F01D7D"/>
    <w:rsid w:val="00F02022"/>
    <w:rsid w:val="00F030D2"/>
    <w:rsid w:val="00F04109"/>
    <w:rsid w:val="00F04B4B"/>
    <w:rsid w:val="00F05CCA"/>
    <w:rsid w:val="00F06289"/>
    <w:rsid w:val="00F07902"/>
    <w:rsid w:val="00F10F66"/>
    <w:rsid w:val="00F12AFC"/>
    <w:rsid w:val="00F12B2F"/>
    <w:rsid w:val="00F12EE6"/>
    <w:rsid w:val="00F1450B"/>
    <w:rsid w:val="00F158C4"/>
    <w:rsid w:val="00F1637B"/>
    <w:rsid w:val="00F17534"/>
    <w:rsid w:val="00F17676"/>
    <w:rsid w:val="00F17A48"/>
    <w:rsid w:val="00F20A46"/>
    <w:rsid w:val="00F22513"/>
    <w:rsid w:val="00F2720F"/>
    <w:rsid w:val="00F302B6"/>
    <w:rsid w:val="00F30D29"/>
    <w:rsid w:val="00F32307"/>
    <w:rsid w:val="00F32D83"/>
    <w:rsid w:val="00F33B2B"/>
    <w:rsid w:val="00F33ED8"/>
    <w:rsid w:val="00F34528"/>
    <w:rsid w:val="00F3616B"/>
    <w:rsid w:val="00F36565"/>
    <w:rsid w:val="00F371DC"/>
    <w:rsid w:val="00F37890"/>
    <w:rsid w:val="00F41EEA"/>
    <w:rsid w:val="00F4259B"/>
    <w:rsid w:val="00F42BEC"/>
    <w:rsid w:val="00F43432"/>
    <w:rsid w:val="00F44173"/>
    <w:rsid w:val="00F44716"/>
    <w:rsid w:val="00F44BA3"/>
    <w:rsid w:val="00F44DBE"/>
    <w:rsid w:val="00F453AE"/>
    <w:rsid w:val="00F46292"/>
    <w:rsid w:val="00F476B6"/>
    <w:rsid w:val="00F5017F"/>
    <w:rsid w:val="00F50F6C"/>
    <w:rsid w:val="00F51641"/>
    <w:rsid w:val="00F52D91"/>
    <w:rsid w:val="00F5629A"/>
    <w:rsid w:val="00F56BEB"/>
    <w:rsid w:val="00F57CB9"/>
    <w:rsid w:val="00F6167D"/>
    <w:rsid w:val="00F6576B"/>
    <w:rsid w:val="00F65CF2"/>
    <w:rsid w:val="00F667CE"/>
    <w:rsid w:val="00F66CAC"/>
    <w:rsid w:val="00F6739C"/>
    <w:rsid w:val="00F730E0"/>
    <w:rsid w:val="00F74DF3"/>
    <w:rsid w:val="00F768E8"/>
    <w:rsid w:val="00F76F57"/>
    <w:rsid w:val="00F7761D"/>
    <w:rsid w:val="00F77ED6"/>
    <w:rsid w:val="00F8030A"/>
    <w:rsid w:val="00F81D19"/>
    <w:rsid w:val="00F820D1"/>
    <w:rsid w:val="00F820F0"/>
    <w:rsid w:val="00F835BD"/>
    <w:rsid w:val="00F84795"/>
    <w:rsid w:val="00F913E2"/>
    <w:rsid w:val="00F92542"/>
    <w:rsid w:val="00F925FD"/>
    <w:rsid w:val="00F94065"/>
    <w:rsid w:val="00F9424A"/>
    <w:rsid w:val="00F94956"/>
    <w:rsid w:val="00FA0A65"/>
    <w:rsid w:val="00FA0C7E"/>
    <w:rsid w:val="00FA136A"/>
    <w:rsid w:val="00FA20F4"/>
    <w:rsid w:val="00FA2B6B"/>
    <w:rsid w:val="00FA3BF3"/>
    <w:rsid w:val="00FA481D"/>
    <w:rsid w:val="00FA5A36"/>
    <w:rsid w:val="00FA7CF4"/>
    <w:rsid w:val="00FB0B13"/>
    <w:rsid w:val="00FB33FA"/>
    <w:rsid w:val="00FB38E0"/>
    <w:rsid w:val="00FB4D8F"/>
    <w:rsid w:val="00FB5800"/>
    <w:rsid w:val="00FB6D4C"/>
    <w:rsid w:val="00FB70D6"/>
    <w:rsid w:val="00FC320E"/>
    <w:rsid w:val="00FC3CCB"/>
    <w:rsid w:val="00FC49B7"/>
    <w:rsid w:val="00FC4BD5"/>
    <w:rsid w:val="00FC4FCE"/>
    <w:rsid w:val="00FC65BD"/>
    <w:rsid w:val="00FC6660"/>
    <w:rsid w:val="00FD0A86"/>
    <w:rsid w:val="00FD256D"/>
    <w:rsid w:val="00FD336E"/>
    <w:rsid w:val="00FD3A2A"/>
    <w:rsid w:val="00FD4058"/>
    <w:rsid w:val="00FD4071"/>
    <w:rsid w:val="00FD4681"/>
    <w:rsid w:val="00FD50BF"/>
    <w:rsid w:val="00FE01F5"/>
    <w:rsid w:val="00FE27A6"/>
    <w:rsid w:val="00FE3051"/>
    <w:rsid w:val="00FE30FB"/>
    <w:rsid w:val="00FE3A8E"/>
    <w:rsid w:val="00FE3D01"/>
    <w:rsid w:val="00FE5016"/>
    <w:rsid w:val="00FE5A71"/>
    <w:rsid w:val="00FE6BFB"/>
    <w:rsid w:val="00FE7914"/>
    <w:rsid w:val="00FE79C8"/>
    <w:rsid w:val="00FF07DE"/>
    <w:rsid w:val="00FF2661"/>
    <w:rsid w:val="00FF2EBC"/>
    <w:rsid w:val="00FF3A84"/>
    <w:rsid w:val="00FF3A9F"/>
    <w:rsid w:val="00FF4D25"/>
    <w:rsid w:val="00FF6577"/>
    <w:rsid w:val="00FF71B7"/>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750A"/>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F4259B"/>
    <w:pPr>
      <w:keepNext/>
      <w:spacing w:before="240" w:after="60"/>
      <w:outlineLvl w:val="1"/>
    </w:pPr>
    <w:rPr>
      <w:rFonts w:cs="Arial"/>
      <w:b/>
      <w:bCs/>
      <w:i/>
      <w:iCs/>
      <w:szCs w:val="28"/>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aliases w:val="(Sub-section Nos)"/>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aliases w:val="(Subsubsection Nos)"/>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0B447C"/>
    <w:rPr>
      <w:rFonts w:ascii="Arial" w:hAnsi="Arial" w:cs="Arial"/>
      <w:b/>
      <w:bCs/>
      <w:i/>
      <w:iCs/>
      <w:sz w:val="21"/>
      <w:szCs w:val="28"/>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0B447C"/>
    <w:rPr>
      <w:rFonts w:ascii="Arial Narrow" w:hAnsi="Arial Narrow"/>
      <w:b/>
      <w:bCs/>
      <w:i/>
      <w:sz w:val="24"/>
      <w:szCs w:val="26"/>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0B447C"/>
    <w:rPr>
      <w:rFonts w:ascii="Arial Narrow" w:hAnsi="Arial Narrow"/>
      <w:bCs/>
      <w:i/>
      <w:sz w:val="24"/>
      <w:szCs w:val="28"/>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0B447C"/>
    <w:rPr>
      <w:sz w:val="22"/>
      <w:szCs w:val="24"/>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0B447C"/>
    <w:rPr>
      <w:i/>
      <w:sz w:val="22"/>
      <w:szCs w:val="24"/>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0B447C"/>
    <w:rPr>
      <w:szCs w:val="24"/>
    </w:rPr>
  </w:style>
  <w:style w:type="character" w:customStyle="1" w:styleId="Heading8Char">
    <w:name w:val="Heading 8 Char"/>
    <w:aliases w:val="(Sub-section Nos) Char"/>
    <w:basedOn w:val="DefaultParagraphFont"/>
    <w:link w:val="Heading8"/>
    <w:rsid w:val="000B447C"/>
    <w:rPr>
      <w:i/>
      <w:szCs w:val="24"/>
    </w:rPr>
  </w:style>
  <w:style w:type="character" w:customStyle="1" w:styleId="Heading9Char">
    <w:name w:val="Heading 9 Char"/>
    <w:aliases w:val="(Subsubsection Nos)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C67DA8"/>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C67DA8"/>
    <w:pPr>
      <w:keepLines/>
      <w:spacing w:after="120" w:line="300" w:lineRule="exact"/>
      <w:ind w:left="851"/>
    </w:pPr>
    <w:rPr>
      <w:rFonts w:ascii="Arial" w:hAnsi="Arial" w:cs="Arial"/>
      <w:noProof/>
      <w:color w:val="000000" w:themeColor="text1"/>
      <w:lang w:val="en-US"/>
    </w:rPr>
  </w:style>
  <w:style w:type="character" w:customStyle="1" w:styleId="AGRBodyTextChar">
    <w:name w:val="AGR Body Text Char"/>
    <w:basedOn w:val="DefaultParagraphFont"/>
    <w:link w:val="AGRBodyText"/>
    <w:rsid w:val="00C67DA8"/>
    <w:rPr>
      <w:rFonts w:ascii="Arial" w:hAnsi="Arial" w:cs="Arial"/>
      <w:noProof/>
      <w:color w:val="000000" w:themeColor="text1"/>
      <w:lang w:val="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8"/>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noProof/>
      <w:color w:val="000000" w:themeColor="text1"/>
      <w:szCs w:val="24"/>
      <w:lang w:val="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link w:val="AGRHeading3Char"/>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rsid w:val="00C708C3"/>
    <w:pPr>
      <w:tabs>
        <w:tab w:val="center" w:pos="4153"/>
        <w:tab w:val="right" w:pos="8306"/>
      </w:tabs>
    </w:pPr>
  </w:style>
  <w:style w:type="character" w:customStyle="1" w:styleId="HeaderChar">
    <w:name w:val="Header Char"/>
    <w:basedOn w:val="DefaultParagraphFont"/>
    <w:link w:val="Header"/>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 w:type="paragraph" w:customStyle="1" w:styleId="StyleAGRBodyCommentJustifiedLeft0cmPatternClearBa">
    <w:name w:val="Style AGR Body Comment + Justified Left:  0 cm Pattern: Clear (Ba..."/>
    <w:basedOn w:val="Normal"/>
    <w:rsid w:val="00406BEC"/>
    <w:pPr>
      <w:ind w:left="0"/>
    </w:pPr>
    <w:rPr>
      <w:i/>
      <w:iCs/>
      <w:sz w:val="22"/>
      <w:szCs w:val="20"/>
      <w:lang w:eastAsia="en-AU"/>
    </w:rPr>
  </w:style>
  <w:style w:type="paragraph" w:customStyle="1" w:styleId="StyleAGRHeadingCommentJustifiedLeft0cm">
    <w:name w:val="Style AGR Heading Comment + Justified Left:  0 cm"/>
    <w:basedOn w:val="Normal"/>
    <w:rsid w:val="00406BEC"/>
    <w:pPr>
      <w:keepLines w:val="0"/>
      <w:spacing w:before="240" w:after="60" w:line="280" w:lineRule="exact"/>
      <w:ind w:left="0"/>
      <w:jc w:val="both"/>
    </w:pPr>
    <w:rPr>
      <w:rFonts w:ascii="Arial Bold" w:hAnsi="Arial Bold"/>
      <w:b/>
      <w:bCs/>
      <w:szCs w:val="20"/>
      <w:lang w:val="en-US"/>
    </w:rPr>
  </w:style>
  <w:style w:type="paragraph" w:customStyle="1" w:styleId="Heading-L1">
    <w:name w:val="Heading - L1"/>
    <w:basedOn w:val="Normal"/>
    <w:rsid w:val="00D3136D"/>
    <w:pPr>
      <w:keepLines w:val="0"/>
      <w:pageBreakBefore/>
      <w:pBdr>
        <w:top w:val="single" w:sz="12" w:space="1" w:color="auto"/>
        <w:left w:val="single" w:sz="12" w:space="4" w:color="auto"/>
        <w:bottom w:val="single" w:sz="12" w:space="1" w:color="auto"/>
        <w:right w:val="single" w:sz="12" w:space="4" w:color="auto"/>
      </w:pBdr>
      <w:shd w:val="pct12" w:color="auto" w:fill="FFFFFF"/>
      <w:spacing w:after="600"/>
      <w:ind w:left="0"/>
      <w:jc w:val="center"/>
    </w:pPr>
    <w:rPr>
      <w:b/>
      <w:sz w:val="32"/>
    </w:rPr>
  </w:style>
  <w:style w:type="paragraph" w:customStyle="1" w:styleId="Heading-L3">
    <w:name w:val="Heading - L3"/>
    <w:basedOn w:val="Normal"/>
    <w:next w:val="Normal"/>
    <w:rsid w:val="00D3136D"/>
    <w:pPr>
      <w:keepLines w:val="0"/>
      <w:ind w:left="0"/>
      <w:jc w:val="both"/>
    </w:pPr>
    <w:rPr>
      <w:b/>
      <w:sz w:val="32"/>
    </w:rPr>
  </w:style>
  <w:style w:type="paragraph" w:customStyle="1" w:styleId="Heading-L2">
    <w:name w:val="Heading - L2"/>
    <w:basedOn w:val="Heading-L3"/>
    <w:rsid w:val="00D3136D"/>
    <w:rPr>
      <w:bCs/>
      <w:i/>
      <w:iCs/>
    </w:rPr>
  </w:style>
  <w:style w:type="paragraph" w:customStyle="1" w:styleId="Heading-L5">
    <w:name w:val="Heading - L5"/>
    <w:basedOn w:val="Normal"/>
    <w:next w:val="Normal"/>
    <w:link w:val="Heading-L5Char"/>
    <w:rsid w:val="00D3136D"/>
    <w:pPr>
      <w:keepLines w:val="0"/>
      <w:ind w:left="0"/>
    </w:pPr>
    <w:rPr>
      <w:b/>
    </w:rPr>
  </w:style>
  <w:style w:type="character" w:customStyle="1" w:styleId="Heading-L5Char">
    <w:name w:val="Heading - L5 Char"/>
    <w:basedOn w:val="DefaultParagraphFont"/>
    <w:link w:val="Heading-L5"/>
    <w:rsid w:val="00D3136D"/>
    <w:rPr>
      <w:rFonts w:ascii="Arial" w:hAnsi="Arial"/>
      <w:b/>
      <w:sz w:val="21"/>
      <w:szCs w:val="21"/>
      <w:lang w:eastAsia="en-US"/>
    </w:rPr>
  </w:style>
  <w:style w:type="paragraph" w:customStyle="1" w:styleId="BulletLeader">
    <w:name w:val="Bullet Leader"/>
    <w:basedOn w:val="BulletedBody"/>
    <w:next w:val="BulletedBody"/>
    <w:rsid w:val="00D3136D"/>
    <w:pPr>
      <w:numPr>
        <w:numId w:val="0"/>
      </w:numPr>
      <w:spacing w:after="120" w:line="240" w:lineRule="auto"/>
    </w:pPr>
  </w:style>
  <w:style w:type="paragraph" w:customStyle="1" w:styleId="QualificationStyle">
    <w:name w:val="Qualification Style"/>
    <w:basedOn w:val="Normal"/>
    <w:next w:val="Normal"/>
    <w:rsid w:val="00D3136D"/>
    <w:pPr>
      <w:keepLines w:val="0"/>
      <w:ind w:left="510" w:right="340" w:hanging="170"/>
      <w:jc w:val="both"/>
    </w:pPr>
    <w:rPr>
      <w:i/>
    </w:rPr>
  </w:style>
  <w:style w:type="paragraph" w:customStyle="1" w:styleId="KeyFinding">
    <w:name w:val="Key Finding"/>
    <w:basedOn w:val="Heading-L5"/>
    <w:rsid w:val="00D3136D"/>
    <w:rPr>
      <w:sz w:val="28"/>
    </w:rPr>
  </w:style>
  <w:style w:type="paragraph" w:customStyle="1" w:styleId="Heading-L4">
    <w:name w:val="Heading - L4"/>
    <w:basedOn w:val="Heading-L5"/>
    <w:rsid w:val="00D3136D"/>
    <w:pPr>
      <w:spacing w:before="240"/>
    </w:pPr>
  </w:style>
  <w:style w:type="paragraph" w:customStyle="1" w:styleId="BulletedFinal">
    <w:name w:val="Bulleted Final"/>
    <w:basedOn w:val="BulletedBody"/>
    <w:next w:val="Normal"/>
    <w:rsid w:val="00D3136D"/>
    <w:pPr>
      <w:spacing w:after="240"/>
    </w:pPr>
  </w:style>
  <w:style w:type="character" w:customStyle="1" w:styleId="AGRHeading3Char">
    <w:name w:val="AGR Heading 3 Char"/>
    <w:basedOn w:val="DefaultParagraphFont"/>
    <w:link w:val="AGRHeading3"/>
    <w:rsid w:val="00D3136D"/>
    <w:rPr>
      <w:rFonts w:ascii="Arial" w:hAnsi="Arial" w:cs="Arial"/>
      <w:b/>
      <w:color w:val="808080"/>
      <w:w w:val="90"/>
      <w:sz w:val="24"/>
      <w:szCs w:val="19"/>
      <w:lang w:eastAsia="en-US"/>
    </w:rPr>
  </w:style>
  <w:style w:type="paragraph" w:customStyle="1" w:styleId="AGRDashText">
    <w:name w:val="AGR Dash Text"/>
    <w:basedOn w:val="AGRBulletText"/>
    <w:rsid w:val="00D3136D"/>
    <w:pPr>
      <w:numPr>
        <w:ilvl w:val="1"/>
        <w:numId w:val="10"/>
      </w:numPr>
    </w:pPr>
    <w:rPr>
      <w:noProof w:val="0"/>
      <w:sz w:val="22"/>
      <w:szCs w:val="21"/>
      <w:lang w:val="en-AU" w:eastAsia="en-US"/>
    </w:rPr>
  </w:style>
  <w:style w:type="paragraph" w:customStyle="1" w:styleId="AGRLetterText">
    <w:name w:val="AGR Letter Text"/>
    <w:basedOn w:val="AGRBodyText"/>
    <w:rsid w:val="00D3136D"/>
    <w:pPr>
      <w:spacing w:line="280" w:lineRule="exact"/>
    </w:pPr>
    <w:rPr>
      <w:noProof w:val="0"/>
      <w:sz w:val="22"/>
      <w:szCs w:val="22"/>
      <w:lang w:val="en-AU" w:eastAsia="en-US"/>
    </w:rPr>
  </w:style>
  <w:style w:type="paragraph" w:customStyle="1" w:styleId="AGRHeading2NoBold">
    <w:name w:val="AGR Heading 2 No Bold"/>
    <w:basedOn w:val="AGRHeading2"/>
    <w:autoRedefine/>
    <w:rsid w:val="00D3136D"/>
    <w:pPr>
      <w:spacing w:before="60"/>
    </w:pPr>
  </w:style>
  <w:style w:type="paragraph" w:customStyle="1" w:styleId="AGRBodyTextIndent">
    <w:name w:val="AGR Body Text Indent"/>
    <w:basedOn w:val="AGRBodyText"/>
    <w:rsid w:val="00D3136D"/>
    <w:pPr>
      <w:ind w:left="1134" w:right="284"/>
    </w:pPr>
    <w:rPr>
      <w:noProof w:val="0"/>
      <w:sz w:val="22"/>
      <w:szCs w:val="22"/>
      <w:lang w:val="en-AU" w:eastAsia="en-US"/>
    </w:rPr>
  </w:style>
  <w:style w:type="paragraph" w:customStyle="1" w:styleId="AGRTOC2">
    <w:name w:val="AGR TOC2"/>
    <w:basedOn w:val="AGRTOC"/>
    <w:rsid w:val="00D3136D"/>
    <w:pPr>
      <w:keepLines w:val="0"/>
      <w:tabs>
        <w:tab w:val="left" w:pos="1985"/>
        <w:tab w:val="left" w:pos="8505"/>
      </w:tabs>
    </w:pPr>
    <w:rPr>
      <w:rFonts w:cs="Arial"/>
      <w:b w:val="0"/>
      <w:noProof/>
      <w:sz w:val="20"/>
      <w:szCs w:val="20"/>
    </w:rPr>
  </w:style>
  <w:style w:type="paragraph" w:customStyle="1" w:styleId="StyleAGRHeading2NoBoldBold">
    <w:name w:val="Style AGR Heading 2 No Bold + Bold"/>
    <w:basedOn w:val="AGRHeading2NoBold"/>
    <w:autoRedefine/>
    <w:rsid w:val="00D3136D"/>
    <w:pPr>
      <w:spacing w:before="120"/>
    </w:pPr>
    <w:rPr>
      <w:bCs/>
    </w:rPr>
  </w:style>
  <w:style w:type="paragraph" w:customStyle="1" w:styleId="AGRHeading5">
    <w:name w:val="AGR Heading 5"/>
    <w:basedOn w:val="AGRBodyText"/>
    <w:rsid w:val="00D3136D"/>
    <w:rPr>
      <w:noProof w:val="0"/>
      <w:sz w:val="28"/>
      <w:szCs w:val="22"/>
      <w:lang w:val="en-AU" w:eastAsia="en-US"/>
    </w:rPr>
  </w:style>
  <w:style w:type="paragraph" w:customStyle="1" w:styleId="StyleTableText10ptBold">
    <w:name w:val="Style Table Text + 10 pt Bold"/>
    <w:basedOn w:val="Normal"/>
    <w:rsid w:val="00D3136D"/>
    <w:pPr>
      <w:keepLines w:val="0"/>
      <w:spacing w:after="100"/>
      <w:ind w:left="0"/>
    </w:pPr>
    <w:rPr>
      <w:b/>
      <w:bCs/>
      <w:sz w:val="20"/>
    </w:rPr>
  </w:style>
  <w:style w:type="paragraph" w:customStyle="1" w:styleId="StyleTableText10ptBold1">
    <w:name w:val="Style Table Text + 10 pt Bold1"/>
    <w:basedOn w:val="Normal"/>
    <w:rsid w:val="00D3136D"/>
    <w:pPr>
      <w:keepLines w:val="0"/>
      <w:spacing w:after="100"/>
      <w:ind w:left="0"/>
    </w:pPr>
    <w:rPr>
      <w:b/>
      <w:bCs/>
      <w:sz w:val="20"/>
    </w:rPr>
  </w:style>
  <w:style w:type="paragraph" w:customStyle="1" w:styleId="CharChar">
    <w:name w:val="Char Char"/>
    <w:basedOn w:val="Normal"/>
    <w:rsid w:val="00D3136D"/>
    <w:pPr>
      <w:keepLines w:val="0"/>
      <w:spacing w:after="160" w:line="240" w:lineRule="exact"/>
      <w:ind w:left="0"/>
    </w:pPr>
    <w:rPr>
      <w:rFonts w:ascii="Verdana" w:hAnsi="Verdana"/>
      <w:sz w:val="20"/>
      <w:szCs w:val="20"/>
      <w:lang w:val="en-US"/>
    </w:rPr>
  </w:style>
  <w:style w:type="paragraph" w:customStyle="1" w:styleId="keyfindings">
    <w:name w:val="keyfindings"/>
    <w:basedOn w:val="Normal"/>
    <w:rsid w:val="00D3136D"/>
    <w:pPr>
      <w:keepLines w:val="0"/>
      <w:spacing w:before="40" w:line="240" w:lineRule="auto"/>
      <w:ind w:left="709" w:right="522" w:hanging="425"/>
      <w:jc w:val="both"/>
    </w:pPr>
    <w:rPr>
      <w:rFonts w:ascii="Times New Roman" w:hAnsi="Times New Roman"/>
      <w:b/>
      <w:sz w:val="28"/>
      <w:szCs w:val="20"/>
    </w:rPr>
  </w:style>
  <w:style w:type="paragraph" w:customStyle="1" w:styleId="SecondHeading">
    <w:name w:val="SecondHeading"/>
    <w:basedOn w:val="Normal"/>
    <w:rsid w:val="00D3136D"/>
    <w:pPr>
      <w:keepLines w:val="0"/>
      <w:pBdr>
        <w:top w:val="single" w:sz="12" w:space="1" w:color="auto"/>
        <w:left w:val="single" w:sz="12" w:space="4" w:color="auto"/>
        <w:bottom w:val="single" w:sz="12" w:space="1" w:color="auto"/>
        <w:right w:val="single" w:sz="12" w:space="4" w:color="auto"/>
      </w:pBdr>
      <w:shd w:val="pct12" w:color="auto" w:fill="FFFFFF"/>
      <w:spacing w:after="360" w:line="240" w:lineRule="auto"/>
      <w:ind w:left="0"/>
      <w:jc w:val="center"/>
    </w:pPr>
    <w:rPr>
      <w:rFonts w:ascii="Times New Roman" w:hAnsi="Times New Roman"/>
      <w:b/>
      <w:sz w:val="28"/>
      <w:szCs w:val="20"/>
    </w:rPr>
  </w:style>
  <w:style w:type="paragraph" w:customStyle="1" w:styleId="TxBrp11">
    <w:name w:val="TxBr_p11"/>
    <w:basedOn w:val="Normal"/>
    <w:rsid w:val="00D3136D"/>
    <w:pPr>
      <w:keepLines w:val="0"/>
      <w:widowControl w:val="0"/>
      <w:tabs>
        <w:tab w:val="left" w:pos="2103"/>
      </w:tabs>
      <w:autoSpaceDE w:val="0"/>
      <w:autoSpaceDN w:val="0"/>
      <w:adjustRightInd w:val="0"/>
      <w:spacing w:after="0" w:line="283" w:lineRule="atLeast"/>
      <w:ind w:left="2103" w:hanging="1752"/>
    </w:pPr>
    <w:rPr>
      <w:rFonts w:ascii="Times New Roman" w:hAnsi="Times New Roman"/>
      <w:sz w:val="24"/>
      <w:szCs w:val="20"/>
    </w:rPr>
  </w:style>
  <w:style w:type="paragraph" w:customStyle="1" w:styleId="TxBrp14">
    <w:name w:val="TxBr_p14"/>
    <w:basedOn w:val="Normal"/>
    <w:rsid w:val="00D3136D"/>
    <w:pPr>
      <w:keepLines w:val="0"/>
      <w:widowControl w:val="0"/>
      <w:tabs>
        <w:tab w:val="left" w:pos="515"/>
      </w:tabs>
      <w:spacing w:after="0" w:line="283" w:lineRule="atLeast"/>
      <w:ind w:left="1112"/>
      <w:jc w:val="both"/>
    </w:pPr>
    <w:rPr>
      <w:rFonts w:ascii="Times New Roman" w:hAnsi="Times New Roman"/>
      <w:sz w:val="24"/>
      <w:szCs w:val="20"/>
    </w:rPr>
  </w:style>
  <w:style w:type="paragraph" w:customStyle="1" w:styleId="TxBrp17">
    <w:name w:val="TxBr_p17"/>
    <w:basedOn w:val="Normal"/>
    <w:rsid w:val="00D3136D"/>
    <w:pPr>
      <w:keepLines w:val="0"/>
      <w:widowControl w:val="0"/>
      <w:spacing w:after="0" w:line="240" w:lineRule="atLeast"/>
      <w:ind w:left="1083"/>
      <w:jc w:val="both"/>
    </w:pPr>
    <w:rPr>
      <w:rFonts w:ascii="Times New Roman" w:hAnsi="Times New Roman"/>
      <w:sz w:val="24"/>
      <w:szCs w:val="20"/>
    </w:rPr>
  </w:style>
  <w:style w:type="paragraph" w:customStyle="1" w:styleId="TxBrp18">
    <w:name w:val="TxBr_p18"/>
    <w:basedOn w:val="Normal"/>
    <w:rsid w:val="00D3136D"/>
    <w:pPr>
      <w:keepLines w:val="0"/>
      <w:widowControl w:val="0"/>
      <w:tabs>
        <w:tab w:val="left" w:pos="515"/>
        <w:tab w:val="left" w:pos="986"/>
      </w:tabs>
      <w:spacing w:after="0" w:line="283" w:lineRule="atLeast"/>
      <w:ind w:left="986" w:hanging="471"/>
      <w:jc w:val="both"/>
    </w:pPr>
    <w:rPr>
      <w:rFonts w:ascii="Times New Roman" w:hAnsi="Times New Roman"/>
      <w:sz w:val="24"/>
      <w:szCs w:val="20"/>
    </w:rPr>
  </w:style>
  <w:style w:type="paragraph" w:customStyle="1" w:styleId="TxBrp3">
    <w:name w:val="TxBr_p3"/>
    <w:basedOn w:val="Normal"/>
    <w:rsid w:val="00D3136D"/>
    <w:pPr>
      <w:keepLines w:val="0"/>
      <w:widowControl w:val="0"/>
      <w:tabs>
        <w:tab w:val="left" w:pos="204"/>
      </w:tabs>
      <w:spacing w:after="0" w:line="283" w:lineRule="atLeast"/>
      <w:ind w:left="0"/>
    </w:pPr>
    <w:rPr>
      <w:rFonts w:ascii="Times New Roman" w:hAnsi="Times New Roman"/>
      <w:sz w:val="24"/>
      <w:szCs w:val="20"/>
    </w:rPr>
  </w:style>
  <w:style w:type="paragraph" w:customStyle="1" w:styleId="TxBrp6">
    <w:name w:val="TxBr_p6"/>
    <w:basedOn w:val="Normal"/>
    <w:rsid w:val="00D3136D"/>
    <w:pPr>
      <w:keepLines w:val="0"/>
      <w:widowControl w:val="0"/>
      <w:tabs>
        <w:tab w:val="left" w:pos="345"/>
      </w:tabs>
      <w:autoSpaceDE w:val="0"/>
      <w:autoSpaceDN w:val="0"/>
      <w:adjustRightInd w:val="0"/>
      <w:spacing w:after="0" w:line="272" w:lineRule="atLeast"/>
      <w:ind w:left="1638" w:hanging="345"/>
    </w:pPr>
    <w:rPr>
      <w:rFonts w:ascii="Times New Roman" w:hAnsi="Times New Roman"/>
      <w:sz w:val="24"/>
      <w:szCs w:val="20"/>
    </w:rPr>
  </w:style>
  <w:style w:type="paragraph" w:customStyle="1" w:styleId="TxBrp13">
    <w:name w:val="TxBr_p13"/>
    <w:basedOn w:val="Normal"/>
    <w:rsid w:val="00D3136D"/>
    <w:pPr>
      <w:keepLines w:val="0"/>
      <w:widowControl w:val="0"/>
      <w:tabs>
        <w:tab w:val="left" w:pos="204"/>
      </w:tabs>
      <w:spacing w:after="0" w:line="240" w:lineRule="atLeast"/>
      <w:ind w:left="0"/>
      <w:jc w:val="both"/>
    </w:pPr>
    <w:rPr>
      <w:rFonts w:ascii="Times New Roman" w:hAnsi="Times New Roman"/>
      <w:sz w:val="24"/>
      <w:szCs w:val="20"/>
    </w:rPr>
  </w:style>
  <w:style w:type="paragraph" w:customStyle="1" w:styleId="StandardText">
    <w:name w:val="StandardText"/>
    <w:basedOn w:val="Normal"/>
    <w:rsid w:val="00D3136D"/>
    <w:pPr>
      <w:keepLines w:val="0"/>
      <w:spacing w:after="0" w:line="240" w:lineRule="auto"/>
      <w:ind w:left="0"/>
    </w:pPr>
    <w:rPr>
      <w:rFonts w:ascii="Times New Roman" w:hAnsi="Times New Roman"/>
      <w:sz w:val="24"/>
      <w:szCs w:val="20"/>
    </w:rPr>
  </w:style>
  <w:style w:type="paragraph" w:customStyle="1" w:styleId="TxBrc14">
    <w:name w:val="TxBr_c14"/>
    <w:basedOn w:val="Normal"/>
    <w:rsid w:val="00D3136D"/>
    <w:pPr>
      <w:keepLines w:val="0"/>
      <w:widowControl w:val="0"/>
      <w:spacing w:after="0" w:line="240" w:lineRule="atLeast"/>
      <w:ind w:left="0"/>
      <w:jc w:val="center"/>
    </w:pPr>
    <w:rPr>
      <w:rFonts w:ascii="Times New Roman" w:hAnsi="Times New Roman"/>
      <w:sz w:val="24"/>
      <w:szCs w:val="20"/>
    </w:rPr>
  </w:style>
  <w:style w:type="paragraph" w:customStyle="1" w:styleId="Block">
    <w:name w:val="Block"/>
    <w:basedOn w:val="Normal"/>
    <w:rsid w:val="00D3136D"/>
    <w:pPr>
      <w:keepLines w:val="0"/>
      <w:spacing w:after="240" w:line="240" w:lineRule="auto"/>
    </w:pPr>
    <w:rPr>
      <w:rFonts w:ascii="Times New Roman" w:hAnsi="Times New Roman"/>
      <w:sz w:val="24"/>
      <w:szCs w:val="20"/>
    </w:rPr>
  </w:style>
  <w:style w:type="paragraph" w:customStyle="1" w:styleId="DocumentType">
    <w:name w:val="Document Type"/>
    <w:basedOn w:val="Normal"/>
    <w:rsid w:val="00D3136D"/>
    <w:pPr>
      <w:keepLines w:val="0"/>
      <w:spacing w:after="0" w:line="240" w:lineRule="auto"/>
      <w:ind w:left="0"/>
      <w:jc w:val="right"/>
    </w:pPr>
    <w:rPr>
      <w:b/>
      <w:sz w:val="32"/>
      <w:szCs w:val="20"/>
    </w:rPr>
  </w:style>
  <w:style w:type="paragraph" w:customStyle="1" w:styleId="Client">
    <w:name w:val="Client"/>
    <w:basedOn w:val="Normal"/>
    <w:next w:val="Normal"/>
    <w:rsid w:val="00D3136D"/>
    <w:pPr>
      <w:keepLines w:val="0"/>
      <w:pBdr>
        <w:bottom w:val="single" w:sz="6" w:space="1" w:color="auto"/>
      </w:pBdr>
      <w:spacing w:after="0" w:line="240" w:lineRule="auto"/>
      <w:ind w:left="0" w:right="5"/>
      <w:jc w:val="right"/>
    </w:pPr>
    <w:rPr>
      <w:b/>
      <w:sz w:val="28"/>
      <w:szCs w:val="20"/>
    </w:rPr>
  </w:style>
  <w:style w:type="paragraph" w:customStyle="1" w:styleId="ProjectName">
    <w:name w:val="Project Name"/>
    <w:basedOn w:val="Normal"/>
    <w:next w:val="Normal"/>
    <w:rsid w:val="00D3136D"/>
    <w:pPr>
      <w:keepLines w:val="0"/>
      <w:spacing w:after="0" w:line="240" w:lineRule="auto"/>
      <w:ind w:left="0"/>
      <w:jc w:val="right"/>
    </w:pPr>
    <w:rPr>
      <w:b/>
      <w:sz w:val="28"/>
      <w:szCs w:val="20"/>
    </w:rPr>
  </w:style>
  <w:style w:type="paragraph" w:customStyle="1" w:styleId="Caption1">
    <w:name w:val="Caption1"/>
    <w:basedOn w:val="Normal"/>
    <w:next w:val="Normal"/>
    <w:rsid w:val="00D3136D"/>
    <w:pPr>
      <w:keepLines w:val="0"/>
      <w:spacing w:before="120" w:after="0" w:line="240" w:lineRule="auto"/>
      <w:ind w:left="0"/>
      <w:jc w:val="both"/>
    </w:pPr>
    <w:rPr>
      <w:rFonts w:ascii="Times New Roman" w:hAnsi="Times New Roman"/>
      <w:color w:val="000000"/>
      <w:sz w:val="24"/>
      <w:szCs w:val="20"/>
    </w:rPr>
  </w:style>
  <w:style w:type="paragraph" w:customStyle="1" w:styleId="Section">
    <w:name w:val="Section"/>
    <w:basedOn w:val="Normal"/>
    <w:rsid w:val="00D3136D"/>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ind w:left="0"/>
      <w:jc w:val="both"/>
    </w:pPr>
    <w:rPr>
      <w:rFonts w:ascii="Times New Roman" w:hAnsi="Times New Roman"/>
      <w:spacing w:val="-3"/>
      <w:sz w:val="26"/>
      <w:szCs w:val="20"/>
      <w:lang w:val="en-GB"/>
    </w:rPr>
  </w:style>
  <w:style w:type="paragraph" w:styleId="List2">
    <w:name w:val="List 2"/>
    <w:basedOn w:val="Normal"/>
    <w:rsid w:val="00D3136D"/>
    <w:pPr>
      <w:keepLines w:val="0"/>
      <w:spacing w:after="240" w:line="240" w:lineRule="auto"/>
      <w:ind w:left="566" w:hanging="283"/>
      <w:jc w:val="both"/>
    </w:pPr>
    <w:rPr>
      <w:rFonts w:ascii="Times New Roman" w:hAnsi="Times New Roman"/>
      <w:sz w:val="24"/>
      <w:szCs w:val="20"/>
    </w:rPr>
  </w:style>
  <w:style w:type="paragraph" w:styleId="Salutation">
    <w:name w:val="Salutation"/>
    <w:basedOn w:val="Normal"/>
    <w:next w:val="Normal"/>
    <w:link w:val="SalutationChar"/>
    <w:rsid w:val="00D3136D"/>
    <w:pPr>
      <w:keepLines w:val="0"/>
      <w:spacing w:after="240" w:line="240" w:lineRule="auto"/>
      <w:ind w:left="0"/>
      <w:jc w:val="both"/>
    </w:pPr>
    <w:rPr>
      <w:rFonts w:ascii="Times New Roman" w:hAnsi="Times New Roman"/>
      <w:sz w:val="24"/>
      <w:szCs w:val="20"/>
    </w:rPr>
  </w:style>
  <w:style w:type="character" w:customStyle="1" w:styleId="SalutationChar">
    <w:name w:val="Salutation Char"/>
    <w:basedOn w:val="DefaultParagraphFont"/>
    <w:link w:val="Salutation"/>
    <w:rsid w:val="00D3136D"/>
    <w:rPr>
      <w:sz w:val="24"/>
      <w:lang w:eastAsia="en-US"/>
    </w:rPr>
  </w:style>
  <w:style w:type="paragraph" w:styleId="Date">
    <w:name w:val="Date"/>
    <w:basedOn w:val="Normal"/>
    <w:next w:val="Normal"/>
    <w:link w:val="DateChar"/>
    <w:rsid w:val="00D3136D"/>
    <w:pPr>
      <w:keepLines w:val="0"/>
      <w:spacing w:after="240" w:line="240" w:lineRule="auto"/>
      <w:ind w:left="0"/>
      <w:jc w:val="both"/>
    </w:pPr>
    <w:rPr>
      <w:rFonts w:ascii="Times New Roman" w:hAnsi="Times New Roman"/>
      <w:sz w:val="24"/>
      <w:szCs w:val="20"/>
    </w:rPr>
  </w:style>
  <w:style w:type="character" w:customStyle="1" w:styleId="DateChar">
    <w:name w:val="Date Char"/>
    <w:basedOn w:val="DefaultParagraphFont"/>
    <w:link w:val="Date"/>
    <w:rsid w:val="00D3136D"/>
    <w:rPr>
      <w:sz w:val="24"/>
      <w:lang w:eastAsia="en-US"/>
    </w:rPr>
  </w:style>
  <w:style w:type="paragraph" w:styleId="ListContinue">
    <w:name w:val="List Continue"/>
    <w:basedOn w:val="Normal"/>
    <w:rsid w:val="00D3136D"/>
    <w:pPr>
      <w:keepLines w:val="0"/>
      <w:spacing w:line="240" w:lineRule="auto"/>
      <w:ind w:left="283"/>
      <w:jc w:val="both"/>
    </w:pPr>
    <w:rPr>
      <w:rFonts w:ascii="Times New Roman" w:hAnsi="Times New Roman"/>
      <w:sz w:val="24"/>
      <w:szCs w:val="20"/>
    </w:rPr>
  </w:style>
  <w:style w:type="paragraph" w:customStyle="1" w:styleId="step2">
    <w:name w:val="step 2"/>
    <w:basedOn w:val="Normal"/>
    <w:rsid w:val="00D3136D"/>
    <w:pPr>
      <w:spacing w:before="240" w:after="0" w:line="240" w:lineRule="atLeast"/>
      <w:ind w:left="567" w:right="-57" w:hanging="567"/>
    </w:pPr>
    <w:rPr>
      <w:rFonts w:ascii="Times New Roman" w:hAnsi="Times New Roman"/>
      <w:snapToGrid w:val="0"/>
      <w:color w:val="000000"/>
      <w:sz w:val="24"/>
      <w:szCs w:val="20"/>
    </w:rPr>
  </w:style>
  <w:style w:type="paragraph" w:customStyle="1" w:styleId="CGCTableHeading">
    <w:name w:val="CGC Table Heading"/>
    <w:basedOn w:val="Normal"/>
    <w:next w:val="Normal"/>
    <w:rsid w:val="00D3136D"/>
    <w:pPr>
      <w:keepNext/>
      <w:tabs>
        <w:tab w:val="left" w:pos="1440"/>
      </w:tabs>
      <w:spacing w:before="120" w:line="240" w:lineRule="atLeast"/>
      <w:ind w:left="1440" w:hanging="1440"/>
    </w:pPr>
    <w:rPr>
      <w:rFonts w:ascii="Times New Roman" w:hAnsi="Times New Roman"/>
      <w:b/>
      <w:bCs/>
      <w:sz w:val="24"/>
      <w:szCs w:val="24"/>
    </w:rPr>
  </w:style>
  <w:style w:type="paragraph" w:customStyle="1" w:styleId="BodyCopy">
    <w:name w:val="Body Copy"/>
    <w:rsid w:val="00D3136D"/>
    <w:pPr>
      <w:spacing w:before="120" w:line="240" w:lineRule="atLeast"/>
      <w:jc w:val="both"/>
    </w:pPr>
    <w:rPr>
      <w:color w:val="000000"/>
      <w:sz w:val="21"/>
      <w:lang w:val="en-US" w:eastAsia="en-US"/>
    </w:rPr>
  </w:style>
  <w:style w:type="paragraph" w:customStyle="1" w:styleId="p4">
    <w:name w:val="p4"/>
    <w:basedOn w:val="Normal"/>
    <w:rsid w:val="00D3136D"/>
    <w:pPr>
      <w:keepLines w:val="0"/>
      <w:widowControl w:val="0"/>
      <w:tabs>
        <w:tab w:val="left" w:pos="720"/>
      </w:tabs>
      <w:spacing w:after="0" w:line="260" w:lineRule="atLeast"/>
      <w:ind w:left="0"/>
    </w:pPr>
    <w:rPr>
      <w:rFonts w:ascii="Times New Roman" w:hAnsi="Times New Roman"/>
      <w:snapToGrid w:val="0"/>
      <w:sz w:val="24"/>
      <w:szCs w:val="20"/>
    </w:rPr>
  </w:style>
  <w:style w:type="paragraph" w:customStyle="1" w:styleId="CGCTableFootnote">
    <w:name w:val="CGC Table Footnote"/>
    <w:basedOn w:val="Heading2"/>
    <w:next w:val="Heading2"/>
    <w:rsid w:val="00D3136D"/>
    <w:pPr>
      <w:keepNext w:val="0"/>
      <w:keepLines w:val="0"/>
      <w:tabs>
        <w:tab w:val="left" w:pos="567"/>
        <w:tab w:val="left" w:pos="1440"/>
        <w:tab w:val="left" w:pos="2160"/>
        <w:tab w:val="left" w:pos="2880"/>
      </w:tabs>
      <w:spacing w:before="0" w:after="0" w:line="240" w:lineRule="auto"/>
      <w:ind w:left="0" w:right="-193"/>
    </w:pPr>
    <w:rPr>
      <w:rFonts w:ascii="Times" w:hAnsi="Times" w:cs="Times"/>
      <w:b w:val="0"/>
      <w:bCs w:val="0"/>
      <w:i w:val="0"/>
      <w:iCs w:val="0"/>
      <w:sz w:val="18"/>
      <w:szCs w:val="18"/>
    </w:rPr>
  </w:style>
  <w:style w:type="paragraph" w:customStyle="1" w:styleId="CGCsubBullet">
    <w:name w:val="CGC sub Bullet"/>
    <w:basedOn w:val="Normal"/>
    <w:rsid w:val="00D3136D"/>
    <w:pPr>
      <w:keepLines w:val="0"/>
      <w:numPr>
        <w:numId w:val="11"/>
      </w:numPr>
      <w:tabs>
        <w:tab w:val="left" w:pos="964"/>
        <w:tab w:val="left" w:pos="1440"/>
        <w:tab w:val="left" w:pos="2160"/>
        <w:tab w:val="left" w:pos="2880"/>
      </w:tabs>
      <w:spacing w:after="80" w:line="320" w:lineRule="atLeast"/>
      <w:ind w:right="607"/>
    </w:pPr>
    <w:rPr>
      <w:rFonts w:ascii="Times" w:hAnsi="Times" w:cs="Times"/>
      <w:sz w:val="22"/>
      <w:szCs w:val="22"/>
    </w:rPr>
  </w:style>
  <w:style w:type="paragraph" w:customStyle="1" w:styleId="CGCBulletlist">
    <w:name w:val="CGC Bullet list"/>
    <w:basedOn w:val="Normal"/>
    <w:rsid w:val="00D3136D"/>
    <w:pPr>
      <w:keepLines w:val="0"/>
      <w:numPr>
        <w:numId w:val="12"/>
      </w:numPr>
      <w:tabs>
        <w:tab w:val="left" w:pos="567"/>
        <w:tab w:val="left" w:pos="1134"/>
        <w:tab w:val="left" w:pos="1440"/>
        <w:tab w:val="left" w:pos="1701"/>
        <w:tab w:val="left" w:pos="2160"/>
        <w:tab w:val="left" w:pos="2268"/>
        <w:tab w:val="left" w:pos="2880"/>
      </w:tabs>
      <w:spacing w:before="80" w:after="80" w:line="320" w:lineRule="atLeast"/>
    </w:pPr>
    <w:rPr>
      <w:rFonts w:ascii="Times" w:hAnsi="Times" w:cs="Times"/>
      <w:sz w:val="22"/>
      <w:szCs w:val="22"/>
    </w:rPr>
  </w:style>
  <w:style w:type="paragraph" w:customStyle="1" w:styleId="StyleAGRTableTextCenteredLeft0cmHanging127cm">
    <w:name w:val="Style AGR Table Text + Centered Left:  0 cm Hanging:  1.27 cm"/>
    <w:basedOn w:val="AGRTableText"/>
    <w:rsid w:val="00D3136D"/>
    <w:pPr>
      <w:keepLines w:val="0"/>
      <w:spacing w:after="0"/>
      <w:jc w:val="center"/>
    </w:pPr>
    <w:rPr>
      <w:rFonts w:cs="Times New Roman"/>
    </w:rPr>
  </w:style>
  <w:style w:type="paragraph" w:customStyle="1" w:styleId="StyleAGRTableTextHanging127cm1">
    <w:name w:val="Style AGR Table Text Hanging:  1.27 cm1"/>
    <w:basedOn w:val="AGRTableText"/>
    <w:rsid w:val="00D3136D"/>
    <w:pPr>
      <w:keepLines w:val="0"/>
      <w:spacing w:after="0"/>
      <w:ind w:left="720" w:hanging="720"/>
    </w:pPr>
    <w:rPr>
      <w:rFonts w:cs="Times New Roman"/>
    </w:rPr>
  </w:style>
  <w:style w:type="paragraph" w:customStyle="1" w:styleId="AGRTableTextLeft127cm2">
    <w:name w:val="AGR Table Text + Left:  1.27 cm2"/>
    <w:basedOn w:val="AGRTableText"/>
    <w:rsid w:val="00D3136D"/>
    <w:pPr>
      <w:keepLines w:val="0"/>
      <w:spacing w:after="0"/>
      <w:ind w:left="720"/>
    </w:pPr>
    <w:rPr>
      <w:rFonts w:cs="Times New Roman"/>
    </w:rPr>
  </w:style>
  <w:style w:type="paragraph" w:customStyle="1" w:styleId="StyleAGRBodyTextItalic">
    <w:name w:val="Style AGR Body Text + Italic"/>
    <w:basedOn w:val="AGRBodyText"/>
    <w:rsid w:val="00D3136D"/>
    <w:rPr>
      <w:i/>
      <w:iCs/>
      <w:noProof w:val="0"/>
      <w:sz w:val="22"/>
      <w:szCs w:val="22"/>
      <w:lang w:val="en-AU" w:eastAsia="en-US"/>
    </w:rPr>
  </w:style>
  <w:style w:type="paragraph" w:customStyle="1" w:styleId="StyleAGRBodyCommentPatternClearBackground1">
    <w:name w:val="Style AGR Body Comment + Pattern: Clear (Background 1)"/>
    <w:basedOn w:val="AGRBodyComment"/>
    <w:rsid w:val="00D3136D"/>
    <w:pPr>
      <w:numPr>
        <w:numId w:val="0"/>
      </w:numPr>
      <w:pBdr>
        <w:bottom w:val="none" w:sz="0" w:space="0" w:color="auto"/>
      </w:pBdr>
      <w:shd w:val="clear" w:color="auto" w:fill="F2F2F2" w:themeFill="background1" w:themeFillShade="F2"/>
      <w:ind w:left="851"/>
    </w:pPr>
    <w:rPr>
      <w:rFonts w:cs="Times New Roman"/>
      <w:noProof w:val="0"/>
      <w:sz w:val="22"/>
      <w:szCs w:val="20"/>
      <w:lang w:val="en-AU"/>
    </w:rPr>
  </w:style>
  <w:style w:type="paragraph" w:customStyle="1" w:styleId="StyleStyleAGRBodyCommentPatternClearBackground1Just">
    <w:name w:val="Style Style AGR Body Comment + Pattern: Clear (Background 1) + Just..."/>
    <w:basedOn w:val="StyleAGRBodyCommentPatternClearBackground1"/>
    <w:rsid w:val="00D3136D"/>
    <w:pPr>
      <w:shd w:val="clear" w:color="auto" w:fill="auto"/>
      <w:ind w:left="0"/>
      <w:jc w:val="both"/>
    </w:pPr>
  </w:style>
  <w:style w:type="paragraph" w:customStyle="1" w:styleId="StyleAGRHeadingCommentJustifiedLeft0cm1">
    <w:name w:val="Style AGR Heading Comment + Justified Left:  0 cm1"/>
    <w:basedOn w:val="AGRHeadingComment"/>
    <w:rsid w:val="00D3136D"/>
    <w:pPr>
      <w:pBdr>
        <w:top w:val="none" w:sz="0" w:space="0" w:color="auto"/>
      </w:pBdr>
      <w:ind w:left="0"/>
      <w:jc w:val="both"/>
    </w:pPr>
    <w:rPr>
      <w:rFonts w:cs="Times New Roman"/>
      <w:bCs/>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D4750A"/>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F4259B"/>
    <w:pPr>
      <w:keepNext/>
      <w:spacing w:before="240" w:after="60"/>
      <w:outlineLvl w:val="1"/>
    </w:pPr>
    <w:rPr>
      <w:rFonts w:cs="Arial"/>
      <w:b/>
      <w:bCs/>
      <w:i/>
      <w:iCs/>
      <w:szCs w:val="28"/>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aliases w:val="(Sub-section Nos)"/>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aliases w:val="(Subsubsection Nos)"/>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0B447C"/>
    <w:rPr>
      <w:rFonts w:ascii="Arial" w:hAnsi="Arial" w:cs="Arial"/>
      <w:b/>
      <w:bCs/>
      <w:i/>
      <w:iCs/>
      <w:sz w:val="21"/>
      <w:szCs w:val="28"/>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0B447C"/>
    <w:rPr>
      <w:rFonts w:ascii="Arial Narrow" w:hAnsi="Arial Narrow"/>
      <w:b/>
      <w:bCs/>
      <w:i/>
      <w:sz w:val="24"/>
      <w:szCs w:val="26"/>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0B447C"/>
    <w:rPr>
      <w:rFonts w:ascii="Arial Narrow" w:hAnsi="Arial Narrow"/>
      <w:bCs/>
      <w:i/>
      <w:sz w:val="24"/>
      <w:szCs w:val="28"/>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0B447C"/>
    <w:rPr>
      <w:sz w:val="22"/>
      <w:szCs w:val="24"/>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0B447C"/>
    <w:rPr>
      <w:i/>
      <w:sz w:val="22"/>
      <w:szCs w:val="24"/>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0B447C"/>
    <w:rPr>
      <w:szCs w:val="24"/>
    </w:rPr>
  </w:style>
  <w:style w:type="character" w:customStyle="1" w:styleId="Heading8Char">
    <w:name w:val="Heading 8 Char"/>
    <w:aliases w:val="(Sub-section Nos) Char"/>
    <w:basedOn w:val="DefaultParagraphFont"/>
    <w:link w:val="Heading8"/>
    <w:rsid w:val="000B447C"/>
    <w:rPr>
      <w:i/>
      <w:szCs w:val="24"/>
    </w:rPr>
  </w:style>
  <w:style w:type="character" w:customStyle="1" w:styleId="Heading9Char">
    <w:name w:val="Heading 9 Char"/>
    <w:aliases w:val="(Subsubsection Nos)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C67DA8"/>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C67DA8"/>
    <w:pPr>
      <w:keepLines/>
      <w:spacing w:after="120" w:line="300" w:lineRule="exact"/>
      <w:ind w:left="851"/>
    </w:pPr>
    <w:rPr>
      <w:rFonts w:ascii="Arial" w:hAnsi="Arial" w:cs="Arial"/>
      <w:noProof/>
      <w:color w:val="000000" w:themeColor="text1"/>
      <w:lang w:val="en-US"/>
    </w:rPr>
  </w:style>
  <w:style w:type="character" w:customStyle="1" w:styleId="AGRBodyTextChar">
    <w:name w:val="AGR Body Text Char"/>
    <w:basedOn w:val="DefaultParagraphFont"/>
    <w:link w:val="AGRBodyText"/>
    <w:rsid w:val="00C67DA8"/>
    <w:rPr>
      <w:rFonts w:ascii="Arial" w:hAnsi="Arial" w:cs="Arial"/>
      <w:noProof/>
      <w:color w:val="000000" w:themeColor="text1"/>
      <w:lang w:val="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8"/>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noProof/>
      <w:color w:val="000000" w:themeColor="text1"/>
      <w:szCs w:val="24"/>
      <w:lang w:val="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link w:val="AGRHeading3Char"/>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rsid w:val="00C708C3"/>
    <w:pPr>
      <w:tabs>
        <w:tab w:val="center" w:pos="4153"/>
        <w:tab w:val="right" w:pos="8306"/>
      </w:tabs>
    </w:pPr>
  </w:style>
  <w:style w:type="character" w:customStyle="1" w:styleId="HeaderChar">
    <w:name w:val="Header Char"/>
    <w:basedOn w:val="DefaultParagraphFont"/>
    <w:link w:val="Header"/>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 w:type="paragraph" w:customStyle="1" w:styleId="StyleAGRBodyCommentJustifiedLeft0cmPatternClearBa">
    <w:name w:val="Style AGR Body Comment + Justified Left:  0 cm Pattern: Clear (Ba..."/>
    <w:basedOn w:val="Normal"/>
    <w:rsid w:val="00406BEC"/>
    <w:pPr>
      <w:ind w:left="0"/>
    </w:pPr>
    <w:rPr>
      <w:i/>
      <w:iCs/>
      <w:sz w:val="22"/>
      <w:szCs w:val="20"/>
      <w:lang w:eastAsia="en-AU"/>
    </w:rPr>
  </w:style>
  <w:style w:type="paragraph" w:customStyle="1" w:styleId="StyleAGRHeadingCommentJustifiedLeft0cm">
    <w:name w:val="Style AGR Heading Comment + Justified Left:  0 cm"/>
    <w:basedOn w:val="Normal"/>
    <w:rsid w:val="00406BEC"/>
    <w:pPr>
      <w:keepLines w:val="0"/>
      <w:spacing w:before="240" w:after="60" w:line="280" w:lineRule="exact"/>
      <w:ind w:left="0"/>
      <w:jc w:val="both"/>
    </w:pPr>
    <w:rPr>
      <w:rFonts w:ascii="Arial Bold" w:hAnsi="Arial Bold"/>
      <w:b/>
      <w:bCs/>
      <w:szCs w:val="20"/>
      <w:lang w:val="en-US"/>
    </w:rPr>
  </w:style>
  <w:style w:type="paragraph" w:customStyle="1" w:styleId="Heading-L1">
    <w:name w:val="Heading - L1"/>
    <w:basedOn w:val="Normal"/>
    <w:rsid w:val="00D3136D"/>
    <w:pPr>
      <w:keepLines w:val="0"/>
      <w:pageBreakBefore/>
      <w:pBdr>
        <w:top w:val="single" w:sz="12" w:space="1" w:color="auto"/>
        <w:left w:val="single" w:sz="12" w:space="4" w:color="auto"/>
        <w:bottom w:val="single" w:sz="12" w:space="1" w:color="auto"/>
        <w:right w:val="single" w:sz="12" w:space="4" w:color="auto"/>
      </w:pBdr>
      <w:shd w:val="pct12" w:color="auto" w:fill="FFFFFF"/>
      <w:spacing w:after="600"/>
      <w:ind w:left="0"/>
      <w:jc w:val="center"/>
    </w:pPr>
    <w:rPr>
      <w:b/>
      <w:sz w:val="32"/>
    </w:rPr>
  </w:style>
  <w:style w:type="paragraph" w:customStyle="1" w:styleId="Heading-L3">
    <w:name w:val="Heading - L3"/>
    <w:basedOn w:val="Normal"/>
    <w:next w:val="Normal"/>
    <w:rsid w:val="00D3136D"/>
    <w:pPr>
      <w:keepLines w:val="0"/>
      <w:ind w:left="0"/>
      <w:jc w:val="both"/>
    </w:pPr>
    <w:rPr>
      <w:b/>
      <w:sz w:val="32"/>
    </w:rPr>
  </w:style>
  <w:style w:type="paragraph" w:customStyle="1" w:styleId="Heading-L2">
    <w:name w:val="Heading - L2"/>
    <w:basedOn w:val="Heading-L3"/>
    <w:rsid w:val="00D3136D"/>
    <w:rPr>
      <w:bCs/>
      <w:i/>
      <w:iCs/>
    </w:rPr>
  </w:style>
  <w:style w:type="paragraph" w:customStyle="1" w:styleId="Heading-L5">
    <w:name w:val="Heading - L5"/>
    <w:basedOn w:val="Normal"/>
    <w:next w:val="Normal"/>
    <w:link w:val="Heading-L5Char"/>
    <w:rsid w:val="00D3136D"/>
    <w:pPr>
      <w:keepLines w:val="0"/>
      <w:ind w:left="0"/>
    </w:pPr>
    <w:rPr>
      <w:b/>
    </w:rPr>
  </w:style>
  <w:style w:type="character" w:customStyle="1" w:styleId="Heading-L5Char">
    <w:name w:val="Heading - L5 Char"/>
    <w:basedOn w:val="DefaultParagraphFont"/>
    <w:link w:val="Heading-L5"/>
    <w:rsid w:val="00D3136D"/>
    <w:rPr>
      <w:rFonts w:ascii="Arial" w:hAnsi="Arial"/>
      <w:b/>
      <w:sz w:val="21"/>
      <w:szCs w:val="21"/>
      <w:lang w:eastAsia="en-US"/>
    </w:rPr>
  </w:style>
  <w:style w:type="paragraph" w:customStyle="1" w:styleId="BulletLeader">
    <w:name w:val="Bullet Leader"/>
    <w:basedOn w:val="BulletedBody"/>
    <w:next w:val="BulletedBody"/>
    <w:rsid w:val="00D3136D"/>
    <w:pPr>
      <w:numPr>
        <w:numId w:val="0"/>
      </w:numPr>
      <w:spacing w:after="120" w:line="240" w:lineRule="auto"/>
    </w:pPr>
  </w:style>
  <w:style w:type="paragraph" w:customStyle="1" w:styleId="QualificationStyle">
    <w:name w:val="Qualification Style"/>
    <w:basedOn w:val="Normal"/>
    <w:next w:val="Normal"/>
    <w:rsid w:val="00D3136D"/>
    <w:pPr>
      <w:keepLines w:val="0"/>
      <w:ind w:left="510" w:right="340" w:hanging="170"/>
      <w:jc w:val="both"/>
    </w:pPr>
    <w:rPr>
      <w:i/>
    </w:rPr>
  </w:style>
  <w:style w:type="paragraph" w:customStyle="1" w:styleId="KeyFinding">
    <w:name w:val="Key Finding"/>
    <w:basedOn w:val="Heading-L5"/>
    <w:rsid w:val="00D3136D"/>
    <w:rPr>
      <w:sz w:val="28"/>
    </w:rPr>
  </w:style>
  <w:style w:type="paragraph" w:customStyle="1" w:styleId="Heading-L4">
    <w:name w:val="Heading - L4"/>
    <w:basedOn w:val="Heading-L5"/>
    <w:rsid w:val="00D3136D"/>
    <w:pPr>
      <w:spacing w:before="240"/>
    </w:pPr>
  </w:style>
  <w:style w:type="paragraph" w:customStyle="1" w:styleId="BulletedFinal">
    <w:name w:val="Bulleted Final"/>
    <w:basedOn w:val="BulletedBody"/>
    <w:next w:val="Normal"/>
    <w:rsid w:val="00D3136D"/>
    <w:pPr>
      <w:spacing w:after="240"/>
    </w:pPr>
  </w:style>
  <w:style w:type="character" w:customStyle="1" w:styleId="AGRHeading3Char">
    <w:name w:val="AGR Heading 3 Char"/>
    <w:basedOn w:val="DefaultParagraphFont"/>
    <w:link w:val="AGRHeading3"/>
    <w:rsid w:val="00D3136D"/>
    <w:rPr>
      <w:rFonts w:ascii="Arial" w:hAnsi="Arial" w:cs="Arial"/>
      <w:b/>
      <w:color w:val="808080"/>
      <w:w w:val="90"/>
      <w:sz w:val="24"/>
      <w:szCs w:val="19"/>
      <w:lang w:eastAsia="en-US"/>
    </w:rPr>
  </w:style>
  <w:style w:type="paragraph" w:customStyle="1" w:styleId="AGRDashText">
    <w:name w:val="AGR Dash Text"/>
    <w:basedOn w:val="AGRBulletText"/>
    <w:rsid w:val="00D3136D"/>
    <w:pPr>
      <w:numPr>
        <w:ilvl w:val="1"/>
        <w:numId w:val="10"/>
      </w:numPr>
    </w:pPr>
    <w:rPr>
      <w:noProof w:val="0"/>
      <w:sz w:val="22"/>
      <w:szCs w:val="21"/>
      <w:lang w:val="en-AU" w:eastAsia="en-US"/>
    </w:rPr>
  </w:style>
  <w:style w:type="paragraph" w:customStyle="1" w:styleId="AGRLetterText">
    <w:name w:val="AGR Letter Text"/>
    <w:basedOn w:val="AGRBodyText"/>
    <w:rsid w:val="00D3136D"/>
    <w:pPr>
      <w:spacing w:line="280" w:lineRule="exact"/>
    </w:pPr>
    <w:rPr>
      <w:noProof w:val="0"/>
      <w:sz w:val="22"/>
      <w:szCs w:val="22"/>
      <w:lang w:val="en-AU" w:eastAsia="en-US"/>
    </w:rPr>
  </w:style>
  <w:style w:type="paragraph" w:customStyle="1" w:styleId="AGRHeading2NoBold">
    <w:name w:val="AGR Heading 2 No Bold"/>
    <w:basedOn w:val="AGRHeading2"/>
    <w:autoRedefine/>
    <w:rsid w:val="00D3136D"/>
    <w:pPr>
      <w:spacing w:before="60"/>
    </w:pPr>
  </w:style>
  <w:style w:type="paragraph" w:customStyle="1" w:styleId="AGRBodyTextIndent">
    <w:name w:val="AGR Body Text Indent"/>
    <w:basedOn w:val="AGRBodyText"/>
    <w:rsid w:val="00D3136D"/>
    <w:pPr>
      <w:ind w:left="1134" w:right="284"/>
    </w:pPr>
    <w:rPr>
      <w:noProof w:val="0"/>
      <w:sz w:val="22"/>
      <w:szCs w:val="22"/>
      <w:lang w:val="en-AU" w:eastAsia="en-US"/>
    </w:rPr>
  </w:style>
  <w:style w:type="paragraph" w:customStyle="1" w:styleId="AGRTOC2">
    <w:name w:val="AGR TOC2"/>
    <w:basedOn w:val="AGRTOC"/>
    <w:rsid w:val="00D3136D"/>
    <w:pPr>
      <w:keepLines w:val="0"/>
      <w:tabs>
        <w:tab w:val="left" w:pos="1985"/>
        <w:tab w:val="left" w:pos="8505"/>
      </w:tabs>
    </w:pPr>
    <w:rPr>
      <w:rFonts w:cs="Arial"/>
      <w:b w:val="0"/>
      <w:noProof/>
      <w:sz w:val="20"/>
      <w:szCs w:val="20"/>
    </w:rPr>
  </w:style>
  <w:style w:type="paragraph" w:customStyle="1" w:styleId="StyleAGRHeading2NoBoldBold">
    <w:name w:val="Style AGR Heading 2 No Bold + Bold"/>
    <w:basedOn w:val="AGRHeading2NoBold"/>
    <w:autoRedefine/>
    <w:rsid w:val="00D3136D"/>
    <w:pPr>
      <w:spacing w:before="120"/>
    </w:pPr>
    <w:rPr>
      <w:bCs/>
    </w:rPr>
  </w:style>
  <w:style w:type="paragraph" w:customStyle="1" w:styleId="AGRHeading5">
    <w:name w:val="AGR Heading 5"/>
    <w:basedOn w:val="AGRBodyText"/>
    <w:rsid w:val="00D3136D"/>
    <w:rPr>
      <w:noProof w:val="0"/>
      <w:sz w:val="28"/>
      <w:szCs w:val="22"/>
      <w:lang w:val="en-AU" w:eastAsia="en-US"/>
    </w:rPr>
  </w:style>
  <w:style w:type="paragraph" w:customStyle="1" w:styleId="StyleTableText10ptBold">
    <w:name w:val="Style Table Text + 10 pt Bold"/>
    <w:basedOn w:val="Normal"/>
    <w:rsid w:val="00D3136D"/>
    <w:pPr>
      <w:keepLines w:val="0"/>
      <w:spacing w:after="100"/>
      <w:ind w:left="0"/>
    </w:pPr>
    <w:rPr>
      <w:b/>
      <w:bCs/>
      <w:sz w:val="20"/>
    </w:rPr>
  </w:style>
  <w:style w:type="paragraph" w:customStyle="1" w:styleId="StyleTableText10ptBold1">
    <w:name w:val="Style Table Text + 10 pt Bold1"/>
    <w:basedOn w:val="Normal"/>
    <w:rsid w:val="00D3136D"/>
    <w:pPr>
      <w:keepLines w:val="0"/>
      <w:spacing w:after="100"/>
      <w:ind w:left="0"/>
    </w:pPr>
    <w:rPr>
      <w:b/>
      <w:bCs/>
      <w:sz w:val="20"/>
    </w:rPr>
  </w:style>
  <w:style w:type="paragraph" w:customStyle="1" w:styleId="CharChar">
    <w:name w:val="Char Char"/>
    <w:basedOn w:val="Normal"/>
    <w:rsid w:val="00D3136D"/>
    <w:pPr>
      <w:keepLines w:val="0"/>
      <w:spacing w:after="160" w:line="240" w:lineRule="exact"/>
      <w:ind w:left="0"/>
    </w:pPr>
    <w:rPr>
      <w:rFonts w:ascii="Verdana" w:hAnsi="Verdana"/>
      <w:sz w:val="20"/>
      <w:szCs w:val="20"/>
      <w:lang w:val="en-US"/>
    </w:rPr>
  </w:style>
  <w:style w:type="paragraph" w:customStyle="1" w:styleId="keyfindings">
    <w:name w:val="keyfindings"/>
    <w:basedOn w:val="Normal"/>
    <w:rsid w:val="00D3136D"/>
    <w:pPr>
      <w:keepLines w:val="0"/>
      <w:spacing w:before="40" w:line="240" w:lineRule="auto"/>
      <w:ind w:left="709" w:right="522" w:hanging="425"/>
      <w:jc w:val="both"/>
    </w:pPr>
    <w:rPr>
      <w:rFonts w:ascii="Times New Roman" w:hAnsi="Times New Roman"/>
      <w:b/>
      <w:sz w:val="28"/>
      <w:szCs w:val="20"/>
    </w:rPr>
  </w:style>
  <w:style w:type="paragraph" w:customStyle="1" w:styleId="SecondHeading">
    <w:name w:val="SecondHeading"/>
    <w:basedOn w:val="Normal"/>
    <w:rsid w:val="00D3136D"/>
    <w:pPr>
      <w:keepLines w:val="0"/>
      <w:pBdr>
        <w:top w:val="single" w:sz="12" w:space="1" w:color="auto"/>
        <w:left w:val="single" w:sz="12" w:space="4" w:color="auto"/>
        <w:bottom w:val="single" w:sz="12" w:space="1" w:color="auto"/>
        <w:right w:val="single" w:sz="12" w:space="4" w:color="auto"/>
      </w:pBdr>
      <w:shd w:val="pct12" w:color="auto" w:fill="FFFFFF"/>
      <w:spacing w:after="360" w:line="240" w:lineRule="auto"/>
      <w:ind w:left="0"/>
      <w:jc w:val="center"/>
    </w:pPr>
    <w:rPr>
      <w:rFonts w:ascii="Times New Roman" w:hAnsi="Times New Roman"/>
      <w:b/>
      <w:sz w:val="28"/>
      <w:szCs w:val="20"/>
    </w:rPr>
  </w:style>
  <w:style w:type="paragraph" w:customStyle="1" w:styleId="TxBrp11">
    <w:name w:val="TxBr_p11"/>
    <w:basedOn w:val="Normal"/>
    <w:rsid w:val="00D3136D"/>
    <w:pPr>
      <w:keepLines w:val="0"/>
      <w:widowControl w:val="0"/>
      <w:tabs>
        <w:tab w:val="left" w:pos="2103"/>
      </w:tabs>
      <w:autoSpaceDE w:val="0"/>
      <w:autoSpaceDN w:val="0"/>
      <w:adjustRightInd w:val="0"/>
      <w:spacing w:after="0" w:line="283" w:lineRule="atLeast"/>
      <w:ind w:left="2103" w:hanging="1752"/>
    </w:pPr>
    <w:rPr>
      <w:rFonts w:ascii="Times New Roman" w:hAnsi="Times New Roman"/>
      <w:sz w:val="24"/>
      <w:szCs w:val="20"/>
    </w:rPr>
  </w:style>
  <w:style w:type="paragraph" w:customStyle="1" w:styleId="TxBrp14">
    <w:name w:val="TxBr_p14"/>
    <w:basedOn w:val="Normal"/>
    <w:rsid w:val="00D3136D"/>
    <w:pPr>
      <w:keepLines w:val="0"/>
      <w:widowControl w:val="0"/>
      <w:tabs>
        <w:tab w:val="left" w:pos="515"/>
      </w:tabs>
      <w:spacing w:after="0" w:line="283" w:lineRule="atLeast"/>
      <w:ind w:left="1112"/>
      <w:jc w:val="both"/>
    </w:pPr>
    <w:rPr>
      <w:rFonts w:ascii="Times New Roman" w:hAnsi="Times New Roman"/>
      <w:sz w:val="24"/>
      <w:szCs w:val="20"/>
    </w:rPr>
  </w:style>
  <w:style w:type="paragraph" w:customStyle="1" w:styleId="TxBrp17">
    <w:name w:val="TxBr_p17"/>
    <w:basedOn w:val="Normal"/>
    <w:rsid w:val="00D3136D"/>
    <w:pPr>
      <w:keepLines w:val="0"/>
      <w:widowControl w:val="0"/>
      <w:spacing w:after="0" w:line="240" w:lineRule="atLeast"/>
      <w:ind w:left="1083"/>
      <w:jc w:val="both"/>
    </w:pPr>
    <w:rPr>
      <w:rFonts w:ascii="Times New Roman" w:hAnsi="Times New Roman"/>
      <w:sz w:val="24"/>
      <w:szCs w:val="20"/>
    </w:rPr>
  </w:style>
  <w:style w:type="paragraph" w:customStyle="1" w:styleId="TxBrp18">
    <w:name w:val="TxBr_p18"/>
    <w:basedOn w:val="Normal"/>
    <w:rsid w:val="00D3136D"/>
    <w:pPr>
      <w:keepLines w:val="0"/>
      <w:widowControl w:val="0"/>
      <w:tabs>
        <w:tab w:val="left" w:pos="515"/>
        <w:tab w:val="left" w:pos="986"/>
      </w:tabs>
      <w:spacing w:after="0" w:line="283" w:lineRule="atLeast"/>
      <w:ind w:left="986" w:hanging="471"/>
      <w:jc w:val="both"/>
    </w:pPr>
    <w:rPr>
      <w:rFonts w:ascii="Times New Roman" w:hAnsi="Times New Roman"/>
      <w:sz w:val="24"/>
      <w:szCs w:val="20"/>
    </w:rPr>
  </w:style>
  <w:style w:type="paragraph" w:customStyle="1" w:styleId="TxBrp3">
    <w:name w:val="TxBr_p3"/>
    <w:basedOn w:val="Normal"/>
    <w:rsid w:val="00D3136D"/>
    <w:pPr>
      <w:keepLines w:val="0"/>
      <w:widowControl w:val="0"/>
      <w:tabs>
        <w:tab w:val="left" w:pos="204"/>
      </w:tabs>
      <w:spacing w:after="0" w:line="283" w:lineRule="atLeast"/>
      <w:ind w:left="0"/>
    </w:pPr>
    <w:rPr>
      <w:rFonts w:ascii="Times New Roman" w:hAnsi="Times New Roman"/>
      <w:sz w:val="24"/>
      <w:szCs w:val="20"/>
    </w:rPr>
  </w:style>
  <w:style w:type="paragraph" w:customStyle="1" w:styleId="TxBrp6">
    <w:name w:val="TxBr_p6"/>
    <w:basedOn w:val="Normal"/>
    <w:rsid w:val="00D3136D"/>
    <w:pPr>
      <w:keepLines w:val="0"/>
      <w:widowControl w:val="0"/>
      <w:tabs>
        <w:tab w:val="left" w:pos="345"/>
      </w:tabs>
      <w:autoSpaceDE w:val="0"/>
      <w:autoSpaceDN w:val="0"/>
      <w:adjustRightInd w:val="0"/>
      <w:spacing w:after="0" w:line="272" w:lineRule="atLeast"/>
      <w:ind w:left="1638" w:hanging="345"/>
    </w:pPr>
    <w:rPr>
      <w:rFonts w:ascii="Times New Roman" w:hAnsi="Times New Roman"/>
      <w:sz w:val="24"/>
      <w:szCs w:val="20"/>
    </w:rPr>
  </w:style>
  <w:style w:type="paragraph" w:customStyle="1" w:styleId="TxBrp13">
    <w:name w:val="TxBr_p13"/>
    <w:basedOn w:val="Normal"/>
    <w:rsid w:val="00D3136D"/>
    <w:pPr>
      <w:keepLines w:val="0"/>
      <w:widowControl w:val="0"/>
      <w:tabs>
        <w:tab w:val="left" w:pos="204"/>
      </w:tabs>
      <w:spacing w:after="0" w:line="240" w:lineRule="atLeast"/>
      <w:ind w:left="0"/>
      <w:jc w:val="both"/>
    </w:pPr>
    <w:rPr>
      <w:rFonts w:ascii="Times New Roman" w:hAnsi="Times New Roman"/>
      <w:sz w:val="24"/>
      <w:szCs w:val="20"/>
    </w:rPr>
  </w:style>
  <w:style w:type="paragraph" w:customStyle="1" w:styleId="StandardText">
    <w:name w:val="StandardText"/>
    <w:basedOn w:val="Normal"/>
    <w:rsid w:val="00D3136D"/>
    <w:pPr>
      <w:keepLines w:val="0"/>
      <w:spacing w:after="0" w:line="240" w:lineRule="auto"/>
      <w:ind w:left="0"/>
    </w:pPr>
    <w:rPr>
      <w:rFonts w:ascii="Times New Roman" w:hAnsi="Times New Roman"/>
      <w:sz w:val="24"/>
      <w:szCs w:val="20"/>
    </w:rPr>
  </w:style>
  <w:style w:type="paragraph" w:customStyle="1" w:styleId="TxBrc14">
    <w:name w:val="TxBr_c14"/>
    <w:basedOn w:val="Normal"/>
    <w:rsid w:val="00D3136D"/>
    <w:pPr>
      <w:keepLines w:val="0"/>
      <w:widowControl w:val="0"/>
      <w:spacing w:after="0" w:line="240" w:lineRule="atLeast"/>
      <w:ind w:left="0"/>
      <w:jc w:val="center"/>
    </w:pPr>
    <w:rPr>
      <w:rFonts w:ascii="Times New Roman" w:hAnsi="Times New Roman"/>
      <w:sz w:val="24"/>
      <w:szCs w:val="20"/>
    </w:rPr>
  </w:style>
  <w:style w:type="paragraph" w:customStyle="1" w:styleId="Block">
    <w:name w:val="Block"/>
    <w:basedOn w:val="Normal"/>
    <w:rsid w:val="00D3136D"/>
    <w:pPr>
      <w:keepLines w:val="0"/>
      <w:spacing w:after="240" w:line="240" w:lineRule="auto"/>
    </w:pPr>
    <w:rPr>
      <w:rFonts w:ascii="Times New Roman" w:hAnsi="Times New Roman"/>
      <w:sz w:val="24"/>
      <w:szCs w:val="20"/>
    </w:rPr>
  </w:style>
  <w:style w:type="paragraph" w:customStyle="1" w:styleId="DocumentType">
    <w:name w:val="Document Type"/>
    <w:basedOn w:val="Normal"/>
    <w:rsid w:val="00D3136D"/>
    <w:pPr>
      <w:keepLines w:val="0"/>
      <w:spacing w:after="0" w:line="240" w:lineRule="auto"/>
      <w:ind w:left="0"/>
      <w:jc w:val="right"/>
    </w:pPr>
    <w:rPr>
      <w:b/>
      <w:sz w:val="32"/>
      <w:szCs w:val="20"/>
    </w:rPr>
  </w:style>
  <w:style w:type="paragraph" w:customStyle="1" w:styleId="Client">
    <w:name w:val="Client"/>
    <w:basedOn w:val="Normal"/>
    <w:next w:val="Normal"/>
    <w:rsid w:val="00D3136D"/>
    <w:pPr>
      <w:keepLines w:val="0"/>
      <w:pBdr>
        <w:bottom w:val="single" w:sz="6" w:space="1" w:color="auto"/>
      </w:pBdr>
      <w:spacing w:after="0" w:line="240" w:lineRule="auto"/>
      <w:ind w:left="0" w:right="5"/>
      <w:jc w:val="right"/>
    </w:pPr>
    <w:rPr>
      <w:b/>
      <w:sz w:val="28"/>
      <w:szCs w:val="20"/>
    </w:rPr>
  </w:style>
  <w:style w:type="paragraph" w:customStyle="1" w:styleId="ProjectName">
    <w:name w:val="Project Name"/>
    <w:basedOn w:val="Normal"/>
    <w:next w:val="Normal"/>
    <w:rsid w:val="00D3136D"/>
    <w:pPr>
      <w:keepLines w:val="0"/>
      <w:spacing w:after="0" w:line="240" w:lineRule="auto"/>
      <w:ind w:left="0"/>
      <w:jc w:val="right"/>
    </w:pPr>
    <w:rPr>
      <w:b/>
      <w:sz w:val="28"/>
      <w:szCs w:val="20"/>
    </w:rPr>
  </w:style>
  <w:style w:type="paragraph" w:customStyle="1" w:styleId="Caption1">
    <w:name w:val="Caption1"/>
    <w:basedOn w:val="Normal"/>
    <w:next w:val="Normal"/>
    <w:rsid w:val="00D3136D"/>
    <w:pPr>
      <w:keepLines w:val="0"/>
      <w:spacing w:before="120" w:after="0" w:line="240" w:lineRule="auto"/>
      <w:ind w:left="0"/>
      <w:jc w:val="both"/>
    </w:pPr>
    <w:rPr>
      <w:rFonts w:ascii="Times New Roman" w:hAnsi="Times New Roman"/>
      <w:color w:val="000000"/>
      <w:sz w:val="24"/>
      <w:szCs w:val="20"/>
    </w:rPr>
  </w:style>
  <w:style w:type="paragraph" w:customStyle="1" w:styleId="Section">
    <w:name w:val="Section"/>
    <w:basedOn w:val="Normal"/>
    <w:rsid w:val="00D3136D"/>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ind w:left="0"/>
      <w:jc w:val="both"/>
    </w:pPr>
    <w:rPr>
      <w:rFonts w:ascii="Times New Roman" w:hAnsi="Times New Roman"/>
      <w:spacing w:val="-3"/>
      <w:sz w:val="26"/>
      <w:szCs w:val="20"/>
      <w:lang w:val="en-GB"/>
    </w:rPr>
  </w:style>
  <w:style w:type="paragraph" w:styleId="List2">
    <w:name w:val="List 2"/>
    <w:basedOn w:val="Normal"/>
    <w:rsid w:val="00D3136D"/>
    <w:pPr>
      <w:keepLines w:val="0"/>
      <w:spacing w:after="240" w:line="240" w:lineRule="auto"/>
      <w:ind w:left="566" w:hanging="283"/>
      <w:jc w:val="both"/>
    </w:pPr>
    <w:rPr>
      <w:rFonts w:ascii="Times New Roman" w:hAnsi="Times New Roman"/>
      <w:sz w:val="24"/>
      <w:szCs w:val="20"/>
    </w:rPr>
  </w:style>
  <w:style w:type="paragraph" w:styleId="Salutation">
    <w:name w:val="Salutation"/>
    <w:basedOn w:val="Normal"/>
    <w:next w:val="Normal"/>
    <w:link w:val="SalutationChar"/>
    <w:rsid w:val="00D3136D"/>
    <w:pPr>
      <w:keepLines w:val="0"/>
      <w:spacing w:after="240" w:line="240" w:lineRule="auto"/>
      <w:ind w:left="0"/>
      <w:jc w:val="both"/>
    </w:pPr>
    <w:rPr>
      <w:rFonts w:ascii="Times New Roman" w:hAnsi="Times New Roman"/>
      <w:sz w:val="24"/>
      <w:szCs w:val="20"/>
    </w:rPr>
  </w:style>
  <w:style w:type="character" w:customStyle="1" w:styleId="SalutationChar">
    <w:name w:val="Salutation Char"/>
    <w:basedOn w:val="DefaultParagraphFont"/>
    <w:link w:val="Salutation"/>
    <w:rsid w:val="00D3136D"/>
    <w:rPr>
      <w:sz w:val="24"/>
      <w:lang w:eastAsia="en-US"/>
    </w:rPr>
  </w:style>
  <w:style w:type="paragraph" w:styleId="Date">
    <w:name w:val="Date"/>
    <w:basedOn w:val="Normal"/>
    <w:next w:val="Normal"/>
    <w:link w:val="DateChar"/>
    <w:rsid w:val="00D3136D"/>
    <w:pPr>
      <w:keepLines w:val="0"/>
      <w:spacing w:after="240" w:line="240" w:lineRule="auto"/>
      <w:ind w:left="0"/>
      <w:jc w:val="both"/>
    </w:pPr>
    <w:rPr>
      <w:rFonts w:ascii="Times New Roman" w:hAnsi="Times New Roman"/>
      <w:sz w:val="24"/>
      <w:szCs w:val="20"/>
    </w:rPr>
  </w:style>
  <w:style w:type="character" w:customStyle="1" w:styleId="DateChar">
    <w:name w:val="Date Char"/>
    <w:basedOn w:val="DefaultParagraphFont"/>
    <w:link w:val="Date"/>
    <w:rsid w:val="00D3136D"/>
    <w:rPr>
      <w:sz w:val="24"/>
      <w:lang w:eastAsia="en-US"/>
    </w:rPr>
  </w:style>
  <w:style w:type="paragraph" w:styleId="ListContinue">
    <w:name w:val="List Continue"/>
    <w:basedOn w:val="Normal"/>
    <w:rsid w:val="00D3136D"/>
    <w:pPr>
      <w:keepLines w:val="0"/>
      <w:spacing w:line="240" w:lineRule="auto"/>
      <w:ind w:left="283"/>
      <w:jc w:val="both"/>
    </w:pPr>
    <w:rPr>
      <w:rFonts w:ascii="Times New Roman" w:hAnsi="Times New Roman"/>
      <w:sz w:val="24"/>
      <w:szCs w:val="20"/>
    </w:rPr>
  </w:style>
  <w:style w:type="paragraph" w:customStyle="1" w:styleId="step2">
    <w:name w:val="step 2"/>
    <w:basedOn w:val="Normal"/>
    <w:rsid w:val="00D3136D"/>
    <w:pPr>
      <w:spacing w:before="240" w:after="0" w:line="240" w:lineRule="atLeast"/>
      <w:ind w:left="567" w:right="-57" w:hanging="567"/>
    </w:pPr>
    <w:rPr>
      <w:rFonts w:ascii="Times New Roman" w:hAnsi="Times New Roman"/>
      <w:snapToGrid w:val="0"/>
      <w:color w:val="000000"/>
      <w:sz w:val="24"/>
      <w:szCs w:val="20"/>
    </w:rPr>
  </w:style>
  <w:style w:type="paragraph" w:customStyle="1" w:styleId="CGCTableHeading">
    <w:name w:val="CGC Table Heading"/>
    <w:basedOn w:val="Normal"/>
    <w:next w:val="Normal"/>
    <w:rsid w:val="00D3136D"/>
    <w:pPr>
      <w:keepNext/>
      <w:tabs>
        <w:tab w:val="left" w:pos="1440"/>
      </w:tabs>
      <w:spacing w:before="120" w:line="240" w:lineRule="atLeast"/>
      <w:ind w:left="1440" w:hanging="1440"/>
    </w:pPr>
    <w:rPr>
      <w:rFonts w:ascii="Times New Roman" w:hAnsi="Times New Roman"/>
      <w:b/>
      <w:bCs/>
      <w:sz w:val="24"/>
      <w:szCs w:val="24"/>
    </w:rPr>
  </w:style>
  <w:style w:type="paragraph" w:customStyle="1" w:styleId="BodyCopy">
    <w:name w:val="Body Copy"/>
    <w:rsid w:val="00D3136D"/>
    <w:pPr>
      <w:spacing w:before="120" w:line="240" w:lineRule="atLeast"/>
      <w:jc w:val="both"/>
    </w:pPr>
    <w:rPr>
      <w:color w:val="000000"/>
      <w:sz w:val="21"/>
      <w:lang w:val="en-US" w:eastAsia="en-US"/>
    </w:rPr>
  </w:style>
  <w:style w:type="paragraph" w:customStyle="1" w:styleId="p4">
    <w:name w:val="p4"/>
    <w:basedOn w:val="Normal"/>
    <w:rsid w:val="00D3136D"/>
    <w:pPr>
      <w:keepLines w:val="0"/>
      <w:widowControl w:val="0"/>
      <w:tabs>
        <w:tab w:val="left" w:pos="720"/>
      </w:tabs>
      <w:spacing w:after="0" w:line="260" w:lineRule="atLeast"/>
      <w:ind w:left="0"/>
    </w:pPr>
    <w:rPr>
      <w:rFonts w:ascii="Times New Roman" w:hAnsi="Times New Roman"/>
      <w:snapToGrid w:val="0"/>
      <w:sz w:val="24"/>
      <w:szCs w:val="20"/>
    </w:rPr>
  </w:style>
  <w:style w:type="paragraph" w:customStyle="1" w:styleId="CGCTableFootnote">
    <w:name w:val="CGC Table Footnote"/>
    <w:basedOn w:val="Heading2"/>
    <w:next w:val="Heading2"/>
    <w:rsid w:val="00D3136D"/>
    <w:pPr>
      <w:keepNext w:val="0"/>
      <w:keepLines w:val="0"/>
      <w:tabs>
        <w:tab w:val="left" w:pos="567"/>
        <w:tab w:val="left" w:pos="1440"/>
        <w:tab w:val="left" w:pos="2160"/>
        <w:tab w:val="left" w:pos="2880"/>
      </w:tabs>
      <w:spacing w:before="0" w:after="0" w:line="240" w:lineRule="auto"/>
      <w:ind w:left="0" w:right="-193"/>
    </w:pPr>
    <w:rPr>
      <w:rFonts w:ascii="Times" w:hAnsi="Times" w:cs="Times"/>
      <w:b w:val="0"/>
      <w:bCs w:val="0"/>
      <w:i w:val="0"/>
      <w:iCs w:val="0"/>
      <w:sz w:val="18"/>
      <w:szCs w:val="18"/>
    </w:rPr>
  </w:style>
  <w:style w:type="paragraph" w:customStyle="1" w:styleId="CGCsubBullet">
    <w:name w:val="CGC sub Bullet"/>
    <w:basedOn w:val="Normal"/>
    <w:rsid w:val="00D3136D"/>
    <w:pPr>
      <w:keepLines w:val="0"/>
      <w:numPr>
        <w:numId w:val="11"/>
      </w:numPr>
      <w:tabs>
        <w:tab w:val="left" w:pos="964"/>
        <w:tab w:val="left" w:pos="1440"/>
        <w:tab w:val="left" w:pos="2160"/>
        <w:tab w:val="left" w:pos="2880"/>
      </w:tabs>
      <w:spacing w:after="80" w:line="320" w:lineRule="atLeast"/>
      <w:ind w:right="607"/>
    </w:pPr>
    <w:rPr>
      <w:rFonts w:ascii="Times" w:hAnsi="Times" w:cs="Times"/>
      <w:sz w:val="22"/>
      <w:szCs w:val="22"/>
    </w:rPr>
  </w:style>
  <w:style w:type="paragraph" w:customStyle="1" w:styleId="CGCBulletlist">
    <w:name w:val="CGC Bullet list"/>
    <w:basedOn w:val="Normal"/>
    <w:rsid w:val="00D3136D"/>
    <w:pPr>
      <w:keepLines w:val="0"/>
      <w:numPr>
        <w:numId w:val="12"/>
      </w:numPr>
      <w:tabs>
        <w:tab w:val="left" w:pos="567"/>
        <w:tab w:val="left" w:pos="1134"/>
        <w:tab w:val="left" w:pos="1440"/>
        <w:tab w:val="left" w:pos="1701"/>
        <w:tab w:val="left" w:pos="2160"/>
        <w:tab w:val="left" w:pos="2268"/>
        <w:tab w:val="left" w:pos="2880"/>
      </w:tabs>
      <w:spacing w:before="80" w:after="80" w:line="320" w:lineRule="atLeast"/>
    </w:pPr>
    <w:rPr>
      <w:rFonts w:ascii="Times" w:hAnsi="Times" w:cs="Times"/>
      <w:sz w:val="22"/>
      <w:szCs w:val="22"/>
    </w:rPr>
  </w:style>
  <w:style w:type="paragraph" w:customStyle="1" w:styleId="StyleAGRTableTextCenteredLeft0cmHanging127cm">
    <w:name w:val="Style AGR Table Text + Centered Left:  0 cm Hanging:  1.27 cm"/>
    <w:basedOn w:val="AGRTableText"/>
    <w:rsid w:val="00D3136D"/>
    <w:pPr>
      <w:keepLines w:val="0"/>
      <w:spacing w:after="0"/>
      <w:jc w:val="center"/>
    </w:pPr>
    <w:rPr>
      <w:rFonts w:cs="Times New Roman"/>
    </w:rPr>
  </w:style>
  <w:style w:type="paragraph" w:customStyle="1" w:styleId="StyleAGRTableTextHanging127cm1">
    <w:name w:val="Style AGR Table Text Hanging:  1.27 cm1"/>
    <w:basedOn w:val="AGRTableText"/>
    <w:rsid w:val="00D3136D"/>
    <w:pPr>
      <w:keepLines w:val="0"/>
      <w:spacing w:after="0"/>
      <w:ind w:left="720" w:hanging="720"/>
    </w:pPr>
    <w:rPr>
      <w:rFonts w:cs="Times New Roman"/>
    </w:rPr>
  </w:style>
  <w:style w:type="paragraph" w:customStyle="1" w:styleId="AGRTableTextLeft127cm2">
    <w:name w:val="AGR Table Text + Left:  1.27 cm2"/>
    <w:basedOn w:val="AGRTableText"/>
    <w:rsid w:val="00D3136D"/>
    <w:pPr>
      <w:keepLines w:val="0"/>
      <w:spacing w:after="0"/>
      <w:ind w:left="720"/>
    </w:pPr>
    <w:rPr>
      <w:rFonts w:cs="Times New Roman"/>
    </w:rPr>
  </w:style>
  <w:style w:type="paragraph" w:customStyle="1" w:styleId="StyleAGRBodyTextItalic">
    <w:name w:val="Style AGR Body Text + Italic"/>
    <w:basedOn w:val="AGRBodyText"/>
    <w:rsid w:val="00D3136D"/>
    <w:rPr>
      <w:i/>
      <w:iCs/>
      <w:noProof w:val="0"/>
      <w:sz w:val="22"/>
      <w:szCs w:val="22"/>
      <w:lang w:val="en-AU" w:eastAsia="en-US"/>
    </w:rPr>
  </w:style>
  <w:style w:type="paragraph" w:customStyle="1" w:styleId="StyleAGRBodyCommentPatternClearBackground1">
    <w:name w:val="Style AGR Body Comment + Pattern: Clear (Background 1)"/>
    <w:basedOn w:val="AGRBodyComment"/>
    <w:rsid w:val="00D3136D"/>
    <w:pPr>
      <w:numPr>
        <w:numId w:val="0"/>
      </w:numPr>
      <w:pBdr>
        <w:bottom w:val="none" w:sz="0" w:space="0" w:color="auto"/>
      </w:pBdr>
      <w:shd w:val="clear" w:color="auto" w:fill="F2F2F2" w:themeFill="background1" w:themeFillShade="F2"/>
      <w:ind w:left="851"/>
    </w:pPr>
    <w:rPr>
      <w:rFonts w:cs="Times New Roman"/>
      <w:noProof w:val="0"/>
      <w:sz w:val="22"/>
      <w:szCs w:val="20"/>
      <w:lang w:val="en-AU"/>
    </w:rPr>
  </w:style>
  <w:style w:type="paragraph" w:customStyle="1" w:styleId="StyleStyleAGRBodyCommentPatternClearBackground1Just">
    <w:name w:val="Style Style AGR Body Comment + Pattern: Clear (Background 1) + Just..."/>
    <w:basedOn w:val="StyleAGRBodyCommentPatternClearBackground1"/>
    <w:rsid w:val="00D3136D"/>
    <w:pPr>
      <w:shd w:val="clear" w:color="auto" w:fill="auto"/>
      <w:ind w:left="0"/>
      <w:jc w:val="both"/>
    </w:pPr>
  </w:style>
  <w:style w:type="paragraph" w:customStyle="1" w:styleId="StyleAGRHeadingCommentJustifiedLeft0cm1">
    <w:name w:val="Style AGR Heading Comment + Justified Left:  0 cm1"/>
    <w:basedOn w:val="AGRHeadingComment"/>
    <w:rsid w:val="00D3136D"/>
    <w:pPr>
      <w:pBdr>
        <w:top w:val="none" w:sz="0" w:space="0" w:color="auto"/>
      </w:pBdr>
      <w:ind w:left="0"/>
      <w:jc w:val="both"/>
    </w:pPr>
    <w:rPr>
      <w:rFonts w:cs="Times New Roman"/>
      <w:bCs/>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464">
      <w:bodyDiv w:val="1"/>
      <w:marLeft w:val="0"/>
      <w:marRight w:val="0"/>
      <w:marTop w:val="0"/>
      <w:marBottom w:val="0"/>
      <w:divBdr>
        <w:top w:val="none" w:sz="0" w:space="0" w:color="auto"/>
        <w:left w:val="none" w:sz="0" w:space="0" w:color="auto"/>
        <w:bottom w:val="none" w:sz="0" w:space="0" w:color="auto"/>
        <w:right w:val="none" w:sz="0" w:space="0" w:color="auto"/>
      </w:divBdr>
    </w:div>
    <w:div w:id="323706944">
      <w:bodyDiv w:val="1"/>
      <w:marLeft w:val="0"/>
      <w:marRight w:val="0"/>
      <w:marTop w:val="0"/>
      <w:marBottom w:val="0"/>
      <w:divBdr>
        <w:top w:val="none" w:sz="0" w:space="0" w:color="auto"/>
        <w:left w:val="none" w:sz="0" w:space="0" w:color="auto"/>
        <w:bottom w:val="none" w:sz="0" w:space="0" w:color="auto"/>
        <w:right w:val="none" w:sz="0" w:space="0" w:color="auto"/>
      </w:divBdr>
    </w:div>
    <w:div w:id="345451308">
      <w:bodyDiv w:val="1"/>
      <w:marLeft w:val="0"/>
      <w:marRight w:val="0"/>
      <w:marTop w:val="0"/>
      <w:marBottom w:val="0"/>
      <w:divBdr>
        <w:top w:val="none" w:sz="0" w:space="0" w:color="auto"/>
        <w:left w:val="none" w:sz="0" w:space="0" w:color="auto"/>
        <w:bottom w:val="none" w:sz="0" w:space="0" w:color="auto"/>
        <w:right w:val="none" w:sz="0" w:space="0" w:color="auto"/>
      </w:divBdr>
    </w:div>
    <w:div w:id="483475729">
      <w:bodyDiv w:val="1"/>
      <w:marLeft w:val="0"/>
      <w:marRight w:val="0"/>
      <w:marTop w:val="0"/>
      <w:marBottom w:val="0"/>
      <w:divBdr>
        <w:top w:val="none" w:sz="0" w:space="0" w:color="auto"/>
        <w:left w:val="none" w:sz="0" w:space="0" w:color="auto"/>
        <w:bottom w:val="none" w:sz="0" w:space="0" w:color="auto"/>
        <w:right w:val="none" w:sz="0" w:space="0" w:color="auto"/>
      </w:divBdr>
    </w:div>
    <w:div w:id="512064852">
      <w:bodyDiv w:val="1"/>
      <w:marLeft w:val="0"/>
      <w:marRight w:val="0"/>
      <w:marTop w:val="0"/>
      <w:marBottom w:val="0"/>
      <w:divBdr>
        <w:top w:val="none" w:sz="0" w:space="0" w:color="auto"/>
        <w:left w:val="none" w:sz="0" w:space="0" w:color="auto"/>
        <w:bottom w:val="none" w:sz="0" w:space="0" w:color="auto"/>
        <w:right w:val="none" w:sz="0" w:space="0" w:color="auto"/>
      </w:divBdr>
    </w:div>
    <w:div w:id="1000349646">
      <w:bodyDiv w:val="1"/>
      <w:marLeft w:val="0"/>
      <w:marRight w:val="0"/>
      <w:marTop w:val="0"/>
      <w:marBottom w:val="0"/>
      <w:divBdr>
        <w:top w:val="none" w:sz="0" w:space="0" w:color="auto"/>
        <w:left w:val="none" w:sz="0" w:space="0" w:color="auto"/>
        <w:bottom w:val="none" w:sz="0" w:space="0" w:color="auto"/>
        <w:right w:val="none" w:sz="0" w:space="0" w:color="auto"/>
      </w:divBdr>
    </w:div>
    <w:div w:id="1011420131">
      <w:bodyDiv w:val="1"/>
      <w:marLeft w:val="0"/>
      <w:marRight w:val="0"/>
      <w:marTop w:val="0"/>
      <w:marBottom w:val="0"/>
      <w:divBdr>
        <w:top w:val="none" w:sz="0" w:space="0" w:color="auto"/>
        <w:left w:val="none" w:sz="0" w:space="0" w:color="auto"/>
        <w:bottom w:val="none" w:sz="0" w:space="0" w:color="auto"/>
        <w:right w:val="none" w:sz="0" w:space="0" w:color="auto"/>
      </w:divBdr>
    </w:div>
    <w:div w:id="1062370059">
      <w:bodyDiv w:val="1"/>
      <w:marLeft w:val="0"/>
      <w:marRight w:val="0"/>
      <w:marTop w:val="0"/>
      <w:marBottom w:val="0"/>
      <w:divBdr>
        <w:top w:val="none" w:sz="0" w:space="0" w:color="auto"/>
        <w:left w:val="none" w:sz="0" w:space="0" w:color="auto"/>
        <w:bottom w:val="none" w:sz="0" w:space="0" w:color="auto"/>
        <w:right w:val="none" w:sz="0" w:space="0" w:color="auto"/>
      </w:divBdr>
    </w:div>
    <w:div w:id="1514343155">
      <w:bodyDiv w:val="1"/>
      <w:marLeft w:val="0"/>
      <w:marRight w:val="0"/>
      <w:marTop w:val="0"/>
      <w:marBottom w:val="0"/>
      <w:divBdr>
        <w:top w:val="none" w:sz="0" w:space="0" w:color="auto"/>
        <w:left w:val="none" w:sz="0" w:space="0" w:color="auto"/>
        <w:bottom w:val="none" w:sz="0" w:space="0" w:color="auto"/>
        <w:right w:val="none" w:sz="0" w:space="0" w:color="auto"/>
      </w:divBdr>
    </w:div>
    <w:div w:id="16112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4.xml"/></Relationships>
</file>

<file path=word/_rels/footer7.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AppData\Roaming\Microsoft\Templates\Legislative%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3F-6FA1-4E27-BDDC-94DF0EF0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Reports</Template>
  <TotalTime>550</TotalTime>
  <Pages>102</Pages>
  <Words>16488</Words>
  <Characters>92960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Auditor-General for the Northern Territory</vt:lpstr>
    </vt:vector>
  </TitlesOfParts>
  <Company>Northern Territory Government</Company>
  <LinksUpToDate>false</LinksUpToDate>
  <CharactersWithSpaces>109230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Auditor-General for the Northern Territory</dc:title>
  <dc:creator>scoo</dc:creator>
  <cp:lastModifiedBy>SusanJ Cooper</cp:lastModifiedBy>
  <cp:revision>222</cp:revision>
  <cp:lastPrinted>2014-08-13T00:04:00Z</cp:lastPrinted>
  <dcterms:created xsi:type="dcterms:W3CDTF">2014-07-20T22:01:00Z</dcterms:created>
  <dcterms:modified xsi:type="dcterms:W3CDTF">2014-08-18T01:40:00Z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