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77463394"/>
    <w:bookmarkStart w:id="1" w:name="_Toc177467219"/>
    <w:bookmarkStart w:id="2" w:name="_Toc177467405"/>
    <w:bookmarkStart w:id="3" w:name="_Toc177533778"/>
    <w:bookmarkStart w:id="4" w:name="_Toc178928814"/>
    <w:bookmarkStart w:id="5" w:name="_Toc185213311"/>
    <w:bookmarkStart w:id="6" w:name="_Toc185325698"/>
    <w:bookmarkStart w:id="7" w:name="_GoBack"/>
    <w:bookmarkEnd w:id="7"/>
    <w:p w:rsidR="00197E7F" w:rsidRDefault="00C67D71" w:rsidP="00197E7F">
      <w:pPr>
        <w:spacing w:after="0" w:line="240" w:lineRule="auto"/>
        <w:rPr>
          <w:rFonts w:cs="Arial"/>
          <w:noProof/>
          <w:sz w:val="22"/>
          <w:szCs w:val="19"/>
          <w:lang w:eastAsia="en-AU"/>
        </w:rPr>
      </w:pPr>
      <w:r>
        <w:rPr>
          <w:noProof/>
          <w:lang w:eastAsia="en-AU"/>
        </w:rPr>
        <mc:AlternateContent>
          <mc:Choice Requires="wps">
            <w:drawing>
              <wp:anchor distT="0" distB="0" distL="114300" distR="114300" simplePos="0" relativeHeight="251665920" behindDoc="0" locked="0" layoutInCell="1" allowOverlap="1">
                <wp:simplePos x="0" y="0"/>
                <wp:positionH relativeFrom="column">
                  <wp:posOffset>460375</wp:posOffset>
                </wp:positionH>
                <wp:positionV relativeFrom="paragraph">
                  <wp:posOffset>2410460</wp:posOffset>
                </wp:positionV>
                <wp:extent cx="4441190" cy="581660"/>
                <wp:effectExtent l="0" t="0" r="0" b="0"/>
                <wp:wrapNone/>
                <wp:docPr id="25" name="Text Box 2" descr="October 2012  Report to the Legislative Assembly" title="October 2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197E7F" w:rsidRPr="00CD4905" w:rsidRDefault="00197E7F" w:rsidP="00197E7F">
                            <w:pPr>
                              <w:spacing w:after="0" w:line="240" w:lineRule="auto"/>
                              <w:ind w:left="0"/>
                              <w:jc w:val="center"/>
                              <w:rPr>
                                <w:rFonts w:ascii="FranKleinMedium" w:hAnsi="FranKleinMedium"/>
                                <w:color w:val="FFFFFF" w:themeColor="background1"/>
                                <w:sz w:val="56"/>
                                <w:szCs w:val="56"/>
                              </w:rPr>
                            </w:pPr>
                            <w:r>
                              <w:rPr>
                                <w:rFonts w:ascii="FranKleinMedium" w:hAnsi="FranKleinMedium"/>
                                <w:color w:val="FFFFFF" w:themeColor="background1"/>
                                <w:sz w:val="56"/>
                                <w:szCs w:val="56"/>
                              </w:rPr>
                              <w:t>October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October 2012 - Description: October 2012  Report to the Legislative Assembly" style="position:absolute;left:0;text-align:left;margin-left:36.25pt;margin-top:189.8pt;width:349.7pt;height: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" filled="f" stroked="f">
                <v:textbox>
                  <w:txbxContent>
                    <w:p w:rsidR="00197E7F" w:rsidRPr="00CD4905" w:rsidRDefault="00197E7F" w:rsidP="00197E7F">
                      <w:pPr>
                        <w:spacing w:after="0" w:line="240" w:lineRule="auto"/>
                        <w:ind w:left="0"/>
                        <w:jc w:val="center"/>
                        <w:rPr>
                          <w:rFonts w:ascii="FranKleinMedium" w:hAnsi="FranKleinMedium"/>
                          <w:color w:val="FFFFFF" w:themeColor="background1"/>
                          <w:sz w:val="56"/>
                          <w:szCs w:val="56"/>
                        </w:rPr>
                      </w:pPr>
                      <w:r>
                        <w:rPr>
                          <w:rFonts w:ascii="FranKleinMedium" w:hAnsi="FranKleinMedium"/>
                          <w:color w:val="FFFFFF" w:themeColor="background1"/>
                          <w:sz w:val="56"/>
                          <w:szCs w:val="56"/>
                        </w:rPr>
                        <w:t>October 201</w:t>
                      </w:r>
                      <w:r>
                        <w:rPr>
                          <w:rFonts w:ascii="FranKleinMedium" w:hAnsi="FranKleinMedium"/>
                          <w:color w:val="FFFFFF" w:themeColor="background1"/>
                          <w:sz w:val="56"/>
                          <w:szCs w:val="56"/>
                        </w:rPr>
                        <w:t>1</w:t>
                      </w:r>
                    </w:p>
                  </w:txbxContent>
                </v:textbox>
              </v:shape>
            </w:pict>
          </mc:Fallback>
        </mc:AlternateContent>
      </w:r>
      <w:r w:rsidR="00197E7F">
        <w:rPr>
          <w:rFonts w:cs="Arial"/>
          <w:noProof/>
          <w:sz w:val="22"/>
          <w:szCs w:val="19"/>
          <w:lang w:eastAsia="en-AU"/>
        </w:rPr>
        <w:drawing>
          <wp:anchor distT="0" distB="0" distL="114300" distR="114300" simplePos="0" relativeHeight="251655680" behindDoc="1" locked="0" layoutInCell="1" allowOverlap="1" wp14:anchorId="7E931597" wp14:editId="6BB04AE6">
            <wp:simplePos x="0" y="0"/>
            <wp:positionH relativeFrom="column">
              <wp:posOffset>-1123950</wp:posOffset>
            </wp:positionH>
            <wp:positionV relativeFrom="page">
              <wp:posOffset>-15240</wp:posOffset>
            </wp:positionV>
            <wp:extent cx="7596505" cy="10774045"/>
            <wp:effectExtent l="0" t="0" r="0" b="0"/>
            <wp:wrapNone/>
            <wp:docPr id="106" name="Picture 106" descr="October 2011 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505" cy="10774045"/>
                    </a:xfrm>
                    <a:prstGeom prst="rect">
                      <a:avLst/>
                    </a:prstGeom>
                  </pic:spPr>
                </pic:pic>
              </a:graphicData>
            </a:graphic>
            <wp14:sizeRelH relativeFrom="page">
              <wp14:pctWidth>0</wp14:pctWidth>
            </wp14:sizeRelH>
            <wp14:sizeRelV relativeFrom="page">
              <wp14:pctHeight>0</wp14:pctHeight>
            </wp14:sizeRelV>
          </wp:anchor>
        </w:drawing>
      </w:r>
      <w:r w:rsidR="00197E7F">
        <w:rPr>
          <w:noProof/>
          <w:lang w:eastAsia="en-AU"/>
        </w:rPr>
        <w:br w:type="page"/>
      </w:r>
    </w:p>
    <w:p w:rsidR="00197E7F" w:rsidRPr="00FE7523" w:rsidRDefault="00197E7F" w:rsidP="00197E7F">
      <w:pPr>
        <w:pStyle w:val="AGRBodyText"/>
        <w:pBdr>
          <w:top w:val="single" w:sz="12" w:space="1" w:color="auto"/>
          <w:left w:val="single" w:sz="12" w:space="4" w:color="auto"/>
          <w:bottom w:val="single" w:sz="12" w:space="1" w:color="auto"/>
          <w:right w:val="single" w:sz="12" w:space="4" w:color="auto"/>
        </w:pBdr>
        <w:jc w:val="center"/>
      </w:pPr>
      <w:r w:rsidRPr="00FE7523">
        <w:lastRenderedPageBreak/>
        <w:t>ORDERED TO BE</w:t>
      </w:r>
      <w:r w:rsidRPr="00FE7523">
        <w:br/>
        <w:t>PRINTED BY THE</w:t>
      </w:r>
      <w:r w:rsidRPr="00FE7523">
        <w:br/>
        <w:t>LEGISLATIVE ASSEMBLY</w:t>
      </w:r>
      <w:r w:rsidRPr="00FE7523">
        <w:br/>
        <w:t xml:space="preserve">OF THE </w:t>
      </w:r>
      <w:r w:rsidRPr="00FE7523">
        <w:br/>
        <w:t>NORTHERN TERRITORY</w:t>
      </w:r>
    </w:p>
    <w:p w:rsidR="00197E7F" w:rsidRPr="000A413D" w:rsidRDefault="00197E7F" w:rsidP="00197E7F">
      <w:pPr>
        <w:jc w:val="center"/>
        <w:rPr>
          <w:rFonts w:cs="FrankRuehl"/>
          <w:b/>
          <w:sz w:val="28"/>
          <w:szCs w:val="28"/>
        </w:rPr>
      </w:pPr>
      <w:r w:rsidRPr="000A413D">
        <w:rPr>
          <w:rFonts w:cs="FrankRuehl"/>
          <w:b/>
          <w:sz w:val="28"/>
          <w:szCs w:val="28"/>
        </w:rPr>
        <w:t>ISSN 1323-7128</w:t>
      </w:r>
    </w:p>
    <w:p w:rsidR="00197E7F" w:rsidRDefault="00197E7F" w:rsidP="00197E7F">
      <w:pPr>
        <w:pStyle w:val="AGRBodyText"/>
        <w:jc w:val="both"/>
        <w:sectPr w:rsidR="00197E7F" w:rsidSect="006920FA">
          <w:headerReference w:type="even" r:id="rId10"/>
          <w:footerReference w:type="default" r:id="rId11"/>
          <w:footerReference w:type="first" r:id="rId12"/>
          <w:pgSz w:w="11906" w:h="16838" w:code="9"/>
          <w:pgMar w:top="1440" w:right="6519" w:bottom="1440" w:left="1440" w:header="0" w:footer="567" w:gutter="284"/>
          <w:cols w:space="720"/>
          <w:vAlign w:val="bottom"/>
          <w:titlePg/>
          <w:docGrid w:linePitch="286"/>
        </w:sectPr>
      </w:pPr>
    </w:p>
    <w:p w:rsidR="00746EF4" w:rsidRPr="00732782" w:rsidRDefault="00C67D71" w:rsidP="00746EF4">
      <w:pPr>
        <w:pStyle w:val="Header"/>
        <w:tabs>
          <w:tab w:val="left" w:pos="1440"/>
        </w:tabs>
        <w:spacing w:line="280" w:lineRule="exact"/>
        <w:ind w:left="720" w:firstLine="1260"/>
        <w:rPr>
          <w:rFonts w:cs="Arial"/>
          <w:b/>
          <w:sz w:val="28"/>
          <w:szCs w:val="28"/>
          <w:lang w:eastAsia="en-AU"/>
        </w:rPr>
      </w:pPr>
      <w:r>
        <w:rPr>
          <w:rFonts w:cs="Arial"/>
          <w:b/>
          <w:noProof/>
          <w:sz w:val="28"/>
          <w:szCs w:val="28"/>
          <w:lang w:eastAsia="en-AU"/>
        </w:rPr>
        <w:lastRenderedPageBreak/>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7620</wp:posOffset>
                </wp:positionV>
                <wp:extent cx="0" cy="457200"/>
                <wp:effectExtent l="13970" t="16510" r="14605" b="12065"/>
                <wp:wrapNone/>
                <wp:docPr id="24" name="Line 3"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alt="Title: Decorative line - Description: Decorative line"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" strokeweight="1.5pt"/>
            </w:pict>
          </mc:Fallback>
        </mc:AlternateContent>
      </w:r>
      <w:r w:rsidR="00FD4058">
        <w:rPr>
          <w:rFonts w:cs="Arial"/>
          <w:b/>
          <w:noProof/>
          <w:sz w:val="28"/>
          <w:szCs w:val="28"/>
          <w:lang w:eastAsia="en-AU"/>
        </w:rPr>
        <w:drawing>
          <wp:anchor distT="0" distB="0" distL="114300" distR="114300" simplePos="0" relativeHeight="251653632" behindDoc="0" locked="0" layoutInCell="1" allowOverlap="1" wp14:anchorId="65363BEF" wp14:editId="6CA62CB1">
            <wp:simplePos x="0" y="0"/>
            <wp:positionH relativeFrom="column">
              <wp:posOffset>342900</wp:posOffset>
            </wp:positionH>
            <wp:positionV relativeFrom="paragraph">
              <wp:posOffset>-106680</wp:posOffset>
            </wp:positionV>
            <wp:extent cx="772160" cy="670560"/>
            <wp:effectExtent l="0" t="0" r="8890" b="0"/>
            <wp:wrapNone/>
            <wp:docPr id="1" name="Picture 3"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grayscl/>
                      <a:biLevel thresh="50000"/>
                    </a:blip>
                    <a:srcRect/>
                    <a:stretch>
                      <a:fillRect/>
                    </a:stretch>
                  </pic:blipFill>
                  <pic:spPr bwMode="auto">
                    <a:xfrm>
                      <a:off x="0" y="0"/>
                      <a:ext cx="772160" cy="670560"/>
                    </a:xfrm>
                    <a:prstGeom prst="rect">
                      <a:avLst/>
                    </a:prstGeom>
                    <a:noFill/>
                  </pic:spPr>
                </pic:pic>
              </a:graphicData>
            </a:graphic>
          </wp:anchor>
        </w:drawing>
      </w:r>
      <w:r w:rsidR="00746EF4" w:rsidRPr="00732782">
        <w:rPr>
          <w:rFonts w:cs="Arial"/>
          <w:b/>
          <w:sz w:val="28"/>
          <w:szCs w:val="28"/>
          <w:lang w:eastAsia="en-AU"/>
        </w:rPr>
        <w:t xml:space="preserve">Auditor-General for the </w:t>
      </w:r>
      <w:smartTag w:uri="urn:schemas-microsoft-com:office:smarttags" w:element="place">
        <w:smartTag w:uri="urn:schemas-microsoft-com:office:smarttags" w:element="State">
          <w:r w:rsidR="00746EF4" w:rsidRPr="00732782">
            <w:rPr>
              <w:rFonts w:cs="Arial"/>
              <w:b/>
              <w:sz w:val="28"/>
              <w:szCs w:val="28"/>
              <w:lang w:eastAsia="en-AU"/>
            </w:rPr>
            <w:t>Northern Territory</w:t>
          </w:r>
        </w:smartTag>
      </w:smartTag>
    </w:p>
    <w:p w:rsidR="00746EF4" w:rsidRPr="00732782" w:rsidRDefault="00746EF4" w:rsidP="00746EF4">
      <w:pPr>
        <w:pStyle w:val="Header"/>
        <w:tabs>
          <w:tab w:val="left" w:pos="1440"/>
        </w:tabs>
        <w:spacing w:line="280" w:lineRule="exact"/>
        <w:rPr>
          <w:rFonts w:cs="Arial"/>
          <w:b/>
          <w:color w:val="B5AF9D"/>
          <w:sz w:val="22"/>
          <w:szCs w:val="22"/>
        </w:rPr>
      </w:pPr>
      <w:r w:rsidRPr="00732782">
        <w:rPr>
          <w:rFonts w:cs="Arial"/>
          <w:b/>
          <w:color w:val="B5AF9D"/>
          <w:sz w:val="22"/>
          <w:szCs w:val="22"/>
        </w:rPr>
        <w:tab/>
      </w:r>
      <w:r w:rsidRPr="00732782">
        <w:rPr>
          <w:rFonts w:cs="Arial"/>
          <w:b/>
          <w:color w:val="B5AF9D"/>
          <w:sz w:val="22"/>
          <w:szCs w:val="22"/>
        </w:rPr>
        <w:tab/>
      </w:r>
      <w:r w:rsidRPr="00732782">
        <w:rPr>
          <w:rFonts w:cs="Arial"/>
          <w:b/>
          <w:color w:val="B5AF9D"/>
          <w:sz w:val="22"/>
          <w:szCs w:val="22"/>
          <w:lang w:eastAsia="en-AU"/>
        </w:rPr>
        <w:t>Auditing for Parliament</w:t>
      </w:r>
    </w:p>
    <w:p w:rsidR="00746EF4" w:rsidRPr="00732782" w:rsidRDefault="00746EF4" w:rsidP="00746EF4">
      <w:pPr>
        <w:pStyle w:val="AGRHeading1"/>
        <w:pageBreakBefore w:val="0"/>
        <w:tabs>
          <w:tab w:val="center" w:pos="4395"/>
        </w:tabs>
      </w:pPr>
      <w:r w:rsidRPr="00732782">
        <w:br/>
      </w:r>
      <w:r w:rsidRPr="00732782">
        <w:br/>
      </w:r>
      <w:r w:rsidRPr="00732782">
        <w:br/>
      </w:r>
      <w:r w:rsidRPr="00732782">
        <w:br/>
      </w:r>
      <w:r w:rsidRPr="00732782">
        <w:br/>
      </w:r>
      <w:r w:rsidRPr="00732782">
        <w:br/>
      </w:r>
      <w:r w:rsidRPr="00732782">
        <w:br/>
      </w:r>
      <w:r w:rsidRPr="00732782">
        <w:br/>
      </w:r>
      <w:r w:rsidRPr="00732782">
        <w:br/>
      </w:r>
      <w:r w:rsidRPr="00732782">
        <w:br/>
      </w:r>
      <w:r w:rsidRPr="00732782">
        <w:tab/>
      </w:r>
      <w:r w:rsidR="00A6594E">
        <w:t xml:space="preserve">October </w:t>
      </w:r>
      <w:r w:rsidR="00926C72">
        <w:t>2011</w:t>
      </w:r>
      <w:r w:rsidRPr="00732782">
        <w:t xml:space="preserve"> Report</w:t>
      </w:r>
      <w:r w:rsidRPr="00732782">
        <w:br/>
      </w:r>
      <w:r w:rsidRPr="00732782">
        <w:tab/>
        <w:t>to the Legislative Assembly</w:t>
      </w:r>
    </w:p>
    <w:p w:rsidR="00746EF4" w:rsidRPr="00732782" w:rsidRDefault="00746EF4" w:rsidP="00294167">
      <w:pPr>
        <w:pStyle w:val="AGRTableNumbers"/>
        <w:jc w:val="right"/>
      </w:pPr>
      <w:r w:rsidRPr="00732782">
        <w:br w:type="page"/>
      </w:r>
    </w:p>
    <w:p w:rsidR="00746EF4" w:rsidRPr="00732782" w:rsidRDefault="00C67D71" w:rsidP="00B959DE">
      <w:pPr>
        <w:pStyle w:val="AGRBodyText"/>
        <w:sectPr w:rsidR="00746EF4" w:rsidRPr="00732782" w:rsidSect="00E029FA">
          <w:headerReference w:type="even" r:id="rId14"/>
          <w:footerReference w:type="default" r:id="rId15"/>
          <w:footerReference w:type="first" r:id="rId16"/>
          <w:pgSz w:w="11906" w:h="16838" w:code="9"/>
          <w:pgMar w:top="3119" w:right="1418" w:bottom="1134" w:left="1418" w:header="340" w:footer="567" w:gutter="284"/>
          <w:cols w:space="720"/>
        </w:sectPr>
      </w:pPr>
      <w:r>
        <w:rPr>
          <w:noProof/>
          <w:lang w:val="en-AU" w:eastAsia="en-AU"/>
        </w:rPr>
        <w:lastRenderedPageBreak/>
        <mc:AlternateContent>
          <mc:Choice Requires="wps">
            <w:drawing>
              <wp:anchor distT="0" distB="0" distL="114300" distR="114300" simplePos="0" relativeHeight="251649536" behindDoc="0" locked="0" layoutInCell="1" allowOverlap="1">
                <wp:simplePos x="0" y="0"/>
                <wp:positionH relativeFrom="page">
                  <wp:align>center</wp:align>
                </wp:positionH>
                <wp:positionV relativeFrom="page">
                  <wp:align>center</wp:align>
                </wp:positionV>
                <wp:extent cx="1837055" cy="292735"/>
                <wp:effectExtent l="0" t="0" r="0" b="381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746EF4">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144.65pt;height:23.05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" stroked="f" strokeweight="1pt">
                <v:textbox inset="0,0,0,0">
                  <w:txbxContent>
                    <w:p w:rsidR="0070192D" w:rsidRDefault="0070192D" w:rsidP="00746EF4">
                      <w:pPr>
                        <w:pStyle w:val="AGRTableText"/>
                      </w:pPr>
                      <w:r>
                        <w:t>This page deliberately left blank.</w:t>
                      </w:r>
                    </w:p>
                  </w:txbxContent>
                </v:textbox>
                <w10:wrap anchorx="page" anchory="page"/>
              </v:rect>
            </w:pict>
          </mc:Fallback>
        </mc:AlternateContent>
      </w:r>
    </w:p>
    <w:p w:rsidR="00DD511F" w:rsidRPr="00732782" w:rsidRDefault="00DD511F" w:rsidP="00DD511F">
      <w:pPr>
        <w:pStyle w:val="AGRHeading1"/>
      </w:pPr>
      <w:bookmarkStart w:id="8" w:name="contents"/>
      <w:r w:rsidRPr="00732782">
        <w:lastRenderedPageBreak/>
        <w:t>Contents</w:t>
      </w:r>
      <w:bookmarkEnd w:id="8"/>
    </w:p>
    <w:tbl>
      <w:tblPr>
        <w:tblW w:w="8806" w:type="dxa"/>
        <w:tblLayout w:type="fixed"/>
        <w:tblLook w:val="01E0" w:firstRow="1" w:lastRow="1" w:firstColumn="1" w:lastColumn="1" w:noHBand="0" w:noVBand="0"/>
      </w:tblPr>
      <w:tblGrid>
        <w:gridCol w:w="7817"/>
        <w:gridCol w:w="989"/>
      </w:tblGrid>
      <w:tr w:rsidR="00074668" w:rsidRPr="00732782" w:rsidTr="00074668">
        <w:tc>
          <w:tcPr>
            <w:tcW w:w="7817" w:type="dxa"/>
            <w:vAlign w:val="bottom"/>
          </w:tcPr>
          <w:p w:rsidR="00074668" w:rsidRPr="00732782" w:rsidRDefault="00074668" w:rsidP="00201259">
            <w:pPr>
              <w:pStyle w:val="AGRTOC"/>
            </w:pPr>
          </w:p>
        </w:tc>
        <w:tc>
          <w:tcPr>
            <w:tcW w:w="989" w:type="dxa"/>
          </w:tcPr>
          <w:p w:rsidR="00074668" w:rsidRPr="00732782" w:rsidRDefault="00B7323D" w:rsidP="00B7323D">
            <w:pPr>
              <w:pStyle w:val="AGRTableText"/>
            </w:pPr>
            <w:r w:rsidRPr="00732782">
              <w:t>Page</w:t>
            </w:r>
          </w:p>
        </w:tc>
      </w:tr>
      <w:tr w:rsidR="00074668" w:rsidRPr="00732782" w:rsidTr="00FA0A65">
        <w:tc>
          <w:tcPr>
            <w:tcW w:w="7817" w:type="dxa"/>
            <w:vAlign w:val="bottom"/>
          </w:tcPr>
          <w:p w:rsidR="00074668" w:rsidRPr="00732782" w:rsidRDefault="00C67D71" w:rsidP="00E71B6C">
            <w:pPr>
              <w:pStyle w:val="AGRTOC"/>
            </w:pPr>
            <w:r>
              <w:fldChar w:fldCharType="begin"/>
            </w:r>
            <w:r>
              <w:instrText xml:space="preserve"> REF contents \h  \* MERGEFORMAT </w:instrText>
            </w:r>
            <w:r>
              <w:fldChar w:fldCharType="separate"/>
            </w:r>
            <w:r w:rsidR="006D4489" w:rsidRPr="00732782">
              <w:t>Contents</w:t>
            </w:r>
            <w:r>
              <w:fldChar w:fldCharType="end"/>
            </w:r>
          </w:p>
        </w:tc>
        <w:tc>
          <w:tcPr>
            <w:tcW w:w="989" w:type="dxa"/>
            <w:vAlign w:val="bottom"/>
          </w:tcPr>
          <w:p w:rsidR="00074668" w:rsidRPr="00732782" w:rsidRDefault="006E0ED5" w:rsidP="00FA0A65">
            <w:pPr>
              <w:pStyle w:val="AGRTOCNumbers"/>
            </w:pPr>
            <w:r w:rsidRPr="00732782">
              <w:fldChar w:fldCharType="begin"/>
            </w:r>
            <w:r w:rsidR="00B7323D" w:rsidRPr="00732782">
              <w:instrText xml:space="preserve"> PAGEREF contents \h </w:instrText>
            </w:r>
            <w:r w:rsidRPr="00732782">
              <w:fldChar w:fldCharType="separate"/>
            </w:r>
            <w:r w:rsidR="006D4489">
              <w:rPr>
                <w:noProof/>
              </w:rPr>
              <w:t>3</w:t>
            </w:r>
            <w:r w:rsidRPr="00732782">
              <w:fldChar w:fldCharType="end"/>
            </w:r>
          </w:p>
        </w:tc>
      </w:tr>
      <w:tr w:rsidR="00074668" w:rsidRPr="00732782" w:rsidTr="00FA0A65">
        <w:tc>
          <w:tcPr>
            <w:tcW w:w="7817" w:type="dxa"/>
          </w:tcPr>
          <w:p w:rsidR="00074668" w:rsidRPr="00732782" w:rsidRDefault="00B7323D" w:rsidP="00E71B6C">
            <w:pPr>
              <w:pStyle w:val="AGRTOC"/>
            </w:pPr>
            <w:r w:rsidRPr="00732782">
              <w:t>Transmittal letter to the Speaker</w:t>
            </w:r>
          </w:p>
        </w:tc>
        <w:tc>
          <w:tcPr>
            <w:tcW w:w="989" w:type="dxa"/>
            <w:vAlign w:val="bottom"/>
          </w:tcPr>
          <w:p w:rsidR="00074668" w:rsidRPr="00732782" w:rsidRDefault="006E0ED5" w:rsidP="00FA0A65">
            <w:pPr>
              <w:pStyle w:val="AGRTOCNumbers"/>
            </w:pPr>
            <w:r w:rsidRPr="00732782">
              <w:fldChar w:fldCharType="begin"/>
            </w:r>
            <w:r w:rsidR="00B7323D" w:rsidRPr="00732782">
              <w:instrText xml:space="preserve"> PAGEREF transmittal_letter \h </w:instrText>
            </w:r>
            <w:r w:rsidRPr="00732782">
              <w:fldChar w:fldCharType="separate"/>
            </w:r>
            <w:r w:rsidR="006D4489">
              <w:rPr>
                <w:noProof/>
              </w:rPr>
              <w:t>5</w:t>
            </w:r>
            <w:r w:rsidRPr="00732782">
              <w:fldChar w:fldCharType="end"/>
            </w:r>
          </w:p>
        </w:tc>
      </w:tr>
      <w:tr w:rsidR="00074668" w:rsidRPr="00732782" w:rsidTr="00FA0A65">
        <w:tc>
          <w:tcPr>
            <w:tcW w:w="7817" w:type="dxa"/>
          </w:tcPr>
          <w:p w:rsidR="00074668" w:rsidRPr="00732782" w:rsidRDefault="006E0ED5" w:rsidP="00E71B6C">
            <w:pPr>
              <w:pStyle w:val="AGRTOC"/>
            </w:pPr>
            <w:r>
              <w:fldChar w:fldCharType="begin"/>
            </w:r>
            <w:r>
              <w:instrText xml:space="preserve"> REF AG_overview \h  \* MERGEFORMAT </w:instrText>
            </w:r>
            <w:r>
              <w:fldChar w:fldCharType="separate"/>
            </w:r>
            <w:r w:rsidR="006D4489" w:rsidRPr="00732782">
              <w:t>Auditor-General’s Overview</w:t>
            </w:r>
            <w:r>
              <w:fldChar w:fldCharType="end"/>
            </w:r>
          </w:p>
        </w:tc>
        <w:tc>
          <w:tcPr>
            <w:tcW w:w="989" w:type="dxa"/>
            <w:vAlign w:val="bottom"/>
          </w:tcPr>
          <w:p w:rsidR="00074668" w:rsidRPr="00732782" w:rsidRDefault="006E0ED5" w:rsidP="00FA0A65">
            <w:pPr>
              <w:pStyle w:val="AGRTOCNumbers"/>
            </w:pPr>
            <w:r w:rsidRPr="00732782">
              <w:fldChar w:fldCharType="begin"/>
            </w:r>
            <w:r w:rsidR="00177A69" w:rsidRPr="00732782">
              <w:instrText xml:space="preserve"> PAGEREF AG_overview \h </w:instrText>
            </w:r>
            <w:r w:rsidRPr="00732782">
              <w:fldChar w:fldCharType="separate"/>
            </w:r>
            <w:r w:rsidR="006D4489">
              <w:rPr>
                <w:noProof/>
              </w:rPr>
              <w:t>7</w:t>
            </w:r>
            <w:r w:rsidRPr="00732782">
              <w:fldChar w:fldCharType="end"/>
            </w:r>
          </w:p>
        </w:tc>
      </w:tr>
      <w:tr w:rsidR="008A580E" w:rsidRPr="00732782" w:rsidTr="00FA0A65">
        <w:tc>
          <w:tcPr>
            <w:tcW w:w="7817" w:type="dxa"/>
          </w:tcPr>
          <w:p w:rsidR="008A580E" w:rsidRPr="00732782" w:rsidRDefault="008A580E" w:rsidP="00B84D09">
            <w:pPr>
              <w:pStyle w:val="AGRTOC"/>
            </w:pPr>
            <w:r>
              <w:fldChar w:fldCharType="begin"/>
            </w:r>
            <w:r>
              <w:instrText xml:space="preserve"> REF  ntago \h  \* MERGEFORMAT </w:instrText>
            </w:r>
            <w:r>
              <w:fldChar w:fldCharType="separate"/>
            </w:r>
            <w:r w:rsidR="006D4489">
              <w:t xml:space="preserve">NT </w:t>
            </w:r>
            <w:r w:rsidR="006D4489" w:rsidRPr="00F5629A">
              <w:t xml:space="preserve">Auditor-General’s </w:t>
            </w:r>
            <w:r w:rsidR="006D4489">
              <w:t>Office</w:t>
            </w:r>
            <w:r>
              <w:fldChar w:fldCharType="end"/>
            </w:r>
          </w:p>
        </w:tc>
        <w:tc>
          <w:tcPr>
            <w:tcW w:w="989" w:type="dxa"/>
            <w:vAlign w:val="bottom"/>
          </w:tcPr>
          <w:p w:rsidR="008A580E" w:rsidRPr="00732782" w:rsidRDefault="008A580E" w:rsidP="00B84D09">
            <w:pPr>
              <w:pStyle w:val="AGRTOCNumbers"/>
            </w:pPr>
            <w:r>
              <w:fldChar w:fldCharType="begin"/>
            </w:r>
            <w:r>
              <w:instrText xml:space="preserve"> PAGEREF  ntago \h </w:instrText>
            </w:r>
            <w:r>
              <w:fldChar w:fldCharType="separate"/>
            </w:r>
            <w:r w:rsidR="006D4489">
              <w:rPr>
                <w:noProof/>
              </w:rPr>
              <w:t>9</w:t>
            </w:r>
            <w:r>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reporting_on_audits \h  \* MERGEFORMAT </w:instrText>
            </w:r>
            <w:r>
              <w:fldChar w:fldCharType="separate"/>
            </w:r>
            <w:r w:rsidR="006D4489" w:rsidRPr="006D4489">
              <w:t>Reports on the Results of Audits</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reporting_on_audits \h </w:instrText>
            </w:r>
            <w:r w:rsidRPr="00732782">
              <w:fldChar w:fldCharType="separate"/>
            </w:r>
            <w:r w:rsidR="006D4489">
              <w:rPr>
                <w:noProof/>
              </w:rPr>
              <w:t>15</w:t>
            </w:r>
            <w:r w:rsidRPr="00732782">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appendix_1 \h  \* MERGEFORMAT </w:instrText>
            </w:r>
            <w:r>
              <w:fldChar w:fldCharType="separate"/>
            </w:r>
            <w:r w:rsidR="006D4489" w:rsidRPr="00732782">
              <w:t xml:space="preserve">Appendix 1: Audit Opinion </w:t>
            </w:r>
            <w:r w:rsidR="006D4489">
              <w:t>R</w:t>
            </w:r>
            <w:r w:rsidR="006D4489" w:rsidRPr="00732782">
              <w:t>eports Issued Since 31 December 20</w:t>
            </w:r>
            <w:r w:rsidR="006D4489">
              <w:t>1</w:t>
            </w:r>
            <w:r w:rsidR="006D4489" w:rsidRPr="00732782">
              <w:t>0</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appendix_1 \h </w:instrText>
            </w:r>
            <w:r w:rsidRPr="00732782">
              <w:fldChar w:fldCharType="separate"/>
            </w:r>
            <w:r w:rsidR="006D4489">
              <w:rPr>
                <w:noProof/>
              </w:rPr>
              <w:t>49</w:t>
            </w:r>
            <w:r w:rsidRPr="00732782">
              <w:fldChar w:fldCharType="end"/>
            </w:r>
          </w:p>
        </w:tc>
      </w:tr>
      <w:tr w:rsidR="008A580E" w:rsidRPr="00732782" w:rsidTr="00FA0A65">
        <w:tc>
          <w:tcPr>
            <w:tcW w:w="7817" w:type="dxa"/>
            <w:vAlign w:val="bottom"/>
          </w:tcPr>
          <w:p w:rsidR="008A580E" w:rsidRPr="00732782" w:rsidRDefault="008A580E" w:rsidP="00E71B6C">
            <w:pPr>
              <w:pStyle w:val="AGRTOC"/>
            </w:pPr>
            <w:r>
              <w:fldChar w:fldCharType="begin"/>
            </w:r>
            <w:r>
              <w:instrText xml:space="preserve"> REF appendix_2 \h  \* MERGEFORMAT </w:instrText>
            </w:r>
            <w:r>
              <w:fldChar w:fldCharType="separate"/>
            </w:r>
            <w:r w:rsidR="006D4489" w:rsidRPr="00732782">
              <w:t xml:space="preserve">Appendix 2: Status of Audits </w:t>
            </w:r>
            <w:r w:rsidR="006D4489">
              <w:t>W</w:t>
            </w:r>
            <w:r w:rsidR="006D4489" w:rsidRPr="00732782">
              <w:t xml:space="preserve">hich </w:t>
            </w:r>
            <w:r w:rsidR="006D4489">
              <w:t>W</w:t>
            </w:r>
            <w:r w:rsidR="006D4489" w:rsidRPr="00732782">
              <w:t>ere Identified to be Conducted in the Six Months to 30 June 201</w:t>
            </w:r>
            <w:r w:rsidR="006D4489">
              <w:t>1</w:t>
            </w:r>
            <w:r w:rsidR="006D4489" w:rsidRPr="00732782">
              <w:t xml:space="preserve"> </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appendix_2 \h </w:instrText>
            </w:r>
            <w:r w:rsidRPr="00732782">
              <w:fldChar w:fldCharType="separate"/>
            </w:r>
            <w:r w:rsidR="006D4489">
              <w:rPr>
                <w:noProof/>
              </w:rPr>
              <w:t>51</w:t>
            </w:r>
            <w:r w:rsidRPr="00732782">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appendix_3 \h  \* MERGEFORMAT </w:instrText>
            </w:r>
            <w:r>
              <w:fldChar w:fldCharType="separate"/>
            </w:r>
            <w:r w:rsidR="006D4489" w:rsidRPr="00732782">
              <w:t>Appendix 3: Proposed Audit Activity in the Six Months Ending 31 December 201</w:t>
            </w:r>
            <w:r w:rsidR="006D4489">
              <w:t>1</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appendix_3 \h </w:instrText>
            </w:r>
            <w:r w:rsidRPr="00732782">
              <w:fldChar w:fldCharType="separate"/>
            </w:r>
            <w:r w:rsidR="006D4489">
              <w:rPr>
                <w:noProof/>
              </w:rPr>
              <w:t>53</w:t>
            </w:r>
            <w:r w:rsidRPr="00732782">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appendix_4 \h  \* MERGEFORMAT </w:instrText>
            </w:r>
            <w:r>
              <w:fldChar w:fldCharType="separate"/>
            </w:r>
            <w:r w:rsidR="006D4489" w:rsidRPr="00732782">
              <w:t>Appendix 4: Overview of the approach to auditing the Public Account and other accounts</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appendix_4 \h </w:instrText>
            </w:r>
            <w:r w:rsidRPr="00732782">
              <w:fldChar w:fldCharType="separate"/>
            </w:r>
            <w:r w:rsidR="006D4489">
              <w:rPr>
                <w:noProof/>
              </w:rPr>
              <w:t>55</w:t>
            </w:r>
            <w:r w:rsidRPr="00732782">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appendix_5 \h  \* MERGEFORMAT </w:instrText>
            </w:r>
            <w:r>
              <w:fldChar w:fldCharType="separate"/>
            </w:r>
            <w:r w:rsidR="006D4489" w:rsidRPr="00732782">
              <w:t>Appendix 5: Overview of the approach to auditing performance management systems</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appendix_5 \h </w:instrText>
            </w:r>
            <w:r w:rsidRPr="00732782">
              <w:fldChar w:fldCharType="separate"/>
            </w:r>
            <w:r w:rsidR="006D4489">
              <w:rPr>
                <w:noProof/>
              </w:rPr>
              <w:t>57</w:t>
            </w:r>
            <w:r w:rsidRPr="00732782">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appendix_6 \h  \* MERGEFORMAT </w:instrText>
            </w:r>
            <w:r>
              <w:fldChar w:fldCharType="separate"/>
            </w:r>
            <w:r w:rsidR="006D4489" w:rsidRPr="00732782">
              <w:t>Appendix 6: Agencies not audited in the year ended 30 June 20</w:t>
            </w:r>
            <w:r w:rsidR="006D4489">
              <w:t>1</w:t>
            </w:r>
            <w:r w:rsidR="006D4489" w:rsidRPr="00732782">
              <w:t>1</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appendix_6 \h </w:instrText>
            </w:r>
            <w:r w:rsidRPr="00732782">
              <w:fldChar w:fldCharType="separate"/>
            </w:r>
            <w:r w:rsidR="006D4489">
              <w:rPr>
                <w:noProof/>
              </w:rPr>
              <w:t>59</w:t>
            </w:r>
            <w:r w:rsidRPr="00732782">
              <w:fldChar w:fldCharType="end"/>
            </w:r>
          </w:p>
        </w:tc>
      </w:tr>
      <w:tr w:rsidR="008A580E" w:rsidRPr="00732782" w:rsidTr="00FA0A65">
        <w:tc>
          <w:tcPr>
            <w:tcW w:w="7817" w:type="dxa"/>
          </w:tcPr>
          <w:p w:rsidR="008A580E" w:rsidRPr="00732782" w:rsidRDefault="008A580E" w:rsidP="00CB72E4">
            <w:pPr>
              <w:pStyle w:val="AGRTOC"/>
            </w:pPr>
            <w:r>
              <w:fldChar w:fldCharType="begin"/>
            </w:r>
            <w:r>
              <w:instrText xml:space="preserve"> REF appendix_7 \h  \* MERGEFORMAT </w:instrText>
            </w:r>
            <w:r>
              <w:fldChar w:fldCharType="separate"/>
            </w:r>
            <w:r w:rsidR="006D4489" w:rsidRPr="00732782">
              <w:t>Appendix 7: Abbreviations</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appendix_7 \h </w:instrText>
            </w:r>
            <w:r w:rsidRPr="00732782">
              <w:fldChar w:fldCharType="separate"/>
            </w:r>
            <w:r w:rsidR="006D4489">
              <w:rPr>
                <w:noProof/>
              </w:rPr>
              <w:t>61</w:t>
            </w:r>
            <w:r w:rsidRPr="00732782">
              <w:fldChar w:fldCharType="end"/>
            </w:r>
          </w:p>
        </w:tc>
      </w:tr>
      <w:tr w:rsidR="008A580E" w:rsidRPr="00732782" w:rsidTr="00FA0A65">
        <w:tc>
          <w:tcPr>
            <w:tcW w:w="7817" w:type="dxa"/>
          </w:tcPr>
          <w:p w:rsidR="008A580E" w:rsidRPr="00732782" w:rsidRDefault="008A580E" w:rsidP="00E71B6C">
            <w:pPr>
              <w:pStyle w:val="AGRTOC"/>
            </w:pPr>
            <w:r>
              <w:fldChar w:fldCharType="begin"/>
            </w:r>
            <w:r>
              <w:instrText xml:space="preserve"> REF index \h  \* MERGEFORMAT </w:instrText>
            </w:r>
            <w:r>
              <w:fldChar w:fldCharType="separate"/>
            </w:r>
            <w:r w:rsidR="006D4489" w:rsidRPr="00732782">
              <w:t>Index of matters reported</w:t>
            </w:r>
            <w:r>
              <w:fldChar w:fldCharType="end"/>
            </w:r>
          </w:p>
        </w:tc>
        <w:tc>
          <w:tcPr>
            <w:tcW w:w="989" w:type="dxa"/>
            <w:vAlign w:val="bottom"/>
          </w:tcPr>
          <w:p w:rsidR="008A580E" w:rsidRPr="00732782" w:rsidRDefault="008A580E" w:rsidP="00FA0A65">
            <w:pPr>
              <w:pStyle w:val="AGRTOCNumbers"/>
            </w:pPr>
            <w:r w:rsidRPr="00732782">
              <w:fldChar w:fldCharType="begin"/>
            </w:r>
            <w:r w:rsidRPr="00732782">
              <w:instrText xml:space="preserve"> PAGEREF index \h </w:instrText>
            </w:r>
            <w:r w:rsidRPr="00732782">
              <w:fldChar w:fldCharType="separate"/>
            </w:r>
            <w:r w:rsidR="006D4489">
              <w:rPr>
                <w:noProof/>
              </w:rPr>
              <w:t>63</w:t>
            </w:r>
            <w:r w:rsidRPr="00732782">
              <w:fldChar w:fldCharType="end"/>
            </w:r>
          </w:p>
        </w:tc>
      </w:tr>
    </w:tbl>
    <w:p w:rsidR="00746EF4" w:rsidRPr="00732782" w:rsidRDefault="00DD511F" w:rsidP="00B959DE">
      <w:pPr>
        <w:pStyle w:val="AGRBodyText"/>
      </w:pPr>
      <w:r w:rsidRPr="00732782">
        <w:br w:type="page"/>
      </w:r>
    </w:p>
    <w:p w:rsidR="00746EF4" w:rsidRPr="00732782" w:rsidRDefault="00C67D71" w:rsidP="00B959DE">
      <w:pPr>
        <w:pStyle w:val="AGRBodyText"/>
        <w:sectPr w:rsidR="00746EF4" w:rsidRPr="00732782" w:rsidSect="00AB25DD">
          <w:headerReference w:type="even" r:id="rId17"/>
          <w:headerReference w:type="default" r:id="rId18"/>
          <w:footerReference w:type="even" r:id="rId19"/>
          <w:footerReference w:type="default" r:id="rId20"/>
          <w:headerReference w:type="first" r:id="rId21"/>
          <w:footerReference w:type="first" r:id="rId22"/>
          <w:pgSz w:w="11906" w:h="16838" w:code="9"/>
          <w:pgMar w:top="3119" w:right="1418" w:bottom="1134" w:left="1418" w:header="340" w:footer="567" w:gutter="284"/>
          <w:pgNumType w:start="3"/>
          <w:cols w:space="708"/>
          <w:docGrid w:linePitch="360"/>
        </w:sectPr>
      </w:pPr>
      <w:r>
        <w:rPr>
          <w:noProof/>
          <w:lang w:val="en-AU" w:eastAsia="en-AU"/>
        </w:rPr>
        <w:lastRenderedPageBreak/>
        <mc:AlternateContent>
          <mc:Choice Requires="wps">
            <w:drawing>
              <wp:anchor distT="0" distB="0" distL="114300" distR="114300" simplePos="0" relativeHeight="251651584" behindDoc="0" locked="0" layoutInCell="1" allowOverlap="1">
                <wp:simplePos x="0" y="0"/>
                <wp:positionH relativeFrom="page">
                  <wp:align>center</wp:align>
                </wp:positionH>
                <wp:positionV relativeFrom="page">
                  <wp:align>center</wp:align>
                </wp:positionV>
                <wp:extent cx="1837055" cy="292735"/>
                <wp:effectExtent l="0" t="0" r="0" b="381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DD511F">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0;width:144.65pt;height:23.0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pLfQ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CfG0pLfQIAAP8EAAAO&#10;AAAAAAAAAAAAAAAAAC4CAABkcnMvZTJvRG9jLnhtbFBLAQItABQABgAIAAAAIQBAtcdy2gAAAAQB&#10;AAAPAAAAAAAAAAAAAAAAANcEAABkcnMvZG93bnJldi54bWxQSwUGAAAAAAQABADzAAAA3gUAAAAA&#10;" stroked="f" strokeweight="1pt">
                <v:textbox inset="0,0,0,0">
                  <w:txbxContent>
                    <w:p w:rsidR="0070192D" w:rsidRDefault="0070192D" w:rsidP="00DD511F">
                      <w:pPr>
                        <w:pStyle w:val="AGRTableText"/>
                      </w:pPr>
                      <w:r>
                        <w:t>This page deliberately left blank.</w:t>
                      </w:r>
                    </w:p>
                  </w:txbxContent>
                </v:textbox>
                <w10:wrap anchorx="page" anchory="page"/>
              </v:rect>
            </w:pict>
          </mc:Fallback>
        </mc:AlternateContent>
      </w:r>
    </w:p>
    <w:bookmarkEnd w:id="0"/>
    <w:bookmarkEnd w:id="1"/>
    <w:bookmarkEnd w:id="2"/>
    <w:bookmarkEnd w:id="3"/>
    <w:bookmarkEnd w:id="4"/>
    <w:bookmarkEnd w:id="5"/>
    <w:bookmarkEnd w:id="6"/>
    <w:p w:rsidR="00EB0039" w:rsidRPr="00732782" w:rsidRDefault="00EB0039" w:rsidP="00074668">
      <w:pPr>
        <w:pStyle w:val="AGRSpeakersletter"/>
      </w:pPr>
      <w:r w:rsidRPr="00732782">
        <w:lastRenderedPageBreak/>
        <w:t xml:space="preserve">The </w:t>
      </w:r>
      <w:bookmarkStart w:id="9" w:name="transmittal_letter"/>
      <w:r w:rsidRPr="00732782">
        <w:t xml:space="preserve">Honourable the Speaker </w:t>
      </w:r>
      <w:bookmarkEnd w:id="9"/>
      <w:r w:rsidRPr="00732782">
        <w:t xml:space="preserve">of the Legislative </w:t>
      </w:r>
      <w:r w:rsidRPr="00732782">
        <w:br/>
        <w:t xml:space="preserve">    Assembly of the </w:t>
      </w:r>
      <w:smartTag w:uri="urn:schemas-microsoft-com:office:smarttags" w:element="State">
        <w:r w:rsidRPr="00732782">
          <w:t>Northern Territory</w:t>
        </w:r>
      </w:smartTag>
      <w:r w:rsidRPr="00732782">
        <w:br/>
        <w:t>Parliament House</w:t>
      </w:r>
      <w:r w:rsidRPr="00732782">
        <w:br/>
        <w:t>Darwin  NT  0800</w:t>
      </w:r>
    </w:p>
    <w:p w:rsidR="00EB0039" w:rsidRPr="00732782" w:rsidRDefault="00000A68" w:rsidP="00074668">
      <w:pPr>
        <w:pStyle w:val="AGRSpeakersletter"/>
      </w:pPr>
      <w:r w:rsidRPr="00000A68">
        <w:t>27</w:t>
      </w:r>
      <w:r w:rsidR="000228AE" w:rsidRPr="00000A68">
        <w:t xml:space="preserve"> </w:t>
      </w:r>
      <w:r w:rsidR="00A6594E" w:rsidRPr="00000A68">
        <w:t xml:space="preserve">October </w:t>
      </w:r>
      <w:r w:rsidR="00926C72" w:rsidRPr="00000A68">
        <w:t>2011</w:t>
      </w:r>
    </w:p>
    <w:p w:rsidR="00EB0039" w:rsidRPr="00732782" w:rsidRDefault="00EB0039" w:rsidP="00074668">
      <w:pPr>
        <w:pStyle w:val="AGRSpeakersletter"/>
      </w:pPr>
    </w:p>
    <w:p w:rsidR="00EB0039" w:rsidRPr="00732782" w:rsidRDefault="00EB0039" w:rsidP="00074668">
      <w:pPr>
        <w:pStyle w:val="AGRSpeakersletter"/>
      </w:pPr>
      <w:r w:rsidRPr="00732782">
        <w:t>Dear Madam Speaker,</w:t>
      </w:r>
    </w:p>
    <w:p w:rsidR="000A60A0" w:rsidRPr="00732782" w:rsidRDefault="000A60A0" w:rsidP="000A60A0">
      <w:pPr>
        <w:pStyle w:val="AGRSpeakersletter"/>
      </w:pPr>
      <w:r w:rsidRPr="00732782">
        <w:t xml:space="preserve">Accompanying this letter is my report to the Legislative Assembly on matters arising from audits conducted during the six months </w:t>
      </w:r>
      <w:r w:rsidR="004E30AB" w:rsidRPr="00732782">
        <w:t xml:space="preserve">ended </w:t>
      </w:r>
      <w:r w:rsidRPr="00732782">
        <w:t>30 June 201</w:t>
      </w:r>
      <w:r w:rsidR="00926C72">
        <w:t>1</w:t>
      </w:r>
      <w:r w:rsidRPr="00732782">
        <w:t xml:space="preserve"> and I request that you table the report today in the Legislative Assembly. </w:t>
      </w:r>
    </w:p>
    <w:p w:rsidR="000A60A0" w:rsidRPr="00732782" w:rsidRDefault="000A60A0" w:rsidP="000A60A0">
      <w:pPr>
        <w:pStyle w:val="AGRSpeakersletter"/>
      </w:pPr>
      <w:r w:rsidRPr="00732782">
        <w:t xml:space="preserve">The larger part of the report deals with the results of </w:t>
      </w:r>
      <w:r w:rsidR="00E5071E" w:rsidRPr="00732782">
        <w:t xml:space="preserve">performance management system audits, and of </w:t>
      </w:r>
      <w:r w:rsidRPr="00732782">
        <w:t xml:space="preserve">compliance audits </w:t>
      </w:r>
      <w:r w:rsidR="00E5071E" w:rsidRPr="00732782">
        <w:t xml:space="preserve">that </w:t>
      </w:r>
      <w:r w:rsidRPr="00732782">
        <w:t>were performed to assess the adequacy of controls over the administration of public monies</w:t>
      </w:r>
      <w:r w:rsidR="00E5071E" w:rsidRPr="00732782">
        <w:t>.  A</w:t>
      </w:r>
      <w:r w:rsidRPr="00732782">
        <w:t xml:space="preserve">lso </w:t>
      </w:r>
      <w:r w:rsidR="00F20A46">
        <w:t>i</w:t>
      </w:r>
      <w:r w:rsidR="005717AB" w:rsidRPr="00732782">
        <w:t>ncluded</w:t>
      </w:r>
      <w:r w:rsidRPr="00732782">
        <w:t xml:space="preserve"> are the results of </w:t>
      </w:r>
      <w:r w:rsidR="00E5071E" w:rsidRPr="00732782">
        <w:t xml:space="preserve">audits of </w:t>
      </w:r>
      <w:r w:rsidRPr="00732782">
        <w:t>financial statement</w:t>
      </w:r>
      <w:r w:rsidR="00E5071E" w:rsidRPr="00732782">
        <w:t>s</w:t>
      </w:r>
      <w:r w:rsidRPr="00732782">
        <w:t xml:space="preserve"> </w:t>
      </w:r>
      <w:r w:rsidR="00E5071E" w:rsidRPr="00732782">
        <w:t>for</w:t>
      </w:r>
      <w:r w:rsidRPr="00732782">
        <w:t xml:space="preserve"> those institutions that are required to report on a calendar year basis.</w:t>
      </w:r>
    </w:p>
    <w:p w:rsidR="00EB0039" w:rsidRPr="00732782" w:rsidRDefault="00EB0039" w:rsidP="000A60A0">
      <w:pPr>
        <w:pStyle w:val="AGRSpeakersletter"/>
      </w:pPr>
      <w:r w:rsidRPr="00732782">
        <w:t>Yours faithfully,</w:t>
      </w:r>
    </w:p>
    <w:p w:rsidR="00EB0039" w:rsidRPr="00732782" w:rsidRDefault="00EB0039" w:rsidP="002D4B8D">
      <w:pPr>
        <w:pStyle w:val="AGRSpeakersletter"/>
      </w:pPr>
    </w:p>
    <w:p w:rsidR="00EB0039" w:rsidRPr="00732782" w:rsidRDefault="00EB0039" w:rsidP="002D4B8D">
      <w:pPr>
        <w:pStyle w:val="AGRSpeakersletter"/>
      </w:pPr>
    </w:p>
    <w:p w:rsidR="00746EF4" w:rsidRPr="00732782" w:rsidRDefault="00EB0039" w:rsidP="00074668">
      <w:pPr>
        <w:pStyle w:val="AGRSpeakersletter"/>
      </w:pPr>
      <w:r w:rsidRPr="00732782">
        <w:t>F McGuiness</w:t>
      </w:r>
      <w:r w:rsidRPr="00732782">
        <w:br/>
        <w:t xml:space="preserve">Auditor-General for the </w:t>
      </w:r>
      <w:smartTag w:uri="urn:schemas-microsoft-com:office:smarttags" w:element="place">
        <w:smartTag w:uri="urn:schemas-microsoft-com:office:smarttags" w:element="State">
          <w:r w:rsidRPr="00732782">
            <w:t>Northern Territory</w:t>
          </w:r>
        </w:smartTag>
      </w:smartTag>
    </w:p>
    <w:p w:rsidR="00DD511F" w:rsidRPr="00732782" w:rsidRDefault="00DD511F" w:rsidP="007076BC">
      <w:pPr>
        <w:pStyle w:val="AGRSpeakersletter"/>
      </w:pPr>
    </w:p>
    <w:p w:rsidR="00DD511F" w:rsidRPr="00732782" w:rsidRDefault="00CB30DD" w:rsidP="007076BC">
      <w:pPr>
        <w:pStyle w:val="AGRSpeakersletter"/>
      </w:pPr>
      <w:r w:rsidRPr="00732782">
        <w:br w:type="page"/>
      </w:r>
    </w:p>
    <w:p w:rsidR="00DD511F" w:rsidRPr="00732782" w:rsidRDefault="00C67D71" w:rsidP="007076BC">
      <w:pPr>
        <w:pStyle w:val="AGRSpeakersletter"/>
      </w:pPr>
      <w:r>
        <w:rPr>
          <w:noProof/>
          <w:lang w:eastAsia="en-AU"/>
        </w:rPr>
        <w:lastRenderedPageBreak/>
        <mc:AlternateContent>
          <mc:Choice Requires="wps">
            <w:drawing>
              <wp:anchor distT="0" distB="0" distL="114300" distR="114300" simplePos="0" relativeHeight="251652608" behindDoc="0" locked="0" layoutInCell="1" allowOverlap="1">
                <wp:simplePos x="0" y="0"/>
                <wp:positionH relativeFrom="page">
                  <wp:align>center</wp:align>
                </wp:positionH>
                <wp:positionV relativeFrom="page">
                  <wp:align>center</wp:align>
                </wp:positionV>
                <wp:extent cx="1837055" cy="292735"/>
                <wp:effectExtent l="0" t="0" r="0" b="381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CB30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44.65pt;height:23.0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iCBD034CAAD/BAAA&#10;DgAAAAAAAAAAAAAAAAAuAgAAZHJzL2Uyb0RvYy54bWxQSwECLQAUAAYACAAAACEAQLXHctoAAAAE&#10;AQAADwAAAAAAAAAAAAAAAADYBAAAZHJzL2Rvd25yZXYueG1sUEsFBgAAAAAEAAQA8wAAAN8FAAAA&#10;AA==&#10;" stroked="f" strokeweight="1pt">
                <v:textbox inset="0,0,0,0">
                  <w:txbxContent>
                    <w:p w:rsidR="0070192D" w:rsidRDefault="0070192D" w:rsidP="00CB30DD">
                      <w:pPr>
                        <w:pStyle w:val="AGRTableText"/>
                      </w:pPr>
                      <w:r>
                        <w:t>This page deliberately left blank.</w:t>
                      </w:r>
                    </w:p>
                  </w:txbxContent>
                </v:textbox>
                <w10:wrap anchorx="page" anchory="page"/>
              </v:rect>
            </w:pict>
          </mc:Fallback>
        </mc:AlternateContent>
      </w:r>
    </w:p>
    <w:p w:rsidR="00DD511F" w:rsidRPr="00732782" w:rsidRDefault="00DD511F" w:rsidP="002D4B8D">
      <w:pPr>
        <w:pStyle w:val="AGRSpeakersletter"/>
        <w:sectPr w:rsidR="00DD511F" w:rsidRPr="00732782" w:rsidSect="00E029FA">
          <w:headerReference w:type="default" r:id="rId23"/>
          <w:footerReference w:type="default" r:id="rId24"/>
          <w:headerReference w:type="first" r:id="rId25"/>
          <w:footerReference w:type="first" r:id="rId26"/>
          <w:pgSz w:w="11906" w:h="16838" w:code="9"/>
          <w:pgMar w:top="3119" w:right="1418" w:bottom="1134" w:left="1418" w:header="340" w:footer="567" w:gutter="284"/>
          <w:cols w:space="708"/>
          <w:docGrid w:linePitch="360"/>
        </w:sectPr>
      </w:pPr>
    </w:p>
    <w:p w:rsidR="0028294C" w:rsidRPr="00732782" w:rsidRDefault="0028294C" w:rsidP="0028294C">
      <w:pPr>
        <w:pStyle w:val="AGRHeading1"/>
      </w:pPr>
      <w:bookmarkStart w:id="10" w:name="AG_overview"/>
      <w:r w:rsidRPr="00732782">
        <w:lastRenderedPageBreak/>
        <w:t>Auditor-General’s Overview</w:t>
      </w:r>
      <w:bookmarkEnd w:id="10"/>
    </w:p>
    <w:p w:rsidR="00DD511F" w:rsidRPr="00732782" w:rsidRDefault="00DD511F" w:rsidP="00DD511F">
      <w:pPr>
        <w:pStyle w:val="AGRHeading2"/>
      </w:pPr>
      <w:r w:rsidRPr="00732782">
        <w:t xml:space="preserve">Audits </w:t>
      </w:r>
      <w:r w:rsidR="004B45B6">
        <w:t>i</w:t>
      </w:r>
      <w:r w:rsidR="004B45B6" w:rsidRPr="00732782">
        <w:t xml:space="preserve">ncluded </w:t>
      </w:r>
      <w:r w:rsidRPr="00732782">
        <w:t xml:space="preserve">in this </w:t>
      </w:r>
      <w:r w:rsidR="004B45B6">
        <w:t>r</w:t>
      </w:r>
      <w:r w:rsidR="006F0E7E" w:rsidRPr="00732782">
        <w:t>eport</w:t>
      </w:r>
    </w:p>
    <w:p w:rsidR="00FB38E0" w:rsidRDefault="0047489C" w:rsidP="00B959DE">
      <w:pPr>
        <w:pStyle w:val="AGRBodyText"/>
      </w:pPr>
      <w:r w:rsidRPr="00732782">
        <w:t xml:space="preserve">This </w:t>
      </w:r>
      <w:r w:rsidR="006F0E7E">
        <w:t>r</w:t>
      </w:r>
      <w:r w:rsidR="006F0E7E" w:rsidRPr="00732782">
        <w:t xml:space="preserve">eport </w:t>
      </w:r>
      <w:r w:rsidRPr="00732782">
        <w:t xml:space="preserve">outlines the results of audits conducted </w:t>
      </w:r>
      <w:r w:rsidR="00A87A76" w:rsidRPr="00732782">
        <w:t>during</w:t>
      </w:r>
      <w:r w:rsidR="00A87A76">
        <w:t xml:space="preserve"> </w:t>
      </w:r>
      <w:r w:rsidR="00A87A76" w:rsidRPr="00732782">
        <w:t>the</w:t>
      </w:r>
      <w:r w:rsidRPr="00732782">
        <w:t xml:space="preserve"> period</w:t>
      </w:r>
      <w:r w:rsidR="00301452" w:rsidRPr="00732782">
        <w:t xml:space="preserve"> </w:t>
      </w:r>
      <w:r w:rsidRPr="00732782">
        <w:t>1 January 20</w:t>
      </w:r>
      <w:r w:rsidR="00926C72">
        <w:t>11</w:t>
      </w:r>
      <w:r w:rsidRPr="00732782">
        <w:t xml:space="preserve"> to 30 June 20</w:t>
      </w:r>
      <w:r w:rsidR="00926C72">
        <w:t>11</w:t>
      </w:r>
      <w:r w:rsidRPr="00732782">
        <w:t xml:space="preserve">.  </w:t>
      </w:r>
    </w:p>
    <w:p w:rsidR="003D2F04" w:rsidRDefault="00DD64BF" w:rsidP="00B959DE">
      <w:pPr>
        <w:pStyle w:val="AGRBodyText"/>
      </w:pPr>
      <w:r>
        <w:t>The first half of the calendar year</w:t>
      </w:r>
      <w:r w:rsidR="00A87A76">
        <w:t xml:space="preserve"> saw the </w:t>
      </w:r>
      <w:r>
        <w:t xml:space="preserve">completion of </w:t>
      </w:r>
      <w:r w:rsidR="00A87A76">
        <w:t>audits of the financial statements of the Territory’s</w:t>
      </w:r>
      <w:r w:rsidR="003D2F04">
        <w:t xml:space="preserve"> principal post-secondary </w:t>
      </w:r>
      <w:r w:rsidR="00FB38E0">
        <w:t>educational institutions</w:t>
      </w:r>
      <w:r>
        <w:t>,</w:t>
      </w:r>
      <w:r w:rsidR="00A87A76">
        <w:t xml:space="preserve"> being</w:t>
      </w:r>
      <w:r w:rsidR="00FB38E0">
        <w:t xml:space="preserve"> Charles Darwin University, </w:t>
      </w:r>
      <w:proofErr w:type="spellStart"/>
      <w:r w:rsidR="00FB38E0">
        <w:t>Menzies</w:t>
      </w:r>
      <w:proofErr w:type="spellEnd"/>
      <w:r w:rsidR="00FB38E0">
        <w:t xml:space="preserve"> School of Health Research and </w:t>
      </w:r>
      <w:proofErr w:type="spellStart"/>
      <w:r w:rsidR="00FB38E0">
        <w:t>Batchelor</w:t>
      </w:r>
      <w:proofErr w:type="spellEnd"/>
      <w:r w:rsidR="00FB38E0">
        <w:t xml:space="preserve"> Institute of Indigenous Tertiary Education</w:t>
      </w:r>
      <w:r w:rsidR="00A87A76">
        <w:t xml:space="preserve">.  The financial year of each </w:t>
      </w:r>
      <w:r w:rsidR="003616BE">
        <w:t>institution</w:t>
      </w:r>
      <w:r w:rsidR="00A87A76">
        <w:t xml:space="preserve"> </w:t>
      </w:r>
      <w:r w:rsidR="00FB38E0">
        <w:t>align</w:t>
      </w:r>
      <w:r w:rsidR="003616BE">
        <w:t>s</w:t>
      </w:r>
      <w:r w:rsidR="00FB38E0">
        <w:t xml:space="preserve"> with the calendar year</w:t>
      </w:r>
      <w:r w:rsidR="003D2F04">
        <w:t xml:space="preserve"> </w:t>
      </w:r>
      <w:r w:rsidR="008729BE">
        <w:t>which mean</w:t>
      </w:r>
      <w:r w:rsidR="00A87A76">
        <w:t>s</w:t>
      </w:r>
      <w:r w:rsidR="008729BE">
        <w:t xml:space="preserve"> that </w:t>
      </w:r>
      <w:r w:rsidR="003616BE">
        <w:t xml:space="preserve">each institution submitted its </w:t>
      </w:r>
      <w:r w:rsidR="008729BE">
        <w:t>financial statements</w:t>
      </w:r>
      <w:r w:rsidR="00A87A76">
        <w:t xml:space="preserve"> for audit</w:t>
      </w:r>
      <w:r w:rsidR="008729BE">
        <w:t xml:space="preserve"> </w:t>
      </w:r>
      <w:r w:rsidR="00A87A76">
        <w:t xml:space="preserve">during the </w:t>
      </w:r>
      <w:r w:rsidR="008729BE">
        <w:t>first half of 2011.</w:t>
      </w:r>
      <w:r w:rsidR="00587B51">
        <w:t xml:space="preserve"> </w:t>
      </w:r>
      <w:r w:rsidR="00A87A76">
        <w:t xml:space="preserve"> </w:t>
      </w:r>
      <w:r w:rsidR="008729BE">
        <w:t>D</w:t>
      </w:r>
      <w:r w:rsidR="00FB38E0">
        <w:t>iscussion about the outcome</w:t>
      </w:r>
      <w:r w:rsidR="00A87A76">
        <w:t>s</w:t>
      </w:r>
      <w:r w:rsidR="00FB38E0">
        <w:t xml:space="preserve"> of th</w:t>
      </w:r>
      <w:r w:rsidR="008729BE">
        <w:t>os</w:t>
      </w:r>
      <w:r w:rsidR="00FB38E0">
        <w:t xml:space="preserve">e audits </w:t>
      </w:r>
      <w:r w:rsidR="008729BE">
        <w:t xml:space="preserve">is </w:t>
      </w:r>
      <w:r w:rsidR="00FB38E0">
        <w:t>included in this report.</w:t>
      </w:r>
      <w:r w:rsidR="003D2F04">
        <w:t xml:space="preserve"> </w:t>
      </w:r>
    </w:p>
    <w:p w:rsidR="002F2E0C" w:rsidRDefault="00480852" w:rsidP="00D85A35">
      <w:pPr>
        <w:pStyle w:val="AGRBodyText"/>
      </w:pPr>
      <w:r>
        <w:t xml:space="preserve">Financial statements prepared </w:t>
      </w:r>
      <w:r w:rsidR="00A87A76">
        <w:t xml:space="preserve">by Agencies </w:t>
      </w:r>
      <w:r>
        <w:t xml:space="preserve">each year </w:t>
      </w:r>
      <w:r w:rsidR="003616BE">
        <w:t>are not</w:t>
      </w:r>
      <w:r>
        <w:t xml:space="preserve"> audited </w:t>
      </w:r>
      <w:r w:rsidR="002F2388">
        <w:t>as this would first require</w:t>
      </w:r>
      <w:r w:rsidR="00AF3933">
        <w:t xml:space="preserve"> </w:t>
      </w:r>
      <w:r w:rsidR="00A87A76">
        <w:t>a</w:t>
      </w:r>
      <w:r>
        <w:t xml:space="preserve"> direction </w:t>
      </w:r>
      <w:r w:rsidR="00AF3933">
        <w:t>from the</w:t>
      </w:r>
      <w:r w:rsidR="008729BE">
        <w:t xml:space="preserve"> Treasurer </w:t>
      </w:r>
      <w:r>
        <w:t>to Accountable Officers</w:t>
      </w:r>
      <w:r w:rsidR="00AF3933">
        <w:t xml:space="preserve"> to submit those statements to the Auditor-General</w:t>
      </w:r>
      <w:r w:rsidR="008729BE">
        <w:t xml:space="preserve"> pursuant to section 11(3) of the </w:t>
      </w:r>
      <w:r w:rsidR="005F3FF3" w:rsidRPr="005F3FF3">
        <w:rPr>
          <w:i/>
        </w:rPr>
        <w:t>Financial Management Act.</w:t>
      </w:r>
      <w:r>
        <w:t xml:space="preserve">  Consequently, </w:t>
      </w:r>
      <w:r w:rsidR="00AF3933">
        <w:t xml:space="preserve">I place </w:t>
      </w:r>
      <w:r>
        <w:t xml:space="preserve">considerable reliance upon what are known as compliance audits </w:t>
      </w:r>
      <w:r w:rsidR="002F2388">
        <w:t xml:space="preserve">to </w:t>
      </w:r>
      <w:r w:rsidR="00AF3933">
        <w:t>assess</w:t>
      </w:r>
      <w:r>
        <w:t xml:space="preserve"> the extent to which </w:t>
      </w:r>
      <w:r w:rsidR="002F2388">
        <w:t>Agencies</w:t>
      </w:r>
      <w:r w:rsidR="006043E1">
        <w:t>’</w:t>
      </w:r>
      <w:r w:rsidR="002F2388">
        <w:t xml:space="preserve"> </w:t>
      </w:r>
      <w:r w:rsidR="008729BE">
        <w:t xml:space="preserve">internal </w:t>
      </w:r>
      <w:r>
        <w:t xml:space="preserve">control systems </w:t>
      </w:r>
      <w:r w:rsidR="008729BE">
        <w:t>function</w:t>
      </w:r>
      <w:r>
        <w:t xml:space="preserve"> effectively</w:t>
      </w:r>
      <w:r w:rsidR="002D0A24">
        <w:t>, whether Agencies are complying with prescribed requirements pertaining to internal control</w:t>
      </w:r>
      <w:r>
        <w:t xml:space="preserve"> and</w:t>
      </w:r>
      <w:r w:rsidR="008729BE">
        <w:t>, flowing from that,</w:t>
      </w:r>
      <w:r>
        <w:t xml:space="preserve"> whether reliance can be placed upon Agencies’ financial statements</w:t>
      </w:r>
      <w:r w:rsidR="002D0A24">
        <w:t xml:space="preserve"> </w:t>
      </w:r>
      <w:r w:rsidR="008729BE">
        <w:t xml:space="preserve">at the end of each financial year </w:t>
      </w:r>
      <w:r w:rsidR="002D0A24">
        <w:t>as part of the process of auditing the Treasurer’s Annual Financial Statements</w:t>
      </w:r>
      <w:r w:rsidR="00420872">
        <w:t>.</w:t>
      </w:r>
      <w:r w:rsidR="002F2E0C">
        <w:t xml:space="preserve">  C</w:t>
      </w:r>
      <w:r w:rsidR="00420872">
        <w:t xml:space="preserve">ompliance audits were conducted in eleven Agencies during the period covered by this report and a brief overview of the results of those audits </w:t>
      </w:r>
      <w:r w:rsidR="00587B51">
        <w:t xml:space="preserve">is </w:t>
      </w:r>
      <w:r w:rsidR="00420872">
        <w:t>included</w:t>
      </w:r>
      <w:r w:rsidR="003616BE">
        <w:t xml:space="preserve"> here</w:t>
      </w:r>
      <w:r w:rsidR="008729BE">
        <w:t>.</w:t>
      </w:r>
      <w:r w:rsidR="00587B51">
        <w:t xml:space="preserve"> </w:t>
      </w:r>
    </w:p>
    <w:p w:rsidR="002F2E0C" w:rsidRDefault="002F2E0C" w:rsidP="00D85A35">
      <w:pPr>
        <w:pStyle w:val="AGRBodyText"/>
      </w:pPr>
      <w:r>
        <w:t>A</w:t>
      </w:r>
      <w:r w:rsidR="00420872">
        <w:t>udits of procurement process</w:t>
      </w:r>
      <w:r w:rsidR="008729BE">
        <w:t>es</w:t>
      </w:r>
      <w:r w:rsidR="00420872">
        <w:t xml:space="preserve"> were conducted</w:t>
      </w:r>
      <w:r w:rsidR="00587033">
        <w:t xml:space="preserve"> across eight Agencies</w:t>
      </w:r>
      <w:r w:rsidR="00420872">
        <w:t xml:space="preserve">, </w:t>
      </w:r>
      <w:r>
        <w:t xml:space="preserve">while </w:t>
      </w:r>
      <w:r w:rsidR="00420872">
        <w:t xml:space="preserve">information technology audits of Territory Discoveries’ Calypso system and </w:t>
      </w:r>
      <w:r w:rsidR="00587033">
        <w:t xml:space="preserve">the </w:t>
      </w:r>
      <w:proofErr w:type="spellStart"/>
      <w:r w:rsidR="00587033">
        <w:t>Caresys</w:t>
      </w:r>
      <w:proofErr w:type="spellEnd"/>
      <w:r w:rsidR="00587033">
        <w:t xml:space="preserve"> system </w:t>
      </w:r>
      <w:r>
        <w:t>at</w:t>
      </w:r>
      <w:r w:rsidR="00587033">
        <w:t xml:space="preserve"> the Department of Health were also </w:t>
      </w:r>
      <w:r w:rsidR="005A385C">
        <w:t>perform</w:t>
      </w:r>
      <w:r w:rsidR="00587033">
        <w:t>ed.</w:t>
      </w:r>
      <w:r w:rsidR="00EF3206">
        <w:t xml:space="preserve"> </w:t>
      </w:r>
    </w:p>
    <w:p w:rsidR="00587033" w:rsidRDefault="00EF3206" w:rsidP="00D85A35">
      <w:pPr>
        <w:pStyle w:val="AGRBodyText"/>
      </w:pPr>
      <w:r>
        <w:t>P</w:t>
      </w:r>
      <w:r w:rsidR="00587033">
        <w:t>erformance management system audits were conducted at two Agencies</w:t>
      </w:r>
      <w:r w:rsidR="005A385C">
        <w:t>,</w:t>
      </w:r>
      <w:r w:rsidR="00587033">
        <w:t xml:space="preserve"> the Darwin Port Corporation, and the Department of Housing, Local Government and Regional Services.</w:t>
      </w:r>
    </w:p>
    <w:p w:rsidR="00587033" w:rsidRDefault="002F2E0C" w:rsidP="00D85A35">
      <w:pPr>
        <w:pStyle w:val="AGRBodyText"/>
      </w:pPr>
      <w:r>
        <w:t xml:space="preserve">The NTAGO differs from other </w:t>
      </w:r>
      <w:r w:rsidR="00587033">
        <w:t>Agencies</w:t>
      </w:r>
      <w:r>
        <w:t xml:space="preserve"> in that</w:t>
      </w:r>
      <w:r w:rsidR="00587033">
        <w:t xml:space="preserve"> the financial statements prepared at the end of each financial year are required to be audited</w:t>
      </w:r>
      <w:r w:rsidR="00DA4378">
        <w:t xml:space="preserve"> by an appropriately qualified auditor who is appointed by the Administrator</w:t>
      </w:r>
      <w:r>
        <w:t>.</w:t>
      </w:r>
      <w:r w:rsidR="00587033">
        <w:t xml:space="preserve">  The audit </w:t>
      </w:r>
      <w:r w:rsidR="00DA4378">
        <w:t xml:space="preserve">for 2010-11 was completed in </w:t>
      </w:r>
      <w:r>
        <w:t>late</w:t>
      </w:r>
      <w:r w:rsidR="00DA4378">
        <w:t xml:space="preserve"> August 2011 and the financial statements, together with the report of the auditor were </w:t>
      </w:r>
      <w:r>
        <w:t>provided by the auditor</w:t>
      </w:r>
      <w:r w:rsidR="00DA4378">
        <w:t xml:space="preserve"> to the Chief Minister for tabling in the Legislative Assembly.  </w:t>
      </w:r>
    </w:p>
    <w:p w:rsidR="00F8030A" w:rsidRPr="00732782" w:rsidRDefault="00F8030A" w:rsidP="00F8030A">
      <w:pPr>
        <w:pStyle w:val="AGRHeading1"/>
      </w:pPr>
      <w:r w:rsidRPr="00732782">
        <w:lastRenderedPageBreak/>
        <w:t xml:space="preserve">Auditor-General’s Overview </w:t>
      </w:r>
      <w:proofErr w:type="spellStart"/>
      <w:r w:rsidRPr="00732782">
        <w:t>cont</w:t>
      </w:r>
      <w:proofErr w:type="spellEnd"/>
      <w:r w:rsidRPr="00732782">
        <w:t>…</w:t>
      </w:r>
    </w:p>
    <w:p w:rsidR="00587033" w:rsidRDefault="00EF3206" w:rsidP="00D85A35">
      <w:pPr>
        <w:pStyle w:val="AGRBodyText"/>
      </w:pPr>
      <w:r>
        <w:t xml:space="preserve">The way by which my Office undertakes its statutory role differs from other jurisdictions in </w:t>
      </w:r>
      <w:r w:rsidR="00D7674D">
        <w:t xml:space="preserve">that a </w:t>
      </w:r>
      <w:r>
        <w:t xml:space="preserve">very heavy reliance </w:t>
      </w:r>
      <w:r w:rsidR="006043E1">
        <w:t xml:space="preserve">is </w:t>
      </w:r>
      <w:r>
        <w:t xml:space="preserve">placed on staff drawn from local accounting firms and who </w:t>
      </w:r>
      <w:r w:rsidR="00587B51">
        <w:t xml:space="preserve">are </w:t>
      </w:r>
      <w:r>
        <w:t xml:space="preserve">appointed as auditors by me pursuant to the provisions of the </w:t>
      </w:r>
      <w:r w:rsidR="005F3FF3" w:rsidRPr="005F3FF3">
        <w:rPr>
          <w:i/>
        </w:rPr>
        <w:t>Audit Act.</w:t>
      </w:r>
      <w:r>
        <w:rPr>
          <w:i/>
        </w:rPr>
        <w:t xml:space="preserve">  </w:t>
      </w:r>
      <w:r>
        <w:t>The existing contrac</w:t>
      </w:r>
      <w:r w:rsidR="00D00225">
        <w:t>ts with firms will expire on 31 </w:t>
      </w:r>
      <w:r>
        <w:t>December 2011.</w:t>
      </w:r>
      <w:r w:rsidR="00587B51">
        <w:t xml:space="preserve">  </w:t>
      </w:r>
      <w:r>
        <w:t>Recommendations were submitted by the Office to the Procurement Review Board in July 2011 following the issue of a Request for Tenders.  Those recommendations were approved by the Board in the same month.  The new contracts with firms will commence on 1 January 201</w:t>
      </w:r>
      <w:r w:rsidR="00587B51">
        <w:t>2</w:t>
      </w:r>
      <w:r>
        <w:t>.</w:t>
      </w:r>
    </w:p>
    <w:p w:rsidR="000A0766" w:rsidRPr="00F5629A" w:rsidRDefault="006043E1" w:rsidP="000A0766">
      <w:pPr>
        <w:pStyle w:val="AGRHeading1"/>
      </w:pPr>
      <w:bookmarkStart w:id="11" w:name="ntago"/>
      <w:r>
        <w:lastRenderedPageBreak/>
        <w:t xml:space="preserve">NT </w:t>
      </w:r>
      <w:r w:rsidR="000A0766" w:rsidRPr="00F5629A">
        <w:t xml:space="preserve">Auditor-General’s </w:t>
      </w:r>
      <w:r>
        <w:t>Office</w:t>
      </w:r>
      <w:bookmarkEnd w:id="11"/>
    </w:p>
    <w:p w:rsidR="000A0766" w:rsidRPr="00F5629A" w:rsidRDefault="000A0766" w:rsidP="000A0766">
      <w:pPr>
        <w:pStyle w:val="AGRHeading2"/>
      </w:pPr>
      <w:r w:rsidRPr="00F5629A">
        <w:t xml:space="preserve">Northern Territory Auditor-General’s Office </w:t>
      </w:r>
      <w:r w:rsidR="00F5629A" w:rsidRPr="00F5629A">
        <w:t>A</w:t>
      </w:r>
      <w:r w:rsidRPr="00F5629A">
        <w:t>ccounts</w:t>
      </w:r>
    </w:p>
    <w:p w:rsidR="000A0766" w:rsidRDefault="005F3FF3" w:rsidP="00B47CE1">
      <w:pPr>
        <w:pStyle w:val="AGRBodyText"/>
      </w:pPr>
      <w:r w:rsidRPr="00F5629A">
        <w:t>The NTAGO is unique among Agencies in that its annual accounts are required to be audited by an auditor appointed by the Administrator.</w:t>
      </w:r>
      <w:r w:rsidR="000A0766">
        <w:t xml:space="preserve"> </w:t>
      </w:r>
    </w:p>
    <w:p w:rsidR="00B47CE1" w:rsidRDefault="00B47CE1" w:rsidP="00B47CE1">
      <w:pPr>
        <w:pStyle w:val="AGRBodyText"/>
      </w:pPr>
      <w:r>
        <w:t xml:space="preserve">The accounts for 2010-11 were audited </w:t>
      </w:r>
      <w:r w:rsidR="002F2388">
        <w:t>in accordance with the provisions of</w:t>
      </w:r>
      <w:r>
        <w:t xml:space="preserve"> the </w:t>
      </w:r>
      <w:r w:rsidR="002F2388" w:rsidRPr="002F2388">
        <w:rPr>
          <w:i/>
        </w:rPr>
        <w:t xml:space="preserve">Audit </w:t>
      </w:r>
      <w:r w:rsidRPr="002F2388">
        <w:rPr>
          <w:i/>
        </w:rPr>
        <w:t>Act</w:t>
      </w:r>
      <w:r>
        <w:t xml:space="preserve"> and an unqualified audit opinion was issued on 25 August 2011.  A summarized version of the </w:t>
      </w:r>
      <w:r w:rsidR="002F2388">
        <w:t xml:space="preserve">Office’s </w:t>
      </w:r>
      <w:r>
        <w:t>three principal financial statements follows.</w:t>
      </w:r>
    </w:p>
    <w:p w:rsidR="00B47CE1" w:rsidRDefault="00B47CE1" w:rsidP="00B47CE1">
      <w:pPr>
        <w:pStyle w:val="AGRHeading3"/>
      </w:pPr>
      <w:r>
        <w:t>Financial Performance for the year</w:t>
      </w:r>
    </w:p>
    <w:tbl>
      <w:tblPr>
        <w:tblW w:w="7371" w:type="dxa"/>
        <w:tblInd w:w="851" w:type="dxa"/>
        <w:tblLook w:val="01E0" w:firstRow="1" w:lastRow="1" w:firstColumn="1" w:lastColumn="1" w:noHBand="0" w:noVBand="0"/>
      </w:tblPr>
      <w:tblGrid>
        <w:gridCol w:w="4728"/>
        <w:gridCol w:w="1322"/>
        <w:gridCol w:w="1321"/>
      </w:tblGrid>
      <w:tr w:rsidR="00B47CE1" w:rsidRPr="00732782" w:rsidTr="00F8030A">
        <w:tc>
          <w:tcPr>
            <w:tcW w:w="4728" w:type="dxa"/>
            <w:tcBorders>
              <w:bottom w:val="single" w:sz="4" w:space="0" w:color="auto"/>
            </w:tcBorders>
          </w:tcPr>
          <w:p w:rsidR="00B47CE1" w:rsidRPr="00732782" w:rsidRDefault="00B47CE1" w:rsidP="00F8030A">
            <w:pPr>
              <w:pStyle w:val="AGRTableText"/>
            </w:pPr>
          </w:p>
        </w:tc>
        <w:tc>
          <w:tcPr>
            <w:tcW w:w="1322" w:type="dxa"/>
            <w:tcBorders>
              <w:bottom w:val="single" w:sz="4" w:space="0" w:color="auto"/>
            </w:tcBorders>
          </w:tcPr>
          <w:p w:rsidR="00B47CE1" w:rsidRPr="00732782" w:rsidRDefault="00B47CE1" w:rsidP="00F8030A">
            <w:pPr>
              <w:pStyle w:val="AGRTableText"/>
              <w:tabs>
                <w:tab w:val="center" w:pos="570"/>
              </w:tabs>
            </w:pPr>
            <w:r>
              <w:tab/>
              <w:t>2011</w:t>
            </w:r>
          </w:p>
        </w:tc>
        <w:tc>
          <w:tcPr>
            <w:tcW w:w="1321" w:type="dxa"/>
            <w:tcBorders>
              <w:bottom w:val="single" w:sz="4" w:space="0" w:color="auto"/>
            </w:tcBorders>
          </w:tcPr>
          <w:p w:rsidR="00B47CE1" w:rsidRPr="00732782" w:rsidRDefault="00B47CE1" w:rsidP="00F8030A">
            <w:pPr>
              <w:pStyle w:val="AGRTableText"/>
              <w:tabs>
                <w:tab w:val="center" w:pos="570"/>
              </w:tabs>
            </w:pPr>
            <w:r w:rsidRPr="00732782">
              <w:tab/>
              <w:t>20</w:t>
            </w:r>
            <w:r>
              <w:t>10</w:t>
            </w:r>
          </w:p>
        </w:tc>
      </w:tr>
      <w:tr w:rsidR="00B47CE1" w:rsidRPr="00732782" w:rsidTr="00F8030A">
        <w:tc>
          <w:tcPr>
            <w:tcW w:w="4728" w:type="dxa"/>
            <w:tcBorders>
              <w:top w:val="single" w:sz="4" w:space="0" w:color="auto"/>
            </w:tcBorders>
          </w:tcPr>
          <w:p w:rsidR="00B47CE1" w:rsidRPr="00732782" w:rsidRDefault="00B47CE1" w:rsidP="00F8030A">
            <w:pPr>
              <w:pStyle w:val="AGRTableText"/>
            </w:pPr>
          </w:p>
        </w:tc>
        <w:tc>
          <w:tcPr>
            <w:tcW w:w="1322" w:type="dxa"/>
            <w:tcBorders>
              <w:top w:val="single" w:sz="4" w:space="0" w:color="auto"/>
            </w:tcBorders>
          </w:tcPr>
          <w:p w:rsidR="00B47CE1" w:rsidRPr="00732782" w:rsidRDefault="00B47CE1" w:rsidP="00F8030A">
            <w:pPr>
              <w:pStyle w:val="AGRTableText"/>
              <w:tabs>
                <w:tab w:val="center" w:pos="570"/>
              </w:tabs>
            </w:pPr>
            <w:r w:rsidRPr="00732782">
              <w:tab/>
              <w:t>$’000</w:t>
            </w:r>
          </w:p>
        </w:tc>
        <w:tc>
          <w:tcPr>
            <w:tcW w:w="1321" w:type="dxa"/>
            <w:tcBorders>
              <w:top w:val="single" w:sz="4" w:space="0" w:color="auto"/>
            </w:tcBorders>
          </w:tcPr>
          <w:p w:rsidR="00B47CE1" w:rsidRPr="00732782" w:rsidRDefault="00B47CE1" w:rsidP="00F8030A">
            <w:pPr>
              <w:pStyle w:val="AGRTableText"/>
              <w:tabs>
                <w:tab w:val="center" w:pos="570"/>
              </w:tabs>
            </w:pPr>
            <w:r w:rsidRPr="00732782">
              <w:tab/>
              <w:t>$’000</w:t>
            </w:r>
          </w:p>
        </w:tc>
      </w:tr>
      <w:tr w:rsidR="00B47CE1" w:rsidRPr="00732782" w:rsidTr="00F8030A">
        <w:tc>
          <w:tcPr>
            <w:tcW w:w="4728" w:type="dxa"/>
          </w:tcPr>
          <w:p w:rsidR="00B47CE1" w:rsidRDefault="00B47CE1" w:rsidP="00F8030A">
            <w:pPr>
              <w:pStyle w:val="AGRTableTextBold"/>
            </w:pPr>
            <w:r>
              <w:t>Income</w:t>
            </w:r>
          </w:p>
        </w:tc>
        <w:tc>
          <w:tcPr>
            <w:tcW w:w="1322" w:type="dxa"/>
          </w:tcPr>
          <w:p w:rsidR="00B47CE1" w:rsidRDefault="00B47CE1" w:rsidP="00F8030A">
            <w:pPr>
              <w:pStyle w:val="AGRTableNumbers"/>
            </w:pPr>
          </w:p>
        </w:tc>
        <w:tc>
          <w:tcPr>
            <w:tcW w:w="1321" w:type="dxa"/>
          </w:tcPr>
          <w:p w:rsidR="00B47CE1" w:rsidRDefault="00B47CE1" w:rsidP="00F8030A">
            <w:pPr>
              <w:pStyle w:val="AGRTableNumbers"/>
            </w:pPr>
          </w:p>
        </w:tc>
      </w:tr>
      <w:tr w:rsidR="00B47CE1" w:rsidRPr="00732782" w:rsidTr="00F8030A">
        <w:tc>
          <w:tcPr>
            <w:tcW w:w="4728" w:type="dxa"/>
          </w:tcPr>
          <w:p w:rsidR="00B47CE1" w:rsidRDefault="006043E1" w:rsidP="00F8030A">
            <w:pPr>
              <w:pStyle w:val="AGRTableText"/>
            </w:pPr>
            <w:r>
              <w:t xml:space="preserve">Output </w:t>
            </w:r>
            <w:proofErr w:type="spellStart"/>
            <w:r>
              <w:t>Reve</w:t>
            </w:r>
            <w:proofErr w:type="spellEnd"/>
            <w:r>
              <w:t xml:space="preserve"> </w:t>
            </w:r>
            <w:proofErr w:type="spellStart"/>
            <w:r>
              <w:t>nue</w:t>
            </w:r>
            <w:proofErr w:type="spellEnd"/>
          </w:p>
        </w:tc>
        <w:tc>
          <w:tcPr>
            <w:tcW w:w="1322" w:type="dxa"/>
          </w:tcPr>
          <w:p w:rsidR="00B47CE1" w:rsidRDefault="00B47CE1" w:rsidP="00F8030A">
            <w:pPr>
              <w:pStyle w:val="AGRTableNumbers"/>
            </w:pPr>
            <w:r>
              <w:t>3,099</w:t>
            </w:r>
          </w:p>
        </w:tc>
        <w:tc>
          <w:tcPr>
            <w:tcW w:w="1321" w:type="dxa"/>
          </w:tcPr>
          <w:p w:rsidR="00B47CE1" w:rsidRPr="00732782" w:rsidRDefault="00B47CE1" w:rsidP="00F8030A">
            <w:pPr>
              <w:pStyle w:val="AGRTableNumbers"/>
            </w:pPr>
            <w:r>
              <w:t>2,978</w:t>
            </w:r>
          </w:p>
        </w:tc>
      </w:tr>
      <w:tr w:rsidR="00B47CE1" w:rsidRPr="00732782" w:rsidTr="00F8030A">
        <w:tc>
          <w:tcPr>
            <w:tcW w:w="4728" w:type="dxa"/>
          </w:tcPr>
          <w:p w:rsidR="00B47CE1" w:rsidRPr="00732782" w:rsidRDefault="00B47CE1" w:rsidP="00F8030A">
            <w:pPr>
              <w:pStyle w:val="AGRTableText"/>
            </w:pPr>
            <w:r>
              <w:t xml:space="preserve">Sales of Goods and Services </w:t>
            </w:r>
          </w:p>
        </w:tc>
        <w:tc>
          <w:tcPr>
            <w:tcW w:w="1322" w:type="dxa"/>
          </w:tcPr>
          <w:p w:rsidR="00B47CE1" w:rsidRDefault="00B47CE1" w:rsidP="00F8030A">
            <w:pPr>
              <w:pStyle w:val="AGRTableNumbers"/>
            </w:pPr>
            <w:r>
              <w:t>575</w:t>
            </w:r>
          </w:p>
        </w:tc>
        <w:tc>
          <w:tcPr>
            <w:tcW w:w="1321" w:type="dxa"/>
          </w:tcPr>
          <w:p w:rsidR="00B47CE1" w:rsidRPr="00732782" w:rsidRDefault="00B47CE1" w:rsidP="00F8030A">
            <w:pPr>
              <w:pStyle w:val="AGRTableNumbers"/>
            </w:pPr>
            <w:r>
              <w:t>519</w:t>
            </w:r>
          </w:p>
        </w:tc>
      </w:tr>
      <w:tr w:rsidR="00B47CE1" w:rsidRPr="00732782" w:rsidTr="00F8030A">
        <w:tc>
          <w:tcPr>
            <w:tcW w:w="4728" w:type="dxa"/>
          </w:tcPr>
          <w:p w:rsidR="00B47CE1" w:rsidRPr="00732782" w:rsidRDefault="00B47CE1" w:rsidP="00F8030A">
            <w:pPr>
              <w:pStyle w:val="AGRTableText"/>
            </w:pPr>
            <w:r>
              <w:t>Goods and Services Received Free of Charge</w:t>
            </w:r>
          </w:p>
        </w:tc>
        <w:tc>
          <w:tcPr>
            <w:tcW w:w="1322" w:type="dxa"/>
          </w:tcPr>
          <w:p w:rsidR="00B47CE1" w:rsidRDefault="00B47CE1" w:rsidP="00F8030A">
            <w:pPr>
              <w:pStyle w:val="AGRTableNumbers"/>
            </w:pPr>
            <w:r>
              <w:t>179</w:t>
            </w:r>
          </w:p>
        </w:tc>
        <w:tc>
          <w:tcPr>
            <w:tcW w:w="1321" w:type="dxa"/>
          </w:tcPr>
          <w:p w:rsidR="00B47CE1" w:rsidRPr="00732782" w:rsidRDefault="00B47CE1" w:rsidP="00F8030A">
            <w:pPr>
              <w:pStyle w:val="AGRTableNumbers"/>
            </w:pPr>
            <w:r>
              <w:t>175</w:t>
            </w:r>
          </w:p>
        </w:tc>
      </w:tr>
      <w:tr w:rsidR="00B47CE1" w:rsidRPr="00FA3BF3" w:rsidTr="00F8030A">
        <w:tc>
          <w:tcPr>
            <w:tcW w:w="4728" w:type="dxa"/>
            <w:tcBorders>
              <w:bottom w:val="single" w:sz="4" w:space="0" w:color="auto"/>
            </w:tcBorders>
          </w:tcPr>
          <w:p w:rsidR="00B47CE1" w:rsidRPr="00732782" w:rsidRDefault="00B47CE1" w:rsidP="00F8030A">
            <w:pPr>
              <w:pStyle w:val="AGRTableTextBold"/>
            </w:pPr>
            <w:r>
              <w:t>Total Income</w:t>
            </w:r>
          </w:p>
        </w:tc>
        <w:tc>
          <w:tcPr>
            <w:tcW w:w="1322" w:type="dxa"/>
            <w:tcBorders>
              <w:bottom w:val="single" w:sz="4" w:space="0" w:color="auto"/>
            </w:tcBorders>
          </w:tcPr>
          <w:p w:rsidR="00B47CE1" w:rsidRDefault="006E0ED5" w:rsidP="00F8030A">
            <w:pPr>
              <w:pStyle w:val="AGRTableNumbersBold"/>
            </w:pPr>
            <w:r>
              <w:fldChar w:fldCharType="begin"/>
            </w:r>
            <w:r w:rsidR="00B47CE1">
              <w:instrText xml:space="preserve"> =SUM(ABOVE) </w:instrText>
            </w:r>
            <w:r>
              <w:fldChar w:fldCharType="separate"/>
            </w:r>
            <w:r w:rsidR="00061E92">
              <w:rPr>
                <w:noProof/>
              </w:rPr>
              <w:t>3,853</w:t>
            </w:r>
            <w:r>
              <w:fldChar w:fldCharType="end"/>
            </w:r>
          </w:p>
        </w:tc>
        <w:tc>
          <w:tcPr>
            <w:tcW w:w="1321" w:type="dxa"/>
            <w:tcBorders>
              <w:bottom w:val="single" w:sz="4" w:space="0" w:color="auto"/>
            </w:tcBorders>
          </w:tcPr>
          <w:p w:rsidR="00B47CE1" w:rsidRPr="00732782" w:rsidRDefault="006E0ED5" w:rsidP="00F8030A">
            <w:pPr>
              <w:pStyle w:val="AGRTableNumbersBold"/>
            </w:pPr>
            <w:r>
              <w:fldChar w:fldCharType="begin"/>
            </w:r>
            <w:r w:rsidR="00B47CE1">
              <w:instrText xml:space="preserve"> =SUM(ABOVE) </w:instrText>
            </w:r>
            <w:r>
              <w:fldChar w:fldCharType="separate"/>
            </w:r>
            <w:r w:rsidR="00061E92">
              <w:rPr>
                <w:noProof/>
              </w:rPr>
              <w:t>3,672</w:t>
            </w:r>
            <w:r>
              <w:fldChar w:fldCharType="end"/>
            </w:r>
          </w:p>
        </w:tc>
      </w:tr>
      <w:tr w:rsidR="00B47CE1" w:rsidRPr="00732782" w:rsidTr="00F8030A">
        <w:tc>
          <w:tcPr>
            <w:tcW w:w="4728" w:type="dxa"/>
            <w:tcBorders>
              <w:top w:val="single" w:sz="4" w:space="0" w:color="auto"/>
            </w:tcBorders>
          </w:tcPr>
          <w:p w:rsidR="00B47CE1" w:rsidRPr="00732782" w:rsidRDefault="00B47CE1" w:rsidP="00F8030A">
            <w:pPr>
              <w:pStyle w:val="AGRTableText"/>
            </w:pPr>
            <w:r w:rsidRPr="00E0217D">
              <w:t>Employee Expenses</w:t>
            </w:r>
          </w:p>
        </w:tc>
        <w:tc>
          <w:tcPr>
            <w:tcW w:w="1322" w:type="dxa"/>
            <w:tcBorders>
              <w:top w:val="single" w:sz="4" w:space="0" w:color="auto"/>
            </w:tcBorders>
          </w:tcPr>
          <w:p w:rsidR="00B47CE1" w:rsidRDefault="00B47CE1" w:rsidP="00F8030A">
            <w:pPr>
              <w:pStyle w:val="AGRTableNumbers"/>
            </w:pPr>
            <w:r>
              <w:t>(706)</w:t>
            </w:r>
          </w:p>
        </w:tc>
        <w:tc>
          <w:tcPr>
            <w:tcW w:w="1321" w:type="dxa"/>
            <w:tcBorders>
              <w:top w:val="single" w:sz="4" w:space="0" w:color="auto"/>
            </w:tcBorders>
          </w:tcPr>
          <w:p w:rsidR="00B47CE1" w:rsidRPr="00732782" w:rsidRDefault="00B47CE1" w:rsidP="00F8030A">
            <w:pPr>
              <w:pStyle w:val="AGRTableNumbers"/>
            </w:pPr>
            <w:r>
              <w:t>(735)</w:t>
            </w:r>
          </w:p>
        </w:tc>
      </w:tr>
      <w:tr w:rsidR="00B47CE1" w:rsidRPr="00732782" w:rsidTr="00F8030A">
        <w:tc>
          <w:tcPr>
            <w:tcW w:w="4728" w:type="dxa"/>
          </w:tcPr>
          <w:p w:rsidR="00B47CE1" w:rsidRPr="00732782" w:rsidRDefault="00B47CE1" w:rsidP="00F8030A">
            <w:pPr>
              <w:pStyle w:val="AGRTableText"/>
            </w:pPr>
            <w:r w:rsidRPr="00E0217D">
              <w:t>Purchases of Goods and Services</w:t>
            </w:r>
          </w:p>
        </w:tc>
        <w:tc>
          <w:tcPr>
            <w:tcW w:w="1322" w:type="dxa"/>
          </w:tcPr>
          <w:p w:rsidR="00B47CE1" w:rsidRDefault="00B47CE1" w:rsidP="00F8030A">
            <w:pPr>
              <w:pStyle w:val="AGRTableNumbers"/>
            </w:pPr>
            <w:r>
              <w:t>(3,034)</w:t>
            </w:r>
          </w:p>
        </w:tc>
        <w:tc>
          <w:tcPr>
            <w:tcW w:w="1321" w:type="dxa"/>
          </w:tcPr>
          <w:p w:rsidR="00B47CE1" w:rsidRPr="00732782" w:rsidRDefault="00B47CE1" w:rsidP="00F8030A">
            <w:pPr>
              <w:pStyle w:val="AGRTableNumbers"/>
            </w:pPr>
            <w:r>
              <w:t>(2,851)</w:t>
            </w:r>
          </w:p>
        </w:tc>
      </w:tr>
      <w:tr w:rsidR="00B47CE1" w:rsidRPr="00732782" w:rsidTr="00F8030A">
        <w:tc>
          <w:tcPr>
            <w:tcW w:w="4728" w:type="dxa"/>
          </w:tcPr>
          <w:p w:rsidR="00B47CE1" w:rsidRPr="00732782" w:rsidRDefault="00B47CE1" w:rsidP="00F8030A">
            <w:pPr>
              <w:pStyle w:val="AGRTableText"/>
            </w:pPr>
            <w:r w:rsidRPr="00E0217D">
              <w:t xml:space="preserve">Other Administrative Expenses </w:t>
            </w:r>
            <w:r w:rsidRPr="00AB19B2">
              <w:rPr>
                <w:sz w:val="18"/>
                <w:szCs w:val="19"/>
                <w:vertAlign w:val="superscript"/>
              </w:rPr>
              <w:t>(1)</w:t>
            </w:r>
          </w:p>
        </w:tc>
        <w:tc>
          <w:tcPr>
            <w:tcW w:w="1322" w:type="dxa"/>
          </w:tcPr>
          <w:p w:rsidR="00B47CE1" w:rsidRPr="00E0217D" w:rsidRDefault="00B47CE1" w:rsidP="00F8030A">
            <w:pPr>
              <w:pStyle w:val="AGRTableNumbers"/>
            </w:pPr>
            <w:r>
              <w:t>(</w:t>
            </w:r>
            <w:r w:rsidRPr="00E0217D">
              <w:t>179</w:t>
            </w:r>
            <w:r>
              <w:t>)</w:t>
            </w:r>
          </w:p>
        </w:tc>
        <w:tc>
          <w:tcPr>
            <w:tcW w:w="1321" w:type="dxa"/>
          </w:tcPr>
          <w:p w:rsidR="00B47CE1" w:rsidRPr="00732782" w:rsidRDefault="00B47CE1" w:rsidP="00F8030A">
            <w:pPr>
              <w:pStyle w:val="AGRTableNumbers"/>
            </w:pPr>
            <w:r>
              <w:t>(176)</w:t>
            </w:r>
          </w:p>
        </w:tc>
      </w:tr>
      <w:tr w:rsidR="00B47CE1" w:rsidRPr="00732782" w:rsidTr="00F8030A">
        <w:tc>
          <w:tcPr>
            <w:tcW w:w="4728" w:type="dxa"/>
            <w:tcBorders>
              <w:bottom w:val="single" w:sz="4" w:space="0" w:color="auto"/>
            </w:tcBorders>
          </w:tcPr>
          <w:p w:rsidR="00B47CE1" w:rsidRPr="00732782" w:rsidRDefault="00B47CE1" w:rsidP="00F8030A">
            <w:pPr>
              <w:pStyle w:val="AGRTableTextBold"/>
            </w:pPr>
            <w:r>
              <w:t>Total Expenditure</w:t>
            </w:r>
          </w:p>
        </w:tc>
        <w:tc>
          <w:tcPr>
            <w:tcW w:w="1322" w:type="dxa"/>
            <w:tcBorders>
              <w:bottom w:val="single" w:sz="4" w:space="0" w:color="auto"/>
            </w:tcBorders>
          </w:tcPr>
          <w:p w:rsidR="00B47CE1" w:rsidRPr="00732782" w:rsidRDefault="00B47CE1" w:rsidP="00F8030A">
            <w:pPr>
              <w:pStyle w:val="AGRTableNumbersBold"/>
            </w:pPr>
            <w:r>
              <w:t>(3,919)</w:t>
            </w:r>
          </w:p>
        </w:tc>
        <w:tc>
          <w:tcPr>
            <w:tcW w:w="1321" w:type="dxa"/>
            <w:tcBorders>
              <w:bottom w:val="single" w:sz="4" w:space="0" w:color="auto"/>
            </w:tcBorders>
          </w:tcPr>
          <w:p w:rsidR="00B47CE1" w:rsidRPr="00732782" w:rsidRDefault="00B47CE1" w:rsidP="00F8030A">
            <w:pPr>
              <w:pStyle w:val="AGRTableNumbersBold"/>
            </w:pPr>
            <w:r>
              <w:t>(3,762)</w:t>
            </w:r>
          </w:p>
        </w:tc>
      </w:tr>
      <w:tr w:rsidR="00B47CE1" w:rsidRPr="00732782" w:rsidTr="00F8030A">
        <w:tc>
          <w:tcPr>
            <w:tcW w:w="4728" w:type="dxa"/>
            <w:tcBorders>
              <w:top w:val="single" w:sz="4" w:space="0" w:color="auto"/>
              <w:bottom w:val="single" w:sz="4" w:space="0" w:color="auto"/>
            </w:tcBorders>
          </w:tcPr>
          <w:p w:rsidR="00B47CE1" w:rsidRPr="00732782" w:rsidRDefault="00B47CE1" w:rsidP="00F8030A">
            <w:pPr>
              <w:pStyle w:val="AGRTableTextBold"/>
            </w:pPr>
            <w:r>
              <w:t>Net surplus/(deficit)</w:t>
            </w:r>
          </w:p>
        </w:tc>
        <w:tc>
          <w:tcPr>
            <w:tcW w:w="1322" w:type="dxa"/>
            <w:tcBorders>
              <w:top w:val="single" w:sz="4" w:space="0" w:color="auto"/>
              <w:bottom w:val="single" w:sz="4" w:space="0" w:color="auto"/>
            </w:tcBorders>
          </w:tcPr>
          <w:p w:rsidR="00B47CE1" w:rsidRPr="00732782" w:rsidRDefault="00B47CE1" w:rsidP="00F8030A">
            <w:pPr>
              <w:pStyle w:val="AGRTableNumbersBold"/>
            </w:pPr>
            <w:r>
              <w:t>(66)</w:t>
            </w:r>
          </w:p>
        </w:tc>
        <w:tc>
          <w:tcPr>
            <w:tcW w:w="1321" w:type="dxa"/>
            <w:tcBorders>
              <w:top w:val="single" w:sz="4" w:space="0" w:color="auto"/>
              <w:bottom w:val="single" w:sz="4" w:space="0" w:color="auto"/>
            </w:tcBorders>
          </w:tcPr>
          <w:p w:rsidR="00B47CE1" w:rsidRPr="00732782" w:rsidRDefault="00B47CE1" w:rsidP="00F8030A">
            <w:pPr>
              <w:pStyle w:val="AGRTableNumbersBold"/>
            </w:pPr>
            <w:r>
              <w:t>(90)</w:t>
            </w:r>
          </w:p>
        </w:tc>
      </w:tr>
    </w:tbl>
    <w:p w:rsidR="00B47CE1" w:rsidRPr="00352AFD" w:rsidRDefault="00B47CE1" w:rsidP="00B47CE1">
      <w:pPr>
        <w:pStyle w:val="AGRBodyText"/>
      </w:pPr>
      <w:r w:rsidRPr="00AB19B2">
        <w:rPr>
          <w:sz w:val="18"/>
          <w:szCs w:val="19"/>
          <w:vertAlign w:val="superscript"/>
          <w:lang w:val="en-AU"/>
        </w:rPr>
        <w:t>1</w:t>
      </w:r>
      <w:r w:rsidRPr="00AB19B2">
        <w:rPr>
          <w:sz w:val="18"/>
          <w:szCs w:val="19"/>
          <w:lang w:val="en-AU"/>
        </w:rPr>
        <w:t xml:space="preserve"> Includes DBE service charges.</w:t>
      </w:r>
    </w:p>
    <w:p w:rsidR="00B47CE1" w:rsidRPr="00732782" w:rsidRDefault="00B47CE1" w:rsidP="00B47CE1">
      <w:pPr>
        <w:pStyle w:val="AGRHeading1"/>
      </w:pPr>
      <w:r w:rsidRPr="00B47CE1">
        <w:lastRenderedPageBreak/>
        <w:t xml:space="preserve"> </w:t>
      </w:r>
      <w:r w:rsidR="006043E1">
        <w:t xml:space="preserve">NT </w:t>
      </w:r>
      <w:r w:rsidR="006043E1" w:rsidRPr="00F5629A">
        <w:t xml:space="preserve">Auditor-General’s </w:t>
      </w:r>
      <w:r w:rsidR="006043E1">
        <w:t>Office</w:t>
      </w:r>
      <w:r w:rsidR="006043E1" w:rsidRPr="00732782">
        <w:t xml:space="preserve"> </w:t>
      </w:r>
      <w:proofErr w:type="spellStart"/>
      <w:r w:rsidRPr="00732782">
        <w:t>cont</w:t>
      </w:r>
      <w:proofErr w:type="spellEnd"/>
      <w:r w:rsidRPr="00732782">
        <w:t>…</w:t>
      </w:r>
    </w:p>
    <w:p w:rsidR="00B47CE1" w:rsidRDefault="00B47CE1" w:rsidP="00B47CE1">
      <w:pPr>
        <w:pStyle w:val="AGRHeading3"/>
      </w:pPr>
      <w:r>
        <w:t xml:space="preserve">Financial Position at year end </w:t>
      </w:r>
    </w:p>
    <w:tbl>
      <w:tblPr>
        <w:tblW w:w="7371" w:type="dxa"/>
        <w:tblInd w:w="851" w:type="dxa"/>
        <w:tblLook w:val="01E0" w:firstRow="1" w:lastRow="1" w:firstColumn="1" w:lastColumn="1" w:noHBand="0" w:noVBand="0"/>
      </w:tblPr>
      <w:tblGrid>
        <w:gridCol w:w="4728"/>
        <w:gridCol w:w="1322"/>
        <w:gridCol w:w="1321"/>
      </w:tblGrid>
      <w:tr w:rsidR="00B47CE1" w:rsidRPr="00732782" w:rsidTr="00F8030A">
        <w:tc>
          <w:tcPr>
            <w:tcW w:w="4728" w:type="dxa"/>
            <w:tcBorders>
              <w:bottom w:val="single" w:sz="4" w:space="0" w:color="auto"/>
            </w:tcBorders>
          </w:tcPr>
          <w:p w:rsidR="00B47CE1" w:rsidRPr="00732782" w:rsidRDefault="00B47CE1" w:rsidP="00F8030A">
            <w:pPr>
              <w:pStyle w:val="AGRTableText"/>
            </w:pPr>
          </w:p>
        </w:tc>
        <w:tc>
          <w:tcPr>
            <w:tcW w:w="1322" w:type="dxa"/>
            <w:tcBorders>
              <w:bottom w:val="single" w:sz="4" w:space="0" w:color="auto"/>
            </w:tcBorders>
          </w:tcPr>
          <w:p w:rsidR="00B47CE1" w:rsidRPr="00732782" w:rsidRDefault="00B47CE1" w:rsidP="00F8030A">
            <w:pPr>
              <w:pStyle w:val="AGRTableText"/>
              <w:tabs>
                <w:tab w:val="center" w:pos="570"/>
              </w:tabs>
            </w:pPr>
            <w:r>
              <w:tab/>
              <w:t>2011</w:t>
            </w:r>
          </w:p>
        </w:tc>
        <w:tc>
          <w:tcPr>
            <w:tcW w:w="1321" w:type="dxa"/>
            <w:tcBorders>
              <w:bottom w:val="single" w:sz="4" w:space="0" w:color="auto"/>
            </w:tcBorders>
          </w:tcPr>
          <w:p w:rsidR="00B47CE1" w:rsidRPr="00732782" w:rsidRDefault="00B47CE1" w:rsidP="00F8030A">
            <w:pPr>
              <w:pStyle w:val="AGRTableText"/>
              <w:tabs>
                <w:tab w:val="center" w:pos="570"/>
              </w:tabs>
            </w:pPr>
            <w:r w:rsidRPr="00732782">
              <w:tab/>
              <w:t>20</w:t>
            </w:r>
            <w:r>
              <w:t>10</w:t>
            </w:r>
          </w:p>
        </w:tc>
      </w:tr>
      <w:tr w:rsidR="00B47CE1" w:rsidRPr="00732782" w:rsidTr="00F8030A">
        <w:tc>
          <w:tcPr>
            <w:tcW w:w="4728" w:type="dxa"/>
            <w:tcBorders>
              <w:top w:val="single" w:sz="4" w:space="0" w:color="auto"/>
            </w:tcBorders>
          </w:tcPr>
          <w:p w:rsidR="00B47CE1" w:rsidRPr="00732782" w:rsidRDefault="00B47CE1" w:rsidP="00F8030A">
            <w:pPr>
              <w:pStyle w:val="AGRTableText"/>
            </w:pPr>
          </w:p>
        </w:tc>
        <w:tc>
          <w:tcPr>
            <w:tcW w:w="1322" w:type="dxa"/>
            <w:tcBorders>
              <w:top w:val="single" w:sz="4" w:space="0" w:color="auto"/>
            </w:tcBorders>
          </w:tcPr>
          <w:p w:rsidR="00B47CE1" w:rsidRPr="00732782" w:rsidRDefault="00B47CE1" w:rsidP="00F8030A">
            <w:pPr>
              <w:pStyle w:val="AGRTableText"/>
              <w:tabs>
                <w:tab w:val="center" w:pos="570"/>
              </w:tabs>
            </w:pPr>
            <w:r w:rsidRPr="00732782">
              <w:tab/>
              <w:t>$’000</w:t>
            </w:r>
          </w:p>
        </w:tc>
        <w:tc>
          <w:tcPr>
            <w:tcW w:w="1321" w:type="dxa"/>
            <w:tcBorders>
              <w:top w:val="single" w:sz="4" w:space="0" w:color="auto"/>
            </w:tcBorders>
          </w:tcPr>
          <w:p w:rsidR="00B47CE1" w:rsidRPr="00732782" w:rsidRDefault="00B47CE1" w:rsidP="00F8030A">
            <w:pPr>
              <w:pStyle w:val="AGRTableText"/>
              <w:tabs>
                <w:tab w:val="center" w:pos="570"/>
              </w:tabs>
            </w:pPr>
            <w:r w:rsidRPr="00732782">
              <w:tab/>
              <w:t>$’000</w:t>
            </w:r>
          </w:p>
        </w:tc>
      </w:tr>
      <w:tr w:rsidR="00B47CE1" w:rsidRPr="00732782" w:rsidTr="00F8030A">
        <w:tc>
          <w:tcPr>
            <w:tcW w:w="4728" w:type="dxa"/>
          </w:tcPr>
          <w:p w:rsidR="00B47CE1" w:rsidRDefault="00B47CE1" w:rsidP="00F8030A">
            <w:pPr>
              <w:pStyle w:val="AGRTableText"/>
            </w:pPr>
            <w:r>
              <w:t>Current Assets</w:t>
            </w:r>
          </w:p>
        </w:tc>
        <w:tc>
          <w:tcPr>
            <w:tcW w:w="1322" w:type="dxa"/>
          </w:tcPr>
          <w:p w:rsidR="00B47CE1" w:rsidRDefault="00B47CE1" w:rsidP="00F8030A">
            <w:pPr>
              <w:pStyle w:val="AGRTableNumbers"/>
            </w:pPr>
            <w:r>
              <w:t>362</w:t>
            </w:r>
          </w:p>
        </w:tc>
        <w:tc>
          <w:tcPr>
            <w:tcW w:w="1321" w:type="dxa"/>
          </w:tcPr>
          <w:p w:rsidR="00B47CE1" w:rsidRPr="00732782" w:rsidRDefault="00B47CE1" w:rsidP="00F8030A">
            <w:pPr>
              <w:pStyle w:val="AGRTableNumbers"/>
            </w:pPr>
            <w:r>
              <w:t>444</w:t>
            </w:r>
          </w:p>
        </w:tc>
      </w:tr>
      <w:tr w:rsidR="00B47CE1" w:rsidRPr="00732782" w:rsidTr="00F8030A">
        <w:tc>
          <w:tcPr>
            <w:tcW w:w="4728" w:type="dxa"/>
          </w:tcPr>
          <w:p w:rsidR="00B47CE1" w:rsidRPr="00732782" w:rsidRDefault="00B47CE1" w:rsidP="00F8030A">
            <w:pPr>
              <w:pStyle w:val="AGRTableText"/>
            </w:pPr>
            <w:r>
              <w:t>Cash and Deposits</w:t>
            </w:r>
          </w:p>
        </w:tc>
        <w:tc>
          <w:tcPr>
            <w:tcW w:w="1322" w:type="dxa"/>
          </w:tcPr>
          <w:p w:rsidR="00B47CE1" w:rsidRDefault="00B47CE1" w:rsidP="00F8030A">
            <w:pPr>
              <w:pStyle w:val="AGRTableNumbers"/>
            </w:pPr>
            <w:r>
              <w:t>223</w:t>
            </w:r>
          </w:p>
        </w:tc>
        <w:tc>
          <w:tcPr>
            <w:tcW w:w="1321" w:type="dxa"/>
          </w:tcPr>
          <w:p w:rsidR="00B47CE1" w:rsidRPr="00732782" w:rsidRDefault="00B47CE1" w:rsidP="00F8030A">
            <w:pPr>
              <w:pStyle w:val="AGRTableNumbers"/>
            </w:pPr>
            <w:r>
              <w:t>206</w:t>
            </w:r>
          </w:p>
        </w:tc>
      </w:tr>
      <w:tr w:rsidR="00B47CE1" w:rsidRPr="00732782" w:rsidTr="00F8030A">
        <w:tc>
          <w:tcPr>
            <w:tcW w:w="4728" w:type="dxa"/>
          </w:tcPr>
          <w:p w:rsidR="00B47CE1" w:rsidRPr="00732782" w:rsidRDefault="00B47CE1" w:rsidP="00F8030A">
            <w:pPr>
              <w:pStyle w:val="AGRTableText"/>
            </w:pPr>
            <w:r>
              <w:t>Receivables</w:t>
            </w:r>
          </w:p>
        </w:tc>
        <w:tc>
          <w:tcPr>
            <w:tcW w:w="1322" w:type="dxa"/>
          </w:tcPr>
          <w:p w:rsidR="00B47CE1" w:rsidRDefault="00B47CE1" w:rsidP="00F8030A">
            <w:pPr>
              <w:pStyle w:val="AGRTableNumbers"/>
            </w:pPr>
            <w:r>
              <w:t>8</w:t>
            </w:r>
          </w:p>
        </w:tc>
        <w:tc>
          <w:tcPr>
            <w:tcW w:w="1321" w:type="dxa"/>
          </w:tcPr>
          <w:p w:rsidR="00B47CE1" w:rsidRPr="00732782" w:rsidRDefault="00B47CE1" w:rsidP="00F8030A">
            <w:pPr>
              <w:pStyle w:val="AGRTableNumbers"/>
            </w:pPr>
            <w:r>
              <w:t>5</w:t>
            </w:r>
          </w:p>
        </w:tc>
      </w:tr>
      <w:tr w:rsidR="00B47CE1" w:rsidRPr="00523391" w:rsidTr="00F8030A">
        <w:tc>
          <w:tcPr>
            <w:tcW w:w="4728" w:type="dxa"/>
          </w:tcPr>
          <w:p w:rsidR="00B47CE1" w:rsidRDefault="00B47CE1" w:rsidP="00F8030A">
            <w:pPr>
              <w:pStyle w:val="AGRTableText"/>
            </w:pPr>
            <w:r>
              <w:t>Less Current Liabilities</w:t>
            </w:r>
          </w:p>
        </w:tc>
        <w:tc>
          <w:tcPr>
            <w:tcW w:w="1322" w:type="dxa"/>
          </w:tcPr>
          <w:p w:rsidR="00B47CE1" w:rsidRDefault="00B47CE1" w:rsidP="00F8030A">
            <w:pPr>
              <w:pStyle w:val="AGRTableNumbers"/>
            </w:pPr>
            <w:r>
              <w:t>(209)</w:t>
            </w:r>
          </w:p>
        </w:tc>
        <w:tc>
          <w:tcPr>
            <w:tcW w:w="1321" w:type="dxa"/>
          </w:tcPr>
          <w:p w:rsidR="00B47CE1" w:rsidRDefault="00B47CE1" w:rsidP="00F8030A">
            <w:pPr>
              <w:pStyle w:val="AGRTableNumbers"/>
            </w:pPr>
            <w:r>
              <w:t>(200)</w:t>
            </w:r>
          </w:p>
        </w:tc>
      </w:tr>
      <w:tr w:rsidR="00B47CE1" w:rsidRPr="00FA3BF3" w:rsidTr="00F8030A">
        <w:tc>
          <w:tcPr>
            <w:tcW w:w="4728" w:type="dxa"/>
            <w:tcBorders>
              <w:bottom w:val="single" w:sz="4" w:space="0" w:color="auto"/>
            </w:tcBorders>
          </w:tcPr>
          <w:p w:rsidR="00B47CE1" w:rsidRPr="00732782" w:rsidRDefault="00B47CE1" w:rsidP="00F8030A">
            <w:pPr>
              <w:pStyle w:val="AGRTableTextBold"/>
            </w:pPr>
            <w:r>
              <w:t>Working Capital</w:t>
            </w:r>
          </w:p>
        </w:tc>
        <w:tc>
          <w:tcPr>
            <w:tcW w:w="1322" w:type="dxa"/>
            <w:tcBorders>
              <w:bottom w:val="single" w:sz="4" w:space="0" w:color="auto"/>
            </w:tcBorders>
          </w:tcPr>
          <w:p w:rsidR="00B47CE1" w:rsidRDefault="00B47CE1" w:rsidP="00D00225">
            <w:pPr>
              <w:pStyle w:val="AGRTableNumbersBold"/>
            </w:pPr>
            <w:r>
              <w:t>384</w:t>
            </w:r>
          </w:p>
        </w:tc>
        <w:tc>
          <w:tcPr>
            <w:tcW w:w="1321" w:type="dxa"/>
            <w:tcBorders>
              <w:bottom w:val="single" w:sz="4" w:space="0" w:color="auto"/>
            </w:tcBorders>
          </w:tcPr>
          <w:p w:rsidR="00B47CE1" w:rsidRPr="00732782" w:rsidRDefault="00B47CE1" w:rsidP="00F8030A">
            <w:pPr>
              <w:pStyle w:val="AGRTableNumbersBold"/>
            </w:pPr>
            <w:r>
              <w:t>455</w:t>
            </w:r>
          </w:p>
        </w:tc>
      </w:tr>
      <w:tr w:rsidR="00B47CE1" w:rsidRPr="00732782" w:rsidTr="00F8030A">
        <w:tc>
          <w:tcPr>
            <w:tcW w:w="4728" w:type="dxa"/>
            <w:tcBorders>
              <w:top w:val="single" w:sz="4" w:space="0" w:color="auto"/>
            </w:tcBorders>
          </w:tcPr>
          <w:p w:rsidR="00B47CE1" w:rsidRPr="00732782" w:rsidRDefault="00B47CE1" w:rsidP="00F8030A">
            <w:pPr>
              <w:pStyle w:val="AGRTableText"/>
            </w:pPr>
            <w:r>
              <w:t>Less Non Current Liabilities</w:t>
            </w:r>
          </w:p>
        </w:tc>
        <w:tc>
          <w:tcPr>
            <w:tcW w:w="1322" w:type="dxa"/>
            <w:tcBorders>
              <w:top w:val="single" w:sz="4" w:space="0" w:color="auto"/>
            </w:tcBorders>
          </w:tcPr>
          <w:p w:rsidR="00B47CE1" w:rsidRDefault="00B47CE1" w:rsidP="00F8030A">
            <w:pPr>
              <w:pStyle w:val="AGRTableNumbers"/>
            </w:pPr>
            <w:r>
              <w:t>(35)</w:t>
            </w:r>
          </w:p>
        </w:tc>
        <w:tc>
          <w:tcPr>
            <w:tcW w:w="1321" w:type="dxa"/>
            <w:tcBorders>
              <w:top w:val="single" w:sz="4" w:space="0" w:color="auto"/>
            </w:tcBorders>
          </w:tcPr>
          <w:p w:rsidR="00B47CE1" w:rsidRPr="00732782" w:rsidRDefault="00B47CE1" w:rsidP="00F8030A">
            <w:pPr>
              <w:pStyle w:val="AGRTableNumbers"/>
            </w:pPr>
            <w:r>
              <w:t>(40)</w:t>
            </w:r>
          </w:p>
        </w:tc>
      </w:tr>
      <w:tr w:rsidR="00B47CE1" w:rsidRPr="00732782" w:rsidTr="00F8030A">
        <w:tc>
          <w:tcPr>
            <w:tcW w:w="4728" w:type="dxa"/>
            <w:tcBorders>
              <w:bottom w:val="single" w:sz="4" w:space="0" w:color="auto"/>
            </w:tcBorders>
          </w:tcPr>
          <w:p w:rsidR="00B47CE1" w:rsidRDefault="00B47CE1" w:rsidP="00F8030A">
            <w:pPr>
              <w:pStyle w:val="AGRTableTextBold"/>
            </w:pPr>
            <w:r>
              <w:t>Net Assets</w:t>
            </w:r>
          </w:p>
        </w:tc>
        <w:tc>
          <w:tcPr>
            <w:tcW w:w="1322" w:type="dxa"/>
            <w:tcBorders>
              <w:bottom w:val="single" w:sz="4" w:space="0" w:color="auto"/>
            </w:tcBorders>
          </w:tcPr>
          <w:p w:rsidR="00B47CE1" w:rsidRDefault="00B47CE1" w:rsidP="00F8030A">
            <w:pPr>
              <w:pStyle w:val="AGRTableNumbersBold"/>
            </w:pPr>
            <w:r>
              <w:t>349</w:t>
            </w:r>
          </w:p>
        </w:tc>
        <w:tc>
          <w:tcPr>
            <w:tcW w:w="1321" w:type="dxa"/>
            <w:tcBorders>
              <w:bottom w:val="single" w:sz="4" w:space="0" w:color="auto"/>
            </w:tcBorders>
          </w:tcPr>
          <w:p w:rsidR="00B47CE1" w:rsidRDefault="00B47CE1" w:rsidP="00F8030A">
            <w:pPr>
              <w:pStyle w:val="AGRTableNumbersBold"/>
            </w:pPr>
            <w:r>
              <w:t>415</w:t>
            </w:r>
          </w:p>
        </w:tc>
      </w:tr>
      <w:tr w:rsidR="00B47CE1" w:rsidRPr="00732782" w:rsidTr="00F8030A">
        <w:tc>
          <w:tcPr>
            <w:tcW w:w="4728" w:type="dxa"/>
            <w:tcBorders>
              <w:top w:val="single" w:sz="4" w:space="0" w:color="auto"/>
            </w:tcBorders>
          </w:tcPr>
          <w:p w:rsidR="00B47CE1" w:rsidRDefault="00B47CE1" w:rsidP="00F8030A">
            <w:pPr>
              <w:pStyle w:val="AGRTableText"/>
            </w:pPr>
            <w:r>
              <w:t>Represented by:</w:t>
            </w:r>
          </w:p>
        </w:tc>
        <w:tc>
          <w:tcPr>
            <w:tcW w:w="1322" w:type="dxa"/>
            <w:tcBorders>
              <w:top w:val="single" w:sz="4" w:space="0" w:color="auto"/>
            </w:tcBorders>
          </w:tcPr>
          <w:p w:rsidR="00B47CE1" w:rsidRDefault="00B47CE1" w:rsidP="00F8030A">
            <w:pPr>
              <w:pStyle w:val="AGRTableNumbersBold"/>
            </w:pPr>
          </w:p>
        </w:tc>
        <w:tc>
          <w:tcPr>
            <w:tcW w:w="1321" w:type="dxa"/>
            <w:tcBorders>
              <w:top w:val="single" w:sz="4" w:space="0" w:color="auto"/>
            </w:tcBorders>
          </w:tcPr>
          <w:p w:rsidR="00B47CE1" w:rsidRDefault="00B47CE1" w:rsidP="00F8030A">
            <w:pPr>
              <w:pStyle w:val="AGRTableNumbersBold"/>
            </w:pPr>
          </w:p>
        </w:tc>
      </w:tr>
      <w:tr w:rsidR="00B47CE1" w:rsidRPr="00732782" w:rsidTr="00F8030A">
        <w:tc>
          <w:tcPr>
            <w:tcW w:w="4728" w:type="dxa"/>
          </w:tcPr>
          <w:p w:rsidR="00B47CE1" w:rsidRDefault="00B47CE1" w:rsidP="00F8030A">
            <w:pPr>
              <w:pStyle w:val="AGRTableNumbers"/>
            </w:pPr>
            <w:r>
              <w:t>Accumulated Funds</w:t>
            </w:r>
          </w:p>
        </w:tc>
        <w:tc>
          <w:tcPr>
            <w:tcW w:w="1322" w:type="dxa"/>
          </w:tcPr>
          <w:p w:rsidR="00B47CE1" w:rsidRDefault="00B47CE1" w:rsidP="00F8030A">
            <w:pPr>
              <w:pStyle w:val="AGRTableNumbers"/>
            </w:pPr>
            <w:r>
              <w:t>149</w:t>
            </w:r>
          </w:p>
        </w:tc>
        <w:tc>
          <w:tcPr>
            <w:tcW w:w="1321" w:type="dxa"/>
          </w:tcPr>
          <w:p w:rsidR="00B47CE1" w:rsidRDefault="00B47CE1" w:rsidP="00F8030A">
            <w:pPr>
              <w:pStyle w:val="AGRTableNumbers"/>
            </w:pPr>
            <w:r>
              <w:t>215</w:t>
            </w:r>
          </w:p>
        </w:tc>
      </w:tr>
      <w:tr w:rsidR="00B47CE1" w:rsidRPr="00732782" w:rsidTr="00F8030A">
        <w:tc>
          <w:tcPr>
            <w:tcW w:w="4728" w:type="dxa"/>
          </w:tcPr>
          <w:p w:rsidR="00B47CE1" w:rsidRDefault="00B47CE1" w:rsidP="00F8030A">
            <w:pPr>
              <w:pStyle w:val="AGRTableNumbers"/>
              <w:tabs>
                <w:tab w:val="clear" w:pos="811"/>
              </w:tabs>
            </w:pPr>
            <w:r>
              <w:t>Capital</w:t>
            </w:r>
          </w:p>
        </w:tc>
        <w:tc>
          <w:tcPr>
            <w:tcW w:w="1322" w:type="dxa"/>
          </w:tcPr>
          <w:p w:rsidR="00B47CE1" w:rsidRDefault="00B47CE1" w:rsidP="00F8030A">
            <w:pPr>
              <w:pStyle w:val="AGRTableNumbers"/>
            </w:pPr>
            <w:r>
              <w:t>200</w:t>
            </w:r>
          </w:p>
        </w:tc>
        <w:tc>
          <w:tcPr>
            <w:tcW w:w="1321" w:type="dxa"/>
          </w:tcPr>
          <w:p w:rsidR="00B47CE1" w:rsidRDefault="00B47CE1" w:rsidP="00F8030A">
            <w:pPr>
              <w:pStyle w:val="AGRTableNumbers"/>
            </w:pPr>
            <w:r>
              <w:t>200</w:t>
            </w:r>
          </w:p>
        </w:tc>
      </w:tr>
      <w:tr w:rsidR="00B47CE1" w:rsidRPr="00732782" w:rsidTr="00F8030A">
        <w:tc>
          <w:tcPr>
            <w:tcW w:w="4728" w:type="dxa"/>
            <w:tcBorders>
              <w:bottom w:val="single" w:sz="4" w:space="0" w:color="auto"/>
            </w:tcBorders>
          </w:tcPr>
          <w:p w:rsidR="00B47CE1" w:rsidRDefault="00B47CE1" w:rsidP="00F8030A">
            <w:pPr>
              <w:pStyle w:val="AGRTableTextBold"/>
            </w:pPr>
            <w:r>
              <w:t>Equity</w:t>
            </w:r>
          </w:p>
        </w:tc>
        <w:tc>
          <w:tcPr>
            <w:tcW w:w="1322" w:type="dxa"/>
            <w:tcBorders>
              <w:bottom w:val="single" w:sz="4" w:space="0" w:color="auto"/>
            </w:tcBorders>
          </w:tcPr>
          <w:p w:rsidR="00B47CE1" w:rsidRDefault="00B47CE1" w:rsidP="00F8030A">
            <w:pPr>
              <w:pStyle w:val="AGRTableNumbersBold"/>
            </w:pPr>
            <w:r>
              <w:t>349</w:t>
            </w:r>
          </w:p>
        </w:tc>
        <w:tc>
          <w:tcPr>
            <w:tcW w:w="1321" w:type="dxa"/>
            <w:tcBorders>
              <w:bottom w:val="single" w:sz="4" w:space="0" w:color="auto"/>
            </w:tcBorders>
          </w:tcPr>
          <w:p w:rsidR="00B47CE1" w:rsidRDefault="00B47CE1" w:rsidP="00F8030A">
            <w:pPr>
              <w:pStyle w:val="AGRTableNumbersBold"/>
            </w:pPr>
            <w:r>
              <w:t>415</w:t>
            </w:r>
          </w:p>
        </w:tc>
      </w:tr>
    </w:tbl>
    <w:p w:rsidR="00B47CE1" w:rsidRPr="00AB19B2" w:rsidRDefault="00B47CE1" w:rsidP="00B47CE1">
      <w:pPr>
        <w:pStyle w:val="AGRBodyText"/>
      </w:pPr>
    </w:p>
    <w:p w:rsidR="00B47CE1" w:rsidRPr="00732782" w:rsidRDefault="006043E1" w:rsidP="00B47CE1">
      <w:pPr>
        <w:pStyle w:val="AGRHeading1"/>
      </w:pPr>
      <w:r>
        <w:lastRenderedPageBreak/>
        <w:t xml:space="preserve">NT </w:t>
      </w:r>
      <w:r w:rsidRPr="00F5629A">
        <w:t xml:space="preserve">Auditor-General’s </w:t>
      </w:r>
      <w:r>
        <w:t>Office</w:t>
      </w:r>
      <w:r w:rsidRPr="00732782">
        <w:t xml:space="preserve"> </w:t>
      </w:r>
      <w:proofErr w:type="spellStart"/>
      <w:r w:rsidR="00B47CE1" w:rsidRPr="00732782">
        <w:t>cont</w:t>
      </w:r>
      <w:proofErr w:type="spellEnd"/>
      <w:r w:rsidR="00B47CE1" w:rsidRPr="00732782">
        <w:t>…</w:t>
      </w:r>
    </w:p>
    <w:p w:rsidR="00B47CE1" w:rsidRDefault="00B47CE1" w:rsidP="00B47CE1">
      <w:pPr>
        <w:pStyle w:val="AGRHeading3"/>
      </w:pPr>
      <w:r>
        <w:t>Cash Flows for the year</w:t>
      </w:r>
    </w:p>
    <w:tbl>
      <w:tblPr>
        <w:tblW w:w="7371" w:type="dxa"/>
        <w:tblInd w:w="851" w:type="dxa"/>
        <w:tblLook w:val="01E0" w:firstRow="1" w:lastRow="1" w:firstColumn="1" w:lastColumn="1" w:noHBand="0" w:noVBand="0"/>
      </w:tblPr>
      <w:tblGrid>
        <w:gridCol w:w="4728"/>
        <w:gridCol w:w="1322"/>
        <w:gridCol w:w="1321"/>
      </w:tblGrid>
      <w:tr w:rsidR="00B47CE1" w:rsidRPr="00732782" w:rsidTr="00F8030A">
        <w:tc>
          <w:tcPr>
            <w:tcW w:w="4728" w:type="dxa"/>
            <w:tcBorders>
              <w:bottom w:val="single" w:sz="4" w:space="0" w:color="auto"/>
            </w:tcBorders>
          </w:tcPr>
          <w:p w:rsidR="00B47CE1" w:rsidRPr="00732782" w:rsidRDefault="00B47CE1" w:rsidP="00F8030A">
            <w:pPr>
              <w:pStyle w:val="AGRTableText"/>
            </w:pPr>
          </w:p>
        </w:tc>
        <w:tc>
          <w:tcPr>
            <w:tcW w:w="1322" w:type="dxa"/>
            <w:tcBorders>
              <w:bottom w:val="single" w:sz="4" w:space="0" w:color="auto"/>
            </w:tcBorders>
          </w:tcPr>
          <w:p w:rsidR="00B47CE1" w:rsidRPr="00732782" w:rsidRDefault="00B47CE1" w:rsidP="00F8030A">
            <w:pPr>
              <w:pStyle w:val="AGRTableText"/>
              <w:tabs>
                <w:tab w:val="center" w:pos="570"/>
              </w:tabs>
            </w:pPr>
            <w:r>
              <w:tab/>
              <w:t>2011</w:t>
            </w:r>
          </w:p>
        </w:tc>
        <w:tc>
          <w:tcPr>
            <w:tcW w:w="1321" w:type="dxa"/>
            <w:tcBorders>
              <w:bottom w:val="single" w:sz="4" w:space="0" w:color="auto"/>
            </w:tcBorders>
          </w:tcPr>
          <w:p w:rsidR="00B47CE1" w:rsidRPr="00732782" w:rsidRDefault="00B47CE1" w:rsidP="00F8030A">
            <w:pPr>
              <w:pStyle w:val="AGRTableText"/>
              <w:tabs>
                <w:tab w:val="center" w:pos="570"/>
              </w:tabs>
            </w:pPr>
            <w:r w:rsidRPr="00732782">
              <w:tab/>
              <w:t>20</w:t>
            </w:r>
            <w:r>
              <w:t>10</w:t>
            </w:r>
          </w:p>
        </w:tc>
      </w:tr>
      <w:tr w:rsidR="00B47CE1" w:rsidRPr="00732782" w:rsidTr="00F8030A">
        <w:tc>
          <w:tcPr>
            <w:tcW w:w="4728" w:type="dxa"/>
            <w:tcBorders>
              <w:top w:val="single" w:sz="4" w:space="0" w:color="auto"/>
            </w:tcBorders>
          </w:tcPr>
          <w:p w:rsidR="00B47CE1" w:rsidRPr="00732782" w:rsidRDefault="00B47CE1" w:rsidP="00F8030A">
            <w:pPr>
              <w:pStyle w:val="AGRTableText"/>
            </w:pPr>
          </w:p>
        </w:tc>
        <w:tc>
          <w:tcPr>
            <w:tcW w:w="1322" w:type="dxa"/>
            <w:tcBorders>
              <w:top w:val="single" w:sz="4" w:space="0" w:color="auto"/>
            </w:tcBorders>
          </w:tcPr>
          <w:p w:rsidR="00B47CE1" w:rsidRPr="00732782" w:rsidRDefault="00B47CE1" w:rsidP="00F8030A">
            <w:pPr>
              <w:pStyle w:val="AGRTableText"/>
              <w:tabs>
                <w:tab w:val="center" w:pos="570"/>
              </w:tabs>
            </w:pPr>
            <w:r w:rsidRPr="00732782">
              <w:tab/>
              <w:t>$’000</w:t>
            </w:r>
          </w:p>
        </w:tc>
        <w:tc>
          <w:tcPr>
            <w:tcW w:w="1321" w:type="dxa"/>
            <w:tcBorders>
              <w:top w:val="single" w:sz="4" w:space="0" w:color="auto"/>
            </w:tcBorders>
          </w:tcPr>
          <w:p w:rsidR="00B47CE1" w:rsidRPr="00732782" w:rsidRDefault="00B47CE1" w:rsidP="00F8030A">
            <w:pPr>
              <w:pStyle w:val="AGRTableText"/>
              <w:tabs>
                <w:tab w:val="center" w:pos="570"/>
              </w:tabs>
            </w:pPr>
            <w:r w:rsidRPr="00732782">
              <w:tab/>
              <w:t>$’000</w:t>
            </w:r>
          </w:p>
        </w:tc>
      </w:tr>
      <w:tr w:rsidR="00B47CE1" w:rsidRPr="00732782" w:rsidTr="00F8030A">
        <w:tc>
          <w:tcPr>
            <w:tcW w:w="4728" w:type="dxa"/>
          </w:tcPr>
          <w:p w:rsidR="00B47CE1" w:rsidRDefault="00B47CE1" w:rsidP="00F8030A">
            <w:pPr>
              <w:pStyle w:val="AGRTableTextBold"/>
            </w:pPr>
            <w:r>
              <w:t>Cash Flows from Operating Activities</w:t>
            </w:r>
          </w:p>
        </w:tc>
        <w:tc>
          <w:tcPr>
            <w:tcW w:w="1322" w:type="dxa"/>
          </w:tcPr>
          <w:p w:rsidR="00B47CE1" w:rsidRDefault="00B47CE1" w:rsidP="00F8030A">
            <w:pPr>
              <w:pStyle w:val="AGRTableNumbers"/>
            </w:pPr>
          </w:p>
        </w:tc>
        <w:tc>
          <w:tcPr>
            <w:tcW w:w="1321" w:type="dxa"/>
          </w:tcPr>
          <w:p w:rsidR="00B47CE1" w:rsidRPr="00732782" w:rsidRDefault="00B47CE1" w:rsidP="00F8030A">
            <w:pPr>
              <w:pStyle w:val="AGRTableNumbers"/>
            </w:pPr>
          </w:p>
        </w:tc>
      </w:tr>
      <w:tr w:rsidR="00B47CE1" w:rsidRPr="00732782" w:rsidTr="00F8030A">
        <w:tc>
          <w:tcPr>
            <w:tcW w:w="4728" w:type="dxa"/>
          </w:tcPr>
          <w:p w:rsidR="00B47CE1" w:rsidRDefault="00B47CE1" w:rsidP="00F8030A">
            <w:pPr>
              <w:pStyle w:val="AGRTableText"/>
            </w:pPr>
            <w:r w:rsidRPr="00AB19B2">
              <w:t>Operating Receipts</w:t>
            </w:r>
          </w:p>
        </w:tc>
        <w:tc>
          <w:tcPr>
            <w:tcW w:w="1322" w:type="dxa"/>
          </w:tcPr>
          <w:p w:rsidR="00B47CE1" w:rsidRDefault="00B47CE1" w:rsidP="00F8030A">
            <w:pPr>
              <w:pStyle w:val="AGRTableNumbers"/>
            </w:pPr>
          </w:p>
        </w:tc>
        <w:tc>
          <w:tcPr>
            <w:tcW w:w="1321" w:type="dxa"/>
          </w:tcPr>
          <w:p w:rsidR="00B47CE1" w:rsidRDefault="00B47CE1" w:rsidP="00F8030A">
            <w:pPr>
              <w:pStyle w:val="AGRTableNumbers"/>
            </w:pPr>
          </w:p>
        </w:tc>
      </w:tr>
      <w:tr w:rsidR="00B47CE1" w:rsidRPr="00732782" w:rsidTr="00F8030A">
        <w:tc>
          <w:tcPr>
            <w:tcW w:w="4728" w:type="dxa"/>
          </w:tcPr>
          <w:p w:rsidR="00B47CE1" w:rsidRPr="00AB19B2" w:rsidRDefault="00B47CE1" w:rsidP="00F8030A">
            <w:pPr>
              <w:pStyle w:val="AGRTableText"/>
              <w:tabs>
                <w:tab w:val="left" w:pos="454"/>
              </w:tabs>
            </w:pPr>
            <w:r w:rsidRPr="00AB19B2">
              <w:tab/>
              <w:t>Appropriation Output</w:t>
            </w:r>
          </w:p>
        </w:tc>
        <w:tc>
          <w:tcPr>
            <w:tcW w:w="1322" w:type="dxa"/>
          </w:tcPr>
          <w:p w:rsidR="00B47CE1" w:rsidRDefault="00B47CE1" w:rsidP="00F8030A">
            <w:pPr>
              <w:pStyle w:val="AGRTableNumbers"/>
            </w:pPr>
            <w:r>
              <w:t>3,099</w:t>
            </w:r>
          </w:p>
        </w:tc>
        <w:tc>
          <w:tcPr>
            <w:tcW w:w="1321" w:type="dxa"/>
          </w:tcPr>
          <w:p w:rsidR="00B47CE1" w:rsidRDefault="00B47CE1" w:rsidP="00F8030A">
            <w:pPr>
              <w:pStyle w:val="AGRTableNumbers"/>
            </w:pPr>
            <w:r>
              <w:t>2,978</w:t>
            </w:r>
          </w:p>
        </w:tc>
      </w:tr>
      <w:tr w:rsidR="00B47CE1" w:rsidRPr="00732782" w:rsidTr="00F8030A">
        <w:tc>
          <w:tcPr>
            <w:tcW w:w="4728" w:type="dxa"/>
          </w:tcPr>
          <w:p w:rsidR="00B47CE1" w:rsidRPr="00AB19B2" w:rsidRDefault="00B47CE1" w:rsidP="00F8030A">
            <w:pPr>
              <w:pStyle w:val="AGRTableText"/>
              <w:tabs>
                <w:tab w:val="left" w:pos="454"/>
              </w:tabs>
            </w:pPr>
            <w:r w:rsidRPr="00AB19B2">
              <w:tab/>
              <w:t>Receipts From Sales of Goods And Services</w:t>
            </w:r>
          </w:p>
        </w:tc>
        <w:tc>
          <w:tcPr>
            <w:tcW w:w="1322" w:type="dxa"/>
          </w:tcPr>
          <w:p w:rsidR="00B47CE1" w:rsidRDefault="00B47CE1" w:rsidP="00F8030A">
            <w:pPr>
              <w:pStyle w:val="AGRTableNumbers"/>
            </w:pPr>
            <w:r>
              <w:t>859</w:t>
            </w:r>
          </w:p>
        </w:tc>
        <w:tc>
          <w:tcPr>
            <w:tcW w:w="1321" w:type="dxa"/>
          </w:tcPr>
          <w:p w:rsidR="00B47CE1" w:rsidRPr="00732782" w:rsidRDefault="00B47CE1" w:rsidP="00F8030A">
            <w:pPr>
              <w:pStyle w:val="AGRTableNumbers"/>
            </w:pPr>
            <w:r>
              <w:t>789</w:t>
            </w:r>
          </w:p>
        </w:tc>
      </w:tr>
      <w:tr w:rsidR="00B47CE1" w:rsidRPr="00732782" w:rsidTr="00F8030A">
        <w:tc>
          <w:tcPr>
            <w:tcW w:w="4728" w:type="dxa"/>
            <w:tcBorders>
              <w:bottom w:val="single" w:sz="4" w:space="0" w:color="auto"/>
            </w:tcBorders>
          </w:tcPr>
          <w:p w:rsidR="00B47CE1" w:rsidRDefault="00B47CE1" w:rsidP="00F8030A">
            <w:pPr>
              <w:pStyle w:val="AGRTableTextBold"/>
            </w:pPr>
            <w:r>
              <w:t>Total Operating Receipts</w:t>
            </w:r>
          </w:p>
        </w:tc>
        <w:tc>
          <w:tcPr>
            <w:tcW w:w="1322" w:type="dxa"/>
            <w:tcBorders>
              <w:bottom w:val="single" w:sz="4" w:space="0" w:color="auto"/>
            </w:tcBorders>
          </w:tcPr>
          <w:p w:rsidR="00B47CE1" w:rsidRDefault="00B47CE1" w:rsidP="00F8030A">
            <w:pPr>
              <w:pStyle w:val="AGRTableNumbersBold"/>
            </w:pPr>
            <w:r>
              <w:t>3,958</w:t>
            </w:r>
          </w:p>
        </w:tc>
        <w:tc>
          <w:tcPr>
            <w:tcW w:w="1321" w:type="dxa"/>
            <w:tcBorders>
              <w:bottom w:val="single" w:sz="4" w:space="0" w:color="auto"/>
            </w:tcBorders>
          </w:tcPr>
          <w:p w:rsidR="00B47CE1" w:rsidRPr="00732782" w:rsidRDefault="00B47CE1" w:rsidP="00F8030A">
            <w:pPr>
              <w:pStyle w:val="AGRTableNumbersBold"/>
            </w:pPr>
            <w:r>
              <w:t>3,767</w:t>
            </w:r>
          </w:p>
        </w:tc>
      </w:tr>
      <w:tr w:rsidR="00B47CE1" w:rsidRPr="00732782" w:rsidTr="00F8030A">
        <w:tc>
          <w:tcPr>
            <w:tcW w:w="4728" w:type="dxa"/>
            <w:tcBorders>
              <w:top w:val="single" w:sz="4" w:space="0" w:color="auto"/>
            </w:tcBorders>
          </w:tcPr>
          <w:p w:rsidR="00B47CE1" w:rsidRPr="00732782" w:rsidRDefault="00B47CE1" w:rsidP="00F8030A">
            <w:pPr>
              <w:pStyle w:val="AGRTableText"/>
            </w:pPr>
            <w:r>
              <w:t>Operating Payments</w:t>
            </w:r>
          </w:p>
        </w:tc>
        <w:tc>
          <w:tcPr>
            <w:tcW w:w="1322" w:type="dxa"/>
            <w:tcBorders>
              <w:top w:val="single" w:sz="4" w:space="0" w:color="auto"/>
            </w:tcBorders>
          </w:tcPr>
          <w:p w:rsidR="00B47CE1" w:rsidRDefault="00B47CE1" w:rsidP="00F8030A">
            <w:pPr>
              <w:pStyle w:val="AGRTableNumbers"/>
            </w:pPr>
          </w:p>
        </w:tc>
        <w:tc>
          <w:tcPr>
            <w:tcW w:w="1321" w:type="dxa"/>
            <w:tcBorders>
              <w:top w:val="single" w:sz="4" w:space="0" w:color="auto"/>
            </w:tcBorders>
          </w:tcPr>
          <w:p w:rsidR="00B47CE1" w:rsidRPr="00732782" w:rsidRDefault="00B47CE1" w:rsidP="00F8030A">
            <w:pPr>
              <w:pStyle w:val="AGRTableNumbers"/>
            </w:pPr>
          </w:p>
        </w:tc>
      </w:tr>
      <w:tr w:rsidR="00B47CE1" w:rsidRPr="00523391" w:rsidTr="00F8030A">
        <w:tc>
          <w:tcPr>
            <w:tcW w:w="4728" w:type="dxa"/>
          </w:tcPr>
          <w:p w:rsidR="00B47CE1" w:rsidRDefault="00B47CE1" w:rsidP="00F8030A">
            <w:pPr>
              <w:pStyle w:val="AGRTableText"/>
              <w:tabs>
                <w:tab w:val="left" w:pos="454"/>
              </w:tabs>
            </w:pPr>
            <w:r>
              <w:tab/>
            </w:r>
            <w:r w:rsidRPr="00AB19B2">
              <w:t>Payments to Employees</w:t>
            </w:r>
          </w:p>
        </w:tc>
        <w:tc>
          <w:tcPr>
            <w:tcW w:w="1322" w:type="dxa"/>
          </w:tcPr>
          <w:p w:rsidR="00B47CE1" w:rsidRDefault="00B47CE1" w:rsidP="00F8030A">
            <w:pPr>
              <w:pStyle w:val="AGRTableNumbers"/>
            </w:pPr>
            <w:r>
              <w:t>(707)</w:t>
            </w:r>
          </w:p>
        </w:tc>
        <w:tc>
          <w:tcPr>
            <w:tcW w:w="1321" w:type="dxa"/>
          </w:tcPr>
          <w:p w:rsidR="00B47CE1" w:rsidRDefault="00B47CE1" w:rsidP="00F8030A">
            <w:pPr>
              <w:pStyle w:val="AGRTableNumbers"/>
            </w:pPr>
            <w:r>
              <w:t>(726)</w:t>
            </w:r>
          </w:p>
        </w:tc>
      </w:tr>
      <w:tr w:rsidR="00B47CE1" w:rsidRPr="00523391" w:rsidTr="00F8030A">
        <w:tc>
          <w:tcPr>
            <w:tcW w:w="4728" w:type="dxa"/>
          </w:tcPr>
          <w:p w:rsidR="00B47CE1" w:rsidRDefault="00B47CE1" w:rsidP="00F8030A">
            <w:pPr>
              <w:pStyle w:val="AGRTableText"/>
              <w:tabs>
                <w:tab w:val="left" w:pos="454"/>
              </w:tabs>
            </w:pPr>
            <w:r>
              <w:tab/>
            </w:r>
            <w:r w:rsidRPr="00AB19B2">
              <w:t>Payments for Goods and Services</w:t>
            </w:r>
          </w:p>
        </w:tc>
        <w:tc>
          <w:tcPr>
            <w:tcW w:w="1322" w:type="dxa"/>
          </w:tcPr>
          <w:p w:rsidR="00B47CE1" w:rsidRDefault="00B47CE1" w:rsidP="00F8030A">
            <w:pPr>
              <w:pStyle w:val="AGRTableNumbers"/>
            </w:pPr>
            <w:r>
              <w:t>(3,334)</w:t>
            </w:r>
          </w:p>
        </w:tc>
        <w:tc>
          <w:tcPr>
            <w:tcW w:w="1321" w:type="dxa"/>
          </w:tcPr>
          <w:p w:rsidR="00B47CE1" w:rsidRDefault="00B47CE1" w:rsidP="00F8030A">
            <w:pPr>
              <w:pStyle w:val="AGRTableNumbers"/>
            </w:pPr>
            <w:r>
              <w:t>(3,159)</w:t>
            </w:r>
          </w:p>
        </w:tc>
      </w:tr>
      <w:tr w:rsidR="00B47CE1" w:rsidRPr="00FA3BF3" w:rsidTr="00F8030A">
        <w:tc>
          <w:tcPr>
            <w:tcW w:w="4728" w:type="dxa"/>
            <w:tcBorders>
              <w:bottom w:val="single" w:sz="4" w:space="0" w:color="auto"/>
            </w:tcBorders>
          </w:tcPr>
          <w:p w:rsidR="00B47CE1" w:rsidRPr="00732782" w:rsidRDefault="00B47CE1" w:rsidP="00F8030A">
            <w:pPr>
              <w:pStyle w:val="AGRTableTextBold"/>
            </w:pPr>
            <w:r>
              <w:t>Total Operating Payments</w:t>
            </w:r>
          </w:p>
        </w:tc>
        <w:tc>
          <w:tcPr>
            <w:tcW w:w="1322" w:type="dxa"/>
            <w:tcBorders>
              <w:bottom w:val="single" w:sz="4" w:space="0" w:color="auto"/>
            </w:tcBorders>
          </w:tcPr>
          <w:p w:rsidR="00B47CE1" w:rsidRDefault="00B47CE1" w:rsidP="00F8030A">
            <w:pPr>
              <w:pStyle w:val="AGRTableNumbersBold"/>
            </w:pPr>
            <w:r>
              <w:t>(4,041)</w:t>
            </w:r>
          </w:p>
        </w:tc>
        <w:tc>
          <w:tcPr>
            <w:tcW w:w="1321" w:type="dxa"/>
            <w:tcBorders>
              <w:bottom w:val="single" w:sz="4" w:space="0" w:color="auto"/>
            </w:tcBorders>
          </w:tcPr>
          <w:p w:rsidR="00B47CE1" w:rsidRPr="00732782" w:rsidRDefault="00B47CE1" w:rsidP="00F8030A">
            <w:pPr>
              <w:pStyle w:val="AGRTableNumbersBold"/>
            </w:pPr>
            <w:r>
              <w:t>(3,885)</w:t>
            </w:r>
          </w:p>
        </w:tc>
      </w:tr>
      <w:tr w:rsidR="00B47CE1" w:rsidRPr="00732782" w:rsidTr="00F8030A">
        <w:tc>
          <w:tcPr>
            <w:tcW w:w="4728" w:type="dxa"/>
            <w:tcBorders>
              <w:bottom w:val="single" w:sz="4" w:space="0" w:color="auto"/>
            </w:tcBorders>
          </w:tcPr>
          <w:p w:rsidR="00B47CE1" w:rsidRDefault="00B47CE1" w:rsidP="00F8030A">
            <w:pPr>
              <w:pStyle w:val="AGRTableTextBold"/>
            </w:pPr>
            <w:r w:rsidRPr="00AB19B2">
              <w:t>Net Cash From/(Used In) Operating Activities</w:t>
            </w:r>
          </w:p>
        </w:tc>
        <w:tc>
          <w:tcPr>
            <w:tcW w:w="1322" w:type="dxa"/>
            <w:tcBorders>
              <w:bottom w:val="single" w:sz="4" w:space="0" w:color="auto"/>
            </w:tcBorders>
          </w:tcPr>
          <w:p w:rsidR="00B47CE1" w:rsidRDefault="00B47CE1" w:rsidP="00F8030A">
            <w:pPr>
              <w:pStyle w:val="AGRTableNumbersBold"/>
            </w:pPr>
            <w:r>
              <w:t>(83)</w:t>
            </w:r>
          </w:p>
        </w:tc>
        <w:tc>
          <w:tcPr>
            <w:tcW w:w="1321" w:type="dxa"/>
            <w:tcBorders>
              <w:bottom w:val="single" w:sz="4" w:space="0" w:color="auto"/>
            </w:tcBorders>
          </w:tcPr>
          <w:p w:rsidR="00B47CE1" w:rsidRDefault="00B47CE1" w:rsidP="00F8030A">
            <w:pPr>
              <w:pStyle w:val="AGRTableNumbersBold"/>
            </w:pPr>
            <w:r>
              <w:t>(118)</w:t>
            </w:r>
          </w:p>
        </w:tc>
      </w:tr>
      <w:tr w:rsidR="00B47CE1" w:rsidRPr="00732782" w:rsidTr="00F8030A">
        <w:trPr>
          <w:trHeight w:val="722"/>
        </w:trPr>
        <w:tc>
          <w:tcPr>
            <w:tcW w:w="4728" w:type="dxa"/>
            <w:tcBorders>
              <w:top w:val="single" w:sz="4" w:space="0" w:color="auto"/>
            </w:tcBorders>
            <w:vAlign w:val="bottom"/>
          </w:tcPr>
          <w:p w:rsidR="00B47CE1" w:rsidRDefault="00B47CE1" w:rsidP="00F8030A">
            <w:pPr>
              <w:pStyle w:val="AGRTableTextBold"/>
            </w:pPr>
            <w:r>
              <w:t>Cash Flows from Financing Activities</w:t>
            </w:r>
          </w:p>
        </w:tc>
        <w:tc>
          <w:tcPr>
            <w:tcW w:w="1322" w:type="dxa"/>
            <w:tcBorders>
              <w:top w:val="single" w:sz="4" w:space="0" w:color="auto"/>
            </w:tcBorders>
            <w:vAlign w:val="bottom"/>
          </w:tcPr>
          <w:p w:rsidR="00B47CE1" w:rsidRDefault="00B47CE1" w:rsidP="00F8030A">
            <w:pPr>
              <w:pStyle w:val="AGRTableNumbersBold"/>
            </w:pPr>
          </w:p>
        </w:tc>
        <w:tc>
          <w:tcPr>
            <w:tcW w:w="1321" w:type="dxa"/>
            <w:tcBorders>
              <w:top w:val="single" w:sz="4" w:space="0" w:color="auto"/>
            </w:tcBorders>
            <w:vAlign w:val="bottom"/>
          </w:tcPr>
          <w:p w:rsidR="00B47CE1" w:rsidRDefault="00B47CE1" w:rsidP="00F8030A">
            <w:pPr>
              <w:pStyle w:val="AGRTableNumbersBold"/>
            </w:pPr>
          </w:p>
        </w:tc>
      </w:tr>
      <w:tr w:rsidR="00B47CE1" w:rsidRPr="00732782" w:rsidTr="00F8030A">
        <w:tc>
          <w:tcPr>
            <w:tcW w:w="4728" w:type="dxa"/>
          </w:tcPr>
          <w:p w:rsidR="00B47CE1" w:rsidRDefault="00B47CE1" w:rsidP="00F8030A">
            <w:pPr>
              <w:pStyle w:val="AGRTableText"/>
              <w:tabs>
                <w:tab w:val="left" w:pos="454"/>
              </w:tabs>
            </w:pPr>
            <w:r>
              <w:t>Equity Injections</w:t>
            </w:r>
          </w:p>
        </w:tc>
        <w:tc>
          <w:tcPr>
            <w:tcW w:w="1322" w:type="dxa"/>
          </w:tcPr>
          <w:p w:rsidR="00B47CE1" w:rsidRDefault="00B47CE1" w:rsidP="00F8030A">
            <w:pPr>
              <w:pStyle w:val="AGRTableNumbers"/>
            </w:pPr>
            <w:r>
              <w:t>-</w:t>
            </w:r>
          </w:p>
        </w:tc>
        <w:tc>
          <w:tcPr>
            <w:tcW w:w="1321" w:type="dxa"/>
          </w:tcPr>
          <w:p w:rsidR="00B47CE1" w:rsidRDefault="00B47CE1" w:rsidP="00F8030A">
            <w:pPr>
              <w:pStyle w:val="AGRTableNumbers"/>
            </w:pPr>
            <w:r>
              <w:t>200</w:t>
            </w:r>
          </w:p>
        </w:tc>
      </w:tr>
      <w:tr w:rsidR="00B47CE1" w:rsidRPr="00732782" w:rsidTr="00F8030A">
        <w:tc>
          <w:tcPr>
            <w:tcW w:w="4728" w:type="dxa"/>
            <w:tcBorders>
              <w:bottom w:val="single" w:sz="4" w:space="0" w:color="auto"/>
            </w:tcBorders>
          </w:tcPr>
          <w:p w:rsidR="00B47CE1" w:rsidRDefault="00B47CE1" w:rsidP="00F8030A">
            <w:pPr>
              <w:pStyle w:val="AGRTableTextBold"/>
            </w:pPr>
            <w:r w:rsidRPr="00AB19B2">
              <w:t xml:space="preserve">Net Cash From/(Used In) </w:t>
            </w:r>
            <w:r>
              <w:t>Financing</w:t>
            </w:r>
            <w:r w:rsidRPr="00AB19B2">
              <w:t xml:space="preserve"> Activities</w:t>
            </w:r>
          </w:p>
        </w:tc>
        <w:tc>
          <w:tcPr>
            <w:tcW w:w="1322" w:type="dxa"/>
            <w:tcBorders>
              <w:bottom w:val="single" w:sz="4" w:space="0" w:color="auto"/>
            </w:tcBorders>
          </w:tcPr>
          <w:p w:rsidR="00B47CE1" w:rsidRPr="004A6BF1" w:rsidRDefault="00B47CE1" w:rsidP="00F8030A">
            <w:pPr>
              <w:pStyle w:val="AGRTableNumbersBold"/>
              <w:rPr>
                <w:b w:val="0"/>
              </w:rPr>
            </w:pPr>
            <w:r w:rsidRPr="004A6BF1">
              <w:rPr>
                <w:b w:val="0"/>
              </w:rPr>
              <w:t>-</w:t>
            </w:r>
          </w:p>
        </w:tc>
        <w:tc>
          <w:tcPr>
            <w:tcW w:w="1321" w:type="dxa"/>
            <w:tcBorders>
              <w:bottom w:val="single" w:sz="4" w:space="0" w:color="auto"/>
            </w:tcBorders>
          </w:tcPr>
          <w:p w:rsidR="00B47CE1" w:rsidRDefault="00B47CE1" w:rsidP="00F8030A">
            <w:pPr>
              <w:pStyle w:val="AGRTableNumbersBold"/>
            </w:pPr>
            <w:r>
              <w:t>200</w:t>
            </w:r>
          </w:p>
        </w:tc>
      </w:tr>
      <w:tr w:rsidR="00B47CE1" w:rsidRPr="00732782" w:rsidTr="00F8030A">
        <w:trPr>
          <w:trHeight w:val="720"/>
        </w:trPr>
        <w:tc>
          <w:tcPr>
            <w:tcW w:w="4728" w:type="dxa"/>
            <w:tcBorders>
              <w:top w:val="single" w:sz="4" w:space="0" w:color="auto"/>
            </w:tcBorders>
            <w:vAlign w:val="bottom"/>
          </w:tcPr>
          <w:p w:rsidR="00B47CE1" w:rsidRDefault="00B47CE1" w:rsidP="00F8030A">
            <w:pPr>
              <w:pStyle w:val="AGRTableTextBold"/>
            </w:pPr>
            <w:r>
              <w:t>Net Increase/(Decrease) in Cash Held</w:t>
            </w:r>
          </w:p>
        </w:tc>
        <w:tc>
          <w:tcPr>
            <w:tcW w:w="1322" w:type="dxa"/>
            <w:tcBorders>
              <w:top w:val="single" w:sz="4" w:space="0" w:color="auto"/>
            </w:tcBorders>
            <w:vAlign w:val="bottom"/>
          </w:tcPr>
          <w:p w:rsidR="00B47CE1" w:rsidRDefault="00B47CE1" w:rsidP="00F8030A">
            <w:pPr>
              <w:pStyle w:val="AGRTableNumbersBold"/>
            </w:pPr>
            <w:r>
              <w:t>(83)</w:t>
            </w:r>
          </w:p>
        </w:tc>
        <w:tc>
          <w:tcPr>
            <w:tcW w:w="1321" w:type="dxa"/>
            <w:tcBorders>
              <w:top w:val="single" w:sz="4" w:space="0" w:color="auto"/>
            </w:tcBorders>
            <w:vAlign w:val="bottom"/>
          </w:tcPr>
          <w:p w:rsidR="00B47CE1" w:rsidRDefault="00B47CE1" w:rsidP="00F8030A">
            <w:pPr>
              <w:pStyle w:val="AGRTableNumbersBold"/>
            </w:pPr>
            <w:r>
              <w:t>82</w:t>
            </w:r>
          </w:p>
        </w:tc>
      </w:tr>
      <w:tr w:rsidR="00B47CE1" w:rsidRPr="004A6BF1" w:rsidTr="00F8030A">
        <w:tc>
          <w:tcPr>
            <w:tcW w:w="4728" w:type="dxa"/>
          </w:tcPr>
          <w:p w:rsidR="00B47CE1" w:rsidRDefault="00B47CE1" w:rsidP="00F8030A">
            <w:pPr>
              <w:pStyle w:val="AGRTableText"/>
              <w:tabs>
                <w:tab w:val="left" w:pos="454"/>
              </w:tabs>
            </w:pPr>
            <w:r>
              <w:t>Cash at the beginning of the Financial Year</w:t>
            </w:r>
          </w:p>
        </w:tc>
        <w:tc>
          <w:tcPr>
            <w:tcW w:w="1322" w:type="dxa"/>
          </w:tcPr>
          <w:p w:rsidR="00B47CE1" w:rsidRDefault="00B47CE1" w:rsidP="00F8030A">
            <w:pPr>
              <w:pStyle w:val="AGRTableNumbers"/>
            </w:pPr>
            <w:r>
              <w:t>444</w:t>
            </w:r>
          </w:p>
        </w:tc>
        <w:tc>
          <w:tcPr>
            <w:tcW w:w="1321" w:type="dxa"/>
          </w:tcPr>
          <w:p w:rsidR="00B47CE1" w:rsidRDefault="00B47CE1" w:rsidP="00F8030A">
            <w:pPr>
              <w:pStyle w:val="AGRTableNumbers"/>
            </w:pPr>
            <w:r>
              <w:t>362</w:t>
            </w:r>
          </w:p>
        </w:tc>
      </w:tr>
      <w:tr w:rsidR="00B47CE1" w:rsidRPr="00732782" w:rsidTr="00F8030A">
        <w:tc>
          <w:tcPr>
            <w:tcW w:w="4728" w:type="dxa"/>
            <w:tcBorders>
              <w:bottom w:val="single" w:sz="4" w:space="0" w:color="auto"/>
            </w:tcBorders>
          </w:tcPr>
          <w:p w:rsidR="00B47CE1" w:rsidRDefault="00B47CE1" w:rsidP="00F8030A">
            <w:pPr>
              <w:pStyle w:val="AGRTableTextBold"/>
            </w:pPr>
            <w:r>
              <w:t>Cash at the End of the Financial Year</w:t>
            </w:r>
          </w:p>
        </w:tc>
        <w:tc>
          <w:tcPr>
            <w:tcW w:w="1322" w:type="dxa"/>
            <w:tcBorders>
              <w:bottom w:val="single" w:sz="4" w:space="0" w:color="auto"/>
            </w:tcBorders>
          </w:tcPr>
          <w:p w:rsidR="00B47CE1" w:rsidRDefault="00B47CE1" w:rsidP="00F8030A">
            <w:pPr>
              <w:pStyle w:val="AGRTableNumbersBold"/>
            </w:pPr>
            <w:r>
              <w:t>362</w:t>
            </w:r>
          </w:p>
        </w:tc>
        <w:tc>
          <w:tcPr>
            <w:tcW w:w="1321" w:type="dxa"/>
            <w:tcBorders>
              <w:bottom w:val="single" w:sz="4" w:space="0" w:color="auto"/>
            </w:tcBorders>
          </w:tcPr>
          <w:p w:rsidR="00B47CE1" w:rsidRDefault="00B47CE1" w:rsidP="00F8030A">
            <w:pPr>
              <w:pStyle w:val="AGRTableNumbersBold"/>
            </w:pPr>
            <w:r>
              <w:t>444</w:t>
            </w:r>
          </w:p>
        </w:tc>
      </w:tr>
    </w:tbl>
    <w:p w:rsidR="00B47CE1" w:rsidRPr="00732782" w:rsidRDefault="006043E1" w:rsidP="00B47CE1">
      <w:pPr>
        <w:pStyle w:val="AGRHeading1"/>
      </w:pPr>
      <w:r>
        <w:lastRenderedPageBreak/>
        <w:t xml:space="preserve">NT </w:t>
      </w:r>
      <w:r w:rsidRPr="00F5629A">
        <w:t xml:space="preserve">Auditor-General’s </w:t>
      </w:r>
      <w:r>
        <w:t>Office</w:t>
      </w:r>
      <w:r w:rsidRPr="00732782">
        <w:t xml:space="preserve"> </w:t>
      </w:r>
      <w:proofErr w:type="spellStart"/>
      <w:r w:rsidR="00B47CE1" w:rsidRPr="00732782">
        <w:t>cont</w:t>
      </w:r>
      <w:proofErr w:type="spellEnd"/>
      <w:r w:rsidR="00B47CE1" w:rsidRPr="00732782">
        <w:t>…</w:t>
      </w:r>
    </w:p>
    <w:p w:rsidR="00B47CE1" w:rsidRPr="00FA3BF3" w:rsidRDefault="00B47CE1" w:rsidP="00B47CE1">
      <w:pPr>
        <w:pStyle w:val="AGRBodyText"/>
      </w:pPr>
      <w:r w:rsidRPr="00FA3BF3">
        <w:t xml:space="preserve">The Office’s financial performance for the year was characterised by an operating deficit of $66,000 and a significant contributor to that result was an increase in expenses incurred in connection with </w:t>
      </w:r>
      <w:r w:rsidR="002F2388">
        <w:t xml:space="preserve">the use of </w:t>
      </w:r>
      <w:r w:rsidR="005F3FF3" w:rsidRPr="00A6594E">
        <w:t>authorised</w:t>
      </w:r>
      <w:r w:rsidRPr="00FA3BF3">
        <w:t xml:space="preserve"> auditors</w:t>
      </w:r>
      <w:r w:rsidR="00B2316C">
        <w:t xml:space="preserve">, </w:t>
      </w:r>
      <w:r w:rsidR="006043E1">
        <w:t>for which</w:t>
      </w:r>
      <w:r w:rsidRPr="00FA3BF3">
        <w:t xml:space="preserve"> expenses rose by $204,000 for 2010-11, reflecting increased audit activity </w:t>
      </w:r>
      <w:r w:rsidR="002F2388">
        <w:t xml:space="preserve">for the year </w:t>
      </w:r>
      <w:r w:rsidRPr="00FA3BF3">
        <w:t xml:space="preserve">and </w:t>
      </w:r>
      <w:r w:rsidR="006043E1">
        <w:t>higher</w:t>
      </w:r>
      <w:r w:rsidR="002F2388">
        <w:t xml:space="preserve"> </w:t>
      </w:r>
      <w:r w:rsidRPr="00FA3BF3">
        <w:t xml:space="preserve">rates as a result of </w:t>
      </w:r>
      <w:r w:rsidR="002F2388">
        <w:t>increases</w:t>
      </w:r>
      <w:r w:rsidRPr="00FA3BF3">
        <w:t xml:space="preserve"> in the Consumer Price Index.  </w:t>
      </w:r>
      <w:r w:rsidR="002F2388">
        <w:t>E</w:t>
      </w:r>
      <w:r w:rsidRPr="00FA3BF3">
        <w:t>xpenses incurred in respect of authorised auditors represent</w:t>
      </w:r>
      <w:r w:rsidR="00DF25AE">
        <w:t>ed</w:t>
      </w:r>
      <w:r w:rsidRPr="00FA3BF3">
        <w:t xml:space="preserve"> </w:t>
      </w:r>
      <w:r w:rsidR="004240B9">
        <w:t>90.7</w:t>
      </w:r>
      <w:r w:rsidRPr="00FA3BF3">
        <w:t xml:space="preserve"> per cent of total </w:t>
      </w:r>
      <w:r w:rsidR="00B2316C">
        <w:t>administrative expenses</w:t>
      </w:r>
      <w:r w:rsidRPr="00FA3BF3">
        <w:t>, compared with 90.4 per cent for 2009-10.</w:t>
      </w:r>
    </w:p>
    <w:p w:rsidR="00B47CE1" w:rsidRPr="00FA3BF3" w:rsidRDefault="00B47CE1" w:rsidP="00B47CE1">
      <w:pPr>
        <w:pStyle w:val="AGRBodyText"/>
      </w:pPr>
      <w:r w:rsidRPr="00FA3BF3">
        <w:t xml:space="preserve">The operating deficit of $66,000 for 2010-11 was reflected in a decline in net assets by the same amount and this is shown on the balance sheet, while the Office’s operations for the year </w:t>
      </w:r>
      <w:r w:rsidR="006043E1">
        <w:t xml:space="preserve">also </w:t>
      </w:r>
      <w:r w:rsidRPr="00FA3BF3">
        <w:t xml:space="preserve">resulted </w:t>
      </w:r>
      <w:r>
        <w:t xml:space="preserve">in </w:t>
      </w:r>
      <w:r w:rsidRPr="00FA3BF3">
        <w:t>a decline in its cash balances by $83,000.</w:t>
      </w:r>
    </w:p>
    <w:p w:rsidR="00B47CE1" w:rsidRDefault="00B47CE1" w:rsidP="00B47CE1">
      <w:pPr>
        <w:pStyle w:val="AGRBodyText"/>
      </w:pPr>
      <w:r w:rsidRPr="00FA3BF3">
        <w:t>The three statements, when taken together, provide an insight into the sources of funds for the Office for the year and the way by which those funds were applied and this is outlined in the following table:</w:t>
      </w:r>
    </w:p>
    <w:tbl>
      <w:tblPr>
        <w:tblW w:w="7371" w:type="dxa"/>
        <w:tblInd w:w="851" w:type="dxa"/>
        <w:tblLook w:val="01E0" w:firstRow="1" w:lastRow="1" w:firstColumn="1" w:lastColumn="1" w:noHBand="0" w:noVBand="0"/>
      </w:tblPr>
      <w:tblGrid>
        <w:gridCol w:w="6050"/>
        <w:gridCol w:w="1321"/>
      </w:tblGrid>
      <w:tr w:rsidR="00B47CE1" w:rsidRPr="00732782" w:rsidTr="00F8030A">
        <w:tc>
          <w:tcPr>
            <w:tcW w:w="6050" w:type="dxa"/>
            <w:tcBorders>
              <w:bottom w:val="single" w:sz="4" w:space="0" w:color="auto"/>
            </w:tcBorders>
          </w:tcPr>
          <w:p w:rsidR="00B47CE1" w:rsidRPr="00732782" w:rsidRDefault="00B47CE1" w:rsidP="00F8030A">
            <w:pPr>
              <w:pStyle w:val="AGRTableText"/>
              <w:tabs>
                <w:tab w:val="center" w:pos="570"/>
              </w:tabs>
            </w:pPr>
            <w:r>
              <w:t>Sources of Funds</w:t>
            </w:r>
          </w:p>
        </w:tc>
        <w:tc>
          <w:tcPr>
            <w:tcW w:w="1321" w:type="dxa"/>
            <w:tcBorders>
              <w:bottom w:val="single" w:sz="4" w:space="0" w:color="auto"/>
            </w:tcBorders>
          </w:tcPr>
          <w:p w:rsidR="00B47CE1" w:rsidRPr="00732782" w:rsidRDefault="00B47CE1" w:rsidP="00F8030A">
            <w:pPr>
              <w:pStyle w:val="AGRTableText"/>
              <w:tabs>
                <w:tab w:val="center" w:pos="570"/>
              </w:tabs>
            </w:pPr>
            <w:r w:rsidRPr="00732782">
              <w:tab/>
              <w:t>20</w:t>
            </w:r>
            <w:r>
              <w:t>11</w:t>
            </w:r>
          </w:p>
        </w:tc>
      </w:tr>
      <w:tr w:rsidR="00B47CE1" w:rsidRPr="00732782" w:rsidTr="00F8030A">
        <w:tc>
          <w:tcPr>
            <w:tcW w:w="6050" w:type="dxa"/>
            <w:tcBorders>
              <w:top w:val="single" w:sz="4" w:space="0" w:color="auto"/>
            </w:tcBorders>
          </w:tcPr>
          <w:p w:rsidR="00B47CE1" w:rsidRPr="00732782" w:rsidRDefault="00B47CE1" w:rsidP="00F8030A">
            <w:pPr>
              <w:pStyle w:val="AGRTableText"/>
              <w:tabs>
                <w:tab w:val="center" w:pos="570"/>
              </w:tabs>
            </w:pPr>
          </w:p>
        </w:tc>
        <w:tc>
          <w:tcPr>
            <w:tcW w:w="1321" w:type="dxa"/>
            <w:tcBorders>
              <w:top w:val="single" w:sz="4" w:space="0" w:color="auto"/>
            </w:tcBorders>
          </w:tcPr>
          <w:p w:rsidR="00B47CE1" w:rsidRPr="00732782" w:rsidRDefault="00B47CE1" w:rsidP="00F8030A">
            <w:pPr>
              <w:pStyle w:val="AGRTableText"/>
              <w:tabs>
                <w:tab w:val="center" w:pos="570"/>
              </w:tabs>
            </w:pPr>
            <w:r w:rsidRPr="00732782">
              <w:tab/>
              <w:t>$’000</w:t>
            </w:r>
          </w:p>
        </w:tc>
      </w:tr>
      <w:tr w:rsidR="00B47CE1" w:rsidRPr="00732782" w:rsidTr="00F8030A">
        <w:tc>
          <w:tcPr>
            <w:tcW w:w="6050" w:type="dxa"/>
          </w:tcPr>
          <w:p w:rsidR="00B47CE1" w:rsidRDefault="00B47CE1" w:rsidP="00F8030A">
            <w:pPr>
              <w:pStyle w:val="AGRTableNumbers"/>
              <w:tabs>
                <w:tab w:val="clear" w:pos="811"/>
              </w:tabs>
            </w:pPr>
            <w:r>
              <w:t>Output revenue appropriated by Legislative Assembly</w:t>
            </w:r>
          </w:p>
        </w:tc>
        <w:tc>
          <w:tcPr>
            <w:tcW w:w="1321" w:type="dxa"/>
          </w:tcPr>
          <w:p w:rsidR="00B47CE1" w:rsidRPr="00732782" w:rsidRDefault="00B47CE1" w:rsidP="00F8030A">
            <w:pPr>
              <w:pStyle w:val="AGRTableNumbers"/>
            </w:pPr>
            <w:r>
              <w:t>3,099</w:t>
            </w:r>
          </w:p>
        </w:tc>
      </w:tr>
      <w:tr w:rsidR="00B47CE1" w:rsidRPr="00732782" w:rsidTr="00F8030A">
        <w:tc>
          <w:tcPr>
            <w:tcW w:w="6050" w:type="dxa"/>
          </w:tcPr>
          <w:p w:rsidR="00B47CE1" w:rsidRDefault="00B47CE1" w:rsidP="00F8030A">
            <w:pPr>
              <w:pStyle w:val="AGRTableNumbers"/>
              <w:tabs>
                <w:tab w:val="clear" w:pos="811"/>
              </w:tabs>
            </w:pPr>
            <w:r>
              <w:t xml:space="preserve">Revenues from provision of audit and other services  </w:t>
            </w:r>
          </w:p>
        </w:tc>
        <w:tc>
          <w:tcPr>
            <w:tcW w:w="1321" w:type="dxa"/>
          </w:tcPr>
          <w:p w:rsidR="00B47CE1" w:rsidRPr="00732782" w:rsidRDefault="00B47CE1" w:rsidP="00F8030A">
            <w:pPr>
              <w:pStyle w:val="AGRTableNumbers"/>
            </w:pPr>
            <w:r>
              <w:t>575</w:t>
            </w:r>
          </w:p>
        </w:tc>
      </w:tr>
      <w:tr w:rsidR="00B47CE1" w:rsidRPr="00732782" w:rsidTr="00F8030A">
        <w:tc>
          <w:tcPr>
            <w:tcW w:w="6050" w:type="dxa"/>
          </w:tcPr>
          <w:p w:rsidR="00B47CE1" w:rsidRDefault="00B47CE1" w:rsidP="00F8030A">
            <w:pPr>
              <w:pStyle w:val="AGRTableNumbers"/>
              <w:tabs>
                <w:tab w:val="clear" w:pos="811"/>
              </w:tabs>
            </w:pPr>
            <w:r>
              <w:t>Increase in amounts owing to creditors</w:t>
            </w:r>
          </w:p>
        </w:tc>
        <w:tc>
          <w:tcPr>
            <w:tcW w:w="1321" w:type="dxa"/>
          </w:tcPr>
          <w:p w:rsidR="00B47CE1" w:rsidRPr="00732782" w:rsidRDefault="00B47CE1" w:rsidP="00F8030A">
            <w:pPr>
              <w:pStyle w:val="AGRTableNumbers"/>
            </w:pPr>
            <w:r>
              <w:t>8</w:t>
            </w:r>
          </w:p>
        </w:tc>
      </w:tr>
      <w:tr w:rsidR="00B47CE1" w:rsidRPr="00523391" w:rsidTr="00F8030A">
        <w:tc>
          <w:tcPr>
            <w:tcW w:w="6050" w:type="dxa"/>
          </w:tcPr>
          <w:p w:rsidR="00B47CE1" w:rsidRDefault="00B47CE1" w:rsidP="00F8030A">
            <w:pPr>
              <w:pStyle w:val="AGRTableNumbers"/>
              <w:tabs>
                <w:tab w:val="clear" w:pos="811"/>
              </w:tabs>
            </w:pPr>
            <w:r>
              <w:t>Decrease in cash and deposits</w:t>
            </w:r>
          </w:p>
        </w:tc>
        <w:tc>
          <w:tcPr>
            <w:tcW w:w="1321" w:type="dxa"/>
          </w:tcPr>
          <w:p w:rsidR="00B47CE1" w:rsidRDefault="00B47CE1" w:rsidP="00F8030A">
            <w:pPr>
              <w:pStyle w:val="AGRTableNumbers"/>
            </w:pPr>
            <w:r>
              <w:t>83</w:t>
            </w:r>
          </w:p>
        </w:tc>
      </w:tr>
      <w:tr w:rsidR="00B47CE1" w:rsidRPr="00FA3BF3" w:rsidTr="00F8030A">
        <w:tc>
          <w:tcPr>
            <w:tcW w:w="6050" w:type="dxa"/>
            <w:tcBorders>
              <w:bottom w:val="single" w:sz="4" w:space="0" w:color="auto"/>
            </w:tcBorders>
          </w:tcPr>
          <w:p w:rsidR="00B47CE1" w:rsidRDefault="00B47CE1" w:rsidP="00F8030A">
            <w:pPr>
              <w:pStyle w:val="AGRTableNumbersBold"/>
              <w:tabs>
                <w:tab w:val="clear" w:pos="811"/>
              </w:tabs>
            </w:pPr>
          </w:p>
        </w:tc>
        <w:tc>
          <w:tcPr>
            <w:tcW w:w="1321" w:type="dxa"/>
            <w:tcBorders>
              <w:bottom w:val="single" w:sz="4" w:space="0" w:color="auto"/>
            </w:tcBorders>
          </w:tcPr>
          <w:p w:rsidR="00B47CE1" w:rsidRPr="00732782" w:rsidRDefault="006E0ED5" w:rsidP="00F8030A">
            <w:pPr>
              <w:pStyle w:val="AGRTableNumbersBold"/>
            </w:pPr>
            <w:r>
              <w:fldChar w:fldCharType="begin"/>
            </w:r>
            <w:r w:rsidR="00B47CE1">
              <w:instrText xml:space="preserve"> =SUM(ABOVE) </w:instrText>
            </w:r>
            <w:r>
              <w:fldChar w:fldCharType="separate"/>
            </w:r>
            <w:r w:rsidR="00061E92">
              <w:rPr>
                <w:noProof/>
              </w:rPr>
              <w:t>3,765</w:t>
            </w:r>
            <w:r>
              <w:fldChar w:fldCharType="end"/>
            </w:r>
          </w:p>
        </w:tc>
      </w:tr>
      <w:tr w:rsidR="00B47CE1" w:rsidRPr="00732782" w:rsidTr="00F8030A">
        <w:tc>
          <w:tcPr>
            <w:tcW w:w="6050" w:type="dxa"/>
            <w:tcBorders>
              <w:top w:val="single" w:sz="4" w:space="0" w:color="auto"/>
            </w:tcBorders>
          </w:tcPr>
          <w:p w:rsidR="00B47CE1" w:rsidRDefault="00B47CE1" w:rsidP="00F8030A">
            <w:pPr>
              <w:pStyle w:val="AGRTableNumbers"/>
              <w:tabs>
                <w:tab w:val="clear" w:pos="811"/>
              </w:tabs>
            </w:pPr>
            <w:r>
              <w:t>The funds were applied to:</w:t>
            </w:r>
          </w:p>
        </w:tc>
        <w:tc>
          <w:tcPr>
            <w:tcW w:w="1321" w:type="dxa"/>
            <w:tcBorders>
              <w:top w:val="single" w:sz="4" w:space="0" w:color="auto"/>
            </w:tcBorders>
          </w:tcPr>
          <w:p w:rsidR="00B47CE1" w:rsidRPr="00732782" w:rsidRDefault="00B47CE1" w:rsidP="00F8030A">
            <w:pPr>
              <w:pStyle w:val="AGRTableNumbers"/>
            </w:pPr>
          </w:p>
        </w:tc>
      </w:tr>
      <w:tr w:rsidR="00B47CE1" w:rsidRPr="00732782" w:rsidTr="00F8030A">
        <w:tc>
          <w:tcPr>
            <w:tcW w:w="6050" w:type="dxa"/>
          </w:tcPr>
          <w:p w:rsidR="00B47CE1" w:rsidRDefault="00B47CE1" w:rsidP="00F8030A">
            <w:pPr>
              <w:pStyle w:val="AGRTableNumbers"/>
              <w:tabs>
                <w:tab w:val="clear" w:pos="811"/>
              </w:tabs>
            </w:pPr>
            <w:r>
              <w:t>Employee expenses</w:t>
            </w:r>
          </w:p>
        </w:tc>
        <w:tc>
          <w:tcPr>
            <w:tcW w:w="1321" w:type="dxa"/>
          </w:tcPr>
          <w:p w:rsidR="00B47CE1" w:rsidRDefault="00B47CE1" w:rsidP="00F8030A">
            <w:pPr>
              <w:pStyle w:val="AGRTableNumbers"/>
            </w:pPr>
            <w:r>
              <w:t>(706)</w:t>
            </w:r>
          </w:p>
        </w:tc>
      </w:tr>
      <w:tr w:rsidR="00B47CE1" w:rsidRPr="00732782" w:rsidTr="00F8030A">
        <w:tc>
          <w:tcPr>
            <w:tcW w:w="6050" w:type="dxa"/>
          </w:tcPr>
          <w:p w:rsidR="00B47CE1" w:rsidRDefault="00B47CE1" w:rsidP="00F8030A">
            <w:pPr>
              <w:pStyle w:val="AGRTableNumbers"/>
              <w:tabs>
                <w:tab w:val="clear" w:pos="811"/>
              </w:tabs>
            </w:pPr>
            <w:r>
              <w:t>Purchases of goods and services</w:t>
            </w:r>
          </w:p>
        </w:tc>
        <w:tc>
          <w:tcPr>
            <w:tcW w:w="1321" w:type="dxa"/>
          </w:tcPr>
          <w:p w:rsidR="00B47CE1" w:rsidRDefault="00B47CE1" w:rsidP="00F8030A">
            <w:pPr>
              <w:pStyle w:val="AGRTableNumbers"/>
            </w:pPr>
            <w:r>
              <w:t>(3,034)</w:t>
            </w:r>
          </w:p>
        </w:tc>
      </w:tr>
      <w:tr w:rsidR="00B47CE1" w:rsidRPr="00732782" w:rsidTr="00F8030A">
        <w:tc>
          <w:tcPr>
            <w:tcW w:w="6050" w:type="dxa"/>
          </w:tcPr>
          <w:p w:rsidR="00B47CE1" w:rsidRDefault="00B47CE1" w:rsidP="00F8030A">
            <w:pPr>
              <w:pStyle w:val="AGRTableNumbers"/>
              <w:tabs>
                <w:tab w:val="clear" w:pos="811"/>
              </w:tabs>
            </w:pPr>
            <w:r>
              <w:t>Increases in debtors</w:t>
            </w:r>
          </w:p>
        </w:tc>
        <w:tc>
          <w:tcPr>
            <w:tcW w:w="1321" w:type="dxa"/>
          </w:tcPr>
          <w:p w:rsidR="00B47CE1" w:rsidRDefault="00B47CE1" w:rsidP="00F8030A">
            <w:pPr>
              <w:pStyle w:val="AGRTableNumbers"/>
            </w:pPr>
            <w:r>
              <w:t>(17)</w:t>
            </w:r>
          </w:p>
        </w:tc>
      </w:tr>
      <w:tr w:rsidR="00B47CE1" w:rsidRPr="00732782" w:rsidTr="00F8030A">
        <w:tc>
          <w:tcPr>
            <w:tcW w:w="6050" w:type="dxa"/>
          </w:tcPr>
          <w:p w:rsidR="00B47CE1" w:rsidRDefault="00B47CE1" w:rsidP="00F8030A">
            <w:pPr>
              <w:pStyle w:val="AGRTableNumbers"/>
              <w:tabs>
                <w:tab w:val="clear" w:pos="811"/>
              </w:tabs>
            </w:pPr>
            <w:r>
              <w:t>Prepayments</w:t>
            </w:r>
          </w:p>
        </w:tc>
        <w:tc>
          <w:tcPr>
            <w:tcW w:w="1321" w:type="dxa"/>
          </w:tcPr>
          <w:p w:rsidR="00B47CE1" w:rsidRDefault="00B47CE1" w:rsidP="00F8030A">
            <w:pPr>
              <w:pStyle w:val="AGRTableNumbers"/>
            </w:pPr>
            <w:r>
              <w:t>(4)</w:t>
            </w:r>
          </w:p>
        </w:tc>
      </w:tr>
      <w:tr w:rsidR="00B47CE1" w:rsidRPr="00732782" w:rsidTr="00F8030A">
        <w:tc>
          <w:tcPr>
            <w:tcW w:w="6050" w:type="dxa"/>
          </w:tcPr>
          <w:p w:rsidR="00B47CE1" w:rsidRDefault="00B2316C" w:rsidP="00F8030A">
            <w:pPr>
              <w:pStyle w:val="AGRTableNumbers"/>
              <w:tabs>
                <w:tab w:val="clear" w:pos="811"/>
              </w:tabs>
            </w:pPr>
            <w:r>
              <w:t>Decline in</w:t>
            </w:r>
            <w:r w:rsidR="00B47CE1">
              <w:t xml:space="preserve"> provisions for employee benefits</w:t>
            </w:r>
          </w:p>
        </w:tc>
        <w:tc>
          <w:tcPr>
            <w:tcW w:w="1321" w:type="dxa"/>
          </w:tcPr>
          <w:p w:rsidR="00B47CE1" w:rsidRDefault="00B47CE1" w:rsidP="005E4911">
            <w:pPr>
              <w:pStyle w:val="AGRTableNumbers"/>
            </w:pPr>
            <w:r>
              <w:t>(4)</w:t>
            </w:r>
          </w:p>
        </w:tc>
      </w:tr>
      <w:tr w:rsidR="00B47CE1" w:rsidRPr="00732782" w:rsidTr="00F8030A">
        <w:tc>
          <w:tcPr>
            <w:tcW w:w="6050" w:type="dxa"/>
            <w:tcBorders>
              <w:bottom w:val="single" w:sz="4" w:space="0" w:color="auto"/>
            </w:tcBorders>
          </w:tcPr>
          <w:p w:rsidR="00B47CE1" w:rsidRDefault="00B47CE1" w:rsidP="00F8030A">
            <w:pPr>
              <w:pStyle w:val="AGRTableNumbersBold"/>
              <w:tabs>
                <w:tab w:val="clear" w:pos="811"/>
              </w:tabs>
            </w:pPr>
          </w:p>
        </w:tc>
        <w:tc>
          <w:tcPr>
            <w:tcW w:w="1321" w:type="dxa"/>
            <w:tcBorders>
              <w:bottom w:val="single" w:sz="4" w:space="0" w:color="auto"/>
            </w:tcBorders>
          </w:tcPr>
          <w:p w:rsidR="00B47CE1" w:rsidRDefault="00B47CE1" w:rsidP="00F8030A">
            <w:pPr>
              <w:pStyle w:val="AGRTableNumbersBold"/>
            </w:pPr>
            <w:r>
              <w:t>(3,765)</w:t>
            </w:r>
          </w:p>
        </w:tc>
      </w:tr>
    </w:tbl>
    <w:p w:rsidR="00B47CE1" w:rsidRDefault="00B47CE1" w:rsidP="00B47CE1">
      <w:pPr>
        <w:pStyle w:val="AGRBodyText"/>
      </w:pPr>
    </w:p>
    <w:p w:rsidR="00B47CE1" w:rsidRPr="00732782" w:rsidRDefault="006043E1" w:rsidP="00B47CE1">
      <w:pPr>
        <w:pStyle w:val="AGRHeading1"/>
      </w:pPr>
      <w:r>
        <w:lastRenderedPageBreak/>
        <w:t xml:space="preserve">NT </w:t>
      </w:r>
      <w:r w:rsidRPr="00F5629A">
        <w:t xml:space="preserve">Auditor-General’s </w:t>
      </w:r>
      <w:r>
        <w:t>Office</w:t>
      </w:r>
      <w:r w:rsidRPr="00732782">
        <w:t xml:space="preserve"> </w:t>
      </w:r>
      <w:proofErr w:type="spellStart"/>
      <w:r w:rsidR="00B47CE1" w:rsidRPr="00732782">
        <w:t>cont</w:t>
      </w:r>
      <w:proofErr w:type="spellEnd"/>
      <w:r w:rsidR="00B47CE1" w:rsidRPr="00732782">
        <w:t>…</w:t>
      </w:r>
    </w:p>
    <w:p w:rsidR="002B3B1D" w:rsidRDefault="00B47CE1">
      <w:pPr>
        <w:pStyle w:val="AGRHeading2"/>
      </w:pPr>
      <w:r w:rsidRPr="00FA3BF3">
        <w:t xml:space="preserve">Appointment of Authorised Auditors </w:t>
      </w:r>
      <w:r>
        <w:t>f</w:t>
      </w:r>
      <w:r w:rsidRPr="00FA3BF3">
        <w:t xml:space="preserve">or Years 2011-2014 </w:t>
      </w:r>
    </w:p>
    <w:p w:rsidR="00B47CE1" w:rsidRDefault="00B47CE1" w:rsidP="00B47CE1">
      <w:pPr>
        <w:pStyle w:val="AGRBodyText"/>
      </w:pPr>
      <w:r>
        <w:t xml:space="preserve">Section 17 of the </w:t>
      </w:r>
      <w:r w:rsidRPr="00DF25AE">
        <w:rPr>
          <w:i/>
        </w:rPr>
        <w:t>Audit Act</w:t>
      </w:r>
      <w:r>
        <w:t xml:space="preserve"> permits the Auditor-General to appoint a person to be an authori</w:t>
      </w:r>
      <w:r w:rsidR="00A6594E">
        <w:t>s</w:t>
      </w:r>
      <w:r>
        <w:t xml:space="preserve">ed auditor.  The NTAGO has, since its establishment, drawn most of the resources required for the conduct of audits from local accounting firms through the process of appointing appropriately qualified and experienced partners and staff of those firms as </w:t>
      </w:r>
      <w:r w:rsidR="00A6594E">
        <w:t>authorised</w:t>
      </w:r>
      <w:r>
        <w:t xml:space="preserve"> auditors.</w:t>
      </w:r>
    </w:p>
    <w:p w:rsidR="00B47CE1" w:rsidRDefault="00B47CE1" w:rsidP="00B47CE1">
      <w:pPr>
        <w:pStyle w:val="AGRBodyText"/>
      </w:pPr>
      <w:r>
        <w:t>Firms from which staff are drawn enter into contracts for the provision of audit services for periods of three years, with the current contract expiring on 31 December 2011.</w:t>
      </w:r>
    </w:p>
    <w:p w:rsidR="00B47CE1" w:rsidRDefault="00B47CE1" w:rsidP="00B47CE1">
      <w:pPr>
        <w:pStyle w:val="AGRBodyText"/>
      </w:pPr>
      <w:r>
        <w:t>A request for tender for the provision of audit services was issued in May 2011, with the recommendations made by the NTAGO approved by the Procurement Review Board in July 2011.  The new contracts will commence on 1 January 2012 and expire on 31 December 2014.</w:t>
      </w:r>
    </w:p>
    <w:p w:rsidR="00B47CE1" w:rsidRDefault="00B47CE1" w:rsidP="00B47CE1">
      <w:pPr>
        <w:pStyle w:val="AGRBodyText"/>
      </w:pPr>
      <w:r>
        <w:t>As a result of the most recent tendering and contracting process, the following firms will provide staff for the next three years:</w:t>
      </w:r>
    </w:p>
    <w:p w:rsidR="00B47CE1" w:rsidRDefault="00B47CE1" w:rsidP="00B47CE1">
      <w:pPr>
        <w:pStyle w:val="AGRBulletText"/>
      </w:pPr>
      <w:r>
        <w:t xml:space="preserve">BDO </w:t>
      </w:r>
      <w:r w:rsidR="006043E1">
        <w:t>Audit (NT)</w:t>
      </w:r>
    </w:p>
    <w:p w:rsidR="00B47CE1" w:rsidRDefault="00B47CE1" w:rsidP="00B47CE1">
      <w:pPr>
        <w:pStyle w:val="AGRBulletText"/>
      </w:pPr>
      <w:r>
        <w:t xml:space="preserve">Deloitte </w:t>
      </w:r>
      <w:proofErr w:type="spellStart"/>
      <w:r>
        <w:t>Touche</w:t>
      </w:r>
      <w:proofErr w:type="spellEnd"/>
      <w:r>
        <w:t xml:space="preserve"> Tohmatsu</w:t>
      </w:r>
    </w:p>
    <w:p w:rsidR="00B47CE1" w:rsidRDefault="00B47CE1" w:rsidP="00B47CE1">
      <w:pPr>
        <w:pStyle w:val="AGRBulletText"/>
      </w:pPr>
      <w:r>
        <w:t>KPMG</w:t>
      </w:r>
    </w:p>
    <w:p w:rsidR="00DF25AE" w:rsidRDefault="00DF25AE" w:rsidP="00DF25AE">
      <w:pPr>
        <w:pStyle w:val="AGRBulletText"/>
      </w:pPr>
      <w:r>
        <w:t>Merit Partners</w:t>
      </w:r>
      <w:r w:rsidR="006043E1">
        <w:t xml:space="preserve"> Pty Ltd</w:t>
      </w:r>
    </w:p>
    <w:p w:rsidR="00B47CE1" w:rsidRDefault="00B47CE1" w:rsidP="00B47CE1">
      <w:pPr>
        <w:pStyle w:val="AGRBulletText"/>
      </w:pPr>
      <w:r>
        <w:t>TDH</w:t>
      </w:r>
      <w:r w:rsidR="006043E1">
        <w:t xml:space="preserve"> Pty Ltd</w:t>
      </w:r>
    </w:p>
    <w:p w:rsidR="00B47CE1" w:rsidRDefault="00B47CE1">
      <w:pPr>
        <w:keepLines w:val="0"/>
        <w:spacing w:after="0" w:line="240" w:lineRule="auto"/>
        <w:ind w:left="0"/>
        <w:rPr>
          <w:rFonts w:cs="Arial"/>
          <w:sz w:val="22"/>
          <w:lang w:val="en-US"/>
        </w:rPr>
      </w:pPr>
      <w:r>
        <w:br w:type="page"/>
      </w:r>
    </w:p>
    <w:p w:rsidR="002B3B1D" w:rsidRDefault="00C67D71">
      <w:pPr>
        <w:pStyle w:val="AGRBulletText"/>
        <w:numPr>
          <w:ilvl w:val="0"/>
          <w:numId w:val="0"/>
        </w:numPr>
        <w:ind w:left="1211"/>
      </w:pPr>
      <w:r>
        <w:rPr>
          <w:noProof/>
          <w:lang w:val="en-AU" w:eastAsia="en-AU"/>
        </w:rPr>
        <w:lastRenderedPageBreak/>
        <mc:AlternateContent>
          <mc:Choice Requires="wps">
            <w:drawing>
              <wp:anchor distT="0" distB="0" distL="114300" distR="114300" simplePos="0" relativeHeight="251662848" behindDoc="0" locked="0" layoutInCell="1" allowOverlap="1">
                <wp:simplePos x="0" y="0"/>
                <wp:positionH relativeFrom="page">
                  <wp:align>center</wp:align>
                </wp:positionH>
                <wp:positionV relativeFrom="page">
                  <wp:align>center</wp:align>
                </wp:positionV>
                <wp:extent cx="1837055" cy="292735"/>
                <wp:effectExtent l="0" t="0" r="0" b="381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B47CE1">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0;margin-top:0;width:144.65pt;height:23.0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GNIg4Z/AgAAAAUA&#10;AA4AAAAAAAAAAAAAAAAALgIAAGRycy9lMm9Eb2MueG1sUEsBAi0AFAAGAAgAAAAhAEC1x3LaAAAA&#10;BAEAAA8AAAAAAAAAAAAAAAAA2QQAAGRycy9kb3ducmV2LnhtbFBLBQYAAAAABAAEAPMAAADgBQAA&#10;AAA=&#10;" stroked="f" strokeweight="1pt">
                <v:textbox inset="0,0,0,0">
                  <w:txbxContent>
                    <w:p w:rsidR="0070192D" w:rsidRDefault="0070192D" w:rsidP="00B47CE1">
                      <w:pPr>
                        <w:pStyle w:val="AGRTableText"/>
                      </w:pPr>
                      <w:r>
                        <w:t>This page deliberately left blank.</w:t>
                      </w:r>
                    </w:p>
                  </w:txbxContent>
                </v:textbox>
                <w10:wrap anchorx="page" anchory="page"/>
              </v:rect>
            </w:pict>
          </mc:Fallback>
        </mc:AlternateContent>
      </w:r>
    </w:p>
    <w:p w:rsidR="00B47CE1" w:rsidRPr="00732782" w:rsidRDefault="00B47CE1" w:rsidP="00B959DE">
      <w:pPr>
        <w:pStyle w:val="AGRBodyText"/>
      </w:pPr>
    </w:p>
    <w:p w:rsidR="009635E5" w:rsidRDefault="009635E5" w:rsidP="00B959DE">
      <w:pPr>
        <w:pStyle w:val="AGRBodyText"/>
      </w:pPr>
    </w:p>
    <w:p w:rsidR="00571D93" w:rsidRPr="00732782" w:rsidRDefault="00571D93" w:rsidP="00571D93">
      <w:pPr>
        <w:pStyle w:val="AGRHeading1"/>
        <w:sectPr w:rsidR="00571D93" w:rsidRPr="00732782" w:rsidSect="00E029FA">
          <w:headerReference w:type="even" r:id="rId27"/>
          <w:headerReference w:type="default" r:id="rId28"/>
          <w:footerReference w:type="even" r:id="rId29"/>
          <w:footerReference w:type="default" r:id="rId30"/>
          <w:headerReference w:type="first" r:id="rId31"/>
          <w:footerReference w:type="first" r:id="rId32"/>
          <w:pgSz w:w="11906" w:h="16838" w:code="9"/>
          <w:pgMar w:top="3119" w:right="1418" w:bottom="1134" w:left="1418" w:header="340" w:footer="567" w:gutter="284"/>
          <w:cols w:space="708"/>
          <w:docGrid w:linePitch="360"/>
        </w:sectPr>
      </w:pPr>
    </w:p>
    <w:p w:rsidR="00571D93" w:rsidRPr="00926C72" w:rsidRDefault="00571D93" w:rsidP="00926C72">
      <w:pPr>
        <w:pStyle w:val="AGRHeading1"/>
        <w:jc w:val="center"/>
        <w:rPr>
          <w:bCs/>
        </w:rPr>
      </w:pPr>
      <w:bookmarkStart w:id="12" w:name="reporting_on_audits"/>
      <w:r w:rsidRPr="00926C72">
        <w:rPr>
          <w:bCs/>
        </w:rPr>
        <w:lastRenderedPageBreak/>
        <w:t>Reports on the Results of Audits</w:t>
      </w:r>
      <w:bookmarkEnd w:id="12"/>
    </w:p>
    <w:p w:rsidR="00C00331" w:rsidRDefault="00C00331" w:rsidP="00D41DBB">
      <w:pPr>
        <w:pStyle w:val="AGRHeading1"/>
        <w:sectPr w:rsidR="00C00331" w:rsidSect="00E029FA">
          <w:pgSz w:w="11906" w:h="16838" w:code="9"/>
          <w:pgMar w:top="3119" w:right="1418" w:bottom="1134" w:left="1418" w:header="340" w:footer="567" w:gutter="284"/>
          <w:cols w:space="708"/>
          <w:vAlign w:val="center"/>
          <w:docGrid w:linePitch="360"/>
        </w:sectPr>
      </w:pPr>
    </w:p>
    <w:p w:rsidR="00571D93" w:rsidRPr="00732782" w:rsidRDefault="00C67D71" w:rsidP="00D41DBB">
      <w:pPr>
        <w:pStyle w:val="AGRHeading1"/>
        <w:sectPr w:rsidR="00571D93" w:rsidRPr="00732782" w:rsidSect="00C00331">
          <w:pgSz w:w="11906" w:h="16838" w:code="9"/>
          <w:pgMar w:top="3119" w:right="1418" w:bottom="1134" w:left="1418" w:header="340" w:footer="567" w:gutter="284"/>
          <w:cols w:space="708"/>
          <w:docGrid w:linePitch="360"/>
        </w:sectPr>
      </w:pPr>
      <w:r>
        <w:rPr>
          <w:noProof/>
          <w:w w:val="100"/>
          <w:lang w:eastAsia="en-AU"/>
        </w:rPr>
        <w:lastRenderedPageBreak/>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1837055" cy="292735"/>
                <wp:effectExtent l="0" t="0" r="0" b="381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6548D9">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0;margin-top:0;width:144.65pt;height:23.0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RcfQ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kAgRcfQIAAP8EAAAO&#10;AAAAAAAAAAAAAAAAAC4CAABkcnMvZTJvRG9jLnhtbFBLAQItABQABgAIAAAAIQBAtcdy2gAAAAQB&#10;AAAPAAAAAAAAAAAAAAAAANcEAABkcnMvZG93bnJldi54bWxQSwUGAAAAAAQABADzAAAA3gUAAAAA&#10;" stroked="f" strokeweight="1pt">
                <v:textbox inset="0,0,0,0">
                  <w:txbxContent>
                    <w:p w:rsidR="0070192D" w:rsidRDefault="0070192D" w:rsidP="006548D9">
                      <w:pPr>
                        <w:pStyle w:val="AGRTableText"/>
                      </w:pPr>
                      <w:r>
                        <w:t>This page deliberately left blank.</w:t>
                      </w:r>
                    </w:p>
                  </w:txbxContent>
                </v:textbox>
                <w10:wrap anchorx="page" anchory="page"/>
              </v:rect>
            </w:pict>
          </mc:Fallback>
        </mc:AlternateContent>
      </w:r>
    </w:p>
    <w:p w:rsidR="00C90BF2" w:rsidRPr="00732782" w:rsidRDefault="00C90BF2" w:rsidP="00C90BF2">
      <w:pPr>
        <w:pStyle w:val="AGRHeading1"/>
      </w:pPr>
      <w:bookmarkStart w:id="13" w:name="batchelor"/>
      <w:proofErr w:type="spellStart"/>
      <w:r w:rsidRPr="00732782">
        <w:lastRenderedPageBreak/>
        <w:t>Batchelor</w:t>
      </w:r>
      <w:proofErr w:type="spellEnd"/>
      <w:r w:rsidRPr="00732782">
        <w:t xml:space="preserve"> Institute of Indigenous Tertiary Education</w:t>
      </w:r>
      <w:bookmarkEnd w:id="13"/>
      <w:r w:rsidRPr="00732782">
        <w:t xml:space="preserve"> </w:t>
      </w:r>
    </w:p>
    <w:p w:rsidR="00C90BF2" w:rsidRPr="00732782" w:rsidRDefault="00C90BF2" w:rsidP="00C90BF2">
      <w:pPr>
        <w:pStyle w:val="AGRHeading2"/>
      </w:pPr>
      <w:r w:rsidRPr="00732782">
        <w:t xml:space="preserve">Audit findings and </w:t>
      </w:r>
      <w:r w:rsidR="004B45B6">
        <w:t>a</w:t>
      </w:r>
      <w:r w:rsidR="004B45B6" w:rsidRPr="00732782">
        <w:t xml:space="preserve">nalysis </w:t>
      </w:r>
      <w:r w:rsidRPr="00732782">
        <w:t xml:space="preserve">of the financial statements for the year ended </w:t>
      </w:r>
      <w:r>
        <w:t>31 December 2010</w:t>
      </w:r>
    </w:p>
    <w:p w:rsidR="00C90BF2" w:rsidRPr="00732782" w:rsidRDefault="00C90BF2" w:rsidP="00C90BF2">
      <w:pPr>
        <w:pStyle w:val="AGRHeading3"/>
      </w:pPr>
      <w:r w:rsidRPr="00732782">
        <w:t>Background</w:t>
      </w:r>
    </w:p>
    <w:p w:rsidR="009635E5" w:rsidRDefault="008B7E1F" w:rsidP="00B959DE">
      <w:pPr>
        <w:pStyle w:val="AGRBodyText"/>
      </w:pPr>
      <w:r w:rsidRPr="008B7E1F">
        <w:t xml:space="preserve">The </w:t>
      </w:r>
      <w:proofErr w:type="spellStart"/>
      <w:r w:rsidR="00FE79C8" w:rsidRPr="00FE79C8">
        <w:t>Batchelor</w:t>
      </w:r>
      <w:proofErr w:type="spellEnd"/>
      <w:r w:rsidR="00FE79C8" w:rsidRPr="00FE79C8">
        <w:t xml:space="preserve"> Institute of Indigenous Tertiary Education </w:t>
      </w:r>
      <w:r w:rsidR="00FE79C8">
        <w:t xml:space="preserve">(the </w:t>
      </w:r>
      <w:r w:rsidRPr="008B7E1F">
        <w:t>Institute</w:t>
      </w:r>
      <w:r w:rsidR="00FE79C8">
        <w:t>)</w:t>
      </w:r>
      <w:r w:rsidRPr="008B7E1F">
        <w:t xml:space="preserve"> </w:t>
      </w:r>
      <w:r w:rsidR="004C3EBD">
        <w:t>is</w:t>
      </w:r>
      <w:r w:rsidR="004C3EBD" w:rsidRPr="008B7E1F">
        <w:t xml:space="preserve"> </w:t>
      </w:r>
      <w:r w:rsidRPr="008B7E1F">
        <w:t xml:space="preserve">established under the </w:t>
      </w:r>
      <w:proofErr w:type="spellStart"/>
      <w:r w:rsidRPr="008B7E1F">
        <w:rPr>
          <w:i/>
        </w:rPr>
        <w:t>Batchelor</w:t>
      </w:r>
      <w:proofErr w:type="spellEnd"/>
      <w:r w:rsidRPr="008B7E1F">
        <w:rPr>
          <w:i/>
        </w:rPr>
        <w:t xml:space="preserve"> Institute of Indigenous Tertiary Education Act</w:t>
      </w:r>
      <w:r w:rsidR="00CE469D">
        <w:rPr>
          <w:i/>
        </w:rPr>
        <w:t>.</w:t>
      </w:r>
      <w:r w:rsidRPr="008B7E1F">
        <w:rPr>
          <w:i/>
        </w:rPr>
        <w:t xml:space="preserve"> </w:t>
      </w:r>
      <w:r w:rsidR="004C3EBD">
        <w:t xml:space="preserve">  </w:t>
      </w:r>
      <w:r w:rsidRPr="008B7E1F">
        <w:t xml:space="preserve">Section 46 of the </w:t>
      </w:r>
      <w:r w:rsidR="00C46D3F" w:rsidRPr="00C46D3F">
        <w:t>Act</w:t>
      </w:r>
      <w:r w:rsidRPr="004C3EBD">
        <w:t xml:space="preserve"> </w:t>
      </w:r>
      <w:r w:rsidRPr="008B7E1F">
        <w:t xml:space="preserve">requires the Institute to </w:t>
      </w:r>
      <w:r w:rsidR="004710A4">
        <w:t>prepare</w:t>
      </w:r>
      <w:r w:rsidR="004710A4" w:rsidRPr="008B7E1F">
        <w:t xml:space="preserve"> </w:t>
      </w:r>
      <w:r w:rsidRPr="008B7E1F">
        <w:t>financial statements within 3 months of the end of the</w:t>
      </w:r>
      <w:r>
        <w:t xml:space="preserve"> Institute’s financial year (31 December</w:t>
      </w:r>
      <w:r w:rsidRPr="008B7E1F">
        <w:t xml:space="preserve">) and </w:t>
      </w:r>
      <w:r w:rsidR="004710A4">
        <w:t xml:space="preserve">to </w:t>
      </w:r>
      <w:r w:rsidRPr="008B7E1F">
        <w:t xml:space="preserve">submit </w:t>
      </w:r>
      <w:r w:rsidR="004710A4" w:rsidRPr="008B7E1F">
        <w:t>th</w:t>
      </w:r>
      <w:r w:rsidR="004710A4">
        <w:t>ose</w:t>
      </w:r>
      <w:r w:rsidR="004710A4" w:rsidRPr="008B7E1F">
        <w:t xml:space="preserve"> </w:t>
      </w:r>
      <w:r w:rsidRPr="008B7E1F">
        <w:t>to the Auditor-General</w:t>
      </w:r>
      <w:r w:rsidR="004710A4">
        <w:t>.</w:t>
      </w:r>
      <w:r w:rsidRPr="008B7E1F">
        <w:t xml:space="preserve"> </w:t>
      </w:r>
    </w:p>
    <w:p w:rsidR="00177BC6" w:rsidRPr="00732782" w:rsidRDefault="00177BC6" w:rsidP="00177BC6">
      <w:pPr>
        <w:pStyle w:val="AGRHeading3"/>
      </w:pPr>
      <w:r w:rsidRPr="00732782">
        <w:t>Audit Opinion</w:t>
      </w:r>
    </w:p>
    <w:p w:rsidR="00177BC6" w:rsidRPr="00732782" w:rsidRDefault="00FE79C8" w:rsidP="00B959DE">
      <w:pPr>
        <w:pStyle w:val="AGRBodyText"/>
      </w:pPr>
      <w:r w:rsidRPr="00732782">
        <w:t xml:space="preserve">The audit of the financial statements of </w:t>
      </w:r>
      <w:r w:rsidR="005E4911">
        <w:t xml:space="preserve">the </w:t>
      </w:r>
      <w:r w:rsidRPr="00FE79C8">
        <w:t xml:space="preserve">Institute </w:t>
      </w:r>
      <w:r w:rsidRPr="00732782">
        <w:t xml:space="preserve">for the year ended </w:t>
      </w:r>
      <w:r w:rsidR="00A16513">
        <w:t>31 </w:t>
      </w:r>
      <w:r>
        <w:t>December 2010</w:t>
      </w:r>
      <w:r w:rsidRPr="00732782">
        <w:t xml:space="preserve"> resulted in an unqualified independent audit opinion</w:t>
      </w:r>
      <w:r w:rsidR="007456F5">
        <w:t>.  T</w:t>
      </w:r>
      <w:r w:rsidR="006F0E7E">
        <w:t>ha</w:t>
      </w:r>
      <w:r w:rsidR="004C3EBD">
        <w:t xml:space="preserve">t opinion </w:t>
      </w:r>
      <w:r w:rsidR="004A2426">
        <w:t>was</w:t>
      </w:r>
      <w:r w:rsidR="004A2426" w:rsidRPr="00732782">
        <w:t xml:space="preserve"> issued</w:t>
      </w:r>
      <w:r w:rsidRPr="00732782">
        <w:t xml:space="preserve"> on</w:t>
      </w:r>
      <w:r w:rsidR="00177BC6" w:rsidRPr="00732782">
        <w:t xml:space="preserve"> </w:t>
      </w:r>
      <w:r w:rsidR="00915514">
        <w:t>15</w:t>
      </w:r>
      <w:r w:rsidR="00177BC6" w:rsidRPr="00732782">
        <w:t xml:space="preserve"> June 201</w:t>
      </w:r>
      <w:r w:rsidR="00915514">
        <w:t>1</w:t>
      </w:r>
      <w:r w:rsidR="00177BC6" w:rsidRPr="00732782">
        <w:t>.</w:t>
      </w:r>
    </w:p>
    <w:p w:rsidR="00C90BF2" w:rsidRPr="00C90BF2" w:rsidRDefault="00C90BF2" w:rsidP="00C90BF2">
      <w:pPr>
        <w:pStyle w:val="AGRHeading3"/>
      </w:pPr>
      <w:r w:rsidRPr="00C90BF2">
        <w:t xml:space="preserve">Key </w:t>
      </w:r>
      <w:r w:rsidR="00177BC6">
        <w:t>Findings</w:t>
      </w:r>
    </w:p>
    <w:p w:rsidR="00B339A5" w:rsidRDefault="00B339A5" w:rsidP="00793A59">
      <w:pPr>
        <w:pStyle w:val="AGRHeading4"/>
      </w:pPr>
      <w:r w:rsidRPr="00915514">
        <w:t>Financial analysis</w:t>
      </w:r>
    </w:p>
    <w:p w:rsidR="009635E5" w:rsidRDefault="004C3EBD" w:rsidP="00B959DE">
      <w:pPr>
        <w:pStyle w:val="AGRBodyText"/>
      </w:pPr>
      <w:r>
        <w:t>The</w:t>
      </w:r>
      <w:r w:rsidR="006F0E7E">
        <w:t xml:space="preserve"> </w:t>
      </w:r>
      <w:r>
        <w:t xml:space="preserve">financial performance and financial position of the Institute </w:t>
      </w:r>
      <w:r w:rsidR="0003191B">
        <w:t>are illustrated in the following tables.</w:t>
      </w:r>
    </w:p>
    <w:p w:rsidR="00793A59" w:rsidRPr="00732782" w:rsidRDefault="00793A59" w:rsidP="00793A59">
      <w:pPr>
        <w:pStyle w:val="AGRHeading1"/>
      </w:pPr>
      <w:proofErr w:type="spellStart"/>
      <w:r w:rsidRPr="00732782">
        <w:lastRenderedPageBreak/>
        <w:t>Batchelor</w:t>
      </w:r>
      <w:proofErr w:type="spellEnd"/>
      <w:r w:rsidRPr="00732782">
        <w:t xml:space="preserve"> Institute of Indigenous Tertiary Education </w:t>
      </w:r>
      <w:proofErr w:type="spellStart"/>
      <w:r w:rsidRPr="00732782">
        <w:t>cont</w:t>
      </w:r>
      <w:proofErr w:type="spellEnd"/>
      <w:r w:rsidRPr="00732782">
        <w:t>…</w:t>
      </w:r>
    </w:p>
    <w:p w:rsidR="0003191B" w:rsidRPr="00732782" w:rsidRDefault="0003191B" w:rsidP="0003191B">
      <w:pPr>
        <w:pStyle w:val="AGRHeading3"/>
      </w:pPr>
      <w:r>
        <w:t>Financial Performance for the year</w:t>
      </w:r>
    </w:p>
    <w:tbl>
      <w:tblPr>
        <w:tblW w:w="7371" w:type="dxa"/>
        <w:tblInd w:w="851" w:type="dxa"/>
        <w:tblLook w:val="01E0" w:firstRow="1" w:lastRow="1" w:firstColumn="1" w:lastColumn="1" w:noHBand="0" w:noVBand="0"/>
      </w:tblPr>
      <w:tblGrid>
        <w:gridCol w:w="4728"/>
        <w:gridCol w:w="1322"/>
        <w:gridCol w:w="1321"/>
      </w:tblGrid>
      <w:tr w:rsidR="0003191B" w:rsidRPr="00732782" w:rsidTr="0003191B">
        <w:tc>
          <w:tcPr>
            <w:tcW w:w="4728" w:type="dxa"/>
            <w:tcBorders>
              <w:bottom w:val="single" w:sz="4" w:space="0" w:color="auto"/>
            </w:tcBorders>
          </w:tcPr>
          <w:p w:rsidR="0003191B" w:rsidRPr="00732782" w:rsidRDefault="0003191B" w:rsidP="0003191B">
            <w:pPr>
              <w:pStyle w:val="AGRTableText"/>
            </w:pPr>
          </w:p>
        </w:tc>
        <w:tc>
          <w:tcPr>
            <w:tcW w:w="1322" w:type="dxa"/>
            <w:tcBorders>
              <w:bottom w:val="single" w:sz="4" w:space="0" w:color="auto"/>
            </w:tcBorders>
          </w:tcPr>
          <w:p w:rsidR="0003191B" w:rsidRPr="00732782" w:rsidRDefault="0003191B" w:rsidP="0003191B">
            <w:pPr>
              <w:pStyle w:val="AGRTableText"/>
              <w:tabs>
                <w:tab w:val="center" w:pos="570"/>
              </w:tabs>
            </w:pPr>
            <w:r w:rsidRPr="00732782">
              <w:tab/>
              <w:t>20</w:t>
            </w:r>
            <w:r>
              <w:t>10</w:t>
            </w:r>
          </w:p>
        </w:tc>
        <w:tc>
          <w:tcPr>
            <w:tcW w:w="1321" w:type="dxa"/>
            <w:tcBorders>
              <w:bottom w:val="single" w:sz="4" w:space="0" w:color="auto"/>
            </w:tcBorders>
          </w:tcPr>
          <w:p w:rsidR="0003191B" w:rsidRPr="00732782" w:rsidRDefault="0003191B" w:rsidP="0003191B">
            <w:pPr>
              <w:pStyle w:val="AGRTableText"/>
              <w:tabs>
                <w:tab w:val="center" w:pos="570"/>
              </w:tabs>
            </w:pPr>
            <w:r w:rsidRPr="00732782">
              <w:tab/>
              <w:t>2009</w:t>
            </w:r>
          </w:p>
        </w:tc>
      </w:tr>
      <w:tr w:rsidR="0003191B" w:rsidRPr="00732782" w:rsidTr="0003191B">
        <w:tc>
          <w:tcPr>
            <w:tcW w:w="4728" w:type="dxa"/>
            <w:tcBorders>
              <w:top w:val="single" w:sz="4" w:space="0" w:color="auto"/>
            </w:tcBorders>
          </w:tcPr>
          <w:p w:rsidR="0003191B" w:rsidRPr="00732782" w:rsidRDefault="0003191B" w:rsidP="0003191B">
            <w:pPr>
              <w:pStyle w:val="AGRTableText"/>
            </w:pPr>
          </w:p>
        </w:tc>
        <w:tc>
          <w:tcPr>
            <w:tcW w:w="1322" w:type="dxa"/>
            <w:tcBorders>
              <w:top w:val="single" w:sz="4" w:space="0" w:color="auto"/>
            </w:tcBorders>
          </w:tcPr>
          <w:p w:rsidR="0003191B" w:rsidRPr="00732782" w:rsidRDefault="0003191B" w:rsidP="0003191B">
            <w:pPr>
              <w:pStyle w:val="AGRTableText"/>
              <w:tabs>
                <w:tab w:val="center" w:pos="570"/>
              </w:tabs>
            </w:pPr>
            <w:r w:rsidRPr="00732782">
              <w:tab/>
              <w:t>$’000</w:t>
            </w:r>
          </w:p>
        </w:tc>
        <w:tc>
          <w:tcPr>
            <w:tcW w:w="1321" w:type="dxa"/>
            <w:tcBorders>
              <w:top w:val="single" w:sz="4" w:space="0" w:color="auto"/>
            </w:tcBorders>
          </w:tcPr>
          <w:p w:rsidR="0003191B" w:rsidRPr="00732782" w:rsidRDefault="0003191B" w:rsidP="0003191B">
            <w:pPr>
              <w:pStyle w:val="AGRTableText"/>
              <w:tabs>
                <w:tab w:val="center" w:pos="570"/>
              </w:tabs>
            </w:pPr>
            <w:r w:rsidRPr="00732782">
              <w:tab/>
              <w:t>$’000</w:t>
            </w:r>
          </w:p>
        </w:tc>
      </w:tr>
      <w:tr w:rsidR="0003191B" w:rsidRPr="00732782" w:rsidTr="0003191B">
        <w:tc>
          <w:tcPr>
            <w:tcW w:w="4728" w:type="dxa"/>
            <w:tcBorders>
              <w:bottom w:val="single" w:sz="4" w:space="0" w:color="auto"/>
            </w:tcBorders>
          </w:tcPr>
          <w:p w:rsidR="0003191B" w:rsidRPr="00732782" w:rsidRDefault="0003191B" w:rsidP="0003191B">
            <w:pPr>
              <w:pStyle w:val="AGRTableTextBold"/>
            </w:pPr>
            <w:r w:rsidRPr="00732782">
              <w:t xml:space="preserve">Revenue from continuing operations </w:t>
            </w:r>
          </w:p>
        </w:tc>
        <w:tc>
          <w:tcPr>
            <w:tcW w:w="1322" w:type="dxa"/>
            <w:tcBorders>
              <w:bottom w:val="single" w:sz="4" w:space="0" w:color="auto"/>
            </w:tcBorders>
          </w:tcPr>
          <w:p w:rsidR="0003191B" w:rsidRPr="00732782" w:rsidRDefault="0003191B" w:rsidP="00A16513">
            <w:pPr>
              <w:pStyle w:val="AGRTableNumbersBold"/>
            </w:pPr>
            <w:r>
              <w:t>41,6</w:t>
            </w:r>
            <w:r w:rsidR="00A16513">
              <w:t>1</w:t>
            </w:r>
            <w:r>
              <w:t>2</w:t>
            </w:r>
          </w:p>
        </w:tc>
        <w:tc>
          <w:tcPr>
            <w:tcW w:w="1321" w:type="dxa"/>
            <w:tcBorders>
              <w:bottom w:val="single" w:sz="4" w:space="0" w:color="auto"/>
            </w:tcBorders>
          </w:tcPr>
          <w:p w:rsidR="0003191B" w:rsidRPr="00732782" w:rsidRDefault="0003191B" w:rsidP="0003191B">
            <w:pPr>
              <w:pStyle w:val="AGRTableNumbersBold"/>
            </w:pPr>
            <w:r w:rsidRPr="00732782">
              <w:t>53,337</w:t>
            </w:r>
          </w:p>
        </w:tc>
      </w:tr>
      <w:tr w:rsidR="0003191B" w:rsidRPr="00732782" w:rsidTr="0003191B">
        <w:tc>
          <w:tcPr>
            <w:tcW w:w="4728" w:type="dxa"/>
            <w:tcBorders>
              <w:top w:val="single" w:sz="4" w:space="0" w:color="auto"/>
            </w:tcBorders>
          </w:tcPr>
          <w:p w:rsidR="0003191B" w:rsidRPr="00732782" w:rsidRDefault="0003191B" w:rsidP="0003191B">
            <w:pPr>
              <w:pStyle w:val="AGRTableTextBold"/>
            </w:pPr>
            <w:r w:rsidRPr="00732782">
              <w:t>Less expenses from ordinary activities</w:t>
            </w:r>
          </w:p>
        </w:tc>
        <w:tc>
          <w:tcPr>
            <w:tcW w:w="1322" w:type="dxa"/>
            <w:tcBorders>
              <w:top w:val="single" w:sz="4" w:space="0" w:color="auto"/>
            </w:tcBorders>
          </w:tcPr>
          <w:p w:rsidR="0003191B" w:rsidRPr="00732782" w:rsidRDefault="0003191B" w:rsidP="0003191B">
            <w:pPr>
              <w:pStyle w:val="AGRTableText"/>
              <w:tabs>
                <w:tab w:val="decimal" w:pos="811"/>
              </w:tabs>
            </w:pPr>
          </w:p>
        </w:tc>
        <w:tc>
          <w:tcPr>
            <w:tcW w:w="1321" w:type="dxa"/>
            <w:tcBorders>
              <w:top w:val="single" w:sz="4" w:space="0" w:color="auto"/>
            </w:tcBorders>
          </w:tcPr>
          <w:p w:rsidR="0003191B" w:rsidRPr="00732782" w:rsidRDefault="0003191B" w:rsidP="0003191B">
            <w:pPr>
              <w:pStyle w:val="AGRTableText"/>
              <w:tabs>
                <w:tab w:val="decimal" w:pos="811"/>
              </w:tabs>
            </w:pPr>
          </w:p>
        </w:tc>
      </w:tr>
      <w:tr w:rsidR="0003191B" w:rsidRPr="00732782" w:rsidTr="0003191B">
        <w:tc>
          <w:tcPr>
            <w:tcW w:w="4728" w:type="dxa"/>
          </w:tcPr>
          <w:p w:rsidR="0003191B" w:rsidRPr="00732782" w:rsidRDefault="0003191B" w:rsidP="0003191B">
            <w:pPr>
              <w:pStyle w:val="AGRTableText"/>
            </w:pPr>
            <w:r w:rsidRPr="00732782">
              <w:t>Employee Expenses</w:t>
            </w:r>
          </w:p>
        </w:tc>
        <w:tc>
          <w:tcPr>
            <w:tcW w:w="1322" w:type="dxa"/>
          </w:tcPr>
          <w:p w:rsidR="0003191B" w:rsidRPr="00732782" w:rsidRDefault="0003191B" w:rsidP="0003191B">
            <w:pPr>
              <w:pStyle w:val="AGRTableNumbers"/>
            </w:pPr>
            <w:r w:rsidRPr="00732782">
              <w:t>(</w:t>
            </w:r>
            <w:r>
              <w:t>22,601</w:t>
            </w:r>
            <w:r w:rsidRPr="00732782">
              <w:t>)</w:t>
            </w:r>
          </w:p>
        </w:tc>
        <w:tc>
          <w:tcPr>
            <w:tcW w:w="1321" w:type="dxa"/>
          </w:tcPr>
          <w:p w:rsidR="0003191B" w:rsidRPr="00732782" w:rsidRDefault="0003191B" w:rsidP="0003191B">
            <w:pPr>
              <w:pStyle w:val="AGRTableNumbers"/>
            </w:pPr>
            <w:r w:rsidRPr="00732782">
              <w:t>(22,875)</w:t>
            </w:r>
          </w:p>
        </w:tc>
      </w:tr>
      <w:tr w:rsidR="0003191B" w:rsidRPr="00732782" w:rsidTr="0003191B">
        <w:tc>
          <w:tcPr>
            <w:tcW w:w="4728" w:type="dxa"/>
          </w:tcPr>
          <w:p w:rsidR="0003191B" w:rsidRPr="00732782" w:rsidRDefault="0003191B" w:rsidP="0003191B">
            <w:pPr>
              <w:pStyle w:val="AGRTableText"/>
            </w:pPr>
            <w:r w:rsidRPr="00732782">
              <w:t>Depreciation</w:t>
            </w:r>
          </w:p>
        </w:tc>
        <w:tc>
          <w:tcPr>
            <w:tcW w:w="1322" w:type="dxa"/>
          </w:tcPr>
          <w:p w:rsidR="0003191B" w:rsidRPr="00732782" w:rsidRDefault="0003191B" w:rsidP="0003191B">
            <w:pPr>
              <w:pStyle w:val="AGRTableText"/>
              <w:tabs>
                <w:tab w:val="decimal" w:pos="811"/>
              </w:tabs>
            </w:pPr>
            <w:r w:rsidRPr="00732782">
              <w:t>(</w:t>
            </w:r>
            <w:r>
              <w:t>1,394</w:t>
            </w:r>
            <w:r w:rsidRPr="00732782">
              <w:t>)</w:t>
            </w:r>
          </w:p>
        </w:tc>
        <w:tc>
          <w:tcPr>
            <w:tcW w:w="1321" w:type="dxa"/>
          </w:tcPr>
          <w:p w:rsidR="0003191B" w:rsidRPr="00732782" w:rsidRDefault="0003191B" w:rsidP="0003191B">
            <w:pPr>
              <w:pStyle w:val="AGRTableText"/>
              <w:tabs>
                <w:tab w:val="decimal" w:pos="811"/>
              </w:tabs>
            </w:pPr>
            <w:r w:rsidRPr="00732782">
              <w:t>(905)</w:t>
            </w:r>
          </w:p>
        </w:tc>
      </w:tr>
      <w:tr w:rsidR="0003191B" w:rsidRPr="00732782" w:rsidTr="0003191B">
        <w:tc>
          <w:tcPr>
            <w:tcW w:w="4728" w:type="dxa"/>
          </w:tcPr>
          <w:p w:rsidR="0003191B" w:rsidRPr="00732782" w:rsidRDefault="0003191B" w:rsidP="0003191B">
            <w:pPr>
              <w:pStyle w:val="AGRTableText"/>
            </w:pPr>
            <w:r w:rsidRPr="00732782">
              <w:t>Other</w:t>
            </w:r>
          </w:p>
        </w:tc>
        <w:tc>
          <w:tcPr>
            <w:tcW w:w="1322" w:type="dxa"/>
          </w:tcPr>
          <w:p w:rsidR="0003191B" w:rsidRPr="00732782" w:rsidRDefault="0003191B" w:rsidP="0003191B">
            <w:pPr>
              <w:pStyle w:val="AGRTableText"/>
              <w:tabs>
                <w:tab w:val="decimal" w:pos="811"/>
              </w:tabs>
            </w:pPr>
            <w:r w:rsidRPr="00732782">
              <w:t>(</w:t>
            </w:r>
            <w:r>
              <w:t>23,507</w:t>
            </w:r>
            <w:r w:rsidRPr="00732782">
              <w:t>)</w:t>
            </w:r>
          </w:p>
        </w:tc>
        <w:tc>
          <w:tcPr>
            <w:tcW w:w="1321" w:type="dxa"/>
          </w:tcPr>
          <w:p w:rsidR="0003191B" w:rsidRPr="00732782" w:rsidRDefault="0003191B" w:rsidP="0003191B">
            <w:pPr>
              <w:pStyle w:val="AGRTableText"/>
              <w:tabs>
                <w:tab w:val="decimal" w:pos="811"/>
              </w:tabs>
            </w:pPr>
            <w:r w:rsidRPr="00732782">
              <w:t>(18,222)</w:t>
            </w:r>
          </w:p>
        </w:tc>
      </w:tr>
      <w:tr w:rsidR="0003191B" w:rsidRPr="00732782" w:rsidTr="0003191B">
        <w:tc>
          <w:tcPr>
            <w:tcW w:w="4728" w:type="dxa"/>
            <w:tcBorders>
              <w:bottom w:val="single" w:sz="4" w:space="0" w:color="auto"/>
            </w:tcBorders>
          </w:tcPr>
          <w:p w:rsidR="0003191B" w:rsidRPr="00732782" w:rsidRDefault="0003191B" w:rsidP="0003191B">
            <w:pPr>
              <w:pStyle w:val="AGRTableTextBold"/>
            </w:pPr>
            <w:r w:rsidRPr="00732782">
              <w:t>Total expenses from continuous operations</w:t>
            </w:r>
          </w:p>
        </w:tc>
        <w:tc>
          <w:tcPr>
            <w:tcW w:w="1322" w:type="dxa"/>
            <w:tcBorders>
              <w:bottom w:val="single" w:sz="4" w:space="0" w:color="auto"/>
            </w:tcBorders>
          </w:tcPr>
          <w:p w:rsidR="0003191B" w:rsidRPr="00732782" w:rsidRDefault="0003191B" w:rsidP="0003191B">
            <w:pPr>
              <w:pStyle w:val="AGRTableNumbersBold"/>
            </w:pPr>
            <w:r w:rsidRPr="00732782">
              <w:t>(</w:t>
            </w:r>
            <w:r>
              <w:t>47,502</w:t>
            </w:r>
            <w:r w:rsidRPr="00732782">
              <w:t>)</w:t>
            </w:r>
          </w:p>
        </w:tc>
        <w:tc>
          <w:tcPr>
            <w:tcW w:w="1321" w:type="dxa"/>
            <w:tcBorders>
              <w:bottom w:val="single" w:sz="4" w:space="0" w:color="auto"/>
            </w:tcBorders>
          </w:tcPr>
          <w:p w:rsidR="0003191B" w:rsidRPr="00732782" w:rsidRDefault="0003191B" w:rsidP="0003191B">
            <w:pPr>
              <w:pStyle w:val="AGRTableNumbersBold"/>
            </w:pPr>
            <w:r w:rsidRPr="00732782">
              <w:t>(42,002)</w:t>
            </w:r>
          </w:p>
        </w:tc>
      </w:tr>
      <w:tr w:rsidR="0003191B" w:rsidRPr="00732782" w:rsidTr="0003191B">
        <w:tc>
          <w:tcPr>
            <w:tcW w:w="4728" w:type="dxa"/>
            <w:tcBorders>
              <w:top w:val="single" w:sz="4" w:space="0" w:color="auto"/>
              <w:bottom w:val="single" w:sz="4" w:space="0" w:color="auto"/>
            </w:tcBorders>
          </w:tcPr>
          <w:p w:rsidR="0003191B" w:rsidRPr="00732782" w:rsidRDefault="0003191B" w:rsidP="0003191B">
            <w:pPr>
              <w:pStyle w:val="AGRTableText"/>
            </w:pPr>
            <w:r w:rsidRPr="00732782">
              <w:t>Operating result before Income tax expense</w:t>
            </w:r>
          </w:p>
        </w:tc>
        <w:tc>
          <w:tcPr>
            <w:tcW w:w="1322" w:type="dxa"/>
            <w:tcBorders>
              <w:top w:val="single" w:sz="4" w:space="0" w:color="auto"/>
              <w:bottom w:val="single" w:sz="4" w:space="0" w:color="auto"/>
            </w:tcBorders>
          </w:tcPr>
          <w:p w:rsidR="0003191B" w:rsidRPr="00732782" w:rsidRDefault="0003191B" w:rsidP="0003191B">
            <w:pPr>
              <w:pStyle w:val="AGRTableNumbersBold"/>
            </w:pPr>
            <w:r>
              <w:t>(5,890)</w:t>
            </w:r>
          </w:p>
        </w:tc>
        <w:tc>
          <w:tcPr>
            <w:tcW w:w="1321" w:type="dxa"/>
            <w:tcBorders>
              <w:top w:val="single" w:sz="4" w:space="0" w:color="auto"/>
              <w:bottom w:val="single" w:sz="4" w:space="0" w:color="auto"/>
            </w:tcBorders>
          </w:tcPr>
          <w:p w:rsidR="0003191B" w:rsidRPr="00732782" w:rsidRDefault="0003191B" w:rsidP="0003191B">
            <w:pPr>
              <w:pStyle w:val="AGRTableNumbersBold"/>
            </w:pPr>
            <w:r w:rsidRPr="00732782">
              <w:t>11,335</w:t>
            </w:r>
          </w:p>
        </w:tc>
      </w:tr>
      <w:tr w:rsidR="0003191B" w:rsidRPr="00732782" w:rsidTr="0003191B">
        <w:tc>
          <w:tcPr>
            <w:tcW w:w="4728" w:type="dxa"/>
            <w:tcBorders>
              <w:top w:val="single" w:sz="4" w:space="0" w:color="auto"/>
            </w:tcBorders>
          </w:tcPr>
          <w:p w:rsidR="0003191B" w:rsidRPr="00732782" w:rsidRDefault="0003191B" w:rsidP="0003191B">
            <w:pPr>
              <w:pStyle w:val="AGRTableText"/>
            </w:pPr>
            <w:r w:rsidRPr="00732782">
              <w:t>Less Income tax expense</w:t>
            </w:r>
          </w:p>
        </w:tc>
        <w:tc>
          <w:tcPr>
            <w:tcW w:w="1322" w:type="dxa"/>
            <w:tcBorders>
              <w:top w:val="single" w:sz="4" w:space="0" w:color="auto"/>
            </w:tcBorders>
          </w:tcPr>
          <w:p w:rsidR="0003191B" w:rsidRPr="00732782" w:rsidRDefault="0003191B" w:rsidP="0003191B">
            <w:pPr>
              <w:pStyle w:val="AGRTableText"/>
              <w:tabs>
                <w:tab w:val="decimal" w:pos="811"/>
              </w:tabs>
            </w:pPr>
            <w:r w:rsidRPr="00732782">
              <w:t>-</w:t>
            </w:r>
          </w:p>
        </w:tc>
        <w:tc>
          <w:tcPr>
            <w:tcW w:w="1321" w:type="dxa"/>
            <w:tcBorders>
              <w:top w:val="single" w:sz="4" w:space="0" w:color="auto"/>
            </w:tcBorders>
          </w:tcPr>
          <w:p w:rsidR="0003191B" w:rsidRPr="00732782" w:rsidRDefault="0003191B" w:rsidP="0003191B">
            <w:pPr>
              <w:pStyle w:val="AGRTableText"/>
              <w:tabs>
                <w:tab w:val="decimal" w:pos="811"/>
              </w:tabs>
            </w:pPr>
            <w:r w:rsidRPr="00732782">
              <w:t>-</w:t>
            </w:r>
          </w:p>
        </w:tc>
      </w:tr>
      <w:tr w:rsidR="0003191B" w:rsidRPr="00732782" w:rsidTr="0003191B">
        <w:tc>
          <w:tcPr>
            <w:tcW w:w="4728" w:type="dxa"/>
            <w:tcBorders>
              <w:bottom w:val="single" w:sz="4" w:space="0" w:color="auto"/>
            </w:tcBorders>
          </w:tcPr>
          <w:p w:rsidR="0003191B" w:rsidRPr="00732782" w:rsidRDefault="0003191B" w:rsidP="0003191B">
            <w:pPr>
              <w:pStyle w:val="AGRTableText"/>
            </w:pPr>
            <w:r w:rsidRPr="00732782">
              <w:t>Operating result after Income tax expense</w:t>
            </w:r>
          </w:p>
        </w:tc>
        <w:tc>
          <w:tcPr>
            <w:tcW w:w="1322" w:type="dxa"/>
            <w:tcBorders>
              <w:bottom w:val="single" w:sz="4" w:space="0" w:color="auto"/>
            </w:tcBorders>
          </w:tcPr>
          <w:p w:rsidR="0003191B" w:rsidRPr="00732782" w:rsidRDefault="0003191B" w:rsidP="0003191B">
            <w:pPr>
              <w:pStyle w:val="AGRTableNumbersBold"/>
            </w:pPr>
            <w:r>
              <w:t>(5,890)</w:t>
            </w:r>
          </w:p>
        </w:tc>
        <w:tc>
          <w:tcPr>
            <w:tcW w:w="1321" w:type="dxa"/>
            <w:tcBorders>
              <w:bottom w:val="single" w:sz="4" w:space="0" w:color="auto"/>
            </w:tcBorders>
          </w:tcPr>
          <w:p w:rsidR="0003191B" w:rsidRPr="00732782" w:rsidRDefault="0003191B" w:rsidP="0003191B">
            <w:pPr>
              <w:pStyle w:val="AGRTableNumbersBold"/>
            </w:pPr>
            <w:r w:rsidRPr="00732782">
              <w:t>11,335</w:t>
            </w:r>
          </w:p>
        </w:tc>
      </w:tr>
      <w:tr w:rsidR="0003191B" w:rsidRPr="00732782" w:rsidTr="0003191B">
        <w:tc>
          <w:tcPr>
            <w:tcW w:w="4728" w:type="dxa"/>
            <w:tcBorders>
              <w:top w:val="single" w:sz="4" w:space="0" w:color="auto"/>
            </w:tcBorders>
          </w:tcPr>
          <w:p w:rsidR="0003191B" w:rsidRPr="00732782" w:rsidRDefault="0003191B" w:rsidP="0003191B">
            <w:pPr>
              <w:pStyle w:val="AGRTableText"/>
            </w:pPr>
            <w:r w:rsidRPr="00732782">
              <w:t>Gain</w:t>
            </w:r>
            <w:r>
              <w:t>/(Loss)</w:t>
            </w:r>
            <w:r w:rsidRPr="00732782">
              <w:t xml:space="preserve"> on revaluation of </w:t>
            </w:r>
            <w:proofErr w:type="spellStart"/>
            <w:r>
              <w:t>non current</w:t>
            </w:r>
            <w:proofErr w:type="spellEnd"/>
            <w:r>
              <w:t xml:space="preserve"> assets</w:t>
            </w:r>
          </w:p>
        </w:tc>
        <w:tc>
          <w:tcPr>
            <w:tcW w:w="1322" w:type="dxa"/>
            <w:tcBorders>
              <w:top w:val="single" w:sz="4" w:space="0" w:color="auto"/>
            </w:tcBorders>
          </w:tcPr>
          <w:p w:rsidR="0003191B" w:rsidRPr="00732782" w:rsidRDefault="0003191B" w:rsidP="0003191B">
            <w:pPr>
              <w:pStyle w:val="AGRTableNumbers"/>
            </w:pPr>
            <w:r>
              <w:t>(24)</w:t>
            </w:r>
          </w:p>
        </w:tc>
        <w:tc>
          <w:tcPr>
            <w:tcW w:w="1321" w:type="dxa"/>
            <w:tcBorders>
              <w:top w:val="single" w:sz="4" w:space="0" w:color="auto"/>
            </w:tcBorders>
          </w:tcPr>
          <w:p w:rsidR="0003191B" w:rsidRPr="00732782" w:rsidRDefault="0003191B" w:rsidP="0003191B">
            <w:pPr>
              <w:pStyle w:val="AGRTableNumbers"/>
            </w:pPr>
            <w:r w:rsidRPr="00732782">
              <w:t>10,006</w:t>
            </w:r>
          </w:p>
        </w:tc>
      </w:tr>
      <w:tr w:rsidR="0003191B" w:rsidRPr="00732782" w:rsidTr="0003191B">
        <w:tc>
          <w:tcPr>
            <w:tcW w:w="4728" w:type="dxa"/>
            <w:tcBorders>
              <w:bottom w:val="single" w:sz="4" w:space="0" w:color="auto"/>
            </w:tcBorders>
          </w:tcPr>
          <w:p w:rsidR="0003191B" w:rsidRPr="00732782" w:rsidRDefault="0003191B" w:rsidP="0003191B">
            <w:pPr>
              <w:pStyle w:val="AGRTableTextBold"/>
            </w:pPr>
            <w:r w:rsidRPr="00732782">
              <w:t>Total comprehensive Income</w:t>
            </w:r>
          </w:p>
        </w:tc>
        <w:tc>
          <w:tcPr>
            <w:tcW w:w="1322" w:type="dxa"/>
            <w:tcBorders>
              <w:bottom w:val="single" w:sz="4" w:space="0" w:color="auto"/>
            </w:tcBorders>
          </w:tcPr>
          <w:p w:rsidR="0003191B" w:rsidRPr="00732782" w:rsidRDefault="0003191B" w:rsidP="0003191B">
            <w:pPr>
              <w:pStyle w:val="AGRTableNumbersBold"/>
            </w:pPr>
            <w:r>
              <w:t>(5,914)</w:t>
            </w:r>
          </w:p>
        </w:tc>
        <w:tc>
          <w:tcPr>
            <w:tcW w:w="1321" w:type="dxa"/>
            <w:tcBorders>
              <w:bottom w:val="single" w:sz="4" w:space="0" w:color="auto"/>
            </w:tcBorders>
          </w:tcPr>
          <w:p w:rsidR="0003191B" w:rsidRPr="00732782" w:rsidRDefault="0003191B" w:rsidP="0003191B">
            <w:pPr>
              <w:pStyle w:val="AGRTableNumbersBold"/>
            </w:pPr>
            <w:r w:rsidRPr="00732782">
              <w:t>21,341</w:t>
            </w:r>
          </w:p>
        </w:tc>
      </w:tr>
    </w:tbl>
    <w:p w:rsidR="001410DB" w:rsidRDefault="001410DB" w:rsidP="001410DB">
      <w:pPr>
        <w:pStyle w:val="AGRBodyText"/>
      </w:pPr>
      <w:r>
        <w:t>The Institute reported an overall deficit of $5.9 million</w:t>
      </w:r>
      <w:r w:rsidR="005F02F4">
        <w:t xml:space="preserve"> for the year</w:t>
      </w:r>
      <w:r>
        <w:t>, as measured by its total comprehensive income, and that loss incorporates a number of “one off” events that resulted in a decline in the Institute’s net assets over the twelve months ended 31 December 2010.</w:t>
      </w:r>
    </w:p>
    <w:p w:rsidR="001410DB" w:rsidRDefault="001410DB" w:rsidP="001410DB">
      <w:pPr>
        <w:pStyle w:val="AGRBodyText"/>
      </w:pPr>
      <w:r>
        <w:t>An examination of the Institute’s operating statement for the year gives an initial impression that its financial performance for 2010 had deteriorated markedly when compared to 2009. However, it is important to note that the 2009 result included “one off” supplementary funding amounting to $6.4 million from both the Commonwealth and the Territory Governments, and from the receipt of other Commonwealth grants, while 2010 was affected by higher expenses as a result of the requirement to return to the Commonwealth amounts totaling $6.0 million that represent the value of unexpended grant monies received in 2010 and earlier years.</w:t>
      </w:r>
    </w:p>
    <w:p w:rsidR="00C90BF2" w:rsidRPr="00732782" w:rsidRDefault="001410DB" w:rsidP="00B959DE">
      <w:pPr>
        <w:pStyle w:val="AGRBodyText"/>
      </w:pPr>
      <w:r>
        <w:t>After adjusting for these abnormal transactions, the Institute was able to achieve a modest underlying operating surplus of $121,000 for 2010.</w:t>
      </w:r>
    </w:p>
    <w:p w:rsidR="00C90BF2" w:rsidRPr="00732782" w:rsidRDefault="00C90BF2" w:rsidP="00C90BF2">
      <w:pPr>
        <w:pStyle w:val="AGRHeading1"/>
      </w:pPr>
      <w:proofErr w:type="spellStart"/>
      <w:r w:rsidRPr="00732782">
        <w:lastRenderedPageBreak/>
        <w:t>Batchelor</w:t>
      </w:r>
      <w:proofErr w:type="spellEnd"/>
      <w:r w:rsidRPr="00732782">
        <w:t xml:space="preserve"> Institute of Indigenous Tertiary Education </w:t>
      </w:r>
      <w:proofErr w:type="spellStart"/>
      <w:r w:rsidRPr="00732782">
        <w:t>cont</w:t>
      </w:r>
      <w:proofErr w:type="spellEnd"/>
      <w:r w:rsidRPr="00732782">
        <w:t>…</w:t>
      </w:r>
    </w:p>
    <w:p w:rsidR="00C90BF2" w:rsidRPr="00732782" w:rsidRDefault="005602EC" w:rsidP="00C90BF2">
      <w:pPr>
        <w:pStyle w:val="AGRHeading3"/>
      </w:pPr>
      <w:r>
        <w:t>Financial Position at year end</w:t>
      </w:r>
    </w:p>
    <w:tbl>
      <w:tblPr>
        <w:tblW w:w="7371" w:type="dxa"/>
        <w:tblInd w:w="851" w:type="dxa"/>
        <w:tblLook w:val="01E0" w:firstRow="1" w:lastRow="1" w:firstColumn="1" w:lastColumn="1" w:noHBand="0" w:noVBand="0"/>
      </w:tblPr>
      <w:tblGrid>
        <w:gridCol w:w="4728"/>
        <w:gridCol w:w="1322"/>
        <w:gridCol w:w="1321"/>
      </w:tblGrid>
      <w:tr w:rsidR="00C90BF2" w:rsidRPr="00732782" w:rsidTr="00C90BF2">
        <w:tc>
          <w:tcPr>
            <w:tcW w:w="4728" w:type="dxa"/>
            <w:tcBorders>
              <w:bottom w:val="single" w:sz="4" w:space="0" w:color="auto"/>
            </w:tcBorders>
          </w:tcPr>
          <w:p w:rsidR="00C90BF2" w:rsidRPr="00732782" w:rsidRDefault="00C90BF2" w:rsidP="00C90BF2">
            <w:pPr>
              <w:pStyle w:val="AGRTableText"/>
            </w:pPr>
          </w:p>
        </w:tc>
        <w:tc>
          <w:tcPr>
            <w:tcW w:w="1322" w:type="dxa"/>
            <w:tcBorders>
              <w:bottom w:val="single" w:sz="4" w:space="0" w:color="auto"/>
            </w:tcBorders>
          </w:tcPr>
          <w:p w:rsidR="00C90BF2" w:rsidRPr="00732782" w:rsidRDefault="00C90BF2" w:rsidP="00C90BF2">
            <w:pPr>
              <w:pStyle w:val="AGRTableText"/>
              <w:tabs>
                <w:tab w:val="center" w:pos="570"/>
              </w:tabs>
            </w:pPr>
            <w:r w:rsidRPr="00732782">
              <w:tab/>
              <w:t>20</w:t>
            </w:r>
            <w:r>
              <w:t>10</w:t>
            </w:r>
          </w:p>
        </w:tc>
        <w:tc>
          <w:tcPr>
            <w:tcW w:w="1321" w:type="dxa"/>
            <w:tcBorders>
              <w:bottom w:val="single" w:sz="4" w:space="0" w:color="auto"/>
            </w:tcBorders>
          </w:tcPr>
          <w:p w:rsidR="00C90BF2" w:rsidRPr="00732782" w:rsidRDefault="00C90BF2" w:rsidP="00C90BF2">
            <w:pPr>
              <w:pStyle w:val="AGRTableText"/>
              <w:tabs>
                <w:tab w:val="center" w:pos="570"/>
              </w:tabs>
            </w:pPr>
            <w:r w:rsidRPr="00732782">
              <w:tab/>
              <w:t>2009</w:t>
            </w:r>
          </w:p>
        </w:tc>
      </w:tr>
      <w:tr w:rsidR="00C90BF2" w:rsidRPr="00732782" w:rsidTr="00C90BF2">
        <w:tc>
          <w:tcPr>
            <w:tcW w:w="4728" w:type="dxa"/>
            <w:tcBorders>
              <w:top w:val="single" w:sz="4" w:space="0" w:color="auto"/>
            </w:tcBorders>
          </w:tcPr>
          <w:p w:rsidR="00C90BF2" w:rsidRPr="00732782" w:rsidRDefault="00C90BF2" w:rsidP="00C90BF2">
            <w:pPr>
              <w:pStyle w:val="AGRTableText"/>
            </w:pPr>
          </w:p>
        </w:tc>
        <w:tc>
          <w:tcPr>
            <w:tcW w:w="1322" w:type="dxa"/>
            <w:tcBorders>
              <w:top w:val="single" w:sz="4" w:space="0" w:color="auto"/>
            </w:tcBorders>
          </w:tcPr>
          <w:p w:rsidR="00C90BF2" w:rsidRPr="00732782" w:rsidRDefault="00C90BF2" w:rsidP="00C90BF2">
            <w:pPr>
              <w:pStyle w:val="AGRTableText"/>
              <w:tabs>
                <w:tab w:val="center" w:pos="570"/>
              </w:tabs>
            </w:pPr>
            <w:r w:rsidRPr="00732782">
              <w:tab/>
              <w:t>$’000</w:t>
            </w:r>
          </w:p>
        </w:tc>
        <w:tc>
          <w:tcPr>
            <w:tcW w:w="1321" w:type="dxa"/>
            <w:tcBorders>
              <w:top w:val="single" w:sz="4" w:space="0" w:color="auto"/>
            </w:tcBorders>
          </w:tcPr>
          <w:p w:rsidR="00C90BF2" w:rsidRPr="00732782" w:rsidRDefault="00C90BF2" w:rsidP="00C90BF2">
            <w:pPr>
              <w:pStyle w:val="AGRTableText"/>
              <w:tabs>
                <w:tab w:val="center" w:pos="570"/>
              </w:tabs>
            </w:pPr>
            <w:r w:rsidRPr="00732782">
              <w:tab/>
              <w:t>$’000</w:t>
            </w:r>
          </w:p>
        </w:tc>
      </w:tr>
      <w:tr w:rsidR="00C90BF2" w:rsidRPr="00732782" w:rsidTr="00C90BF2">
        <w:tc>
          <w:tcPr>
            <w:tcW w:w="4728" w:type="dxa"/>
          </w:tcPr>
          <w:p w:rsidR="00C90BF2" w:rsidRPr="00732782" w:rsidRDefault="00C90BF2" w:rsidP="00C90BF2">
            <w:pPr>
              <w:pStyle w:val="AGRTableText"/>
            </w:pPr>
            <w:r w:rsidRPr="00732782">
              <w:t>Current Assets</w:t>
            </w:r>
          </w:p>
        </w:tc>
        <w:tc>
          <w:tcPr>
            <w:tcW w:w="1322" w:type="dxa"/>
          </w:tcPr>
          <w:p w:rsidR="00C90BF2" w:rsidRPr="00732782" w:rsidRDefault="00915514" w:rsidP="00C90BF2">
            <w:pPr>
              <w:pStyle w:val="AGRTableNumbers"/>
            </w:pPr>
            <w:r>
              <w:t>18,484</w:t>
            </w:r>
          </w:p>
        </w:tc>
        <w:tc>
          <w:tcPr>
            <w:tcW w:w="1321" w:type="dxa"/>
          </w:tcPr>
          <w:p w:rsidR="00C90BF2" w:rsidRPr="00732782" w:rsidRDefault="00C90BF2" w:rsidP="00C90BF2">
            <w:pPr>
              <w:pStyle w:val="AGRTableNumbers"/>
            </w:pPr>
            <w:r w:rsidRPr="00732782">
              <w:t>18,610</w:t>
            </w:r>
          </w:p>
        </w:tc>
      </w:tr>
      <w:tr w:rsidR="00C90BF2" w:rsidRPr="00732782" w:rsidTr="00C90BF2">
        <w:tc>
          <w:tcPr>
            <w:tcW w:w="4728" w:type="dxa"/>
          </w:tcPr>
          <w:p w:rsidR="00C90BF2" w:rsidRPr="00732782" w:rsidRDefault="00C90BF2" w:rsidP="00C90BF2">
            <w:pPr>
              <w:pStyle w:val="AGRTableText"/>
            </w:pPr>
            <w:r w:rsidRPr="00732782">
              <w:t>Less Current Liabilities</w:t>
            </w:r>
          </w:p>
        </w:tc>
        <w:tc>
          <w:tcPr>
            <w:tcW w:w="1322" w:type="dxa"/>
          </w:tcPr>
          <w:p w:rsidR="00C90BF2" w:rsidRPr="00732782" w:rsidRDefault="00C90BF2" w:rsidP="00C90BF2">
            <w:pPr>
              <w:pStyle w:val="AGRTableText"/>
              <w:tabs>
                <w:tab w:val="decimal" w:pos="811"/>
              </w:tabs>
            </w:pPr>
            <w:r w:rsidRPr="00732782">
              <w:t>(</w:t>
            </w:r>
            <w:r w:rsidR="00915514">
              <w:t>10,970</w:t>
            </w:r>
            <w:r w:rsidRPr="00732782">
              <w:t>)</w:t>
            </w:r>
          </w:p>
        </w:tc>
        <w:tc>
          <w:tcPr>
            <w:tcW w:w="1321" w:type="dxa"/>
          </w:tcPr>
          <w:p w:rsidR="00C90BF2" w:rsidRPr="00732782" w:rsidRDefault="00C90BF2" w:rsidP="00C90BF2">
            <w:pPr>
              <w:pStyle w:val="AGRTableText"/>
              <w:tabs>
                <w:tab w:val="decimal" w:pos="811"/>
              </w:tabs>
            </w:pPr>
            <w:r w:rsidRPr="00732782">
              <w:t>(4,870)</w:t>
            </w:r>
          </w:p>
        </w:tc>
      </w:tr>
      <w:tr w:rsidR="00C90BF2" w:rsidRPr="00732782" w:rsidTr="00C90BF2">
        <w:tc>
          <w:tcPr>
            <w:tcW w:w="4728" w:type="dxa"/>
            <w:tcBorders>
              <w:bottom w:val="single" w:sz="4" w:space="0" w:color="auto"/>
            </w:tcBorders>
          </w:tcPr>
          <w:p w:rsidR="00C90BF2" w:rsidRPr="00732782" w:rsidRDefault="00C90BF2" w:rsidP="00C90BF2">
            <w:pPr>
              <w:pStyle w:val="AGRTableTextBold"/>
            </w:pPr>
            <w:r w:rsidRPr="00732782">
              <w:t>Working Capital</w:t>
            </w:r>
          </w:p>
        </w:tc>
        <w:tc>
          <w:tcPr>
            <w:tcW w:w="1322" w:type="dxa"/>
            <w:tcBorders>
              <w:bottom w:val="single" w:sz="4" w:space="0" w:color="auto"/>
            </w:tcBorders>
          </w:tcPr>
          <w:p w:rsidR="00C90BF2" w:rsidRPr="00732782" w:rsidRDefault="00915514" w:rsidP="00C90BF2">
            <w:pPr>
              <w:pStyle w:val="AGRTableNumbersBold"/>
            </w:pPr>
            <w:r>
              <w:t>7,514</w:t>
            </w:r>
          </w:p>
        </w:tc>
        <w:tc>
          <w:tcPr>
            <w:tcW w:w="1321" w:type="dxa"/>
            <w:tcBorders>
              <w:bottom w:val="single" w:sz="4" w:space="0" w:color="auto"/>
            </w:tcBorders>
          </w:tcPr>
          <w:p w:rsidR="00C90BF2" w:rsidRPr="00732782" w:rsidRDefault="00C90BF2" w:rsidP="00C90BF2">
            <w:pPr>
              <w:pStyle w:val="AGRTableNumbersBold"/>
            </w:pPr>
            <w:r w:rsidRPr="00732782">
              <w:t>13,740</w:t>
            </w:r>
          </w:p>
        </w:tc>
      </w:tr>
      <w:tr w:rsidR="00C90BF2" w:rsidRPr="00732782" w:rsidTr="00C90BF2">
        <w:tc>
          <w:tcPr>
            <w:tcW w:w="4728" w:type="dxa"/>
            <w:tcBorders>
              <w:top w:val="single" w:sz="4" w:space="0" w:color="auto"/>
            </w:tcBorders>
          </w:tcPr>
          <w:p w:rsidR="00C90BF2" w:rsidRPr="00732782" w:rsidRDefault="00C90BF2" w:rsidP="00C90BF2">
            <w:pPr>
              <w:pStyle w:val="AGRTableText"/>
            </w:pPr>
            <w:r w:rsidRPr="00732782">
              <w:t>Add Non Current Assets</w:t>
            </w:r>
          </w:p>
        </w:tc>
        <w:tc>
          <w:tcPr>
            <w:tcW w:w="1322" w:type="dxa"/>
            <w:tcBorders>
              <w:top w:val="single" w:sz="4" w:space="0" w:color="auto"/>
            </w:tcBorders>
          </w:tcPr>
          <w:p w:rsidR="00C90BF2" w:rsidRPr="00732782" w:rsidRDefault="00915514" w:rsidP="00C90BF2">
            <w:pPr>
              <w:pStyle w:val="AGRTableText"/>
              <w:tabs>
                <w:tab w:val="decimal" w:pos="811"/>
              </w:tabs>
            </w:pPr>
            <w:r>
              <w:t>30,800</w:t>
            </w:r>
          </w:p>
        </w:tc>
        <w:tc>
          <w:tcPr>
            <w:tcW w:w="1321" w:type="dxa"/>
            <w:tcBorders>
              <w:top w:val="single" w:sz="4" w:space="0" w:color="auto"/>
            </w:tcBorders>
          </w:tcPr>
          <w:p w:rsidR="00C90BF2" w:rsidRPr="00732782" w:rsidRDefault="00C90BF2" w:rsidP="00C90BF2">
            <w:pPr>
              <w:pStyle w:val="AGRTableText"/>
              <w:tabs>
                <w:tab w:val="decimal" w:pos="811"/>
              </w:tabs>
            </w:pPr>
            <w:r w:rsidRPr="00732782">
              <w:t>30,498</w:t>
            </w:r>
          </w:p>
        </w:tc>
      </w:tr>
      <w:tr w:rsidR="00C90BF2" w:rsidRPr="00732782" w:rsidTr="00C90BF2">
        <w:tc>
          <w:tcPr>
            <w:tcW w:w="4728" w:type="dxa"/>
          </w:tcPr>
          <w:p w:rsidR="00C90BF2" w:rsidRPr="00732782" w:rsidRDefault="00C90BF2" w:rsidP="00C90BF2">
            <w:pPr>
              <w:pStyle w:val="AGRTableText"/>
            </w:pPr>
          </w:p>
        </w:tc>
        <w:tc>
          <w:tcPr>
            <w:tcW w:w="1322" w:type="dxa"/>
          </w:tcPr>
          <w:p w:rsidR="00C90BF2" w:rsidRPr="00732782" w:rsidRDefault="00915514" w:rsidP="00855F52">
            <w:pPr>
              <w:pStyle w:val="AGRTableNumbers"/>
            </w:pPr>
            <w:r>
              <w:t>38,3</w:t>
            </w:r>
            <w:r w:rsidR="00855F52">
              <w:t>1</w:t>
            </w:r>
            <w:r>
              <w:t>4</w:t>
            </w:r>
          </w:p>
        </w:tc>
        <w:tc>
          <w:tcPr>
            <w:tcW w:w="1321" w:type="dxa"/>
          </w:tcPr>
          <w:p w:rsidR="00C90BF2" w:rsidRPr="00732782" w:rsidRDefault="00C90BF2" w:rsidP="00C90BF2">
            <w:pPr>
              <w:pStyle w:val="AGRTableNumbers"/>
            </w:pPr>
            <w:r w:rsidRPr="00732782">
              <w:t>44,238</w:t>
            </w:r>
          </w:p>
        </w:tc>
      </w:tr>
      <w:tr w:rsidR="00C90BF2" w:rsidRPr="00732782" w:rsidTr="00C90BF2">
        <w:tc>
          <w:tcPr>
            <w:tcW w:w="4728" w:type="dxa"/>
          </w:tcPr>
          <w:p w:rsidR="00C90BF2" w:rsidRPr="00732782" w:rsidRDefault="00C90BF2" w:rsidP="00C90BF2">
            <w:pPr>
              <w:pStyle w:val="AGRTableText"/>
            </w:pPr>
            <w:r w:rsidRPr="00732782">
              <w:t>Less Non Current Liabilities</w:t>
            </w:r>
          </w:p>
        </w:tc>
        <w:tc>
          <w:tcPr>
            <w:tcW w:w="1322" w:type="dxa"/>
          </w:tcPr>
          <w:p w:rsidR="00C90BF2" w:rsidRPr="00732782" w:rsidRDefault="00C90BF2" w:rsidP="00C90BF2">
            <w:pPr>
              <w:pStyle w:val="AGRTableNumbers"/>
            </w:pPr>
            <w:r w:rsidRPr="00732782">
              <w:t>(</w:t>
            </w:r>
            <w:r w:rsidR="00915514">
              <w:t>685</w:t>
            </w:r>
            <w:r w:rsidRPr="00732782">
              <w:t>)</w:t>
            </w:r>
          </w:p>
        </w:tc>
        <w:tc>
          <w:tcPr>
            <w:tcW w:w="1321" w:type="dxa"/>
          </w:tcPr>
          <w:p w:rsidR="00C90BF2" w:rsidRPr="00732782" w:rsidRDefault="00C90BF2" w:rsidP="00C90BF2">
            <w:pPr>
              <w:pStyle w:val="AGRTableNumbers"/>
            </w:pPr>
            <w:r w:rsidRPr="00732782">
              <w:t>(695)</w:t>
            </w:r>
          </w:p>
        </w:tc>
      </w:tr>
      <w:tr w:rsidR="00C90BF2" w:rsidRPr="00732782" w:rsidTr="00C90BF2">
        <w:tc>
          <w:tcPr>
            <w:tcW w:w="4728" w:type="dxa"/>
            <w:tcBorders>
              <w:bottom w:val="single" w:sz="4" w:space="0" w:color="auto"/>
            </w:tcBorders>
          </w:tcPr>
          <w:p w:rsidR="00C90BF2" w:rsidRPr="00732782" w:rsidRDefault="00C90BF2" w:rsidP="00C90BF2">
            <w:pPr>
              <w:pStyle w:val="AGRTableTextBold"/>
            </w:pPr>
            <w:r w:rsidRPr="00732782">
              <w:t>Net Assets</w:t>
            </w:r>
          </w:p>
        </w:tc>
        <w:tc>
          <w:tcPr>
            <w:tcW w:w="1322" w:type="dxa"/>
            <w:tcBorders>
              <w:bottom w:val="single" w:sz="4" w:space="0" w:color="auto"/>
            </w:tcBorders>
          </w:tcPr>
          <w:p w:rsidR="00C90BF2" w:rsidRPr="00732782" w:rsidRDefault="00915514" w:rsidP="00C90BF2">
            <w:pPr>
              <w:pStyle w:val="AGRTableNumbersBold"/>
            </w:pPr>
            <w:r>
              <w:t>37,629</w:t>
            </w:r>
          </w:p>
        </w:tc>
        <w:tc>
          <w:tcPr>
            <w:tcW w:w="1321" w:type="dxa"/>
            <w:tcBorders>
              <w:bottom w:val="single" w:sz="4" w:space="0" w:color="auto"/>
            </w:tcBorders>
          </w:tcPr>
          <w:p w:rsidR="00C90BF2" w:rsidRPr="00732782" w:rsidRDefault="00C90BF2" w:rsidP="00C90BF2">
            <w:pPr>
              <w:pStyle w:val="AGRTableNumbersBold"/>
            </w:pPr>
            <w:r w:rsidRPr="00732782">
              <w:t>43,543</w:t>
            </w:r>
          </w:p>
        </w:tc>
      </w:tr>
      <w:tr w:rsidR="00C90BF2" w:rsidRPr="00732782" w:rsidTr="00C90BF2">
        <w:tc>
          <w:tcPr>
            <w:tcW w:w="4728" w:type="dxa"/>
            <w:tcBorders>
              <w:top w:val="single" w:sz="4" w:space="0" w:color="auto"/>
            </w:tcBorders>
          </w:tcPr>
          <w:p w:rsidR="00C90BF2" w:rsidRPr="00732782" w:rsidRDefault="00C90BF2" w:rsidP="00C90BF2">
            <w:pPr>
              <w:pStyle w:val="AGRTableText"/>
            </w:pPr>
            <w:r w:rsidRPr="00732782">
              <w:t>Represented by:</w:t>
            </w:r>
          </w:p>
        </w:tc>
        <w:tc>
          <w:tcPr>
            <w:tcW w:w="1322" w:type="dxa"/>
            <w:tcBorders>
              <w:top w:val="single" w:sz="4" w:space="0" w:color="auto"/>
            </w:tcBorders>
          </w:tcPr>
          <w:p w:rsidR="00C90BF2" w:rsidRPr="00732782" w:rsidRDefault="00C90BF2" w:rsidP="00C90BF2">
            <w:pPr>
              <w:pStyle w:val="AGRTableNumbers"/>
            </w:pPr>
          </w:p>
        </w:tc>
        <w:tc>
          <w:tcPr>
            <w:tcW w:w="1321" w:type="dxa"/>
            <w:tcBorders>
              <w:top w:val="single" w:sz="4" w:space="0" w:color="auto"/>
            </w:tcBorders>
          </w:tcPr>
          <w:p w:rsidR="00C90BF2" w:rsidRPr="00732782" w:rsidRDefault="00C90BF2" w:rsidP="00C90BF2">
            <w:pPr>
              <w:pStyle w:val="AGRTableNumbers"/>
            </w:pPr>
          </w:p>
        </w:tc>
      </w:tr>
      <w:tr w:rsidR="00C90BF2" w:rsidRPr="00732782" w:rsidTr="00C90BF2">
        <w:tc>
          <w:tcPr>
            <w:tcW w:w="4728" w:type="dxa"/>
          </w:tcPr>
          <w:p w:rsidR="00C90BF2" w:rsidRPr="00732782" w:rsidRDefault="00C90BF2" w:rsidP="00C90BF2">
            <w:pPr>
              <w:pStyle w:val="AGRTableText"/>
            </w:pPr>
            <w:r w:rsidRPr="00732782">
              <w:t>Reserves</w:t>
            </w:r>
          </w:p>
        </w:tc>
        <w:tc>
          <w:tcPr>
            <w:tcW w:w="1322" w:type="dxa"/>
          </w:tcPr>
          <w:p w:rsidR="00C90BF2" w:rsidRPr="00732782" w:rsidRDefault="00915514" w:rsidP="00C90BF2">
            <w:pPr>
              <w:pStyle w:val="AGRTableNumbers"/>
            </w:pPr>
            <w:r>
              <w:t>27,472</w:t>
            </w:r>
          </w:p>
        </w:tc>
        <w:tc>
          <w:tcPr>
            <w:tcW w:w="1321" w:type="dxa"/>
          </w:tcPr>
          <w:p w:rsidR="00C90BF2" w:rsidRPr="00732782" w:rsidRDefault="00C90BF2" w:rsidP="00C90BF2">
            <w:pPr>
              <w:pStyle w:val="AGRTableNumbers"/>
            </w:pPr>
            <w:r w:rsidRPr="00732782">
              <w:t>27,496</w:t>
            </w:r>
          </w:p>
        </w:tc>
      </w:tr>
      <w:tr w:rsidR="00C90BF2" w:rsidRPr="00732782" w:rsidTr="00C90BF2">
        <w:tc>
          <w:tcPr>
            <w:tcW w:w="4728" w:type="dxa"/>
          </w:tcPr>
          <w:p w:rsidR="00C90BF2" w:rsidRPr="00732782" w:rsidRDefault="00C90BF2" w:rsidP="00C90BF2">
            <w:pPr>
              <w:pStyle w:val="AGRTableText"/>
            </w:pPr>
            <w:r w:rsidRPr="00732782">
              <w:t>Accumulated Funds</w:t>
            </w:r>
          </w:p>
        </w:tc>
        <w:tc>
          <w:tcPr>
            <w:tcW w:w="1322" w:type="dxa"/>
          </w:tcPr>
          <w:p w:rsidR="00C90BF2" w:rsidRPr="00732782" w:rsidRDefault="00915514" w:rsidP="00C90BF2">
            <w:pPr>
              <w:pStyle w:val="AGRTableNumbers"/>
            </w:pPr>
            <w:r>
              <w:t>10,157</w:t>
            </w:r>
          </w:p>
        </w:tc>
        <w:tc>
          <w:tcPr>
            <w:tcW w:w="1321" w:type="dxa"/>
          </w:tcPr>
          <w:p w:rsidR="00C90BF2" w:rsidRPr="00732782" w:rsidRDefault="00C90BF2" w:rsidP="00C90BF2">
            <w:pPr>
              <w:pStyle w:val="AGRTableNumbers"/>
            </w:pPr>
            <w:r w:rsidRPr="00732782">
              <w:t>16,047</w:t>
            </w:r>
          </w:p>
        </w:tc>
      </w:tr>
      <w:tr w:rsidR="00C90BF2" w:rsidRPr="00732782" w:rsidTr="00C90BF2">
        <w:tc>
          <w:tcPr>
            <w:tcW w:w="4728" w:type="dxa"/>
            <w:tcBorders>
              <w:bottom w:val="single" w:sz="4" w:space="0" w:color="auto"/>
            </w:tcBorders>
          </w:tcPr>
          <w:p w:rsidR="00C90BF2" w:rsidRPr="00732782" w:rsidRDefault="00C90BF2" w:rsidP="00C90BF2">
            <w:pPr>
              <w:pStyle w:val="AGRTableTextBold"/>
            </w:pPr>
            <w:r w:rsidRPr="00732782">
              <w:t>Equity</w:t>
            </w:r>
          </w:p>
        </w:tc>
        <w:tc>
          <w:tcPr>
            <w:tcW w:w="1322" w:type="dxa"/>
            <w:tcBorders>
              <w:bottom w:val="single" w:sz="4" w:space="0" w:color="auto"/>
            </w:tcBorders>
          </w:tcPr>
          <w:p w:rsidR="00C90BF2" w:rsidRPr="00732782" w:rsidRDefault="00915514" w:rsidP="00C90BF2">
            <w:pPr>
              <w:pStyle w:val="AGRTableNumbersBold"/>
            </w:pPr>
            <w:r>
              <w:t>37,629</w:t>
            </w:r>
          </w:p>
        </w:tc>
        <w:tc>
          <w:tcPr>
            <w:tcW w:w="1321" w:type="dxa"/>
            <w:tcBorders>
              <w:bottom w:val="single" w:sz="4" w:space="0" w:color="auto"/>
            </w:tcBorders>
          </w:tcPr>
          <w:p w:rsidR="00C90BF2" w:rsidRPr="00732782" w:rsidRDefault="00C90BF2" w:rsidP="00C90BF2">
            <w:pPr>
              <w:pStyle w:val="AGRTableNumbersBold"/>
            </w:pPr>
            <w:r w:rsidRPr="00732782">
              <w:t>43,543</w:t>
            </w:r>
          </w:p>
        </w:tc>
      </w:tr>
    </w:tbl>
    <w:p w:rsidR="001410DB" w:rsidRDefault="001410DB" w:rsidP="001410DB">
      <w:pPr>
        <w:pStyle w:val="AGRBodyText"/>
      </w:pPr>
      <w:r>
        <w:t>The obligation to return unspent grant monies to the Commonwealth resulted in the recognition of a liability by the Institute as at 31 December 2010, with an accompanying increase in current liabilities and a decline in net assets as at that date.</w:t>
      </w:r>
    </w:p>
    <w:p w:rsidR="001410DB" w:rsidRDefault="001410DB" w:rsidP="001410DB">
      <w:pPr>
        <w:pStyle w:val="AGRBodyText"/>
      </w:pPr>
    </w:p>
    <w:p w:rsidR="00C90BF2" w:rsidRPr="00732782" w:rsidRDefault="00C90BF2" w:rsidP="00B959DE">
      <w:pPr>
        <w:pStyle w:val="AGRBodyText"/>
      </w:pPr>
    </w:p>
    <w:p w:rsidR="005D71CD" w:rsidRPr="00732782" w:rsidRDefault="00A24915" w:rsidP="00C90BF2">
      <w:pPr>
        <w:pStyle w:val="AGRHeading1"/>
      </w:pPr>
      <w:bookmarkStart w:id="14" w:name="cdu"/>
      <w:r w:rsidRPr="00732782">
        <w:lastRenderedPageBreak/>
        <w:t>Charles Darwin University</w:t>
      </w:r>
      <w:bookmarkEnd w:id="14"/>
    </w:p>
    <w:p w:rsidR="005D71CD" w:rsidRPr="00732782" w:rsidRDefault="005D71CD" w:rsidP="00C90BF2">
      <w:pPr>
        <w:pStyle w:val="AGRHeading2"/>
      </w:pPr>
      <w:r w:rsidRPr="00732782">
        <w:t xml:space="preserve">Audit findings and </w:t>
      </w:r>
      <w:r w:rsidR="004B45B6">
        <w:t>a</w:t>
      </w:r>
      <w:r w:rsidR="004B45B6" w:rsidRPr="00732782">
        <w:t xml:space="preserve">nalysis </w:t>
      </w:r>
      <w:r w:rsidRPr="00732782">
        <w:t>of the financial statements for the year ended 30 June 2010</w:t>
      </w:r>
    </w:p>
    <w:p w:rsidR="005D71CD" w:rsidRPr="00732782" w:rsidRDefault="005D71CD" w:rsidP="00C90BF2">
      <w:pPr>
        <w:pStyle w:val="AGRHeading3"/>
      </w:pPr>
      <w:r w:rsidRPr="00732782">
        <w:t>Background</w:t>
      </w:r>
    </w:p>
    <w:p w:rsidR="0079133F" w:rsidRPr="00732782" w:rsidRDefault="0079133F" w:rsidP="00B959DE">
      <w:pPr>
        <w:pStyle w:val="AGRBodyText"/>
      </w:pPr>
      <w:r w:rsidRPr="00732782">
        <w:t xml:space="preserve">The </w:t>
      </w:r>
      <w:smartTag w:uri="urn:schemas-microsoft-com:office:smarttags" w:element="place">
        <w:smartTag w:uri="urn:schemas-microsoft-com:office:smarttags" w:element="PlaceName">
          <w:r w:rsidRPr="00732782">
            <w:t>Charles</w:t>
          </w:r>
        </w:smartTag>
        <w:r w:rsidRPr="00732782">
          <w:t xml:space="preserve"> </w:t>
        </w:r>
        <w:smartTag w:uri="urn:schemas-microsoft-com:office:smarttags" w:element="PlaceName">
          <w:r w:rsidRPr="00732782">
            <w:t>Darwin</w:t>
          </w:r>
        </w:smartTag>
        <w:r w:rsidRPr="00732782">
          <w:t xml:space="preserve"> </w:t>
        </w:r>
        <w:smartTag w:uri="urn:schemas-microsoft-com:office:smarttags" w:element="PlaceType">
          <w:r w:rsidRPr="00732782">
            <w:t>University</w:t>
          </w:r>
        </w:smartTag>
      </w:smartTag>
      <w:r w:rsidRPr="00732782">
        <w:t xml:space="preserve"> (the University) is established under the </w:t>
      </w:r>
      <w:r w:rsidRPr="00732782">
        <w:rPr>
          <w:i/>
        </w:rPr>
        <w:t>Charles Darwin University Act</w:t>
      </w:r>
      <w:r w:rsidRPr="00732782">
        <w:t xml:space="preserve">.  The University controls </w:t>
      </w:r>
      <w:r w:rsidR="009C43A1">
        <w:t>three</w:t>
      </w:r>
      <w:r w:rsidR="009C43A1" w:rsidRPr="00732782">
        <w:t xml:space="preserve"> </w:t>
      </w:r>
      <w:r w:rsidRPr="00732782">
        <w:t xml:space="preserve">subsidiary entities; the </w:t>
      </w:r>
      <w:proofErr w:type="spellStart"/>
      <w:r w:rsidRPr="00732782">
        <w:t>Menzies</w:t>
      </w:r>
      <w:proofErr w:type="spellEnd"/>
      <w:r w:rsidRPr="00732782">
        <w:t xml:space="preserve"> School of Health Research</w:t>
      </w:r>
      <w:r w:rsidR="009C43A1">
        <w:t>,</w:t>
      </w:r>
      <w:r w:rsidRPr="00732782">
        <w:t xml:space="preserve"> the Charles Darwin University Foundation, a </w:t>
      </w:r>
      <w:r w:rsidR="009C43A1">
        <w:t xml:space="preserve"> </w:t>
      </w:r>
      <w:r w:rsidR="009C43A1" w:rsidRPr="00732782">
        <w:t xml:space="preserve"> </w:t>
      </w:r>
      <w:r w:rsidRPr="00732782">
        <w:t xml:space="preserve">company </w:t>
      </w:r>
      <w:r w:rsidR="009C43A1">
        <w:t>limited by guarantee</w:t>
      </w:r>
      <w:r w:rsidR="002A5DB3">
        <w:t xml:space="preserve"> and which</w:t>
      </w:r>
      <w:r w:rsidR="002A5DB3" w:rsidRPr="00732782">
        <w:t xml:space="preserve"> </w:t>
      </w:r>
      <w:r w:rsidRPr="00732782">
        <w:t>acts as trustee of the Charles Darwin University Trust</w:t>
      </w:r>
      <w:r w:rsidR="009C43A1">
        <w:t>, and</w:t>
      </w:r>
      <w:r w:rsidR="0023215F" w:rsidRPr="00732782">
        <w:t xml:space="preserve"> CDU Amenities Ltd</w:t>
      </w:r>
      <w:r w:rsidR="009C43A1">
        <w:t>, which is also a  company limited by guarantee.</w:t>
      </w:r>
    </w:p>
    <w:p w:rsidR="009635E5" w:rsidRDefault="0079133F" w:rsidP="00B959DE">
      <w:pPr>
        <w:pStyle w:val="AGRBodyText"/>
      </w:pPr>
      <w:r w:rsidRPr="00732782">
        <w:t xml:space="preserve">The University provides both </w:t>
      </w:r>
      <w:r w:rsidR="0023215F" w:rsidRPr="00732782">
        <w:t xml:space="preserve">higher education, </w:t>
      </w:r>
      <w:r w:rsidRPr="00732782">
        <w:t xml:space="preserve">and </w:t>
      </w:r>
      <w:r w:rsidR="0023215F" w:rsidRPr="00732782">
        <w:t xml:space="preserve">vocational education </w:t>
      </w:r>
      <w:r w:rsidRPr="00732782">
        <w:t xml:space="preserve">and </w:t>
      </w:r>
      <w:r w:rsidR="0023215F" w:rsidRPr="00732782">
        <w:t xml:space="preserve">training </w:t>
      </w:r>
      <w:r w:rsidRPr="00732782">
        <w:t xml:space="preserve">(VET).  Higher </w:t>
      </w:r>
      <w:r w:rsidR="004252B7">
        <w:t>e</w:t>
      </w:r>
      <w:r w:rsidR="004252B7" w:rsidRPr="00732782">
        <w:t xml:space="preserve">ducation </w:t>
      </w:r>
      <w:r w:rsidRPr="00732782">
        <w:t xml:space="preserve">funding is provided </w:t>
      </w:r>
      <w:r w:rsidR="0023215F" w:rsidRPr="00732782">
        <w:t xml:space="preserve">to the University </w:t>
      </w:r>
      <w:r w:rsidRPr="00732782">
        <w:t xml:space="preserve">by the Commonwealth Government through direct grants, and through the </w:t>
      </w:r>
      <w:r w:rsidR="0023215F" w:rsidRPr="00732782">
        <w:t>proceeds of student loans by the Commonwealth under the auspices of the HECS-HELP Scheme</w:t>
      </w:r>
      <w:r w:rsidR="00143F28" w:rsidRPr="00732782">
        <w:t>.</w:t>
      </w:r>
      <w:r w:rsidRPr="00732782">
        <w:t xml:space="preserve">  VET funding is provided by the Northern Territory Government through monies appropriated by the Legislative Assembly to the Department of Education and Training.  The University also attracts research funding from a variety of sources. </w:t>
      </w:r>
    </w:p>
    <w:p w:rsidR="009635E5" w:rsidRDefault="0079133F" w:rsidP="00B959DE">
      <w:pPr>
        <w:pStyle w:val="AGRBodyText"/>
      </w:pPr>
      <w:r w:rsidRPr="00732782">
        <w:t xml:space="preserve">The University </w:t>
      </w:r>
      <w:r w:rsidR="009C43A1">
        <w:t>is required by its enabling Act to prepare</w:t>
      </w:r>
      <w:r w:rsidR="00E029FA">
        <w:t xml:space="preserve"> financial statements as at 31 </w:t>
      </w:r>
      <w:r w:rsidRPr="00732782">
        <w:t xml:space="preserve">December each year and </w:t>
      </w:r>
      <w:r w:rsidR="004252B7">
        <w:t xml:space="preserve">to </w:t>
      </w:r>
      <w:r w:rsidR="009C43A1">
        <w:t>submit those statements to the</w:t>
      </w:r>
      <w:r w:rsidRPr="00732782">
        <w:t xml:space="preserve"> Auditor-General</w:t>
      </w:r>
      <w:r w:rsidR="004252B7">
        <w:t xml:space="preserve"> </w:t>
      </w:r>
      <w:r w:rsidR="009C43A1">
        <w:t>by 31 March each year.</w:t>
      </w:r>
    </w:p>
    <w:p w:rsidR="00177BC6" w:rsidRPr="00C90BF2" w:rsidRDefault="00177BC6" w:rsidP="00177BC6">
      <w:pPr>
        <w:pStyle w:val="AGRHeading3"/>
      </w:pPr>
      <w:r w:rsidRPr="00C90BF2">
        <w:t>Audit Opinion</w:t>
      </w:r>
    </w:p>
    <w:p w:rsidR="00177BC6" w:rsidRPr="00732782" w:rsidRDefault="00177BC6" w:rsidP="00B959DE">
      <w:pPr>
        <w:pStyle w:val="AGRBodyText"/>
      </w:pPr>
      <w:r w:rsidRPr="00732782">
        <w:t xml:space="preserve">The audit of the financial statements of Charles Darwin University for the year ended </w:t>
      </w:r>
      <w:r w:rsidR="00E029FA">
        <w:t>31 </w:t>
      </w:r>
      <w:r>
        <w:t>December 2010</w:t>
      </w:r>
      <w:r w:rsidRPr="00732782">
        <w:t xml:space="preserve"> resulted in an unqualified independent audit opinion</w:t>
      </w:r>
      <w:r w:rsidR="004252B7">
        <w:t>.  That opinion</w:t>
      </w:r>
      <w:r w:rsidRPr="00732782">
        <w:t xml:space="preserve"> was </w:t>
      </w:r>
      <w:r w:rsidRPr="00AA054E">
        <w:t xml:space="preserve">issued on </w:t>
      </w:r>
      <w:r w:rsidR="00AA054E" w:rsidRPr="00AA054E">
        <w:t>28 June 2011</w:t>
      </w:r>
      <w:r w:rsidRPr="00AA054E">
        <w:t>.</w:t>
      </w:r>
    </w:p>
    <w:p w:rsidR="00793A59" w:rsidRPr="00732782" w:rsidRDefault="00793A59" w:rsidP="00793A59">
      <w:pPr>
        <w:pStyle w:val="AGRHeading1"/>
      </w:pPr>
      <w:r w:rsidRPr="00732782">
        <w:lastRenderedPageBreak/>
        <w:t xml:space="preserve">Charles Darwin University </w:t>
      </w:r>
      <w:proofErr w:type="spellStart"/>
      <w:r w:rsidRPr="00732782">
        <w:t>cont</w:t>
      </w:r>
      <w:proofErr w:type="spellEnd"/>
      <w:r w:rsidRPr="00732782">
        <w:t>…</w:t>
      </w:r>
    </w:p>
    <w:p w:rsidR="005D71CD" w:rsidRPr="00732782" w:rsidRDefault="005D71CD" w:rsidP="00C90BF2">
      <w:pPr>
        <w:pStyle w:val="AGRHeading3"/>
      </w:pPr>
      <w:r w:rsidRPr="00732782">
        <w:t xml:space="preserve">Key </w:t>
      </w:r>
      <w:r w:rsidR="00177BC6">
        <w:t>Findings</w:t>
      </w:r>
    </w:p>
    <w:p w:rsidR="00AA054E" w:rsidRDefault="00AA054E" w:rsidP="00AA054E">
      <w:pPr>
        <w:pStyle w:val="AGRHeading4"/>
      </w:pPr>
      <w:r>
        <w:t>Biological Assets</w:t>
      </w:r>
    </w:p>
    <w:p w:rsidR="00AA054E" w:rsidRDefault="009C43A1" w:rsidP="00B959DE">
      <w:pPr>
        <w:pStyle w:val="AGRBodyText"/>
      </w:pPr>
      <w:r>
        <w:t xml:space="preserve">Biological assets are assets that satisfy the definition contained in the Australian accounting standard AASB 141 </w:t>
      </w:r>
      <w:r w:rsidR="000A3A5D" w:rsidRPr="000A3A5D">
        <w:rPr>
          <w:i/>
        </w:rPr>
        <w:t>Agriculture</w:t>
      </w:r>
      <w:r w:rsidR="006043E1">
        <w:t>.  I</w:t>
      </w:r>
      <w:r>
        <w:t xml:space="preserve">n the case of the University, biological assets comprise horses and cattle situated at the Katherine Rural College and at </w:t>
      </w:r>
      <w:proofErr w:type="spellStart"/>
      <w:r>
        <w:t>Mataranka</w:t>
      </w:r>
      <w:proofErr w:type="spellEnd"/>
      <w:r>
        <w:t xml:space="preserve"> Station.  While the University conducted a muster and count of animals at the end of 2010, I was not able to satisfy myself that the number of animals recorded was reliable.  </w:t>
      </w:r>
      <w:r w:rsidR="001C406D">
        <w:t xml:space="preserve">However, the </w:t>
      </w:r>
      <w:r w:rsidR="00B95973">
        <w:t xml:space="preserve">possible </w:t>
      </w:r>
      <w:r w:rsidR="001C406D">
        <w:t xml:space="preserve">discrepancies in stock numbers were not considered sufficiently material to warrant any </w:t>
      </w:r>
      <w:r w:rsidR="00B95973">
        <w:t xml:space="preserve">adverse </w:t>
      </w:r>
      <w:r w:rsidR="001C406D">
        <w:t xml:space="preserve">comment in </w:t>
      </w:r>
      <w:r w:rsidR="00B95973">
        <w:t xml:space="preserve">my </w:t>
      </w:r>
      <w:r w:rsidR="001C406D">
        <w:t>audit opinion</w:t>
      </w:r>
      <w:r w:rsidR="004252B7">
        <w:t xml:space="preserve"> on the </w:t>
      </w:r>
      <w:r w:rsidR="008802CF">
        <w:t>financial statements</w:t>
      </w:r>
      <w:r w:rsidR="004252B7">
        <w:t xml:space="preserve"> as the value of </w:t>
      </w:r>
      <w:r w:rsidR="006043E1">
        <w:t>biological</w:t>
      </w:r>
      <w:r w:rsidR="004252B7">
        <w:t xml:space="preserve"> assets </w:t>
      </w:r>
      <w:r w:rsidR="008802CF">
        <w:t xml:space="preserve">represented </w:t>
      </w:r>
      <w:r w:rsidR="00A836AC">
        <w:t>less than 2 per cent</w:t>
      </w:r>
      <w:r w:rsidR="00AA054E">
        <w:t xml:space="preserve"> of the </w:t>
      </w:r>
      <w:r w:rsidR="00B95973">
        <w:t xml:space="preserve">total </w:t>
      </w:r>
      <w:r w:rsidR="004252B7">
        <w:t xml:space="preserve">value of the </w:t>
      </w:r>
      <w:r w:rsidR="00AA054E">
        <w:t xml:space="preserve">University’s </w:t>
      </w:r>
      <w:r w:rsidR="00A836AC">
        <w:t xml:space="preserve">non-current </w:t>
      </w:r>
      <w:r w:rsidR="00AA054E">
        <w:t>assets</w:t>
      </w:r>
      <w:r w:rsidR="00B95973">
        <w:t xml:space="preserve"> at December 2010.</w:t>
      </w:r>
      <w:r w:rsidR="00AA054E">
        <w:t xml:space="preserve"> </w:t>
      </w:r>
    </w:p>
    <w:p w:rsidR="009635E5" w:rsidRDefault="00A836AC" w:rsidP="00793A59">
      <w:pPr>
        <w:pStyle w:val="AGRHeading4"/>
      </w:pPr>
      <w:r w:rsidRPr="00A836AC">
        <w:t>Financial Performan</w:t>
      </w:r>
      <w:r w:rsidR="004252B7">
        <w:t>c</w:t>
      </w:r>
      <w:r w:rsidRPr="00A836AC">
        <w:t>e and Financial Position of the University</w:t>
      </w:r>
    </w:p>
    <w:p w:rsidR="009635E5" w:rsidRDefault="00A836AC" w:rsidP="00B959DE">
      <w:pPr>
        <w:pStyle w:val="AGRBodyText"/>
      </w:pPr>
      <w:r>
        <w:t>The financial performance of the University, as measured by its operating result</w:t>
      </w:r>
      <w:r w:rsidR="004252B7">
        <w:t>,</w:t>
      </w:r>
      <w:r>
        <w:t xml:space="preserve"> was almost unchanged from the prior year at $15.2 million ($15.7 mil</w:t>
      </w:r>
      <w:r w:rsidR="004252B7">
        <w:t>l</w:t>
      </w:r>
      <w:r>
        <w:t>ion for 2009).  The higher education component of the Univers</w:t>
      </w:r>
      <w:r w:rsidR="004268BA">
        <w:t>ity achieved a surplus of $20.5 </w:t>
      </w:r>
      <w:r>
        <w:t>million for the year, which was offset by a $5.3 million deficit on the part of the VET component.</w:t>
      </w:r>
    </w:p>
    <w:p w:rsidR="00DD7386" w:rsidRPr="00732782" w:rsidRDefault="00DD7386" w:rsidP="00DD7386">
      <w:pPr>
        <w:pStyle w:val="AGRHeading3"/>
      </w:pPr>
      <w:r w:rsidRPr="00732782">
        <w:t>A</w:t>
      </w:r>
      <w:r w:rsidRPr="005602EC">
        <w:t xml:space="preserve"> </w:t>
      </w:r>
      <w:r>
        <w:t>Financial Position at year end</w:t>
      </w:r>
      <w:r w:rsidRPr="00732782">
        <w:t xml:space="preserve"> – excluding controlled entities</w:t>
      </w:r>
    </w:p>
    <w:tbl>
      <w:tblPr>
        <w:tblW w:w="7371" w:type="dxa"/>
        <w:tblInd w:w="851" w:type="dxa"/>
        <w:tblLook w:val="01E0" w:firstRow="1" w:lastRow="1" w:firstColumn="1" w:lastColumn="1" w:noHBand="0" w:noVBand="0"/>
      </w:tblPr>
      <w:tblGrid>
        <w:gridCol w:w="4728"/>
        <w:gridCol w:w="1322"/>
        <w:gridCol w:w="1321"/>
      </w:tblGrid>
      <w:tr w:rsidR="00DD7386" w:rsidRPr="00732782" w:rsidTr="00DD7386">
        <w:tc>
          <w:tcPr>
            <w:tcW w:w="4728" w:type="dxa"/>
            <w:tcBorders>
              <w:bottom w:val="single" w:sz="4" w:space="0" w:color="auto"/>
            </w:tcBorders>
          </w:tcPr>
          <w:p w:rsidR="00DD7386" w:rsidRPr="00732782" w:rsidRDefault="00DD7386" w:rsidP="00DD7386">
            <w:pPr>
              <w:pStyle w:val="AGRTableText"/>
            </w:pPr>
          </w:p>
        </w:tc>
        <w:tc>
          <w:tcPr>
            <w:tcW w:w="1322" w:type="dxa"/>
            <w:tcBorders>
              <w:bottom w:val="single" w:sz="4" w:space="0" w:color="auto"/>
            </w:tcBorders>
          </w:tcPr>
          <w:p w:rsidR="00DD7386" w:rsidRPr="00732782" w:rsidRDefault="00DD7386" w:rsidP="00DD7386">
            <w:pPr>
              <w:pStyle w:val="AGRTableText"/>
              <w:tabs>
                <w:tab w:val="center" w:pos="570"/>
              </w:tabs>
            </w:pPr>
            <w:r w:rsidRPr="00732782">
              <w:tab/>
              <w:t>20</w:t>
            </w:r>
            <w:r>
              <w:t>10</w:t>
            </w:r>
          </w:p>
        </w:tc>
        <w:tc>
          <w:tcPr>
            <w:tcW w:w="1321" w:type="dxa"/>
            <w:tcBorders>
              <w:bottom w:val="single" w:sz="4" w:space="0" w:color="auto"/>
            </w:tcBorders>
          </w:tcPr>
          <w:p w:rsidR="00DD7386" w:rsidRPr="00732782" w:rsidRDefault="00DD7386" w:rsidP="00DD7386">
            <w:pPr>
              <w:pStyle w:val="AGRTableText"/>
              <w:tabs>
                <w:tab w:val="center" w:pos="570"/>
              </w:tabs>
            </w:pPr>
            <w:r w:rsidRPr="00732782">
              <w:tab/>
              <w:t>200</w:t>
            </w:r>
            <w:r>
              <w:t>9</w:t>
            </w:r>
          </w:p>
        </w:tc>
      </w:tr>
      <w:tr w:rsidR="00DD7386" w:rsidRPr="00732782" w:rsidTr="00DD7386">
        <w:tc>
          <w:tcPr>
            <w:tcW w:w="4728" w:type="dxa"/>
            <w:tcBorders>
              <w:top w:val="single" w:sz="4" w:space="0" w:color="auto"/>
            </w:tcBorders>
          </w:tcPr>
          <w:p w:rsidR="00DD7386" w:rsidRPr="00732782" w:rsidRDefault="00DD7386" w:rsidP="00DD7386">
            <w:pPr>
              <w:pStyle w:val="AGRTableText"/>
            </w:pPr>
          </w:p>
        </w:tc>
        <w:tc>
          <w:tcPr>
            <w:tcW w:w="1322" w:type="dxa"/>
            <w:tcBorders>
              <w:top w:val="single" w:sz="4" w:space="0" w:color="auto"/>
            </w:tcBorders>
          </w:tcPr>
          <w:p w:rsidR="00DD7386" w:rsidRPr="00732782" w:rsidRDefault="00DD7386" w:rsidP="00DD7386">
            <w:pPr>
              <w:pStyle w:val="AGRTableText"/>
              <w:tabs>
                <w:tab w:val="center" w:pos="570"/>
              </w:tabs>
            </w:pPr>
            <w:r w:rsidRPr="00732782">
              <w:tab/>
              <w:t>$’000</w:t>
            </w:r>
          </w:p>
        </w:tc>
        <w:tc>
          <w:tcPr>
            <w:tcW w:w="1321" w:type="dxa"/>
            <w:tcBorders>
              <w:top w:val="single" w:sz="4" w:space="0" w:color="auto"/>
            </w:tcBorders>
          </w:tcPr>
          <w:p w:rsidR="00DD7386" w:rsidRPr="00732782" w:rsidRDefault="00DD7386" w:rsidP="00DD7386">
            <w:pPr>
              <w:pStyle w:val="AGRTableText"/>
              <w:tabs>
                <w:tab w:val="center" w:pos="570"/>
              </w:tabs>
            </w:pPr>
            <w:r w:rsidRPr="00732782">
              <w:tab/>
              <w:t>$’000</w:t>
            </w:r>
          </w:p>
        </w:tc>
      </w:tr>
      <w:tr w:rsidR="00DD7386" w:rsidRPr="00732782" w:rsidTr="00DD7386">
        <w:tc>
          <w:tcPr>
            <w:tcW w:w="4728" w:type="dxa"/>
          </w:tcPr>
          <w:p w:rsidR="00DD7386" w:rsidRPr="00732782" w:rsidRDefault="00DD7386" w:rsidP="00DD7386">
            <w:pPr>
              <w:pStyle w:val="AGRTableText"/>
            </w:pPr>
            <w:r w:rsidRPr="00732782">
              <w:t>Current Assets</w:t>
            </w:r>
          </w:p>
        </w:tc>
        <w:tc>
          <w:tcPr>
            <w:tcW w:w="1322" w:type="dxa"/>
          </w:tcPr>
          <w:p w:rsidR="00DD7386" w:rsidRPr="00732782" w:rsidRDefault="00DD7386" w:rsidP="00DD7386">
            <w:pPr>
              <w:pStyle w:val="AGRTableNumbers"/>
            </w:pPr>
            <w:r>
              <w:t>99,810</w:t>
            </w:r>
          </w:p>
        </w:tc>
        <w:tc>
          <w:tcPr>
            <w:tcW w:w="1321" w:type="dxa"/>
          </w:tcPr>
          <w:p w:rsidR="00DD7386" w:rsidRPr="00732782" w:rsidRDefault="00DD7386" w:rsidP="00DD7386">
            <w:pPr>
              <w:pStyle w:val="AGRTableNumbers"/>
            </w:pPr>
            <w:r w:rsidRPr="00732782">
              <w:t>118,956</w:t>
            </w:r>
          </w:p>
        </w:tc>
      </w:tr>
      <w:tr w:rsidR="00DD7386" w:rsidRPr="00732782" w:rsidTr="00DD7386">
        <w:tc>
          <w:tcPr>
            <w:tcW w:w="4728" w:type="dxa"/>
          </w:tcPr>
          <w:p w:rsidR="00DD7386" w:rsidRPr="00732782" w:rsidRDefault="00DD7386" w:rsidP="00DD7386">
            <w:pPr>
              <w:pStyle w:val="AGRTableText"/>
            </w:pPr>
            <w:r w:rsidRPr="00732782">
              <w:t>Less Current Liabilities</w:t>
            </w:r>
          </w:p>
        </w:tc>
        <w:tc>
          <w:tcPr>
            <w:tcW w:w="1322" w:type="dxa"/>
          </w:tcPr>
          <w:p w:rsidR="00DD7386" w:rsidRPr="00732782" w:rsidRDefault="00DD7386" w:rsidP="00DD7386">
            <w:pPr>
              <w:pStyle w:val="AGRTableText"/>
              <w:tabs>
                <w:tab w:val="decimal" w:pos="811"/>
              </w:tabs>
            </w:pPr>
            <w:r w:rsidRPr="00732782">
              <w:t>(</w:t>
            </w:r>
            <w:r>
              <w:t>28,625</w:t>
            </w:r>
            <w:r w:rsidRPr="00732782">
              <w:t>)</w:t>
            </w:r>
          </w:p>
        </w:tc>
        <w:tc>
          <w:tcPr>
            <w:tcW w:w="1321" w:type="dxa"/>
          </w:tcPr>
          <w:p w:rsidR="00DD7386" w:rsidRPr="00732782" w:rsidRDefault="00DD7386" w:rsidP="00DD7386">
            <w:pPr>
              <w:pStyle w:val="AGRTableText"/>
              <w:tabs>
                <w:tab w:val="decimal" w:pos="811"/>
              </w:tabs>
            </w:pPr>
            <w:r w:rsidRPr="00732782">
              <w:t>(48,155)</w:t>
            </w:r>
          </w:p>
        </w:tc>
      </w:tr>
      <w:tr w:rsidR="00DD7386" w:rsidRPr="00732782" w:rsidTr="00DD7386">
        <w:tc>
          <w:tcPr>
            <w:tcW w:w="4728" w:type="dxa"/>
            <w:tcBorders>
              <w:bottom w:val="single" w:sz="4" w:space="0" w:color="auto"/>
            </w:tcBorders>
          </w:tcPr>
          <w:p w:rsidR="00DD7386" w:rsidRPr="00732782" w:rsidRDefault="00DD7386" w:rsidP="00DD7386">
            <w:pPr>
              <w:pStyle w:val="AGRTableTextBold"/>
            </w:pPr>
            <w:r w:rsidRPr="00732782">
              <w:t>Working Capital</w:t>
            </w:r>
          </w:p>
        </w:tc>
        <w:tc>
          <w:tcPr>
            <w:tcW w:w="1322" w:type="dxa"/>
            <w:tcBorders>
              <w:bottom w:val="single" w:sz="4" w:space="0" w:color="auto"/>
            </w:tcBorders>
          </w:tcPr>
          <w:p w:rsidR="00DD7386" w:rsidRPr="00732782" w:rsidRDefault="00DD7386" w:rsidP="00DD7386">
            <w:pPr>
              <w:pStyle w:val="AGRTableNumbersBold"/>
            </w:pPr>
            <w:r>
              <w:t>71,185</w:t>
            </w:r>
          </w:p>
        </w:tc>
        <w:tc>
          <w:tcPr>
            <w:tcW w:w="1321" w:type="dxa"/>
            <w:tcBorders>
              <w:bottom w:val="single" w:sz="4" w:space="0" w:color="auto"/>
            </w:tcBorders>
          </w:tcPr>
          <w:p w:rsidR="00DD7386" w:rsidRPr="00732782" w:rsidRDefault="00DD7386" w:rsidP="00DD7386">
            <w:pPr>
              <w:pStyle w:val="AGRTableNumbersBold"/>
            </w:pPr>
            <w:r w:rsidRPr="00732782">
              <w:t>70,801</w:t>
            </w:r>
          </w:p>
        </w:tc>
      </w:tr>
      <w:tr w:rsidR="00DD7386" w:rsidRPr="00732782" w:rsidTr="00DD7386">
        <w:tc>
          <w:tcPr>
            <w:tcW w:w="4728" w:type="dxa"/>
            <w:tcBorders>
              <w:top w:val="single" w:sz="4" w:space="0" w:color="auto"/>
            </w:tcBorders>
          </w:tcPr>
          <w:p w:rsidR="00DD7386" w:rsidRPr="00732782" w:rsidRDefault="00DD7386" w:rsidP="00DD7386">
            <w:pPr>
              <w:pStyle w:val="AGRTableText"/>
            </w:pPr>
            <w:r w:rsidRPr="00732782">
              <w:t>Add Non Current Assets</w:t>
            </w:r>
          </w:p>
        </w:tc>
        <w:tc>
          <w:tcPr>
            <w:tcW w:w="1322" w:type="dxa"/>
            <w:tcBorders>
              <w:top w:val="single" w:sz="4" w:space="0" w:color="auto"/>
            </w:tcBorders>
          </w:tcPr>
          <w:p w:rsidR="00DD7386" w:rsidRPr="00732782" w:rsidRDefault="00DD7386" w:rsidP="00DD7386">
            <w:pPr>
              <w:pStyle w:val="AGRTableText"/>
              <w:tabs>
                <w:tab w:val="decimal" w:pos="811"/>
              </w:tabs>
            </w:pPr>
            <w:r>
              <w:t>368,021</w:t>
            </w:r>
          </w:p>
        </w:tc>
        <w:tc>
          <w:tcPr>
            <w:tcW w:w="1321" w:type="dxa"/>
            <w:tcBorders>
              <w:top w:val="single" w:sz="4" w:space="0" w:color="auto"/>
            </w:tcBorders>
          </w:tcPr>
          <w:p w:rsidR="00DD7386" w:rsidRPr="00732782" w:rsidRDefault="00DD7386" w:rsidP="00DD7386">
            <w:pPr>
              <w:pStyle w:val="AGRTableText"/>
              <w:tabs>
                <w:tab w:val="decimal" w:pos="811"/>
              </w:tabs>
            </w:pPr>
            <w:r w:rsidRPr="00732782">
              <w:t>310,250</w:t>
            </w:r>
          </w:p>
        </w:tc>
      </w:tr>
      <w:tr w:rsidR="00DD7386" w:rsidRPr="00732782" w:rsidTr="00DD7386">
        <w:tc>
          <w:tcPr>
            <w:tcW w:w="4728" w:type="dxa"/>
          </w:tcPr>
          <w:p w:rsidR="00DD7386" w:rsidRPr="00732782" w:rsidRDefault="00DD7386" w:rsidP="00DD7386">
            <w:pPr>
              <w:pStyle w:val="AGRTableText"/>
            </w:pPr>
          </w:p>
        </w:tc>
        <w:tc>
          <w:tcPr>
            <w:tcW w:w="1322" w:type="dxa"/>
          </w:tcPr>
          <w:p w:rsidR="00DD7386" w:rsidRPr="00732782" w:rsidRDefault="00DD7386" w:rsidP="00DD7386">
            <w:pPr>
              <w:pStyle w:val="AGRTableNumbers"/>
            </w:pPr>
            <w:r>
              <w:t>439,206</w:t>
            </w:r>
          </w:p>
        </w:tc>
        <w:tc>
          <w:tcPr>
            <w:tcW w:w="1321" w:type="dxa"/>
          </w:tcPr>
          <w:p w:rsidR="00DD7386" w:rsidRPr="00732782" w:rsidRDefault="00DD7386" w:rsidP="00DD7386">
            <w:pPr>
              <w:pStyle w:val="AGRTableNumbers"/>
            </w:pPr>
            <w:r>
              <w:t>3</w:t>
            </w:r>
            <w:r w:rsidRPr="00732782">
              <w:t>81,051</w:t>
            </w:r>
          </w:p>
        </w:tc>
      </w:tr>
      <w:tr w:rsidR="00DD7386" w:rsidRPr="00732782" w:rsidTr="00DD7386">
        <w:tc>
          <w:tcPr>
            <w:tcW w:w="4728" w:type="dxa"/>
          </w:tcPr>
          <w:p w:rsidR="00DD7386" w:rsidRPr="00732782" w:rsidRDefault="00DD7386" w:rsidP="00DD7386">
            <w:pPr>
              <w:pStyle w:val="AGRTableText"/>
            </w:pPr>
            <w:r w:rsidRPr="00732782">
              <w:t>Less Non Current Liabilities</w:t>
            </w:r>
          </w:p>
        </w:tc>
        <w:tc>
          <w:tcPr>
            <w:tcW w:w="1322" w:type="dxa"/>
          </w:tcPr>
          <w:p w:rsidR="00DD7386" w:rsidRPr="00732782" w:rsidRDefault="00DD7386" w:rsidP="00DD7386">
            <w:pPr>
              <w:pStyle w:val="AGRTableNumbers"/>
            </w:pPr>
            <w:r w:rsidRPr="00732782">
              <w:t>(</w:t>
            </w:r>
            <w:r>
              <w:t>1,189</w:t>
            </w:r>
            <w:r w:rsidRPr="00732782">
              <w:t>)</w:t>
            </w:r>
          </w:p>
        </w:tc>
        <w:tc>
          <w:tcPr>
            <w:tcW w:w="1321" w:type="dxa"/>
          </w:tcPr>
          <w:p w:rsidR="00DD7386" w:rsidRPr="00732782" w:rsidRDefault="00DD7386" w:rsidP="00DD7386">
            <w:pPr>
              <w:pStyle w:val="AGRTableNumbers"/>
            </w:pPr>
            <w:r w:rsidRPr="00732782">
              <w:t>(1,182)</w:t>
            </w:r>
          </w:p>
        </w:tc>
      </w:tr>
      <w:tr w:rsidR="00DD7386" w:rsidRPr="00732782" w:rsidTr="00DD7386">
        <w:tc>
          <w:tcPr>
            <w:tcW w:w="4728" w:type="dxa"/>
            <w:tcBorders>
              <w:bottom w:val="single" w:sz="4" w:space="0" w:color="auto"/>
            </w:tcBorders>
          </w:tcPr>
          <w:p w:rsidR="00DD7386" w:rsidRPr="00732782" w:rsidRDefault="00DD7386" w:rsidP="00DD7386">
            <w:pPr>
              <w:pStyle w:val="AGRTableTextBold"/>
            </w:pPr>
            <w:r w:rsidRPr="00732782">
              <w:t>Net Assets</w:t>
            </w:r>
          </w:p>
        </w:tc>
        <w:tc>
          <w:tcPr>
            <w:tcW w:w="1322" w:type="dxa"/>
            <w:tcBorders>
              <w:bottom w:val="single" w:sz="4" w:space="0" w:color="auto"/>
            </w:tcBorders>
          </w:tcPr>
          <w:p w:rsidR="00DD7386" w:rsidRPr="00732782" w:rsidRDefault="00DD7386" w:rsidP="00DD7386">
            <w:pPr>
              <w:pStyle w:val="AGRTableNumbersBold"/>
            </w:pPr>
            <w:r>
              <w:t>438,017</w:t>
            </w:r>
          </w:p>
        </w:tc>
        <w:tc>
          <w:tcPr>
            <w:tcW w:w="1321" w:type="dxa"/>
            <w:tcBorders>
              <w:bottom w:val="single" w:sz="4" w:space="0" w:color="auto"/>
            </w:tcBorders>
          </w:tcPr>
          <w:p w:rsidR="00DD7386" w:rsidRPr="00732782" w:rsidRDefault="00DD7386" w:rsidP="00DD7386">
            <w:pPr>
              <w:pStyle w:val="AGRTableNumbersBold"/>
            </w:pPr>
            <w:r w:rsidRPr="00732782">
              <w:t>379,869</w:t>
            </w:r>
          </w:p>
        </w:tc>
      </w:tr>
      <w:tr w:rsidR="00DD7386" w:rsidRPr="00732782" w:rsidTr="00DD7386">
        <w:tc>
          <w:tcPr>
            <w:tcW w:w="4728" w:type="dxa"/>
            <w:tcBorders>
              <w:top w:val="single" w:sz="4" w:space="0" w:color="auto"/>
            </w:tcBorders>
          </w:tcPr>
          <w:p w:rsidR="00DD7386" w:rsidRPr="00732782" w:rsidRDefault="00DD7386" w:rsidP="00DD7386">
            <w:pPr>
              <w:pStyle w:val="AGRTableText"/>
            </w:pPr>
            <w:r w:rsidRPr="00732782">
              <w:t>Represented by:</w:t>
            </w:r>
          </w:p>
        </w:tc>
        <w:tc>
          <w:tcPr>
            <w:tcW w:w="1322" w:type="dxa"/>
            <w:tcBorders>
              <w:top w:val="single" w:sz="4" w:space="0" w:color="auto"/>
            </w:tcBorders>
          </w:tcPr>
          <w:p w:rsidR="00DD7386" w:rsidRPr="00732782" w:rsidRDefault="00DD7386" w:rsidP="00DD7386">
            <w:pPr>
              <w:pStyle w:val="AGRTableNumbers"/>
            </w:pPr>
          </w:p>
        </w:tc>
        <w:tc>
          <w:tcPr>
            <w:tcW w:w="1321" w:type="dxa"/>
            <w:tcBorders>
              <w:top w:val="single" w:sz="4" w:space="0" w:color="auto"/>
            </w:tcBorders>
          </w:tcPr>
          <w:p w:rsidR="00DD7386" w:rsidRPr="00732782" w:rsidRDefault="00DD7386" w:rsidP="00DD7386">
            <w:pPr>
              <w:pStyle w:val="AGRTableNumbers"/>
            </w:pPr>
          </w:p>
        </w:tc>
      </w:tr>
      <w:tr w:rsidR="00DD7386" w:rsidRPr="00732782" w:rsidTr="00DD7386">
        <w:tc>
          <w:tcPr>
            <w:tcW w:w="4728" w:type="dxa"/>
          </w:tcPr>
          <w:p w:rsidR="00DD7386" w:rsidRPr="00732782" w:rsidRDefault="00DD7386" w:rsidP="00DD7386">
            <w:pPr>
              <w:pStyle w:val="AGRTableText"/>
            </w:pPr>
            <w:r w:rsidRPr="00732782">
              <w:t>Reserves, restricted and accumulated funds</w:t>
            </w:r>
          </w:p>
        </w:tc>
        <w:tc>
          <w:tcPr>
            <w:tcW w:w="1322" w:type="dxa"/>
          </w:tcPr>
          <w:p w:rsidR="00DD7386" w:rsidRPr="00732782" w:rsidRDefault="00DD7386" w:rsidP="00DD7386">
            <w:pPr>
              <w:pStyle w:val="AGRTableNumbers"/>
            </w:pPr>
            <w:r>
              <w:t>438,017</w:t>
            </w:r>
          </w:p>
        </w:tc>
        <w:tc>
          <w:tcPr>
            <w:tcW w:w="1321" w:type="dxa"/>
          </w:tcPr>
          <w:p w:rsidR="00DD7386" w:rsidRPr="00732782" w:rsidRDefault="00DD7386" w:rsidP="00DD7386">
            <w:pPr>
              <w:pStyle w:val="AGRTableNumbers"/>
            </w:pPr>
            <w:r w:rsidRPr="00732782">
              <w:t>379,869</w:t>
            </w:r>
          </w:p>
        </w:tc>
      </w:tr>
      <w:tr w:rsidR="00DD7386" w:rsidRPr="00732782" w:rsidTr="00DD7386">
        <w:tc>
          <w:tcPr>
            <w:tcW w:w="4728" w:type="dxa"/>
            <w:tcBorders>
              <w:bottom w:val="single" w:sz="4" w:space="0" w:color="auto"/>
            </w:tcBorders>
          </w:tcPr>
          <w:p w:rsidR="00DD7386" w:rsidRPr="00732782" w:rsidRDefault="00DD7386" w:rsidP="00DD7386">
            <w:pPr>
              <w:pStyle w:val="AGRTableTextBold"/>
            </w:pPr>
            <w:r w:rsidRPr="00732782">
              <w:t>Equity</w:t>
            </w:r>
          </w:p>
        </w:tc>
        <w:tc>
          <w:tcPr>
            <w:tcW w:w="1322" w:type="dxa"/>
            <w:tcBorders>
              <w:bottom w:val="single" w:sz="4" w:space="0" w:color="auto"/>
            </w:tcBorders>
          </w:tcPr>
          <w:p w:rsidR="00DD7386" w:rsidRPr="00732782" w:rsidRDefault="00DD7386" w:rsidP="00DD7386">
            <w:pPr>
              <w:pStyle w:val="AGRTableNumbersBold"/>
            </w:pPr>
            <w:r>
              <w:t>438,017</w:t>
            </w:r>
          </w:p>
        </w:tc>
        <w:tc>
          <w:tcPr>
            <w:tcW w:w="1321" w:type="dxa"/>
            <w:tcBorders>
              <w:bottom w:val="single" w:sz="4" w:space="0" w:color="auto"/>
            </w:tcBorders>
          </w:tcPr>
          <w:p w:rsidR="00DD7386" w:rsidRPr="00732782" w:rsidRDefault="00DD7386" w:rsidP="00DD7386">
            <w:pPr>
              <w:pStyle w:val="AGRTableNumbersBold"/>
            </w:pPr>
            <w:r w:rsidRPr="00732782">
              <w:t>379,869</w:t>
            </w:r>
          </w:p>
        </w:tc>
      </w:tr>
    </w:tbl>
    <w:p w:rsidR="00DD7386" w:rsidRDefault="00DD7386" w:rsidP="00B959DE">
      <w:pPr>
        <w:pStyle w:val="AGRBodyText"/>
      </w:pPr>
    </w:p>
    <w:p w:rsidR="00F33ED8" w:rsidRPr="00732782" w:rsidRDefault="00F33ED8" w:rsidP="00F33ED8">
      <w:pPr>
        <w:pStyle w:val="AGRHeading1"/>
      </w:pPr>
      <w:r w:rsidRPr="00732782">
        <w:lastRenderedPageBreak/>
        <w:t xml:space="preserve">Charles Darwin University </w:t>
      </w:r>
      <w:proofErr w:type="spellStart"/>
      <w:r w:rsidRPr="00732782">
        <w:t>cont</w:t>
      </w:r>
      <w:proofErr w:type="spellEnd"/>
      <w:r w:rsidRPr="00732782">
        <w:t>…</w:t>
      </w:r>
    </w:p>
    <w:p w:rsidR="009635E5" w:rsidRDefault="00A836AC" w:rsidP="00B959DE">
      <w:pPr>
        <w:pStyle w:val="AGRBodyText"/>
      </w:pPr>
      <w:r>
        <w:t>The net assets of the University increased by $</w:t>
      </w:r>
      <w:r w:rsidR="000603D9">
        <w:t>62</w:t>
      </w:r>
      <w:r>
        <w:t>.9 million to $</w:t>
      </w:r>
      <w:r w:rsidR="000603D9">
        <w:t>481.4</w:t>
      </w:r>
      <w:r>
        <w:t xml:space="preserve"> million at the end of 2010.</w:t>
      </w:r>
      <w:r w:rsidR="000603D9">
        <w:t xml:space="preserve">  The </w:t>
      </w:r>
      <w:r w:rsidR="00ED3CB2">
        <w:t xml:space="preserve">significant factors that </w:t>
      </w:r>
      <w:r w:rsidR="004A2426">
        <w:t>led to</w:t>
      </w:r>
      <w:r w:rsidR="000603D9">
        <w:t xml:space="preserve"> that increase were increases in the value of building works completed during the year ($28.4 mil</w:t>
      </w:r>
      <w:r w:rsidR="004252B7">
        <w:t>l</w:t>
      </w:r>
      <w:r w:rsidR="000603D9">
        <w:t>ion) and the revaluation of existing improvements ($34.7 million).</w:t>
      </w:r>
    </w:p>
    <w:p w:rsidR="009635E5" w:rsidRDefault="000603D9" w:rsidP="00B959DE">
      <w:pPr>
        <w:pStyle w:val="AGRBodyText"/>
      </w:pPr>
      <w:r>
        <w:t>The University’s cash position deteriorated by $24.3 million</w:t>
      </w:r>
      <w:r w:rsidR="004268BA">
        <w:t xml:space="preserve"> to a figure of $116.8 </w:t>
      </w:r>
      <w:r w:rsidR="00F33ED8">
        <w:t>million</w:t>
      </w:r>
      <w:r>
        <w:t xml:space="preserve"> </w:t>
      </w:r>
      <w:r w:rsidR="00F33ED8">
        <w:t xml:space="preserve">at 31 December 2010.  </w:t>
      </w:r>
      <w:r w:rsidR="004252B7">
        <w:t xml:space="preserve">That </w:t>
      </w:r>
      <w:r w:rsidR="00F33ED8">
        <w:t>decline reflects the outflow of cash to finance acquisition of property, plant and equipment, offset by a small cash surplus</w:t>
      </w:r>
      <w:r w:rsidR="00F44173">
        <w:t xml:space="preserve"> </w:t>
      </w:r>
      <w:r w:rsidR="004268BA">
        <w:t>of $3.5 </w:t>
      </w:r>
      <w:r w:rsidR="00F33ED8">
        <w:t>million from operating activities for the year.</w:t>
      </w:r>
    </w:p>
    <w:p w:rsidR="009635E5" w:rsidRDefault="00F33ED8" w:rsidP="00B959DE">
      <w:pPr>
        <w:pStyle w:val="AGRBodyText"/>
      </w:pPr>
      <w:r>
        <w:t>The University’s financial performance and position are summarized in the following tables.</w:t>
      </w:r>
    </w:p>
    <w:p w:rsidR="00A24915" w:rsidRPr="00732782" w:rsidRDefault="00A24915" w:rsidP="00A24915">
      <w:pPr>
        <w:pStyle w:val="AGRHeading1"/>
      </w:pPr>
      <w:r w:rsidRPr="00732782">
        <w:lastRenderedPageBreak/>
        <w:t>Charles Darwin University</w:t>
      </w:r>
      <w:r w:rsidR="00666139" w:rsidRPr="00732782">
        <w:t xml:space="preserve"> </w:t>
      </w:r>
      <w:proofErr w:type="spellStart"/>
      <w:r w:rsidR="00666139" w:rsidRPr="00732782">
        <w:t>cont</w:t>
      </w:r>
      <w:proofErr w:type="spellEnd"/>
      <w:r w:rsidR="00666139" w:rsidRPr="00732782">
        <w:t>…</w:t>
      </w:r>
    </w:p>
    <w:p w:rsidR="005D71CD" w:rsidRPr="00732782" w:rsidRDefault="005602EC" w:rsidP="00C90BF2">
      <w:pPr>
        <w:pStyle w:val="AGRHeading3"/>
      </w:pPr>
      <w:r>
        <w:t>Financial Performance for the year</w:t>
      </w:r>
      <w:r w:rsidR="0079133F" w:rsidRPr="00732782">
        <w:t xml:space="preserve"> – excluding controlled entities</w:t>
      </w:r>
    </w:p>
    <w:tbl>
      <w:tblPr>
        <w:tblW w:w="7654" w:type="dxa"/>
        <w:tblInd w:w="851" w:type="dxa"/>
        <w:tblLayout w:type="fixed"/>
        <w:tblLook w:val="01E0" w:firstRow="1" w:lastRow="1" w:firstColumn="1" w:lastColumn="1" w:noHBand="0" w:noVBand="0"/>
      </w:tblPr>
      <w:tblGrid>
        <w:gridCol w:w="4883"/>
        <w:gridCol w:w="1354"/>
        <w:gridCol w:w="1417"/>
      </w:tblGrid>
      <w:tr w:rsidR="0079133F" w:rsidRPr="00732782" w:rsidTr="00A42863">
        <w:tc>
          <w:tcPr>
            <w:tcW w:w="4883" w:type="dxa"/>
            <w:tcBorders>
              <w:bottom w:val="single" w:sz="4" w:space="0" w:color="auto"/>
            </w:tcBorders>
          </w:tcPr>
          <w:p w:rsidR="0079133F" w:rsidRPr="00732782" w:rsidRDefault="0079133F" w:rsidP="00A42863">
            <w:pPr>
              <w:pStyle w:val="AGRTableText"/>
              <w:keepNext/>
              <w:ind w:left="720" w:hanging="720"/>
            </w:pPr>
          </w:p>
        </w:tc>
        <w:tc>
          <w:tcPr>
            <w:tcW w:w="1354" w:type="dxa"/>
            <w:tcBorders>
              <w:bottom w:val="single" w:sz="4" w:space="0" w:color="auto"/>
            </w:tcBorders>
          </w:tcPr>
          <w:p w:rsidR="0079133F" w:rsidRPr="00732782" w:rsidRDefault="0079133F" w:rsidP="00C90BF2">
            <w:pPr>
              <w:pStyle w:val="AGRTableText"/>
              <w:jc w:val="center"/>
            </w:pPr>
            <w:r w:rsidRPr="00732782">
              <w:t>20</w:t>
            </w:r>
            <w:r w:rsidR="00C90BF2">
              <w:t>10</w:t>
            </w:r>
          </w:p>
        </w:tc>
        <w:tc>
          <w:tcPr>
            <w:tcW w:w="1417" w:type="dxa"/>
            <w:tcBorders>
              <w:bottom w:val="single" w:sz="4" w:space="0" w:color="auto"/>
            </w:tcBorders>
          </w:tcPr>
          <w:p w:rsidR="0079133F" w:rsidRPr="00732782" w:rsidRDefault="0079133F" w:rsidP="00A42863">
            <w:pPr>
              <w:pStyle w:val="AGRTableText"/>
              <w:jc w:val="center"/>
            </w:pPr>
            <w:r w:rsidRPr="00732782">
              <w:t>200</w:t>
            </w:r>
            <w:r w:rsidR="00C90BF2">
              <w:t>9</w:t>
            </w:r>
          </w:p>
        </w:tc>
      </w:tr>
      <w:tr w:rsidR="0079133F" w:rsidRPr="00732782" w:rsidTr="00A42863">
        <w:tc>
          <w:tcPr>
            <w:tcW w:w="4883" w:type="dxa"/>
            <w:tcBorders>
              <w:top w:val="single" w:sz="4" w:space="0" w:color="auto"/>
            </w:tcBorders>
          </w:tcPr>
          <w:p w:rsidR="0079133F" w:rsidRPr="00732782" w:rsidRDefault="0079133F" w:rsidP="00A42863">
            <w:pPr>
              <w:pStyle w:val="AGRTableText"/>
              <w:keepNext/>
              <w:ind w:left="720" w:hanging="720"/>
            </w:pPr>
          </w:p>
        </w:tc>
        <w:tc>
          <w:tcPr>
            <w:tcW w:w="1354" w:type="dxa"/>
            <w:tcBorders>
              <w:top w:val="single" w:sz="4" w:space="0" w:color="auto"/>
            </w:tcBorders>
          </w:tcPr>
          <w:p w:rsidR="0079133F" w:rsidRPr="00732782" w:rsidRDefault="0079133F" w:rsidP="00A42863">
            <w:pPr>
              <w:pStyle w:val="AGRTableText"/>
              <w:jc w:val="center"/>
            </w:pPr>
            <w:r w:rsidRPr="00732782">
              <w:t>$’000</w:t>
            </w:r>
          </w:p>
        </w:tc>
        <w:tc>
          <w:tcPr>
            <w:tcW w:w="1417" w:type="dxa"/>
            <w:tcBorders>
              <w:top w:val="single" w:sz="4" w:space="0" w:color="auto"/>
            </w:tcBorders>
          </w:tcPr>
          <w:p w:rsidR="0079133F" w:rsidRPr="00732782" w:rsidRDefault="0079133F" w:rsidP="00A42863">
            <w:pPr>
              <w:pStyle w:val="AGRTableText"/>
              <w:jc w:val="center"/>
            </w:pPr>
            <w:r w:rsidRPr="00732782">
              <w:t>$’000</w:t>
            </w:r>
          </w:p>
        </w:tc>
      </w:tr>
      <w:tr w:rsidR="0079133F" w:rsidRPr="00732782" w:rsidTr="00A42863">
        <w:tc>
          <w:tcPr>
            <w:tcW w:w="4883" w:type="dxa"/>
          </w:tcPr>
          <w:p w:rsidR="0079133F" w:rsidRPr="00732782" w:rsidRDefault="0079133F" w:rsidP="00A42863">
            <w:pPr>
              <w:pStyle w:val="AGRTableText"/>
              <w:rPr>
                <w:b/>
                <w:bCs/>
              </w:rPr>
            </w:pPr>
            <w:r w:rsidRPr="00732782">
              <w:rPr>
                <w:b/>
                <w:bCs/>
              </w:rPr>
              <w:t xml:space="preserve">Revenue from ordinary activities </w:t>
            </w:r>
          </w:p>
        </w:tc>
        <w:tc>
          <w:tcPr>
            <w:tcW w:w="1354" w:type="dxa"/>
          </w:tcPr>
          <w:p w:rsidR="0079133F" w:rsidRPr="00732782" w:rsidRDefault="0079133F" w:rsidP="00A42863">
            <w:pPr>
              <w:pStyle w:val="AGRTableNumbers"/>
              <w:tabs>
                <w:tab w:val="decimal" w:pos="1070"/>
              </w:tabs>
              <w:ind w:right="170"/>
            </w:pPr>
          </w:p>
        </w:tc>
        <w:tc>
          <w:tcPr>
            <w:tcW w:w="1417" w:type="dxa"/>
          </w:tcPr>
          <w:p w:rsidR="0079133F" w:rsidRPr="00732782" w:rsidRDefault="0079133F" w:rsidP="00A42863">
            <w:pPr>
              <w:pStyle w:val="AGRTableNumbers"/>
              <w:tabs>
                <w:tab w:val="decimal" w:pos="1070"/>
              </w:tabs>
              <w:ind w:right="170"/>
            </w:pPr>
          </w:p>
        </w:tc>
      </w:tr>
      <w:tr w:rsidR="00C90BF2" w:rsidRPr="00732782" w:rsidTr="00A42863">
        <w:tc>
          <w:tcPr>
            <w:tcW w:w="4883" w:type="dxa"/>
          </w:tcPr>
          <w:p w:rsidR="00C90BF2" w:rsidRPr="00732782" w:rsidRDefault="00C90BF2" w:rsidP="00A42863">
            <w:pPr>
              <w:pStyle w:val="AGRTableText"/>
            </w:pPr>
            <w:r w:rsidRPr="00732782">
              <w:t>Financial assistance from the Commonwealth</w:t>
            </w:r>
          </w:p>
        </w:tc>
        <w:tc>
          <w:tcPr>
            <w:tcW w:w="1354" w:type="dxa"/>
          </w:tcPr>
          <w:p w:rsidR="00C90BF2" w:rsidRPr="00732782" w:rsidRDefault="00AA054E" w:rsidP="0079133F">
            <w:pPr>
              <w:pStyle w:val="AGRTableNumbersBold"/>
              <w:tabs>
                <w:tab w:val="clear" w:pos="811"/>
                <w:tab w:val="decimal" w:pos="1106"/>
              </w:tabs>
              <w:rPr>
                <w:b w:val="0"/>
              </w:rPr>
            </w:pPr>
            <w:r>
              <w:rPr>
                <w:b w:val="0"/>
              </w:rPr>
              <w:t>83,452</w:t>
            </w:r>
          </w:p>
        </w:tc>
        <w:tc>
          <w:tcPr>
            <w:tcW w:w="1417" w:type="dxa"/>
          </w:tcPr>
          <w:p w:rsidR="00C90BF2" w:rsidRPr="00732782" w:rsidRDefault="00C90BF2" w:rsidP="00C90BF2">
            <w:pPr>
              <w:pStyle w:val="AGRTableNumbersBold"/>
              <w:tabs>
                <w:tab w:val="clear" w:pos="811"/>
                <w:tab w:val="decimal" w:pos="1106"/>
              </w:tabs>
              <w:rPr>
                <w:b w:val="0"/>
              </w:rPr>
            </w:pPr>
            <w:r w:rsidRPr="00732782">
              <w:rPr>
                <w:b w:val="0"/>
              </w:rPr>
              <w:t>69,248</w:t>
            </w:r>
          </w:p>
        </w:tc>
      </w:tr>
      <w:tr w:rsidR="00C90BF2" w:rsidRPr="00732782" w:rsidTr="00A42863">
        <w:tc>
          <w:tcPr>
            <w:tcW w:w="4883" w:type="dxa"/>
          </w:tcPr>
          <w:p w:rsidR="00C90BF2" w:rsidRPr="00732782" w:rsidRDefault="00C90BF2" w:rsidP="00A42863">
            <w:pPr>
              <w:pStyle w:val="AGRTableText"/>
            </w:pPr>
            <w:r w:rsidRPr="00732782">
              <w:t>Financial assistance from the NT Government</w:t>
            </w:r>
          </w:p>
        </w:tc>
        <w:tc>
          <w:tcPr>
            <w:tcW w:w="1354" w:type="dxa"/>
          </w:tcPr>
          <w:p w:rsidR="00C90BF2" w:rsidRPr="00732782" w:rsidRDefault="00AA054E" w:rsidP="0079133F">
            <w:pPr>
              <w:pStyle w:val="AGRTableNumbersBold"/>
              <w:tabs>
                <w:tab w:val="clear" w:pos="811"/>
                <w:tab w:val="decimal" w:pos="1106"/>
              </w:tabs>
              <w:rPr>
                <w:b w:val="0"/>
              </w:rPr>
            </w:pPr>
            <w:r>
              <w:rPr>
                <w:b w:val="0"/>
              </w:rPr>
              <w:t>66,846</w:t>
            </w:r>
          </w:p>
        </w:tc>
        <w:tc>
          <w:tcPr>
            <w:tcW w:w="1417" w:type="dxa"/>
          </w:tcPr>
          <w:p w:rsidR="00C90BF2" w:rsidRPr="00732782" w:rsidRDefault="00C90BF2" w:rsidP="00C90BF2">
            <w:pPr>
              <w:pStyle w:val="AGRTableNumbersBold"/>
              <w:tabs>
                <w:tab w:val="clear" w:pos="811"/>
                <w:tab w:val="decimal" w:pos="1106"/>
              </w:tabs>
              <w:rPr>
                <w:b w:val="0"/>
              </w:rPr>
            </w:pPr>
            <w:r w:rsidRPr="00732782">
              <w:rPr>
                <w:b w:val="0"/>
              </w:rPr>
              <w:t>67,665</w:t>
            </w:r>
          </w:p>
        </w:tc>
      </w:tr>
      <w:tr w:rsidR="00C90BF2" w:rsidRPr="00732782" w:rsidTr="00A42863">
        <w:tc>
          <w:tcPr>
            <w:tcW w:w="4883" w:type="dxa"/>
          </w:tcPr>
          <w:p w:rsidR="00C90BF2" w:rsidRPr="00732782" w:rsidRDefault="00C90BF2" w:rsidP="00A42863">
            <w:pPr>
              <w:pStyle w:val="AGRTableText"/>
            </w:pPr>
            <w:r w:rsidRPr="00732782">
              <w:t xml:space="preserve">Other revenue (HECS, fees, interest, </w:t>
            </w:r>
            <w:proofErr w:type="spellStart"/>
            <w:r w:rsidRPr="00732782">
              <w:t>etc</w:t>
            </w:r>
            <w:proofErr w:type="spellEnd"/>
            <w:r w:rsidRPr="00732782">
              <w:t>)</w:t>
            </w:r>
          </w:p>
        </w:tc>
        <w:tc>
          <w:tcPr>
            <w:tcW w:w="1354" w:type="dxa"/>
          </w:tcPr>
          <w:p w:rsidR="00C90BF2" w:rsidRPr="00732782" w:rsidRDefault="00AA054E" w:rsidP="0079133F">
            <w:pPr>
              <w:pStyle w:val="AGRTableNumbersBold"/>
              <w:tabs>
                <w:tab w:val="clear" w:pos="811"/>
                <w:tab w:val="decimal" w:pos="1106"/>
              </w:tabs>
              <w:rPr>
                <w:b w:val="0"/>
              </w:rPr>
            </w:pPr>
            <w:r>
              <w:rPr>
                <w:b w:val="0"/>
              </w:rPr>
              <w:t>73,318</w:t>
            </w:r>
          </w:p>
        </w:tc>
        <w:tc>
          <w:tcPr>
            <w:tcW w:w="1417" w:type="dxa"/>
          </w:tcPr>
          <w:p w:rsidR="00C90BF2" w:rsidRPr="00732782" w:rsidRDefault="00C90BF2" w:rsidP="00C90BF2">
            <w:pPr>
              <w:pStyle w:val="AGRTableNumbersBold"/>
              <w:tabs>
                <w:tab w:val="clear" w:pos="811"/>
                <w:tab w:val="decimal" w:pos="1106"/>
              </w:tabs>
              <w:rPr>
                <w:b w:val="0"/>
              </w:rPr>
            </w:pPr>
            <w:r w:rsidRPr="00732782">
              <w:rPr>
                <w:b w:val="0"/>
              </w:rPr>
              <w:t>70,237</w:t>
            </w:r>
          </w:p>
        </w:tc>
      </w:tr>
      <w:tr w:rsidR="00C90BF2" w:rsidRPr="00732782" w:rsidTr="00A42863">
        <w:tc>
          <w:tcPr>
            <w:tcW w:w="4883" w:type="dxa"/>
            <w:tcBorders>
              <w:bottom w:val="single" w:sz="4" w:space="0" w:color="auto"/>
            </w:tcBorders>
          </w:tcPr>
          <w:p w:rsidR="00C90BF2" w:rsidRPr="00732782" w:rsidRDefault="00C90BF2" w:rsidP="00A42863">
            <w:pPr>
              <w:pStyle w:val="AGRTableText"/>
              <w:rPr>
                <w:b/>
                <w:bCs/>
              </w:rPr>
            </w:pPr>
            <w:r w:rsidRPr="00732782">
              <w:rPr>
                <w:b/>
                <w:bCs/>
              </w:rPr>
              <w:t xml:space="preserve">Total revenue from ordinary activities </w:t>
            </w:r>
          </w:p>
        </w:tc>
        <w:tc>
          <w:tcPr>
            <w:tcW w:w="1354" w:type="dxa"/>
            <w:tcBorders>
              <w:bottom w:val="single" w:sz="4" w:space="0" w:color="auto"/>
            </w:tcBorders>
          </w:tcPr>
          <w:p w:rsidR="00C90BF2" w:rsidRPr="00732782" w:rsidRDefault="00C67D71" w:rsidP="0079133F">
            <w:pPr>
              <w:pStyle w:val="AGRTableNumbersBold"/>
              <w:tabs>
                <w:tab w:val="clear" w:pos="811"/>
                <w:tab w:val="decimal" w:pos="1106"/>
              </w:tabs>
            </w:pPr>
            <w:r>
              <w:fldChar w:fldCharType="begin"/>
            </w:r>
            <w:r>
              <w:instrText xml:space="preserve"> =SUM(ABOVE) </w:instrText>
            </w:r>
            <w:r>
              <w:fldChar w:fldCharType="separate"/>
            </w:r>
            <w:r w:rsidR="00061E92">
              <w:rPr>
                <w:noProof/>
              </w:rPr>
              <w:t>223,616</w:t>
            </w:r>
            <w:r>
              <w:rPr>
                <w:noProof/>
              </w:rPr>
              <w:fldChar w:fldCharType="end"/>
            </w:r>
          </w:p>
        </w:tc>
        <w:tc>
          <w:tcPr>
            <w:tcW w:w="1417" w:type="dxa"/>
            <w:tcBorders>
              <w:bottom w:val="single" w:sz="4" w:space="0" w:color="auto"/>
            </w:tcBorders>
          </w:tcPr>
          <w:p w:rsidR="00C90BF2" w:rsidRPr="00732782" w:rsidRDefault="00C90BF2" w:rsidP="00C90BF2">
            <w:pPr>
              <w:pStyle w:val="AGRTableNumbersBold"/>
              <w:tabs>
                <w:tab w:val="clear" w:pos="811"/>
                <w:tab w:val="decimal" w:pos="1106"/>
              </w:tabs>
            </w:pPr>
            <w:r w:rsidRPr="00732782">
              <w:t>207,150</w:t>
            </w:r>
          </w:p>
        </w:tc>
      </w:tr>
      <w:tr w:rsidR="00C90BF2" w:rsidRPr="00732782" w:rsidTr="00A42863">
        <w:tc>
          <w:tcPr>
            <w:tcW w:w="4883" w:type="dxa"/>
            <w:tcBorders>
              <w:top w:val="single" w:sz="4" w:space="0" w:color="auto"/>
            </w:tcBorders>
          </w:tcPr>
          <w:p w:rsidR="00C90BF2" w:rsidRPr="00732782" w:rsidRDefault="00C90BF2" w:rsidP="00A42863">
            <w:pPr>
              <w:pStyle w:val="AGRTableText"/>
              <w:rPr>
                <w:b/>
                <w:bCs/>
              </w:rPr>
            </w:pPr>
            <w:r w:rsidRPr="00732782">
              <w:rPr>
                <w:b/>
                <w:bCs/>
              </w:rPr>
              <w:t xml:space="preserve">Less expenses from ordinary activities </w:t>
            </w:r>
          </w:p>
        </w:tc>
        <w:tc>
          <w:tcPr>
            <w:tcW w:w="1354" w:type="dxa"/>
            <w:tcBorders>
              <w:top w:val="single" w:sz="4" w:space="0" w:color="auto"/>
            </w:tcBorders>
          </w:tcPr>
          <w:p w:rsidR="00C90BF2" w:rsidRPr="00732782" w:rsidRDefault="00C90BF2" w:rsidP="0079133F">
            <w:pPr>
              <w:pStyle w:val="AGRTableNumbersBold"/>
              <w:tabs>
                <w:tab w:val="clear" w:pos="811"/>
                <w:tab w:val="decimal" w:pos="1106"/>
              </w:tabs>
            </w:pPr>
          </w:p>
        </w:tc>
        <w:tc>
          <w:tcPr>
            <w:tcW w:w="1417" w:type="dxa"/>
            <w:tcBorders>
              <w:top w:val="single" w:sz="4" w:space="0" w:color="auto"/>
            </w:tcBorders>
          </w:tcPr>
          <w:p w:rsidR="00C90BF2" w:rsidRPr="00732782" w:rsidRDefault="00C90BF2" w:rsidP="00C90BF2">
            <w:pPr>
              <w:pStyle w:val="AGRTableNumbersBold"/>
              <w:tabs>
                <w:tab w:val="clear" w:pos="811"/>
                <w:tab w:val="decimal" w:pos="1106"/>
              </w:tabs>
            </w:pPr>
          </w:p>
        </w:tc>
      </w:tr>
      <w:tr w:rsidR="00C90BF2" w:rsidRPr="00732782" w:rsidTr="00A42863">
        <w:tc>
          <w:tcPr>
            <w:tcW w:w="4883" w:type="dxa"/>
          </w:tcPr>
          <w:p w:rsidR="00C90BF2" w:rsidRPr="00732782" w:rsidRDefault="00C90BF2" w:rsidP="00A42863">
            <w:pPr>
              <w:pStyle w:val="AGRTableText"/>
            </w:pPr>
            <w:r w:rsidRPr="00732782">
              <w:t>Employee related costs</w:t>
            </w:r>
          </w:p>
        </w:tc>
        <w:tc>
          <w:tcPr>
            <w:tcW w:w="1354" w:type="dxa"/>
          </w:tcPr>
          <w:p w:rsidR="00C90BF2" w:rsidRPr="00732782" w:rsidRDefault="00C90BF2" w:rsidP="00C90BF2">
            <w:pPr>
              <w:pStyle w:val="AGRTableNumbersBold"/>
              <w:tabs>
                <w:tab w:val="clear" w:pos="811"/>
                <w:tab w:val="decimal" w:pos="1106"/>
              </w:tabs>
              <w:rPr>
                <w:b w:val="0"/>
              </w:rPr>
            </w:pPr>
            <w:r w:rsidRPr="00732782">
              <w:rPr>
                <w:b w:val="0"/>
              </w:rPr>
              <w:t>(</w:t>
            </w:r>
            <w:r w:rsidR="00AA054E">
              <w:rPr>
                <w:b w:val="0"/>
              </w:rPr>
              <w:t>117,399</w:t>
            </w:r>
            <w:r w:rsidRPr="00732782">
              <w:rPr>
                <w:b w:val="0"/>
              </w:rPr>
              <w:t>)</w:t>
            </w:r>
          </w:p>
        </w:tc>
        <w:tc>
          <w:tcPr>
            <w:tcW w:w="1417" w:type="dxa"/>
          </w:tcPr>
          <w:p w:rsidR="00C90BF2" w:rsidRPr="00732782" w:rsidRDefault="00C90BF2" w:rsidP="00C90BF2">
            <w:pPr>
              <w:pStyle w:val="AGRTableNumbersBold"/>
              <w:tabs>
                <w:tab w:val="clear" w:pos="811"/>
                <w:tab w:val="decimal" w:pos="1106"/>
              </w:tabs>
              <w:rPr>
                <w:b w:val="0"/>
              </w:rPr>
            </w:pPr>
            <w:r w:rsidRPr="00732782">
              <w:rPr>
                <w:b w:val="0"/>
              </w:rPr>
              <w:t>(103</w:t>
            </w:r>
            <w:r>
              <w:rPr>
                <w:b w:val="0"/>
              </w:rPr>
              <w:t>,</w:t>
            </w:r>
            <w:r w:rsidRPr="00732782">
              <w:rPr>
                <w:b w:val="0"/>
              </w:rPr>
              <w:t>969)</w:t>
            </w:r>
          </w:p>
        </w:tc>
      </w:tr>
      <w:tr w:rsidR="00C90BF2" w:rsidRPr="00732782" w:rsidTr="00A42863">
        <w:tc>
          <w:tcPr>
            <w:tcW w:w="4883" w:type="dxa"/>
          </w:tcPr>
          <w:p w:rsidR="00C90BF2" w:rsidRPr="00732782" w:rsidRDefault="00C90BF2" w:rsidP="00A42863">
            <w:pPr>
              <w:pStyle w:val="AGRTableText"/>
            </w:pPr>
            <w:r w:rsidRPr="00732782">
              <w:t>Administration, operational and other expenses</w:t>
            </w:r>
          </w:p>
        </w:tc>
        <w:tc>
          <w:tcPr>
            <w:tcW w:w="1354" w:type="dxa"/>
          </w:tcPr>
          <w:p w:rsidR="00C90BF2" w:rsidRPr="00732782" w:rsidRDefault="00C90BF2" w:rsidP="00AA054E">
            <w:pPr>
              <w:pStyle w:val="AGRTableNumbersBold"/>
              <w:tabs>
                <w:tab w:val="clear" w:pos="811"/>
                <w:tab w:val="decimal" w:pos="1106"/>
              </w:tabs>
              <w:rPr>
                <w:b w:val="0"/>
              </w:rPr>
            </w:pPr>
            <w:r w:rsidRPr="00732782">
              <w:rPr>
                <w:b w:val="0"/>
              </w:rPr>
              <w:t>(</w:t>
            </w:r>
            <w:r w:rsidR="00AA054E">
              <w:rPr>
                <w:b w:val="0"/>
              </w:rPr>
              <w:t>91,012</w:t>
            </w:r>
            <w:r w:rsidRPr="00732782">
              <w:rPr>
                <w:b w:val="0"/>
              </w:rPr>
              <w:t>)</w:t>
            </w:r>
          </w:p>
        </w:tc>
        <w:tc>
          <w:tcPr>
            <w:tcW w:w="1417" w:type="dxa"/>
          </w:tcPr>
          <w:p w:rsidR="00C90BF2" w:rsidRPr="00732782" w:rsidRDefault="00C90BF2" w:rsidP="00C90BF2">
            <w:pPr>
              <w:pStyle w:val="AGRTableNumbersBold"/>
              <w:tabs>
                <w:tab w:val="clear" w:pos="811"/>
                <w:tab w:val="decimal" w:pos="1106"/>
              </w:tabs>
              <w:rPr>
                <w:b w:val="0"/>
              </w:rPr>
            </w:pPr>
            <w:r w:rsidRPr="00732782">
              <w:rPr>
                <w:b w:val="0"/>
              </w:rPr>
              <w:t>(87,490)</w:t>
            </w:r>
          </w:p>
        </w:tc>
      </w:tr>
      <w:tr w:rsidR="00C90BF2" w:rsidRPr="00732782" w:rsidTr="00A42863">
        <w:tc>
          <w:tcPr>
            <w:tcW w:w="4883" w:type="dxa"/>
            <w:tcBorders>
              <w:bottom w:val="single" w:sz="4" w:space="0" w:color="auto"/>
            </w:tcBorders>
          </w:tcPr>
          <w:p w:rsidR="00C90BF2" w:rsidRPr="00732782" w:rsidRDefault="00C90BF2" w:rsidP="00A42863">
            <w:pPr>
              <w:pStyle w:val="AGRTableText"/>
              <w:rPr>
                <w:b/>
                <w:bCs/>
              </w:rPr>
            </w:pPr>
            <w:r w:rsidRPr="00732782">
              <w:rPr>
                <w:b/>
                <w:bCs/>
              </w:rPr>
              <w:t xml:space="preserve">Total expenses from ordinary activities </w:t>
            </w:r>
          </w:p>
        </w:tc>
        <w:tc>
          <w:tcPr>
            <w:tcW w:w="1354" w:type="dxa"/>
            <w:tcBorders>
              <w:bottom w:val="single" w:sz="4" w:space="0" w:color="auto"/>
            </w:tcBorders>
          </w:tcPr>
          <w:p w:rsidR="00C90BF2" w:rsidRPr="00732782" w:rsidRDefault="00C90BF2" w:rsidP="00AA054E">
            <w:pPr>
              <w:pStyle w:val="AGRTableNumbersBold"/>
              <w:tabs>
                <w:tab w:val="clear" w:pos="811"/>
                <w:tab w:val="decimal" w:pos="1106"/>
              </w:tabs>
            </w:pPr>
            <w:r w:rsidRPr="00732782">
              <w:t>(</w:t>
            </w:r>
            <w:r w:rsidR="00AA054E">
              <w:t>208,411</w:t>
            </w:r>
            <w:r w:rsidRPr="00732782">
              <w:t>)</w:t>
            </w:r>
          </w:p>
        </w:tc>
        <w:tc>
          <w:tcPr>
            <w:tcW w:w="1417" w:type="dxa"/>
            <w:tcBorders>
              <w:bottom w:val="single" w:sz="4" w:space="0" w:color="auto"/>
            </w:tcBorders>
          </w:tcPr>
          <w:p w:rsidR="00C90BF2" w:rsidRPr="00732782" w:rsidRDefault="00C90BF2" w:rsidP="00C90BF2">
            <w:pPr>
              <w:pStyle w:val="AGRTableNumbersBold"/>
              <w:tabs>
                <w:tab w:val="clear" w:pos="811"/>
                <w:tab w:val="decimal" w:pos="1106"/>
              </w:tabs>
            </w:pPr>
            <w:r w:rsidRPr="00732782">
              <w:t>(191,459)</w:t>
            </w:r>
          </w:p>
        </w:tc>
      </w:tr>
      <w:tr w:rsidR="00C90BF2" w:rsidRPr="00732782" w:rsidTr="00A42863">
        <w:tc>
          <w:tcPr>
            <w:tcW w:w="4883" w:type="dxa"/>
            <w:tcBorders>
              <w:top w:val="single" w:sz="4" w:space="0" w:color="auto"/>
              <w:bottom w:val="single" w:sz="4" w:space="0" w:color="auto"/>
            </w:tcBorders>
          </w:tcPr>
          <w:p w:rsidR="00C90BF2" w:rsidRPr="00732782" w:rsidRDefault="00C90BF2" w:rsidP="00A42863">
            <w:pPr>
              <w:pStyle w:val="AGRTableText"/>
              <w:rPr>
                <w:b/>
                <w:bCs/>
              </w:rPr>
            </w:pPr>
            <w:r w:rsidRPr="00732782">
              <w:rPr>
                <w:b/>
                <w:bCs/>
              </w:rPr>
              <w:t>Operating result for the year</w:t>
            </w:r>
          </w:p>
        </w:tc>
        <w:tc>
          <w:tcPr>
            <w:tcW w:w="1354" w:type="dxa"/>
            <w:tcBorders>
              <w:top w:val="single" w:sz="4" w:space="0" w:color="auto"/>
              <w:bottom w:val="single" w:sz="4" w:space="0" w:color="auto"/>
            </w:tcBorders>
          </w:tcPr>
          <w:p w:rsidR="00C90BF2" w:rsidRPr="00732782" w:rsidRDefault="00AA054E" w:rsidP="0079133F">
            <w:pPr>
              <w:pStyle w:val="AGRTableNumbersBold"/>
              <w:tabs>
                <w:tab w:val="clear" w:pos="811"/>
                <w:tab w:val="decimal" w:pos="1106"/>
              </w:tabs>
            </w:pPr>
            <w:r>
              <w:t>15,205</w:t>
            </w:r>
          </w:p>
        </w:tc>
        <w:tc>
          <w:tcPr>
            <w:tcW w:w="1417" w:type="dxa"/>
            <w:tcBorders>
              <w:top w:val="single" w:sz="4" w:space="0" w:color="auto"/>
              <w:bottom w:val="single" w:sz="4" w:space="0" w:color="auto"/>
            </w:tcBorders>
          </w:tcPr>
          <w:p w:rsidR="00C90BF2" w:rsidRPr="00732782" w:rsidRDefault="00C90BF2" w:rsidP="00C90BF2">
            <w:pPr>
              <w:pStyle w:val="AGRTableNumbersBold"/>
              <w:tabs>
                <w:tab w:val="clear" w:pos="811"/>
                <w:tab w:val="decimal" w:pos="1106"/>
              </w:tabs>
            </w:pPr>
            <w:r w:rsidRPr="00732782">
              <w:t>15,691</w:t>
            </w:r>
          </w:p>
        </w:tc>
      </w:tr>
    </w:tbl>
    <w:p w:rsidR="002B0488" w:rsidRPr="00732782" w:rsidRDefault="00DD7386" w:rsidP="00B959DE">
      <w:pPr>
        <w:pStyle w:val="AGRBodyText"/>
      </w:pPr>
      <w:r>
        <w:t xml:space="preserve">The </w:t>
      </w:r>
      <w:r w:rsidR="0023215F" w:rsidRPr="00732782">
        <w:t>inc</w:t>
      </w:r>
      <w:r w:rsidR="002B0488" w:rsidRPr="00732782">
        <w:t xml:space="preserve">rease in revenue </w:t>
      </w:r>
      <w:r>
        <w:t>for the year was a result of</w:t>
      </w:r>
      <w:r w:rsidR="002B0488" w:rsidRPr="00732782">
        <w:t>:</w:t>
      </w:r>
    </w:p>
    <w:p w:rsidR="009635E5" w:rsidRPr="00793A59" w:rsidRDefault="00D32D64" w:rsidP="008811AE">
      <w:pPr>
        <w:pStyle w:val="AGRBulletText"/>
      </w:pPr>
      <w:r w:rsidRPr="00793A59">
        <w:t xml:space="preserve">an increase of $5.0 million </w:t>
      </w:r>
      <w:r w:rsidR="00DD7386" w:rsidRPr="00793A59">
        <w:t xml:space="preserve">in </w:t>
      </w:r>
      <w:r w:rsidRPr="00793A59">
        <w:t xml:space="preserve">Commonwealth Operating Grants, a $9.2 million increase in Northern Territory Operating Grants (including an increase in Vocational Education and Training funding of $6.5 million), a $3.8 million increase in Other Australian Government Grants and a net overall increase in capital funding of </w:t>
      </w:r>
      <w:proofErr w:type="spellStart"/>
      <w:r w:rsidRPr="00793A59">
        <w:t>approx</w:t>
      </w:r>
      <w:proofErr w:type="spellEnd"/>
      <w:r w:rsidRPr="00793A59">
        <w:t xml:space="preserve"> $2.7 million;</w:t>
      </w:r>
    </w:p>
    <w:p w:rsidR="009635E5" w:rsidRPr="00793A59" w:rsidRDefault="00D32D64" w:rsidP="008811AE">
      <w:pPr>
        <w:pStyle w:val="AGRBulletText"/>
      </w:pPr>
      <w:r w:rsidRPr="00793A59">
        <w:t>an increase in HECS – HELP</w:t>
      </w:r>
      <w:r w:rsidR="00DD7386" w:rsidRPr="00793A59">
        <w:t>,</w:t>
      </w:r>
      <w:r w:rsidRPr="00793A59">
        <w:t xml:space="preserve"> and Fees and Charges of $6.8 million as a result of increases in student numbers and </w:t>
      </w:r>
      <w:r w:rsidR="00DD7386" w:rsidRPr="00793A59">
        <w:t xml:space="preserve">course </w:t>
      </w:r>
      <w:r w:rsidRPr="00793A59">
        <w:t>fees;</w:t>
      </w:r>
    </w:p>
    <w:p w:rsidR="009635E5" w:rsidRPr="00793A59" w:rsidRDefault="00D32D64" w:rsidP="008811AE">
      <w:pPr>
        <w:pStyle w:val="AGRBulletText"/>
      </w:pPr>
      <w:r w:rsidRPr="00793A59">
        <w:t xml:space="preserve">an increase in investment revenue of $1.9 million as a result of an </w:t>
      </w:r>
      <w:r w:rsidR="00DD7386" w:rsidRPr="00793A59">
        <w:t xml:space="preserve">improved </w:t>
      </w:r>
      <w:r w:rsidRPr="00793A59">
        <w:t>rates of return that reflect, in part, the recovery from the declines experienced in 2009 as a result of the global financial crisis</w:t>
      </w:r>
      <w:r w:rsidR="00855F52">
        <w:t>.</w:t>
      </w:r>
    </w:p>
    <w:p w:rsidR="00793A59" w:rsidRPr="00732782" w:rsidRDefault="00793A59" w:rsidP="00793A59">
      <w:pPr>
        <w:pStyle w:val="AGRHeading1"/>
      </w:pPr>
      <w:r w:rsidRPr="00732782">
        <w:lastRenderedPageBreak/>
        <w:t xml:space="preserve">Charles Darwin University </w:t>
      </w:r>
      <w:proofErr w:type="spellStart"/>
      <w:r w:rsidRPr="00732782">
        <w:t>cont</w:t>
      </w:r>
      <w:proofErr w:type="spellEnd"/>
      <w:r w:rsidRPr="00732782">
        <w:t>…</w:t>
      </w:r>
    </w:p>
    <w:p w:rsidR="009635E5" w:rsidRDefault="00D32D64" w:rsidP="00B959DE">
      <w:pPr>
        <w:pStyle w:val="AGRBodyText"/>
      </w:pPr>
      <w:r w:rsidRPr="00732782">
        <w:t>These increases were offset by:</w:t>
      </w:r>
    </w:p>
    <w:p w:rsidR="009635E5" w:rsidRPr="00793A59" w:rsidRDefault="00D32D64" w:rsidP="008811AE">
      <w:pPr>
        <w:pStyle w:val="AGRBulletText"/>
      </w:pPr>
      <w:r w:rsidRPr="00793A59">
        <w:t>a decline in incomes from consultancies and contracts of approximately $5.1 million due to a reduction in the numbe</w:t>
      </w:r>
      <w:r w:rsidR="0092339A" w:rsidRPr="00793A59">
        <w:t>r of research projects;</w:t>
      </w:r>
    </w:p>
    <w:p w:rsidR="009635E5" w:rsidRDefault="00D32D64" w:rsidP="008811AE">
      <w:pPr>
        <w:pStyle w:val="AGRBulletText"/>
      </w:pPr>
      <w:r>
        <w:t xml:space="preserve">an increase in employee benefits and on-costs of $17.3 million due to an increase in the number </w:t>
      </w:r>
      <w:r w:rsidR="00717D67">
        <w:t>of employees</w:t>
      </w:r>
      <w:r w:rsidR="0092339A">
        <w:t xml:space="preserve"> </w:t>
      </w:r>
      <w:r>
        <w:t>coupled with an increase in average salaries and other increases flowing from Enterprise Bargaining Agreements during the year; and</w:t>
      </w:r>
    </w:p>
    <w:p w:rsidR="009635E5" w:rsidRDefault="00D32D64" w:rsidP="00C67D71">
      <w:pPr>
        <w:pStyle w:val="AGRBulletText"/>
      </w:pPr>
      <w:r>
        <w:t xml:space="preserve">an increase in other expenses by $7.8 million, specifically a $1.0 million increase in </w:t>
      </w:r>
      <w:r w:rsidRPr="00793A59">
        <w:rPr>
          <w:sz w:val="21"/>
        </w:rPr>
        <w:t>scholarships</w:t>
      </w:r>
      <w:r>
        <w:t xml:space="preserve">, grants and prizes, a $1.4 million increases in expenses incurred in relation to equipment that was not </w:t>
      </w:r>
      <w:proofErr w:type="spellStart"/>
      <w:r>
        <w:t>capi</w:t>
      </w:r>
      <w:r w:rsidR="004268BA">
        <w:t>talised</w:t>
      </w:r>
      <w:proofErr w:type="spellEnd"/>
      <w:r w:rsidR="004268BA">
        <w:t xml:space="preserve"> and an increase of $2.7 </w:t>
      </w:r>
      <w:r>
        <w:t>million in expenses incurred in relation to materials.</w:t>
      </w:r>
      <w:r w:rsidR="00C67D71">
        <w:t xml:space="preserve"> </w:t>
      </w:r>
    </w:p>
    <w:p w:rsidR="005D71CD" w:rsidRPr="00732782" w:rsidRDefault="00A24915" w:rsidP="005D71CD">
      <w:pPr>
        <w:pStyle w:val="AGRHeading1"/>
      </w:pPr>
      <w:bookmarkStart w:id="15" w:name="cdu_foundation"/>
      <w:smartTag w:uri="urn:schemas-microsoft-com:office:smarttags" w:element="place">
        <w:smartTag w:uri="urn:schemas-microsoft-com:office:smarttags" w:element="PlaceName">
          <w:r w:rsidRPr="00732782">
            <w:lastRenderedPageBreak/>
            <w:t>Charles</w:t>
          </w:r>
        </w:smartTag>
        <w:r w:rsidRPr="00732782">
          <w:t xml:space="preserve"> </w:t>
        </w:r>
        <w:smartTag w:uri="urn:schemas-microsoft-com:office:smarttags" w:element="PlaceName">
          <w:r w:rsidRPr="00732782">
            <w:t>Darwin</w:t>
          </w:r>
        </w:smartTag>
        <w:r w:rsidRPr="00732782">
          <w:t xml:space="preserve"> </w:t>
        </w:r>
        <w:smartTag w:uri="urn:schemas-microsoft-com:office:smarttags" w:element="PlaceType">
          <w:r w:rsidRPr="00732782">
            <w:t>University</w:t>
          </w:r>
        </w:smartTag>
      </w:smartTag>
      <w:r w:rsidRPr="00732782">
        <w:t xml:space="preserve"> Foundation</w:t>
      </w:r>
      <w:bookmarkEnd w:id="15"/>
    </w:p>
    <w:p w:rsidR="005D71CD" w:rsidRPr="00732782" w:rsidRDefault="005D71CD" w:rsidP="005D71CD">
      <w:pPr>
        <w:pStyle w:val="AGRHeading2"/>
      </w:pPr>
      <w:r w:rsidRPr="00732782">
        <w:t xml:space="preserve">Audit findings and </w:t>
      </w:r>
      <w:r w:rsidR="004B45B6">
        <w:t>a</w:t>
      </w:r>
      <w:r w:rsidR="004B45B6" w:rsidRPr="00732782">
        <w:t xml:space="preserve">nalysis </w:t>
      </w:r>
      <w:r w:rsidRPr="00732782">
        <w:t xml:space="preserve">of the financial statements for the year ended </w:t>
      </w:r>
      <w:r w:rsidR="00C90BF2">
        <w:t>31 December 2010</w:t>
      </w:r>
    </w:p>
    <w:p w:rsidR="005D71CD" w:rsidRPr="00732782" w:rsidRDefault="005D71CD" w:rsidP="00C90BF2">
      <w:pPr>
        <w:pStyle w:val="AGRHeading3"/>
      </w:pPr>
      <w:r w:rsidRPr="00732782">
        <w:t>Background</w:t>
      </w:r>
    </w:p>
    <w:p w:rsidR="00EC0688" w:rsidRPr="00732782" w:rsidRDefault="00EC0688" w:rsidP="00B959DE">
      <w:pPr>
        <w:pStyle w:val="AGRBodyText"/>
      </w:pPr>
      <w:r w:rsidRPr="00732782">
        <w:t xml:space="preserve">The Charles Darwin University Foundation </w:t>
      </w:r>
      <w:r w:rsidR="002E19A8">
        <w:t xml:space="preserve">(the Foundation) </w:t>
      </w:r>
      <w:r w:rsidRPr="00732782">
        <w:t>is a public company limited by guarantee that acts as trustee of the Charles Darwin University Foundation Trust</w:t>
      </w:r>
      <w:r w:rsidR="002E19A8">
        <w:t xml:space="preserve"> (the Trust)</w:t>
      </w:r>
      <w:r w:rsidRPr="00732782">
        <w:t xml:space="preserve">.  The </w:t>
      </w:r>
      <w:r w:rsidR="002E19A8">
        <w:t>Foundation</w:t>
      </w:r>
      <w:r w:rsidR="002E19A8" w:rsidRPr="00732782">
        <w:t xml:space="preserve"> </w:t>
      </w:r>
      <w:r w:rsidR="00390B01" w:rsidRPr="00732782">
        <w:t>i</w:t>
      </w:r>
      <w:r w:rsidR="007F13E1" w:rsidRPr="00732782">
        <w:t>nc</w:t>
      </w:r>
      <w:r w:rsidRPr="00732782">
        <w:t>urs liabilities on behalf of the Trust and discharges those liabilities out of the assets of the Trust.</w:t>
      </w:r>
    </w:p>
    <w:p w:rsidR="009635E5" w:rsidRDefault="00EC0688" w:rsidP="00B959DE">
      <w:pPr>
        <w:pStyle w:val="AGRBodyText"/>
      </w:pPr>
      <w:r w:rsidRPr="00732782">
        <w:t xml:space="preserve">The </w:t>
      </w:r>
      <w:r w:rsidR="002E19A8">
        <w:t>Foundation</w:t>
      </w:r>
      <w:r w:rsidR="002E19A8" w:rsidRPr="00732782">
        <w:t xml:space="preserve"> </w:t>
      </w:r>
      <w:r w:rsidRPr="00732782">
        <w:t>and the Trust were established as the fundraising arm of the University</w:t>
      </w:r>
      <w:r w:rsidR="00494D02">
        <w:t xml:space="preserve"> and </w:t>
      </w:r>
      <w:r w:rsidR="001072F0">
        <w:t>b</w:t>
      </w:r>
      <w:r w:rsidRPr="00732782">
        <w:t xml:space="preserve">oth are controlled entities of the University within the meaning of section 41 of the </w:t>
      </w:r>
      <w:r w:rsidRPr="00732782">
        <w:rPr>
          <w:i/>
        </w:rPr>
        <w:t>Charles Darwin University Act</w:t>
      </w:r>
      <w:r w:rsidRPr="00732782">
        <w:t>.</w:t>
      </w:r>
    </w:p>
    <w:p w:rsidR="009635E5" w:rsidRDefault="00EC0688" w:rsidP="00B959DE">
      <w:pPr>
        <w:pStyle w:val="AGRBodyText"/>
      </w:pPr>
      <w:r w:rsidRPr="00732782">
        <w:t>The purpose of the Foundation is to enhance the relationship between the University and the wider Northern Territory community</w:t>
      </w:r>
      <w:r w:rsidR="00494D02">
        <w:t>,</w:t>
      </w:r>
      <w:r w:rsidRPr="00732782">
        <w:t xml:space="preserve"> and to </w:t>
      </w:r>
      <w:r w:rsidR="00494D02">
        <w:t>raise</w:t>
      </w:r>
      <w:r w:rsidR="00494D02" w:rsidRPr="00732782">
        <w:t xml:space="preserve"> </w:t>
      </w:r>
      <w:r w:rsidRPr="00732782">
        <w:t>funds for the University</w:t>
      </w:r>
      <w:r w:rsidR="00494D02">
        <w:t>.</w:t>
      </w:r>
      <w:r w:rsidRPr="00732782">
        <w:t xml:space="preserve">  In pursuit of this objective</w:t>
      </w:r>
      <w:r w:rsidR="001072F0">
        <w:t>,</w:t>
      </w:r>
      <w:r w:rsidRPr="00732782">
        <w:t xml:space="preserve"> the Foundation</w:t>
      </w:r>
      <w:r w:rsidR="00DD7386">
        <w:t xml:space="preserve"> </w:t>
      </w:r>
      <w:r w:rsidRPr="00732782">
        <w:t xml:space="preserve">seeks donations and other contributions </w:t>
      </w:r>
      <w:r w:rsidR="00494D02">
        <w:t xml:space="preserve">while also </w:t>
      </w:r>
      <w:r w:rsidR="00DD7386">
        <w:t xml:space="preserve">providing </w:t>
      </w:r>
      <w:r w:rsidR="00682DCB">
        <w:t>assurance to donors that</w:t>
      </w:r>
      <w:r w:rsidRPr="00732782">
        <w:t xml:space="preserve"> </w:t>
      </w:r>
      <w:r w:rsidR="00494D02">
        <w:t>bequests and donations will be applied in accordance with the wishes of the testator or donor</w:t>
      </w:r>
      <w:r w:rsidRPr="00732782">
        <w:t>.</w:t>
      </w:r>
    </w:p>
    <w:p w:rsidR="00177BC6" w:rsidRPr="00732782" w:rsidRDefault="00177BC6" w:rsidP="00177BC6">
      <w:pPr>
        <w:pStyle w:val="AGRHeading3"/>
      </w:pPr>
      <w:r w:rsidRPr="00732782">
        <w:t>Audit Opinion</w:t>
      </w:r>
    </w:p>
    <w:p w:rsidR="00177BC6" w:rsidRPr="00732782" w:rsidRDefault="00177BC6" w:rsidP="00B959DE">
      <w:pPr>
        <w:pStyle w:val="AGRBodyText"/>
      </w:pPr>
      <w:r w:rsidRPr="00732782">
        <w:t xml:space="preserve">The audit of the financial statements of the Foundation and the Trust for the year ended </w:t>
      </w:r>
      <w:r>
        <w:t>31 December 2010</w:t>
      </w:r>
      <w:r w:rsidRPr="00732782">
        <w:t xml:space="preserve"> resulted in unqualified independent audit </w:t>
      </w:r>
      <w:r w:rsidRPr="00AB5E58">
        <w:t>opinions</w:t>
      </w:r>
      <w:r w:rsidR="00DD7386">
        <w:t xml:space="preserve"> for both entities and these</w:t>
      </w:r>
      <w:r w:rsidRPr="00AB5E58">
        <w:t xml:space="preserve"> were issued on </w:t>
      </w:r>
      <w:r w:rsidR="00AB5E58" w:rsidRPr="00AB5E58">
        <w:t>7</w:t>
      </w:r>
      <w:r w:rsidRPr="00AB5E58">
        <w:t xml:space="preserve"> April 20</w:t>
      </w:r>
      <w:r w:rsidR="00AB5E58" w:rsidRPr="00AB5E58">
        <w:t>11</w:t>
      </w:r>
      <w:r w:rsidRPr="00AB5E58">
        <w:t>.</w:t>
      </w:r>
    </w:p>
    <w:p w:rsidR="005D71CD" w:rsidRPr="00732782" w:rsidRDefault="005D71CD" w:rsidP="00C90BF2">
      <w:pPr>
        <w:pStyle w:val="AGRHeading3"/>
      </w:pPr>
      <w:r w:rsidRPr="00732782">
        <w:t xml:space="preserve">Key </w:t>
      </w:r>
      <w:r w:rsidR="00177BC6">
        <w:t>Findings</w:t>
      </w:r>
    </w:p>
    <w:p w:rsidR="00EC0688" w:rsidRPr="00732782" w:rsidRDefault="00EC0688" w:rsidP="00B959DE">
      <w:pPr>
        <w:pStyle w:val="AGRBodyText"/>
      </w:pPr>
      <w:r w:rsidRPr="00732782">
        <w:t>As noted in previous years</w:t>
      </w:r>
      <w:r w:rsidR="00390B01" w:rsidRPr="00732782">
        <w:t>, there are instances where</w:t>
      </w:r>
      <w:r w:rsidRPr="00732782">
        <w:t xml:space="preserve"> </w:t>
      </w:r>
      <w:r w:rsidR="00390B01" w:rsidRPr="00732782">
        <w:t xml:space="preserve">in-kind donations </w:t>
      </w:r>
      <w:r w:rsidRPr="00732782">
        <w:t xml:space="preserve">are provided to the Foundation without supporting evidence to substantiate the donors’ advice as to the </w:t>
      </w:r>
      <w:r w:rsidR="002E19A8">
        <w:t xml:space="preserve">value of the </w:t>
      </w:r>
      <w:r w:rsidR="00390B01" w:rsidRPr="00732782">
        <w:t>donations</w:t>
      </w:r>
      <w:r w:rsidRPr="00732782">
        <w:t xml:space="preserve">.  However, the risk of misstatement of the </w:t>
      </w:r>
      <w:r w:rsidR="00390B01" w:rsidRPr="00732782">
        <w:t xml:space="preserve">financial performance or financial position of the Foundation </w:t>
      </w:r>
      <w:r w:rsidRPr="00732782">
        <w:t xml:space="preserve">is not considered to be material given that in-kind donations are recorded as </w:t>
      </w:r>
      <w:r w:rsidR="0023215F" w:rsidRPr="00732782">
        <w:t>inc</w:t>
      </w:r>
      <w:r w:rsidRPr="00732782">
        <w:t xml:space="preserve">ome and expense in the same period in which they are received. </w:t>
      </w:r>
    </w:p>
    <w:p w:rsidR="009635E5" w:rsidRDefault="00390B01" w:rsidP="00B959DE">
      <w:pPr>
        <w:pStyle w:val="AGRBodyText"/>
      </w:pPr>
      <w:r w:rsidRPr="00732782">
        <w:t xml:space="preserve">This and previous </w:t>
      </w:r>
      <w:r w:rsidR="00EC0688" w:rsidRPr="00732782">
        <w:t>audit</w:t>
      </w:r>
      <w:r w:rsidRPr="00732782">
        <w:t>s</w:t>
      </w:r>
      <w:r w:rsidR="00EC0688" w:rsidRPr="00732782">
        <w:t xml:space="preserve"> </w:t>
      </w:r>
      <w:r w:rsidRPr="00732782">
        <w:t xml:space="preserve">have </w:t>
      </w:r>
      <w:r w:rsidR="00EC0688" w:rsidRPr="00732782">
        <w:t>also identified a weakness in the control over the receipt of “over the counter” cash donations.  However</w:t>
      </w:r>
      <w:r w:rsidRPr="00732782">
        <w:t>,</w:t>
      </w:r>
      <w:r w:rsidR="00EC0688" w:rsidRPr="00732782">
        <w:t xml:space="preserve"> as the amounts received by this method occur relatively infrequently, I did not consider it necessary to qualify my audit opinion in relation to the completeness of revenue.</w:t>
      </w:r>
    </w:p>
    <w:p w:rsidR="00A24915" w:rsidRPr="00732782" w:rsidRDefault="00A24915" w:rsidP="00A24915">
      <w:pPr>
        <w:pStyle w:val="AGRHeading1"/>
      </w:pPr>
      <w:smartTag w:uri="urn:schemas-microsoft-com:office:smarttags" w:element="place">
        <w:smartTag w:uri="urn:schemas-microsoft-com:office:smarttags" w:element="PlaceName">
          <w:r w:rsidRPr="00732782">
            <w:lastRenderedPageBreak/>
            <w:t>Charles</w:t>
          </w:r>
        </w:smartTag>
        <w:r w:rsidRPr="00732782">
          <w:t xml:space="preserve"> </w:t>
        </w:r>
        <w:smartTag w:uri="urn:schemas-microsoft-com:office:smarttags" w:element="PlaceName">
          <w:r w:rsidRPr="00732782">
            <w:t>Darwin</w:t>
          </w:r>
        </w:smartTag>
        <w:r w:rsidRPr="00732782">
          <w:t xml:space="preserve"> </w:t>
        </w:r>
        <w:smartTag w:uri="urn:schemas-microsoft-com:office:smarttags" w:element="PlaceType">
          <w:r w:rsidRPr="00732782">
            <w:t>University</w:t>
          </w:r>
        </w:smartTag>
      </w:smartTag>
      <w:r w:rsidRPr="00732782">
        <w:t xml:space="preserve"> Foundation</w:t>
      </w:r>
      <w:r w:rsidR="00666139" w:rsidRPr="00732782">
        <w:t xml:space="preserve"> </w:t>
      </w:r>
      <w:proofErr w:type="spellStart"/>
      <w:r w:rsidR="00666139" w:rsidRPr="00732782">
        <w:t>cont</w:t>
      </w:r>
      <w:proofErr w:type="spellEnd"/>
      <w:r w:rsidR="00666139" w:rsidRPr="00732782">
        <w:t>…</w:t>
      </w:r>
    </w:p>
    <w:p w:rsidR="005D71CD" w:rsidRPr="00732782" w:rsidRDefault="005602EC" w:rsidP="00C90BF2">
      <w:pPr>
        <w:pStyle w:val="AGRHeading3"/>
      </w:pPr>
      <w:r>
        <w:t>Financial Performance for the year</w:t>
      </w:r>
      <w:r w:rsidR="00EC0688" w:rsidRPr="00732782">
        <w:t xml:space="preserve"> – Trust Only</w:t>
      </w:r>
    </w:p>
    <w:tbl>
      <w:tblPr>
        <w:tblW w:w="7371" w:type="dxa"/>
        <w:tblInd w:w="851" w:type="dxa"/>
        <w:tblLook w:val="01E0" w:firstRow="1" w:lastRow="1" w:firstColumn="1" w:lastColumn="1" w:noHBand="0" w:noVBand="0"/>
      </w:tblPr>
      <w:tblGrid>
        <w:gridCol w:w="4728"/>
        <w:gridCol w:w="1322"/>
        <w:gridCol w:w="1321"/>
      </w:tblGrid>
      <w:tr w:rsidR="005D71CD" w:rsidRPr="00732782" w:rsidTr="002C0576">
        <w:tc>
          <w:tcPr>
            <w:tcW w:w="4728" w:type="dxa"/>
            <w:tcBorders>
              <w:bottom w:val="single" w:sz="4" w:space="0" w:color="auto"/>
            </w:tcBorders>
          </w:tcPr>
          <w:p w:rsidR="005D71CD" w:rsidRPr="00732782" w:rsidRDefault="005D71CD" w:rsidP="002C0576">
            <w:pPr>
              <w:pStyle w:val="AGRTableText"/>
            </w:pPr>
          </w:p>
        </w:tc>
        <w:tc>
          <w:tcPr>
            <w:tcW w:w="1322" w:type="dxa"/>
            <w:tcBorders>
              <w:bottom w:val="single" w:sz="4" w:space="0" w:color="auto"/>
            </w:tcBorders>
          </w:tcPr>
          <w:p w:rsidR="005D71CD" w:rsidRPr="00732782" w:rsidRDefault="005D71CD" w:rsidP="005602EC">
            <w:pPr>
              <w:pStyle w:val="AGRTableText"/>
              <w:tabs>
                <w:tab w:val="center" w:pos="570"/>
              </w:tabs>
            </w:pPr>
            <w:r w:rsidRPr="00732782">
              <w:tab/>
              <w:t>20</w:t>
            </w:r>
            <w:r w:rsidR="005602EC">
              <w:t>10</w:t>
            </w:r>
          </w:p>
        </w:tc>
        <w:tc>
          <w:tcPr>
            <w:tcW w:w="1321" w:type="dxa"/>
            <w:tcBorders>
              <w:bottom w:val="single" w:sz="4" w:space="0" w:color="auto"/>
            </w:tcBorders>
          </w:tcPr>
          <w:p w:rsidR="005D71CD" w:rsidRPr="00732782" w:rsidRDefault="005602EC" w:rsidP="002C0576">
            <w:pPr>
              <w:pStyle w:val="AGRTableText"/>
              <w:tabs>
                <w:tab w:val="center" w:pos="570"/>
              </w:tabs>
            </w:pPr>
            <w:r>
              <w:tab/>
              <w:t>2009</w:t>
            </w:r>
          </w:p>
        </w:tc>
      </w:tr>
      <w:tr w:rsidR="005D71CD" w:rsidRPr="00732782" w:rsidTr="002C0576">
        <w:tc>
          <w:tcPr>
            <w:tcW w:w="4728" w:type="dxa"/>
            <w:tcBorders>
              <w:top w:val="single" w:sz="4" w:space="0" w:color="auto"/>
            </w:tcBorders>
          </w:tcPr>
          <w:p w:rsidR="005D71CD" w:rsidRPr="00732782" w:rsidRDefault="005D71CD" w:rsidP="002C0576">
            <w:pPr>
              <w:pStyle w:val="AGRTableText"/>
            </w:pPr>
          </w:p>
        </w:tc>
        <w:tc>
          <w:tcPr>
            <w:tcW w:w="1322" w:type="dxa"/>
            <w:tcBorders>
              <w:top w:val="single" w:sz="4" w:space="0" w:color="auto"/>
            </w:tcBorders>
          </w:tcPr>
          <w:p w:rsidR="005D71CD" w:rsidRPr="00732782" w:rsidRDefault="005D71CD" w:rsidP="002C0576">
            <w:pPr>
              <w:pStyle w:val="AGRTableText"/>
              <w:tabs>
                <w:tab w:val="center" w:pos="570"/>
              </w:tabs>
            </w:pPr>
            <w:r w:rsidRPr="00732782">
              <w:tab/>
              <w:t>$’000</w:t>
            </w:r>
          </w:p>
        </w:tc>
        <w:tc>
          <w:tcPr>
            <w:tcW w:w="1321" w:type="dxa"/>
            <w:tcBorders>
              <w:top w:val="single" w:sz="4" w:space="0" w:color="auto"/>
            </w:tcBorders>
          </w:tcPr>
          <w:p w:rsidR="005D71CD" w:rsidRPr="00732782" w:rsidRDefault="005D71CD" w:rsidP="002C0576">
            <w:pPr>
              <w:pStyle w:val="AGRTableText"/>
              <w:tabs>
                <w:tab w:val="center" w:pos="570"/>
              </w:tabs>
            </w:pPr>
            <w:r w:rsidRPr="00732782">
              <w:tab/>
              <w:t>$’000</w:t>
            </w:r>
          </w:p>
        </w:tc>
      </w:tr>
      <w:tr w:rsidR="005602EC" w:rsidRPr="00732782" w:rsidTr="002C0576">
        <w:tc>
          <w:tcPr>
            <w:tcW w:w="4728" w:type="dxa"/>
            <w:tcBorders>
              <w:bottom w:val="single" w:sz="4" w:space="0" w:color="auto"/>
            </w:tcBorders>
          </w:tcPr>
          <w:p w:rsidR="005602EC" w:rsidRPr="00732782" w:rsidRDefault="005602EC" w:rsidP="002C0576">
            <w:pPr>
              <w:pStyle w:val="AGRTableTextBold"/>
            </w:pPr>
            <w:r w:rsidRPr="00732782">
              <w:t>Revenue from ordinary activities</w:t>
            </w:r>
          </w:p>
        </w:tc>
        <w:tc>
          <w:tcPr>
            <w:tcW w:w="1322" w:type="dxa"/>
            <w:tcBorders>
              <w:bottom w:val="single" w:sz="4" w:space="0" w:color="auto"/>
            </w:tcBorders>
          </w:tcPr>
          <w:p w:rsidR="005602EC" w:rsidRPr="00732782" w:rsidRDefault="00AB5E58" w:rsidP="007B7882">
            <w:pPr>
              <w:pStyle w:val="AGRTableNumbersBold"/>
            </w:pPr>
            <w:r>
              <w:t>1,47</w:t>
            </w:r>
            <w:r w:rsidR="007B7882">
              <w:t>5</w:t>
            </w:r>
          </w:p>
        </w:tc>
        <w:tc>
          <w:tcPr>
            <w:tcW w:w="1321" w:type="dxa"/>
            <w:tcBorders>
              <w:bottom w:val="single" w:sz="4" w:space="0" w:color="auto"/>
            </w:tcBorders>
          </w:tcPr>
          <w:p w:rsidR="005602EC" w:rsidRPr="00732782" w:rsidRDefault="005602EC" w:rsidP="00585AB6">
            <w:pPr>
              <w:pStyle w:val="AGRTableNumbersBold"/>
            </w:pPr>
            <w:r w:rsidRPr="00732782">
              <w:t>1,855</w:t>
            </w:r>
          </w:p>
        </w:tc>
      </w:tr>
      <w:tr w:rsidR="005602EC" w:rsidRPr="00732782" w:rsidTr="002C0576">
        <w:tc>
          <w:tcPr>
            <w:tcW w:w="4728" w:type="dxa"/>
            <w:tcBorders>
              <w:top w:val="single" w:sz="4" w:space="0" w:color="auto"/>
            </w:tcBorders>
          </w:tcPr>
          <w:p w:rsidR="005602EC" w:rsidRPr="00732782" w:rsidRDefault="005602EC" w:rsidP="002C0576">
            <w:pPr>
              <w:pStyle w:val="AGRTableTextBold"/>
            </w:pPr>
            <w:r w:rsidRPr="00732782">
              <w:t>Less expenses from ordinary activities</w:t>
            </w:r>
          </w:p>
        </w:tc>
        <w:tc>
          <w:tcPr>
            <w:tcW w:w="1322" w:type="dxa"/>
            <w:tcBorders>
              <w:top w:val="single" w:sz="4" w:space="0" w:color="auto"/>
            </w:tcBorders>
          </w:tcPr>
          <w:p w:rsidR="005602EC" w:rsidRPr="00732782" w:rsidRDefault="005602EC" w:rsidP="002C0576">
            <w:pPr>
              <w:pStyle w:val="AGRTableText"/>
              <w:tabs>
                <w:tab w:val="decimal" w:pos="811"/>
              </w:tabs>
            </w:pPr>
          </w:p>
        </w:tc>
        <w:tc>
          <w:tcPr>
            <w:tcW w:w="1321" w:type="dxa"/>
            <w:tcBorders>
              <w:top w:val="single" w:sz="4" w:space="0" w:color="auto"/>
            </w:tcBorders>
          </w:tcPr>
          <w:p w:rsidR="005602EC" w:rsidRPr="00732782" w:rsidRDefault="005602EC" w:rsidP="00585AB6">
            <w:pPr>
              <w:pStyle w:val="AGRTableText"/>
              <w:tabs>
                <w:tab w:val="decimal" w:pos="811"/>
              </w:tabs>
            </w:pPr>
          </w:p>
        </w:tc>
      </w:tr>
      <w:tr w:rsidR="005602EC" w:rsidRPr="00732782" w:rsidTr="002C0576">
        <w:tc>
          <w:tcPr>
            <w:tcW w:w="4728" w:type="dxa"/>
          </w:tcPr>
          <w:p w:rsidR="005602EC" w:rsidRPr="00732782" w:rsidRDefault="005602EC" w:rsidP="002C0576">
            <w:pPr>
              <w:pStyle w:val="AGRTableText"/>
            </w:pPr>
            <w:r w:rsidRPr="00732782">
              <w:t>Trust donations disbursed</w:t>
            </w:r>
          </w:p>
        </w:tc>
        <w:tc>
          <w:tcPr>
            <w:tcW w:w="1322" w:type="dxa"/>
          </w:tcPr>
          <w:p w:rsidR="005602EC" w:rsidRPr="00732782" w:rsidRDefault="005602EC" w:rsidP="005602EC">
            <w:pPr>
              <w:pStyle w:val="AGRTableNumbers"/>
            </w:pPr>
            <w:r w:rsidRPr="00732782">
              <w:t>(</w:t>
            </w:r>
            <w:r w:rsidR="00AB5E58">
              <w:t>1,302</w:t>
            </w:r>
            <w:r w:rsidRPr="00732782">
              <w:t>)</w:t>
            </w:r>
          </w:p>
        </w:tc>
        <w:tc>
          <w:tcPr>
            <w:tcW w:w="1321" w:type="dxa"/>
          </w:tcPr>
          <w:p w:rsidR="005602EC" w:rsidRPr="00732782" w:rsidRDefault="005602EC" w:rsidP="00585AB6">
            <w:pPr>
              <w:pStyle w:val="AGRTableNumbers"/>
            </w:pPr>
            <w:r w:rsidRPr="00732782">
              <w:t>(1,145)</w:t>
            </w:r>
          </w:p>
        </w:tc>
      </w:tr>
      <w:tr w:rsidR="005602EC" w:rsidRPr="00732782" w:rsidTr="002C0576">
        <w:tc>
          <w:tcPr>
            <w:tcW w:w="4728" w:type="dxa"/>
          </w:tcPr>
          <w:p w:rsidR="005602EC" w:rsidRPr="00732782" w:rsidRDefault="005602EC" w:rsidP="002C0576">
            <w:pPr>
              <w:pStyle w:val="AGRTableText"/>
            </w:pPr>
            <w:r w:rsidRPr="00732782">
              <w:t>Donations in kind – operational</w:t>
            </w:r>
          </w:p>
        </w:tc>
        <w:tc>
          <w:tcPr>
            <w:tcW w:w="1322" w:type="dxa"/>
          </w:tcPr>
          <w:p w:rsidR="005602EC" w:rsidRPr="00732782" w:rsidRDefault="005602EC" w:rsidP="005602EC">
            <w:pPr>
              <w:pStyle w:val="AGRTableText"/>
              <w:tabs>
                <w:tab w:val="decimal" w:pos="811"/>
              </w:tabs>
            </w:pPr>
            <w:r w:rsidRPr="00732782">
              <w:t>(</w:t>
            </w:r>
            <w:r w:rsidR="00AB5E58">
              <w:t>174</w:t>
            </w:r>
            <w:r w:rsidRPr="00732782">
              <w:t>)</w:t>
            </w:r>
          </w:p>
        </w:tc>
        <w:tc>
          <w:tcPr>
            <w:tcW w:w="1321" w:type="dxa"/>
          </w:tcPr>
          <w:p w:rsidR="005602EC" w:rsidRPr="00732782" w:rsidRDefault="005602EC" w:rsidP="00585AB6">
            <w:pPr>
              <w:pStyle w:val="AGRTableText"/>
              <w:tabs>
                <w:tab w:val="decimal" w:pos="811"/>
              </w:tabs>
            </w:pPr>
            <w:r w:rsidRPr="00732782">
              <w:t>(38)</w:t>
            </w:r>
          </w:p>
        </w:tc>
      </w:tr>
      <w:tr w:rsidR="005602EC" w:rsidRPr="00732782" w:rsidTr="002C0576">
        <w:tc>
          <w:tcPr>
            <w:tcW w:w="4728" w:type="dxa"/>
          </w:tcPr>
          <w:p w:rsidR="005602EC" w:rsidRPr="00732782" w:rsidRDefault="005602EC" w:rsidP="002C0576">
            <w:pPr>
              <w:pStyle w:val="AGRTableText"/>
            </w:pPr>
            <w:r w:rsidRPr="00732782">
              <w:t>Unrealised revaluation loss on investment</w:t>
            </w:r>
          </w:p>
        </w:tc>
        <w:tc>
          <w:tcPr>
            <w:tcW w:w="1322" w:type="dxa"/>
          </w:tcPr>
          <w:p w:rsidR="005602EC" w:rsidRPr="00732782" w:rsidRDefault="005602EC" w:rsidP="002C0576">
            <w:pPr>
              <w:pStyle w:val="AGRTableText"/>
              <w:tabs>
                <w:tab w:val="decimal" w:pos="811"/>
              </w:tabs>
            </w:pPr>
            <w:r w:rsidRPr="00732782">
              <w:t>-</w:t>
            </w:r>
          </w:p>
        </w:tc>
        <w:tc>
          <w:tcPr>
            <w:tcW w:w="1321" w:type="dxa"/>
          </w:tcPr>
          <w:p w:rsidR="005602EC" w:rsidRPr="00732782" w:rsidRDefault="005602EC" w:rsidP="00585AB6">
            <w:pPr>
              <w:pStyle w:val="AGRTableText"/>
              <w:tabs>
                <w:tab w:val="decimal" w:pos="811"/>
              </w:tabs>
            </w:pPr>
            <w:r w:rsidRPr="00732782">
              <w:t>-</w:t>
            </w:r>
          </w:p>
        </w:tc>
      </w:tr>
      <w:tr w:rsidR="005602EC" w:rsidRPr="00732782" w:rsidTr="002C0576">
        <w:tc>
          <w:tcPr>
            <w:tcW w:w="4728" w:type="dxa"/>
          </w:tcPr>
          <w:p w:rsidR="005602EC" w:rsidRPr="00732782" w:rsidRDefault="005602EC" w:rsidP="002C0576">
            <w:pPr>
              <w:pStyle w:val="AGRTableText"/>
            </w:pPr>
            <w:r w:rsidRPr="00732782">
              <w:t>Other</w:t>
            </w:r>
          </w:p>
        </w:tc>
        <w:tc>
          <w:tcPr>
            <w:tcW w:w="1322" w:type="dxa"/>
          </w:tcPr>
          <w:p w:rsidR="005602EC" w:rsidRPr="00732782" w:rsidRDefault="005602EC" w:rsidP="007B7882">
            <w:pPr>
              <w:pStyle w:val="AGRTableText"/>
              <w:tabs>
                <w:tab w:val="decimal" w:pos="811"/>
              </w:tabs>
            </w:pPr>
            <w:r w:rsidRPr="00732782">
              <w:t>(</w:t>
            </w:r>
            <w:r w:rsidR="007B7882">
              <w:t>2</w:t>
            </w:r>
            <w:r w:rsidRPr="00732782">
              <w:t>)</w:t>
            </w:r>
          </w:p>
        </w:tc>
        <w:tc>
          <w:tcPr>
            <w:tcW w:w="1321" w:type="dxa"/>
          </w:tcPr>
          <w:p w:rsidR="005602EC" w:rsidRPr="00732782" w:rsidRDefault="005602EC" w:rsidP="00585AB6">
            <w:pPr>
              <w:pStyle w:val="AGRTableText"/>
              <w:tabs>
                <w:tab w:val="decimal" w:pos="811"/>
              </w:tabs>
            </w:pPr>
            <w:r w:rsidRPr="00732782">
              <w:t>(3)</w:t>
            </w:r>
          </w:p>
        </w:tc>
      </w:tr>
      <w:tr w:rsidR="005602EC" w:rsidRPr="00732782" w:rsidTr="002C0576">
        <w:tc>
          <w:tcPr>
            <w:tcW w:w="4728" w:type="dxa"/>
            <w:tcBorders>
              <w:bottom w:val="single" w:sz="4" w:space="0" w:color="auto"/>
            </w:tcBorders>
          </w:tcPr>
          <w:p w:rsidR="005602EC" w:rsidRPr="00732782" w:rsidRDefault="005602EC" w:rsidP="002C0576">
            <w:pPr>
              <w:pStyle w:val="AGRTableTextBold"/>
            </w:pPr>
            <w:r w:rsidRPr="00732782">
              <w:t>Total expenses from ordinary activities</w:t>
            </w:r>
          </w:p>
        </w:tc>
        <w:tc>
          <w:tcPr>
            <w:tcW w:w="1322" w:type="dxa"/>
            <w:tcBorders>
              <w:bottom w:val="single" w:sz="4" w:space="0" w:color="auto"/>
            </w:tcBorders>
          </w:tcPr>
          <w:p w:rsidR="005602EC" w:rsidRPr="00732782" w:rsidRDefault="005602EC" w:rsidP="005602EC">
            <w:pPr>
              <w:pStyle w:val="AGRTableNumbersBold"/>
            </w:pPr>
            <w:r w:rsidRPr="00732782">
              <w:t>(</w:t>
            </w:r>
            <w:r w:rsidR="007B7882">
              <w:t>1,478</w:t>
            </w:r>
            <w:r w:rsidRPr="00732782">
              <w:t>)</w:t>
            </w:r>
          </w:p>
        </w:tc>
        <w:tc>
          <w:tcPr>
            <w:tcW w:w="1321" w:type="dxa"/>
            <w:tcBorders>
              <w:bottom w:val="single" w:sz="4" w:space="0" w:color="auto"/>
            </w:tcBorders>
          </w:tcPr>
          <w:p w:rsidR="005602EC" w:rsidRPr="00732782" w:rsidRDefault="005602EC" w:rsidP="00585AB6">
            <w:pPr>
              <w:pStyle w:val="AGRTableNumbersBold"/>
            </w:pPr>
            <w:r w:rsidRPr="00732782">
              <w:t>(1,187)</w:t>
            </w:r>
          </w:p>
        </w:tc>
      </w:tr>
      <w:tr w:rsidR="005602EC" w:rsidRPr="00732782" w:rsidTr="002C0576">
        <w:tc>
          <w:tcPr>
            <w:tcW w:w="4728" w:type="dxa"/>
            <w:tcBorders>
              <w:bottom w:val="single" w:sz="4" w:space="0" w:color="auto"/>
            </w:tcBorders>
          </w:tcPr>
          <w:p w:rsidR="005602EC" w:rsidRPr="00732782" w:rsidRDefault="005602EC" w:rsidP="00DD7386">
            <w:pPr>
              <w:pStyle w:val="AGRTableTextBold"/>
            </w:pPr>
            <w:r w:rsidRPr="00732782">
              <w:t xml:space="preserve">Net </w:t>
            </w:r>
            <w:r w:rsidR="00DD7386" w:rsidRPr="00732782">
              <w:t>operati</w:t>
            </w:r>
            <w:r w:rsidR="00DD7386">
              <w:t>ng</w:t>
            </w:r>
            <w:r w:rsidR="00DD7386" w:rsidRPr="00732782">
              <w:t xml:space="preserve"> </w:t>
            </w:r>
            <w:r w:rsidRPr="00732782">
              <w:t>result for the year</w:t>
            </w:r>
          </w:p>
        </w:tc>
        <w:tc>
          <w:tcPr>
            <w:tcW w:w="1322" w:type="dxa"/>
            <w:tcBorders>
              <w:bottom w:val="single" w:sz="4" w:space="0" w:color="auto"/>
            </w:tcBorders>
          </w:tcPr>
          <w:p w:rsidR="005602EC" w:rsidRPr="00732782" w:rsidRDefault="007B7882" w:rsidP="002C0576">
            <w:pPr>
              <w:pStyle w:val="AGRTableNumbersBold"/>
            </w:pPr>
            <w:r>
              <w:t>(3)</w:t>
            </w:r>
          </w:p>
        </w:tc>
        <w:tc>
          <w:tcPr>
            <w:tcW w:w="1321" w:type="dxa"/>
            <w:tcBorders>
              <w:bottom w:val="single" w:sz="4" w:space="0" w:color="auto"/>
            </w:tcBorders>
          </w:tcPr>
          <w:p w:rsidR="005602EC" w:rsidRPr="00732782" w:rsidRDefault="005602EC" w:rsidP="00585AB6">
            <w:pPr>
              <w:pStyle w:val="AGRTableNumbersBold"/>
            </w:pPr>
            <w:r w:rsidRPr="00732782">
              <w:t>669</w:t>
            </w:r>
          </w:p>
        </w:tc>
      </w:tr>
    </w:tbl>
    <w:p w:rsidR="005D71CD" w:rsidRPr="00732782" w:rsidRDefault="005D71CD" w:rsidP="00B959DE">
      <w:pPr>
        <w:pStyle w:val="AGRBodyText"/>
      </w:pPr>
    </w:p>
    <w:p w:rsidR="00A24915" w:rsidRPr="00732782" w:rsidRDefault="00A24915" w:rsidP="00A24915">
      <w:pPr>
        <w:pStyle w:val="AGRHeading1"/>
      </w:pPr>
      <w:r w:rsidRPr="00732782">
        <w:lastRenderedPageBreak/>
        <w:t>Charles Darwin University Foundation</w:t>
      </w:r>
      <w:r w:rsidR="00C13E34" w:rsidRPr="00732782">
        <w:t xml:space="preserve"> </w:t>
      </w:r>
      <w:proofErr w:type="spellStart"/>
      <w:r w:rsidR="00C13E34" w:rsidRPr="00732782">
        <w:t>cont</w:t>
      </w:r>
      <w:proofErr w:type="spellEnd"/>
      <w:r w:rsidR="00C13E34" w:rsidRPr="00732782">
        <w:t>…</w:t>
      </w:r>
    </w:p>
    <w:p w:rsidR="005D71CD" w:rsidRPr="00732782" w:rsidRDefault="005602EC" w:rsidP="00C90BF2">
      <w:pPr>
        <w:pStyle w:val="AGRHeading3"/>
      </w:pPr>
      <w:r>
        <w:t>Financial Position at year end</w:t>
      </w:r>
      <w:r w:rsidR="00EC0688" w:rsidRPr="00732782">
        <w:t xml:space="preserve"> – Trust Only</w:t>
      </w:r>
    </w:p>
    <w:tbl>
      <w:tblPr>
        <w:tblW w:w="7371" w:type="dxa"/>
        <w:tblInd w:w="851" w:type="dxa"/>
        <w:tblLook w:val="01E0" w:firstRow="1" w:lastRow="1" w:firstColumn="1" w:lastColumn="1" w:noHBand="0" w:noVBand="0"/>
      </w:tblPr>
      <w:tblGrid>
        <w:gridCol w:w="4728"/>
        <w:gridCol w:w="1322"/>
        <w:gridCol w:w="1321"/>
      </w:tblGrid>
      <w:tr w:rsidR="005D71CD" w:rsidRPr="00732782" w:rsidTr="002C0576">
        <w:tc>
          <w:tcPr>
            <w:tcW w:w="4728" w:type="dxa"/>
            <w:tcBorders>
              <w:bottom w:val="single" w:sz="4" w:space="0" w:color="auto"/>
            </w:tcBorders>
          </w:tcPr>
          <w:p w:rsidR="005D71CD" w:rsidRPr="00732782" w:rsidRDefault="005D71CD" w:rsidP="002C0576">
            <w:pPr>
              <w:pStyle w:val="AGRTableText"/>
            </w:pPr>
          </w:p>
        </w:tc>
        <w:tc>
          <w:tcPr>
            <w:tcW w:w="1322" w:type="dxa"/>
            <w:tcBorders>
              <w:bottom w:val="single" w:sz="4" w:space="0" w:color="auto"/>
            </w:tcBorders>
          </w:tcPr>
          <w:p w:rsidR="005D71CD" w:rsidRPr="00732782" w:rsidRDefault="005D71CD" w:rsidP="005602EC">
            <w:pPr>
              <w:pStyle w:val="AGRTableText"/>
              <w:tabs>
                <w:tab w:val="center" w:pos="570"/>
              </w:tabs>
            </w:pPr>
            <w:r w:rsidRPr="00732782">
              <w:tab/>
              <w:t>20</w:t>
            </w:r>
            <w:r w:rsidR="005602EC">
              <w:t>10</w:t>
            </w:r>
          </w:p>
        </w:tc>
        <w:tc>
          <w:tcPr>
            <w:tcW w:w="1321" w:type="dxa"/>
            <w:tcBorders>
              <w:bottom w:val="single" w:sz="4" w:space="0" w:color="auto"/>
            </w:tcBorders>
          </w:tcPr>
          <w:p w:rsidR="005D71CD" w:rsidRPr="00732782" w:rsidRDefault="005602EC" w:rsidP="002C0576">
            <w:pPr>
              <w:pStyle w:val="AGRTableText"/>
              <w:tabs>
                <w:tab w:val="center" w:pos="570"/>
              </w:tabs>
            </w:pPr>
            <w:r>
              <w:tab/>
              <w:t>2009</w:t>
            </w:r>
          </w:p>
        </w:tc>
      </w:tr>
      <w:tr w:rsidR="005D71CD" w:rsidRPr="00732782" w:rsidTr="002C0576">
        <w:tc>
          <w:tcPr>
            <w:tcW w:w="4728" w:type="dxa"/>
            <w:tcBorders>
              <w:top w:val="single" w:sz="4" w:space="0" w:color="auto"/>
            </w:tcBorders>
          </w:tcPr>
          <w:p w:rsidR="005D71CD" w:rsidRPr="00732782" w:rsidRDefault="005D71CD" w:rsidP="002C0576">
            <w:pPr>
              <w:pStyle w:val="AGRTableText"/>
            </w:pPr>
          </w:p>
        </w:tc>
        <w:tc>
          <w:tcPr>
            <w:tcW w:w="1322" w:type="dxa"/>
            <w:tcBorders>
              <w:top w:val="single" w:sz="4" w:space="0" w:color="auto"/>
            </w:tcBorders>
          </w:tcPr>
          <w:p w:rsidR="005D71CD" w:rsidRPr="00732782" w:rsidRDefault="005D71CD" w:rsidP="002C0576">
            <w:pPr>
              <w:pStyle w:val="AGRTableText"/>
              <w:tabs>
                <w:tab w:val="center" w:pos="570"/>
              </w:tabs>
            </w:pPr>
            <w:r w:rsidRPr="00732782">
              <w:tab/>
              <w:t>$’000</w:t>
            </w:r>
          </w:p>
        </w:tc>
        <w:tc>
          <w:tcPr>
            <w:tcW w:w="1321" w:type="dxa"/>
            <w:tcBorders>
              <w:top w:val="single" w:sz="4" w:space="0" w:color="auto"/>
            </w:tcBorders>
          </w:tcPr>
          <w:p w:rsidR="005D71CD" w:rsidRPr="00732782" w:rsidRDefault="005D71CD" w:rsidP="002C0576">
            <w:pPr>
              <w:pStyle w:val="AGRTableText"/>
              <w:tabs>
                <w:tab w:val="center" w:pos="570"/>
              </w:tabs>
            </w:pPr>
            <w:r w:rsidRPr="00732782">
              <w:tab/>
              <w:t>$’000</w:t>
            </w:r>
          </w:p>
        </w:tc>
      </w:tr>
      <w:tr w:rsidR="005602EC" w:rsidRPr="00732782" w:rsidTr="002C0576">
        <w:tc>
          <w:tcPr>
            <w:tcW w:w="4728" w:type="dxa"/>
          </w:tcPr>
          <w:p w:rsidR="005602EC" w:rsidRPr="00732782" w:rsidRDefault="005602EC" w:rsidP="002C0576">
            <w:pPr>
              <w:pStyle w:val="AGRTableText"/>
            </w:pPr>
            <w:r w:rsidRPr="00732782">
              <w:t>Current Assets</w:t>
            </w:r>
          </w:p>
        </w:tc>
        <w:tc>
          <w:tcPr>
            <w:tcW w:w="1322" w:type="dxa"/>
          </w:tcPr>
          <w:p w:rsidR="005602EC" w:rsidRPr="00732782" w:rsidRDefault="007B7882" w:rsidP="002C0576">
            <w:pPr>
              <w:pStyle w:val="AGRTableNumbers"/>
            </w:pPr>
            <w:r>
              <w:t>4,245</w:t>
            </w:r>
          </w:p>
        </w:tc>
        <w:tc>
          <w:tcPr>
            <w:tcW w:w="1321" w:type="dxa"/>
          </w:tcPr>
          <w:p w:rsidR="005602EC" w:rsidRPr="00732782" w:rsidRDefault="005602EC" w:rsidP="00585AB6">
            <w:pPr>
              <w:pStyle w:val="AGRTableNumbers"/>
            </w:pPr>
            <w:r w:rsidRPr="00732782">
              <w:t>4,254</w:t>
            </w:r>
          </w:p>
        </w:tc>
      </w:tr>
      <w:tr w:rsidR="005602EC" w:rsidRPr="00732782" w:rsidTr="002C0576">
        <w:tc>
          <w:tcPr>
            <w:tcW w:w="4728" w:type="dxa"/>
          </w:tcPr>
          <w:p w:rsidR="005602EC" w:rsidRPr="00732782" w:rsidRDefault="005602EC" w:rsidP="002C0576">
            <w:pPr>
              <w:pStyle w:val="AGRTableText"/>
            </w:pPr>
            <w:r w:rsidRPr="00732782">
              <w:t>Less Current Liabilities</w:t>
            </w:r>
          </w:p>
        </w:tc>
        <w:tc>
          <w:tcPr>
            <w:tcW w:w="1322" w:type="dxa"/>
          </w:tcPr>
          <w:p w:rsidR="005602EC" w:rsidRPr="00732782" w:rsidRDefault="007B7882" w:rsidP="002C0576">
            <w:pPr>
              <w:pStyle w:val="AGRTableText"/>
              <w:tabs>
                <w:tab w:val="decimal" w:pos="811"/>
              </w:tabs>
            </w:pPr>
            <w:r>
              <w:t>-</w:t>
            </w:r>
          </w:p>
        </w:tc>
        <w:tc>
          <w:tcPr>
            <w:tcW w:w="1321" w:type="dxa"/>
          </w:tcPr>
          <w:p w:rsidR="005602EC" w:rsidRPr="00732782" w:rsidRDefault="005602EC" w:rsidP="00585AB6">
            <w:pPr>
              <w:pStyle w:val="AGRTableText"/>
              <w:tabs>
                <w:tab w:val="decimal" w:pos="811"/>
              </w:tabs>
            </w:pPr>
            <w:r w:rsidRPr="00732782">
              <w:t>-</w:t>
            </w:r>
          </w:p>
        </w:tc>
      </w:tr>
      <w:tr w:rsidR="005602EC" w:rsidRPr="00732782" w:rsidTr="002C0576">
        <w:tc>
          <w:tcPr>
            <w:tcW w:w="4728" w:type="dxa"/>
            <w:tcBorders>
              <w:bottom w:val="single" w:sz="4" w:space="0" w:color="auto"/>
            </w:tcBorders>
          </w:tcPr>
          <w:p w:rsidR="005602EC" w:rsidRPr="00732782" w:rsidRDefault="005602EC" w:rsidP="002C0576">
            <w:pPr>
              <w:pStyle w:val="AGRTableTextBold"/>
            </w:pPr>
            <w:r w:rsidRPr="00732782">
              <w:t>Working Capital</w:t>
            </w:r>
          </w:p>
        </w:tc>
        <w:tc>
          <w:tcPr>
            <w:tcW w:w="1322" w:type="dxa"/>
            <w:tcBorders>
              <w:bottom w:val="single" w:sz="4" w:space="0" w:color="auto"/>
            </w:tcBorders>
          </w:tcPr>
          <w:p w:rsidR="005602EC" w:rsidRPr="00732782" w:rsidRDefault="007B7882" w:rsidP="002C0576">
            <w:pPr>
              <w:pStyle w:val="AGRTableNumbersBold"/>
            </w:pPr>
            <w:r>
              <w:t>4,245</w:t>
            </w:r>
          </w:p>
        </w:tc>
        <w:tc>
          <w:tcPr>
            <w:tcW w:w="1321" w:type="dxa"/>
            <w:tcBorders>
              <w:bottom w:val="single" w:sz="4" w:space="0" w:color="auto"/>
            </w:tcBorders>
          </w:tcPr>
          <w:p w:rsidR="005602EC" w:rsidRPr="00732782" w:rsidRDefault="005602EC" w:rsidP="00585AB6">
            <w:pPr>
              <w:pStyle w:val="AGRTableNumbersBold"/>
            </w:pPr>
            <w:r w:rsidRPr="00732782">
              <w:t>4,254</w:t>
            </w:r>
          </w:p>
        </w:tc>
      </w:tr>
      <w:tr w:rsidR="005602EC" w:rsidRPr="00732782" w:rsidTr="002C0576">
        <w:tc>
          <w:tcPr>
            <w:tcW w:w="4728" w:type="dxa"/>
            <w:tcBorders>
              <w:top w:val="single" w:sz="4" w:space="0" w:color="auto"/>
            </w:tcBorders>
          </w:tcPr>
          <w:p w:rsidR="005602EC" w:rsidRPr="00732782" w:rsidRDefault="005602EC" w:rsidP="002C0576">
            <w:pPr>
              <w:pStyle w:val="AGRTableText"/>
            </w:pPr>
            <w:r w:rsidRPr="00732782">
              <w:t>Add Non Current Assets</w:t>
            </w:r>
          </w:p>
        </w:tc>
        <w:tc>
          <w:tcPr>
            <w:tcW w:w="1322" w:type="dxa"/>
            <w:tcBorders>
              <w:top w:val="single" w:sz="4" w:space="0" w:color="auto"/>
            </w:tcBorders>
          </w:tcPr>
          <w:p w:rsidR="005602EC" w:rsidRPr="00732782" w:rsidRDefault="007B7882" w:rsidP="002C0576">
            <w:pPr>
              <w:pStyle w:val="AGRTableText"/>
              <w:tabs>
                <w:tab w:val="decimal" w:pos="811"/>
              </w:tabs>
            </w:pPr>
            <w:r>
              <w:t>411</w:t>
            </w:r>
          </w:p>
        </w:tc>
        <w:tc>
          <w:tcPr>
            <w:tcW w:w="1321" w:type="dxa"/>
            <w:tcBorders>
              <w:top w:val="single" w:sz="4" w:space="0" w:color="auto"/>
            </w:tcBorders>
          </w:tcPr>
          <w:p w:rsidR="005602EC" w:rsidRPr="00732782" w:rsidRDefault="005602EC" w:rsidP="00585AB6">
            <w:pPr>
              <w:pStyle w:val="AGRTableText"/>
              <w:tabs>
                <w:tab w:val="decimal" w:pos="811"/>
              </w:tabs>
            </w:pPr>
            <w:r w:rsidRPr="00732782">
              <w:t>419</w:t>
            </w:r>
          </w:p>
        </w:tc>
      </w:tr>
      <w:tr w:rsidR="005602EC" w:rsidRPr="00732782" w:rsidTr="002C0576">
        <w:tc>
          <w:tcPr>
            <w:tcW w:w="4728" w:type="dxa"/>
            <w:tcBorders>
              <w:bottom w:val="single" w:sz="4" w:space="0" w:color="auto"/>
            </w:tcBorders>
          </w:tcPr>
          <w:p w:rsidR="005602EC" w:rsidRPr="00732782" w:rsidRDefault="005602EC" w:rsidP="002C0576">
            <w:pPr>
              <w:pStyle w:val="AGRTableTextBold"/>
            </w:pPr>
            <w:r w:rsidRPr="00732782">
              <w:t>Net Assets</w:t>
            </w:r>
          </w:p>
        </w:tc>
        <w:tc>
          <w:tcPr>
            <w:tcW w:w="1322" w:type="dxa"/>
            <w:tcBorders>
              <w:bottom w:val="single" w:sz="4" w:space="0" w:color="auto"/>
            </w:tcBorders>
          </w:tcPr>
          <w:p w:rsidR="005602EC" w:rsidRPr="00732782" w:rsidRDefault="007B7882" w:rsidP="002C0576">
            <w:pPr>
              <w:pStyle w:val="AGRTableNumbersBold"/>
            </w:pPr>
            <w:r>
              <w:t>4,656</w:t>
            </w:r>
          </w:p>
        </w:tc>
        <w:tc>
          <w:tcPr>
            <w:tcW w:w="1321" w:type="dxa"/>
            <w:tcBorders>
              <w:bottom w:val="single" w:sz="4" w:space="0" w:color="auto"/>
            </w:tcBorders>
          </w:tcPr>
          <w:p w:rsidR="005602EC" w:rsidRPr="00732782" w:rsidRDefault="005602EC" w:rsidP="00585AB6">
            <w:pPr>
              <w:pStyle w:val="AGRTableNumbersBold"/>
            </w:pPr>
            <w:r w:rsidRPr="00732782">
              <w:t>4,673</w:t>
            </w:r>
          </w:p>
        </w:tc>
      </w:tr>
      <w:tr w:rsidR="005602EC" w:rsidRPr="00732782" w:rsidTr="002C0576">
        <w:tc>
          <w:tcPr>
            <w:tcW w:w="4728" w:type="dxa"/>
            <w:tcBorders>
              <w:top w:val="single" w:sz="4" w:space="0" w:color="auto"/>
            </w:tcBorders>
          </w:tcPr>
          <w:p w:rsidR="005602EC" w:rsidRPr="00732782" w:rsidRDefault="005602EC" w:rsidP="002C0576">
            <w:pPr>
              <w:pStyle w:val="AGRTableText"/>
            </w:pPr>
            <w:r w:rsidRPr="00732782">
              <w:t>Represented by:</w:t>
            </w:r>
          </w:p>
        </w:tc>
        <w:tc>
          <w:tcPr>
            <w:tcW w:w="1322" w:type="dxa"/>
            <w:tcBorders>
              <w:top w:val="single" w:sz="4" w:space="0" w:color="auto"/>
            </w:tcBorders>
          </w:tcPr>
          <w:p w:rsidR="005602EC" w:rsidRPr="00732782" w:rsidRDefault="005602EC" w:rsidP="002C0576">
            <w:pPr>
              <w:pStyle w:val="AGRTableNumbers"/>
            </w:pPr>
          </w:p>
        </w:tc>
        <w:tc>
          <w:tcPr>
            <w:tcW w:w="1321" w:type="dxa"/>
            <w:tcBorders>
              <w:top w:val="single" w:sz="4" w:space="0" w:color="auto"/>
            </w:tcBorders>
          </w:tcPr>
          <w:p w:rsidR="005602EC" w:rsidRPr="00732782" w:rsidRDefault="005602EC" w:rsidP="00585AB6">
            <w:pPr>
              <w:pStyle w:val="AGRTableNumbers"/>
            </w:pPr>
          </w:p>
        </w:tc>
      </w:tr>
      <w:tr w:rsidR="005602EC" w:rsidRPr="00732782" w:rsidTr="002C0576">
        <w:tc>
          <w:tcPr>
            <w:tcW w:w="4728" w:type="dxa"/>
          </w:tcPr>
          <w:p w:rsidR="005602EC" w:rsidRPr="00732782" w:rsidRDefault="005602EC" w:rsidP="002C0576">
            <w:pPr>
              <w:pStyle w:val="AGRTableText"/>
            </w:pPr>
            <w:r w:rsidRPr="00732782">
              <w:t>Investment Revaluation Reserve</w:t>
            </w:r>
          </w:p>
        </w:tc>
        <w:tc>
          <w:tcPr>
            <w:tcW w:w="1322" w:type="dxa"/>
          </w:tcPr>
          <w:p w:rsidR="005602EC" w:rsidRPr="00732782" w:rsidRDefault="007B7882" w:rsidP="002C0576">
            <w:pPr>
              <w:pStyle w:val="AGRTableNumbers"/>
            </w:pPr>
            <w:r>
              <w:t>71</w:t>
            </w:r>
          </w:p>
        </w:tc>
        <w:tc>
          <w:tcPr>
            <w:tcW w:w="1321" w:type="dxa"/>
          </w:tcPr>
          <w:p w:rsidR="005602EC" w:rsidRPr="00732782" w:rsidRDefault="005602EC" w:rsidP="00585AB6">
            <w:pPr>
              <w:pStyle w:val="AGRTableNumbers"/>
            </w:pPr>
            <w:r w:rsidRPr="00732782">
              <w:t>85</w:t>
            </w:r>
          </w:p>
        </w:tc>
      </w:tr>
      <w:tr w:rsidR="005602EC" w:rsidRPr="00732782" w:rsidTr="002C0576">
        <w:tc>
          <w:tcPr>
            <w:tcW w:w="4728" w:type="dxa"/>
          </w:tcPr>
          <w:p w:rsidR="005602EC" w:rsidRPr="00732782" w:rsidRDefault="005602EC" w:rsidP="002C0576">
            <w:pPr>
              <w:pStyle w:val="AGRTableText"/>
            </w:pPr>
            <w:r w:rsidRPr="00732782">
              <w:t>Retained Earnings</w:t>
            </w:r>
          </w:p>
        </w:tc>
        <w:tc>
          <w:tcPr>
            <w:tcW w:w="1322" w:type="dxa"/>
          </w:tcPr>
          <w:p w:rsidR="005602EC" w:rsidRPr="00732782" w:rsidRDefault="007B7882" w:rsidP="002C0576">
            <w:pPr>
              <w:pStyle w:val="AGRTableNumbers"/>
            </w:pPr>
            <w:r>
              <w:t>4,585</w:t>
            </w:r>
          </w:p>
        </w:tc>
        <w:tc>
          <w:tcPr>
            <w:tcW w:w="1321" w:type="dxa"/>
          </w:tcPr>
          <w:p w:rsidR="005602EC" w:rsidRPr="00732782" w:rsidRDefault="005602EC" w:rsidP="00585AB6">
            <w:pPr>
              <w:pStyle w:val="AGRTableNumbers"/>
            </w:pPr>
            <w:r w:rsidRPr="00732782">
              <w:t>4,588</w:t>
            </w:r>
          </w:p>
        </w:tc>
      </w:tr>
      <w:tr w:rsidR="005602EC" w:rsidRPr="00732782" w:rsidTr="002C0576">
        <w:tc>
          <w:tcPr>
            <w:tcW w:w="4728" w:type="dxa"/>
            <w:tcBorders>
              <w:bottom w:val="single" w:sz="4" w:space="0" w:color="auto"/>
            </w:tcBorders>
          </w:tcPr>
          <w:p w:rsidR="005602EC" w:rsidRPr="00732782" w:rsidRDefault="005602EC" w:rsidP="002C0576">
            <w:pPr>
              <w:pStyle w:val="AGRTableTextBold"/>
            </w:pPr>
            <w:r w:rsidRPr="00732782">
              <w:t>Equity</w:t>
            </w:r>
          </w:p>
        </w:tc>
        <w:tc>
          <w:tcPr>
            <w:tcW w:w="1322" w:type="dxa"/>
            <w:tcBorders>
              <w:bottom w:val="single" w:sz="4" w:space="0" w:color="auto"/>
            </w:tcBorders>
          </w:tcPr>
          <w:p w:rsidR="005602EC" w:rsidRPr="00732782" w:rsidRDefault="007B7882" w:rsidP="002C0576">
            <w:pPr>
              <w:pStyle w:val="AGRTableNumbersBold"/>
            </w:pPr>
            <w:r>
              <w:t>4,656</w:t>
            </w:r>
          </w:p>
        </w:tc>
        <w:tc>
          <w:tcPr>
            <w:tcW w:w="1321" w:type="dxa"/>
            <w:tcBorders>
              <w:bottom w:val="single" w:sz="4" w:space="0" w:color="auto"/>
            </w:tcBorders>
          </w:tcPr>
          <w:p w:rsidR="005602EC" w:rsidRPr="00732782" w:rsidRDefault="005602EC" w:rsidP="00585AB6">
            <w:pPr>
              <w:pStyle w:val="AGRTableNumbersBold"/>
            </w:pPr>
            <w:r w:rsidRPr="00732782">
              <w:t>4,673</w:t>
            </w:r>
          </w:p>
        </w:tc>
      </w:tr>
    </w:tbl>
    <w:p w:rsidR="005D71CD" w:rsidRDefault="005D71CD" w:rsidP="00B959DE">
      <w:pPr>
        <w:pStyle w:val="AGRBodyText"/>
      </w:pPr>
    </w:p>
    <w:p w:rsidR="005602EC" w:rsidRPr="00732782" w:rsidRDefault="005602EC" w:rsidP="005602EC">
      <w:pPr>
        <w:pStyle w:val="AGRHeading1"/>
      </w:pPr>
      <w:r>
        <w:lastRenderedPageBreak/>
        <w:t>Darwin Port Corporation</w:t>
      </w:r>
    </w:p>
    <w:p w:rsidR="005602EC" w:rsidRPr="00926C72" w:rsidRDefault="005602EC" w:rsidP="005602EC">
      <w:pPr>
        <w:pStyle w:val="AGRHeading2"/>
      </w:pPr>
      <w:bookmarkStart w:id="16" w:name="Darwin_port"/>
      <w:r w:rsidRPr="00926C72">
        <w:t xml:space="preserve">Performance Management Systems Audit </w:t>
      </w:r>
      <w:r>
        <w:t>–</w:t>
      </w:r>
      <w:r w:rsidRPr="00926C72">
        <w:t xml:space="preserve"> </w:t>
      </w:r>
      <w:r>
        <w:t>Managerial Reporting</w:t>
      </w:r>
      <w:bookmarkEnd w:id="16"/>
    </w:p>
    <w:p w:rsidR="005602EC" w:rsidRPr="00732782" w:rsidRDefault="005602EC" w:rsidP="005602EC">
      <w:pPr>
        <w:pStyle w:val="AGRHeading3"/>
      </w:pPr>
      <w:r w:rsidRPr="00732782">
        <w:t>Audit Objectives and Scope</w:t>
      </w:r>
    </w:p>
    <w:p w:rsidR="005602EC" w:rsidRPr="00732782" w:rsidRDefault="005723AE" w:rsidP="00B959DE">
      <w:pPr>
        <w:pStyle w:val="AGRBodyText"/>
      </w:pPr>
      <w:r w:rsidRPr="005723AE">
        <w:t xml:space="preserve">The audit objective </w:t>
      </w:r>
      <w:r w:rsidR="00D8110F">
        <w:t>was</w:t>
      </w:r>
      <w:r w:rsidR="00D8110F" w:rsidRPr="005723AE">
        <w:t xml:space="preserve"> </w:t>
      </w:r>
      <w:r w:rsidRPr="005723AE">
        <w:t xml:space="preserve">to assess the adequacy </w:t>
      </w:r>
      <w:r>
        <w:t>of the Darwin Port Corporation</w:t>
      </w:r>
      <w:r w:rsidR="00D8110F">
        <w:t>’</w:t>
      </w:r>
      <w:r>
        <w:t xml:space="preserve">s </w:t>
      </w:r>
      <w:r w:rsidRPr="005723AE">
        <w:t xml:space="preserve">performance management systems </w:t>
      </w:r>
      <w:r w:rsidR="00D8110F">
        <w:t xml:space="preserve">and whether those </w:t>
      </w:r>
      <w:r w:rsidR="004A2426">
        <w:t xml:space="preserve">systems </w:t>
      </w:r>
      <w:r w:rsidR="006878E9">
        <w:t>facilitate effective and efficient</w:t>
      </w:r>
      <w:r w:rsidRPr="005723AE">
        <w:t xml:space="preserve"> managerial reporting.</w:t>
      </w:r>
    </w:p>
    <w:p w:rsidR="00177BC6" w:rsidRPr="00732782" w:rsidRDefault="00177BC6" w:rsidP="00177BC6">
      <w:pPr>
        <w:pStyle w:val="AGRHeading3"/>
      </w:pPr>
      <w:r w:rsidRPr="00732782">
        <w:t>Audit Opinion</w:t>
      </w:r>
    </w:p>
    <w:p w:rsidR="00177BC6" w:rsidRDefault="007F2054" w:rsidP="00B959DE">
      <w:pPr>
        <w:pStyle w:val="AGRBodyText"/>
      </w:pPr>
      <w:r>
        <w:t>T</w:t>
      </w:r>
      <w:r w:rsidRPr="007F2054">
        <w:t>he Darwin Port Corporation ha</w:t>
      </w:r>
      <w:r>
        <w:t>d</w:t>
      </w:r>
      <w:r w:rsidRPr="007F2054">
        <w:t xml:space="preserve"> established a performanc</w:t>
      </w:r>
      <w:r>
        <w:t xml:space="preserve">e management system that </w:t>
      </w:r>
      <w:r w:rsidR="006878E9">
        <w:t>provided a basis for effective and efficient managerial reporting</w:t>
      </w:r>
      <w:r w:rsidR="00D8110F">
        <w:t xml:space="preserve">. </w:t>
      </w:r>
      <w:r>
        <w:t xml:space="preserve"> </w:t>
      </w:r>
      <w:r w:rsidR="00D8110F">
        <w:t>H</w:t>
      </w:r>
      <w:r>
        <w:t xml:space="preserve">owever </w:t>
      </w:r>
      <w:r w:rsidR="00D8110F">
        <w:t xml:space="preserve">some </w:t>
      </w:r>
      <w:r>
        <w:t xml:space="preserve">areas </w:t>
      </w:r>
      <w:r w:rsidR="00D8110F">
        <w:t>were noted</w:t>
      </w:r>
      <w:r w:rsidR="00D8110F" w:rsidDel="00D8110F">
        <w:t xml:space="preserve"> </w:t>
      </w:r>
      <w:r w:rsidR="00D8110F">
        <w:t xml:space="preserve">where opportunities for </w:t>
      </w:r>
      <w:r>
        <w:t>improvement</w:t>
      </w:r>
      <w:r w:rsidR="00D8110F">
        <w:t xml:space="preserve"> were considered to exist.</w:t>
      </w:r>
    </w:p>
    <w:p w:rsidR="005602EC" w:rsidRPr="00732782" w:rsidRDefault="005602EC" w:rsidP="005602EC">
      <w:pPr>
        <w:pStyle w:val="AGRHeading3"/>
      </w:pPr>
      <w:r w:rsidRPr="00732782">
        <w:t>Background</w:t>
      </w:r>
    </w:p>
    <w:p w:rsidR="006074B9" w:rsidRDefault="005723AE" w:rsidP="00B959DE">
      <w:pPr>
        <w:pStyle w:val="AGRBodyText"/>
      </w:pPr>
      <w:r w:rsidRPr="005723AE">
        <w:t xml:space="preserve">The role of the Corporation (as outlined in Budget Paper No. 3) is the facilitation of trade through the Port of Darwin. The Corporation </w:t>
      </w:r>
      <w:r w:rsidR="00D8110F">
        <w:t>released</w:t>
      </w:r>
      <w:r w:rsidR="00D8110F" w:rsidRPr="005723AE">
        <w:t xml:space="preserve"> </w:t>
      </w:r>
      <w:r w:rsidRPr="005723AE">
        <w:t xml:space="preserve">its </w:t>
      </w:r>
      <w:r w:rsidR="0033026F" w:rsidRPr="0033026F">
        <w:rPr>
          <w:i/>
        </w:rPr>
        <w:t>East</w:t>
      </w:r>
      <w:r w:rsidRPr="005723AE">
        <w:t xml:space="preserve"> </w:t>
      </w:r>
      <w:r w:rsidR="0033026F" w:rsidRPr="0033026F">
        <w:rPr>
          <w:i/>
        </w:rPr>
        <w:t xml:space="preserve">Arm Wharf Facilities </w:t>
      </w:r>
      <w:proofErr w:type="spellStart"/>
      <w:r w:rsidR="0033026F" w:rsidRPr="0033026F">
        <w:rPr>
          <w:i/>
        </w:rPr>
        <w:t>Masterplan</w:t>
      </w:r>
      <w:proofErr w:type="spellEnd"/>
      <w:r w:rsidR="0033026F" w:rsidRPr="0033026F">
        <w:rPr>
          <w:i/>
        </w:rPr>
        <w:t xml:space="preserve"> 2030</w:t>
      </w:r>
      <w:r w:rsidRPr="005723AE">
        <w:t xml:space="preserve"> in April 2010. </w:t>
      </w:r>
      <w:r w:rsidR="00D8110F">
        <w:t>That document</w:t>
      </w:r>
      <w:r w:rsidRPr="005723AE">
        <w:t xml:space="preserve"> outlines a 20-year land use strategy “aimed at providing certainty to its stakeholders”. </w:t>
      </w:r>
    </w:p>
    <w:p w:rsidR="006878E9" w:rsidRDefault="006878E9" w:rsidP="006878E9">
      <w:pPr>
        <w:pStyle w:val="AGRBodyText"/>
      </w:pPr>
      <w:r>
        <w:t>The Corporation has experienced significant growth in demand for its services and that has been accompanied by increased activity at East Arm.</w:t>
      </w:r>
    </w:p>
    <w:p w:rsidR="006878E9" w:rsidRDefault="006878E9" w:rsidP="006878E9">
      <w:pPr>
        <w:pStyle w:val="AGRBodyText"/>
      </w:pPr>
      <w:r>
        <w:t>During the 2010-11 year, a number of environmental and safety incidents occurred at East Arm and the Corporation responded by implementing Occupational Health and Safety, and Environmental Management systems, as well as instituting enhanced management reporting to the Advisory Board and to the Port Management Group.</w:t>
      </w:r>
    </w:p>
    <w:p w:rsidR="00EE7D0A" w:rsidRPr="00732782" w:rsidRDefault="00EE7D0A" w:rsidP="00EE7D0A">
      <w:pPr>
        <w:pStyle w:val="AGRHeading3"/>
      </w:pPr>
      <w:r>
        <w:t>Key Findings</w:t>
      </w:r>
    </w:p>
    <w:p w:rsidR="00EE7D0A" w:rsidRDefault="00EE7D0A" w:rsidP="00EE7D0A">
      <w:pPr>
        <w:pStyle w:val="AGRBodyText"/>
      </w:pPr>
      <w:r>
        <w:t xml:space="preserve">The audit raised several issues regarding the nature and quality of managerial reporting and these included an absence of performance targets that would enable the Corporation to assess the extent to which it was likely to achieve the longer term targets set for the Corporation under the NT Government’s Territory 2030 strategy. </w:t>
      </w:r>
    </w:p>
    <w:p w:rsidR="00EE7D0A" w:rsidRDefault="00EE7D0A" w:rsidP="006878E9">
      <w:pPr>
        <w:pStyle w:val="AGRBodyText"/>
      </w:pPr>
    </w:p>
    <w:p w:rsidR="00793A59" w:rsidRPr="00732782" w:rsidRDefault="00793A59" w:rsidP="00793A59">
      <w:pPr>
        <w:pStyle w:val="AGRHeading1"/>
      </w:pPr>
      <w:r>
        <w:lastRenderedPageBreak/>
        <w:t>Darwin Port Corporation</w:t>
      </w:r>
      <w:r w:rsidRPr="00793A59">
        <w:t xml:space="preserve"> </w:t>
      </w:r>
      <w:proofErr w:type="spellStart"/>
      <w:r w:rsidRPr="00732782">
        <w:t>cont</w:t>
      </w:r>
      <w:proofErr w:type="spellEnd"/>
      <w:r w:rsidRPr="00732782">
        <w:t>…</w:t>
      </w:r>
    </w:p>
    <w:p w:rsidR="00793A59" w:rsidRPr="00732782" w:rsidRDefault="00793A59" w:rsidP="00793A59">
      <w:pPr>
        <w:pStyle w:val="AGRHeadingComment"/>
        <w:rPr>
          <w:lang w:val="en-AU"/>
        </w:rPr>
      </w:pPr>
      <w:r>
        <w:rPr>
          <w:lang w:val="en-AU"/>
        </w:rPr>
        <w:t>Darwin Port Corporation</w:t>
      </w:r>
      <w:r w:rsidRPr="00732782">
        <w:rPr>
          <w:lang w:val="en-AU"/>
        </w:rPr>
        <w:t xml:space="preserve"> has commented: </w:t>
      </w:r>
    </w:p>
    <w:p w:rsidR="007A3D33" w:rsidRDefault="007A3D33" w:rsidP="00861983">
      <w:pPr>
        <w:pStyle w:val="StyleAGRBodyCommentItalic"/>
      </w:pPr>
      <w:r>
        <w:t>Performance targets that would enable the Corporation to assess the extent to which it was likely to achieve the target set in the Territory 2030 have been considered as part of a 5 Year Strategy and the Corporation has implemented a new reporting framework as part of its restructured annual reporting that is recognisant of its Territory 2030 target.</w:t>
      </w:r>
    </w:p>
    <w:p w:rsidR="00793A59" w:rsidRDefault="007A3D33" w:rsidP="00861983">
      <w:pPr>
        <w:pStyle w:val="StyleAGRBodyCommentItalic"/>
      </w:pPr>
      <w:r>
        <w:t>In respect to the nature and quality of managerial reporting, the Corporation highlighted to the Auditor General at the time of the audit that its senior management team considered the level of monthly management reports was excessive. Since that time, Management reporting requirements have been consolidated, which has in turn reduced both the volume and the time costs in preparing these reports. A restructured management reporting system was implemented in July 2011, which focuses on critical issues and key indicators.</w:t>
      </w:r>
    </w:p>
    <w:p w:rsidR="00135B24" w:rsidRPr="00732782" w:rsidRDefault="00135B24" w:rsidP="00135B24">
      <w:pPr>
        <w:pStyle w:val="AGRHeading1"/>
      </w:pPr>
      <w:r w:rsidRPr="00732782">
        <w:lastRenderedPageBreak/>
        <w:t xml:space="preserve">Department of </w:t>
      </w:r>
      <w:r>
        <w:t>Health</w:t>
      </w:r>
    </w:p>
    <w:p w:rsidR="00135B24" w:rsidRDefault="00135B24" w:rsidP="00135B24">
      <w:pPr>
        <w:pStyle w:val="AGRHeading2"/>
      </w:pPr>
      <w:bookmarkStart w:id="17" w:name="Caresys"/>
      <w:proofErr w:type="spellStart"/>
      <w:r>
        <w:t>Caresys</w:t>
      </w:r>
      <w:bookmarkEnd w:id="17"/>
      <w:proofErr w:type="spellEnd"/>
    </w:p>
    <w:p w:rsidR="00687CE3" w:rsidRPr="00732782" w:rsidRDefault="00687CE3" w:rsidP="00687CE3">
      <w:pPr>
        <w:pStyle w:val="AGRHeading3"/>
      </w:pPr>
      <w:r w:rsidRPr="00732782">
        <w:t>Background</w:t>
      </w:r>
    </w:p>
    <w:p w:rsidR="00687CE3" w:rsidRDefault="00687CE3" w:rsidP="00B959DE">
      <w:pPr>
        <w:pStyle w:val="AGRBodyText"/>
      </w:pPr>
      <w:r>
        <w:t xml:space="preserve">The </w:t>
      </w:r>
      <w:proofErr w:type="spellStart"/>
      <w:r>
        <w:t>CareSys</w:t>
      </w:r>
      <w:proofErr w:type="spellEnd"/>
      <w:r>
        <w:t xml:space="preserve"> application is a comprehensive clinical and patient management system that records and makes available patient information to hospitals throughout the Northern Territory. </w:t>
      </w:r>
      <w:proofErr w:type="spellStart"/>
      <w:r>
        <w:t>CareSys</w:t>
      </w:r>
      <w:proofErr w:type="spellEnd"/>
      <w:r>
        <w:t xml:space="preserve"> interfaces with other systems such as the Pathology System (</w:t>
      </w:r>
      <w:proofErr w:type="spellStart"/>
      <w:r>
        <w:t>Labtrak</w:t>
      </w:r>
      <w:proofErr w:type="spellEnd"/>
      <w:r>
        <w:t xml:space="preserve">), the Pharmacy System (Ascribe), the </w:t>
      </w:r>
      <w:proofErr w:type="spellStart"/>
      <w:r>
        <w:t>eMedication</w:t>
      </w:r>
      <w:proofErr w:type="spellEnd"/>
      <w:r>
        <w:t xml:space="preserve"> Management System (</w:t>
      </w:r>
      <w:proofErr w:type="spellStart"/>
      <w:r>
        <w:t>MedChart</w:t>
      </w:r>
      <w:proofErr w:type="spellEnd"/>
      <w:r>
        <w:t xml:space="preserve">) and the </w:t>
      </w:r>
      <w:proofErr w:type="spellStart"/>
      <w:r>
        <w:t>JadeCare</w:t>
      </w:r>
      <w:proofErr w:type="spellEnd"/>
      <w:r>
        <w:t xml:space="preserve"> Clinical Workstation application (CWS). </w:t>
      </w:r>
      <w:proofErr w:type="spellStart"/>
      <w:r>
        <w:t>CareSys</w:t>
      </w:r>
      <w:proofErr w:type="spellEnd"/>
      <w:r>
        <w:t xml:space="preserve"> also supports patient care reporting from the Health data warehouse.</w:t>
      </w:r>
    </w:p>
    <w:p w:rsidR="009635E5" w:rsidRDefault="00687CE3" w:rsidP="00B959DE">
      <w:pPr>
        <w:pStyle w:val="AGRBodyText"/>
      </w:pPr>
      <w:proofErr w:type="spellStart"/>
      <w:r>
        <w:t>CareSys</w:t>
      </w:r>
      <w:proofErr w:type="spellEnd"/>
      <w:r>
        <w:t xml:space="preserve"> is licensed</w:t>
      </w:r>
      <w:r w:rsidR="007477E8">
        <w:t xml:space="preserve"> </w:t>
      </w:r>
      <w:r>
        <w:t xml:space="preserve">and supported by </w:t>
      </w:r>
      <w:r w:rsidR="007477E8">
        <w:t xml:space="preserve">a large, international provider of health </w:t>
      </w:r>
      <w:r w:rsidR="004A2426">
        <w:t>sector</w:t>
      </w:r>
      <w:r w:rsidR="007477E8">
        <w:t xml:space="preserve"> information technology systems.</w:t>
      </w:r>
      <w:r>
        <w:t xml:space="preserve"> </w:t>
      </w:r>
      <w:r w:rsidR="007477E8">
        <w:t>That firm has</w:t>
      </w:r>
      <w:r>
        <w:t xml:space="preserve"> sub-contract</w:t>
      </w:r>
      <w:r w:rsidR="00B959DE">
        <w:t>ed</w:t>
      </w:r>
      <w:r>
        <w:t xml:space="preserve"> the support services to </w:t>
      </w:r>
      <w:r w:rsidR="00B959DE">
        <w:t xml:space="preserve">another corporation having an Australian office, with this </w:t>
      </w:r>
      <w:r w:rsidR="004A2426">
        <w:t>corporation having</w:t>
      </w:r>
      <w:r>
        <w:t xml:space="preserve"> responsibility for a wide range of operational support activities in relation to the system. The contract with </w:t>
      </w:r>
      <w:r w:rsidR="00B959DE">
        <w:t xml:space="preserve">the licensor </w:t>
      </w:r>
      <w:r>
        <w:t xml:space="preserve">expired in June 2010 and </w:t>
      </w:r>
      <w:r w:rsidR="00D250F5">
        <w:t xml:space="preserve">was in the process </w:t>
      </w:r>
      <w:r w:rsidR="004A2426">
        <w:t>of being</w:t>
      </w:r>
      <w:r>
        <w:t xml:space="preserve"> renewed</w:t>
      </w:r>
      <w:r w:rsidR="00D250F5">
        <w:t xml:space="preserve"> at the time of the audit</w:t>
      </w:r>
      <w:r w:rsidR="00B959DE">
        <w:t>.</w:t>
      </w:r>
      <w:r>
        <w:t xml:space="preserve"> Although NT Government is perceived to have a strong relationship with </w:t>
      </w:r>
      <w:r w:rsidR="004A2426">
        <w:t>the</w:t>
      </w:r>
      <w:r w:rsidR="00B959DE">
        <w:t xml:space="preserve"> provider of technical support</w:t>
      </w:r>
      <w:r>
        <w:t>, a number of opportunities were identified to improve NT Government control of these services.</w:t>
      </w:r>
    </w:p>
    <w:p w:rsidR="00177BC6" w:rsidRPr="00732782" w:rsidRDefault="00177BC6" w:rsidP="00177BC6">
      <w:pPr>
        <w:pStyle w:val="AGRHeading3"/>
      </w:pPr>
      <w:r w:rsidRPr="00732782">
        <w:t>Audit Objectives and Scope</w:t>
      </w:r>
    </w:p>
    <w:p w:rsidR="00C567A6" w:rsidRDefault="00C567A6" w:rsidP="00B959DE">
      <w:pPr>
        <w:pStyle w:val="AGRBodyText"/>
      </w:pPr>
      <w:r w:rsidRPr="00C567A6">
        <w:t xml:space="preserve">The objective of this audit was to assess the adequacy of general computer controls that support the </w:t>
      </w:r>
      <w:proofErr w:type="spellStart"/>
      <w:r w:rsidRPr="00C567A6">
        <w:t>CareSys</w:t>
      </w:r>
      <w:proofErr w:type="spellEnd"/>
      <w:r w:rsidRPr="00C567A6">
        <w:t xml:space="preserve"> IT environment</w:t>
      </w:r>
      <w:r w:rsidR="00D250F5">
        <w:t xml:space="preserve"> and emphasis was placed upon the following areas of control that were considered to be important in ensuring the overall security of the system:</w:t>
      </w:r>
    </w:p>
    <w:p w:rsidR="00A93B97" w:rsidRDefault="00D250F5" w:rsidP="008811AE">
      <w:pPr>
        <w:pStyle w:val="AGRBulletText"/>
      </w:pPr>
      <w:r>
        <w:t>application governance</w:t>
      </w:r>
      <w:r w:rsidR="00C567A6">
        <w:t xml:space="preserve">, </w:t>
      </w:r>
      <w:r>
        <w:t xml:space="preserve">policies </w:t>
      </w:r>
      <w:r w:rsidR="00C567A6">
        <w:t xml:space="preserve">and </w:t>
      </w:r>
      <w:r>
        <w:t>procedures;</w:t>
      </w:r>
    </w:p>
    <w:p w:rsidR="00A93B97" w:rsidRDefault="00D250F5" w:rsidP="008811AE">
      <w:pPr>
        <w:pStyle w:val="AGRBulletText"/>
      </w:pPr>
      <w:r>
        <w:t>information security;</w:t>
      </w:r>
    </w:p>
    <w:p w:rsidR="00A93B97" w:rsidRDefault="00C567A6" w:rsidP="008811AE">
      <w:pPr>
        <w:pStyle w:val="AGRBulletText"/>
      </w:pPr>
      <w:r>
        <w:t xml:space="preserve">Data Centre and IT </w:t>
      </w:r>
      <w:r w:rsidR="00D250F5">
        <w:t>operations;</w:t>
      </w:r>
    </w:p>
    <w:p w:rsidR="00A93B97" w:rsidRDefault="00D250F5" w:rsidP="008811AE">
      <w:pPr>
        <w:pStyle w:val="AGRBulletText"/>
      </w:pPr>
      <w:r>
        <w:t xml:space="preserve">application change control; </w:t>
      </w:r>
    </w:p>
    <w:p w:rsidR="00A93B97" w:rsidRDefault="00D250F5" w:rsidP="008811AE">
      <w:pPr>
        <w:pStyle w:val="AGRBulletText"/>
      </w:pPr>
      <w:r>
        <w:t>disaster recovery;</w:t>
      </w:r>
    </w:p>
    <w:p w:rsidR="00A93B97" w:rsidRDefault="00D250F5" w:rsidP="008811AE">
      <w:pPr>
        <w:pStyle w:val="AGRBulletText"/>
      </w:pPr>
      <w:r>
        <w:t>business continuity; and</w:t>
      </w:r>
    </w:p>
    <w:p w:rsidR="00A93B97" w:rsidRDefault="00D250F5" w:rsidP="008811AE">
      <w:pPr>
        <w:pStyle w:val="AGRBulletText"/>
      </w:pPr>
      <w:r>
        <w:t xml:space="preserve">management </w:t>
      </w:r>
      <w:r w:rsidR="00C567A6">
        <w:t xml:space="preserve">of </w:t>
      </w:r>
      <w:r>
        <w:t>support vendors</w:t>
      </w:r>
      <w:r w:rsidR="00C567A6">
        <w:t>.</w:t>
      </w:r>
    </w:p>
    <w:p w:rsidR="00793A59" w:rsidRPr="00732782" w:rsidRDefault="00793A59" w:rsidP="00793A59">
      <w:pPr>
        <w:pStyle w:val="AGRHeading1"/>
      </w:pPr>
      <w:r w:rsidRPr="00732782">
        <w:lastRenderedPageBreak/>
        <w:t xml:space="preserve">Department of </w:t>
      </w:r>
      <w:r>
        <w:t xml:space="preserve">Health </w:t>
      </w:r>
      <w:proofErr w:type="spellStart"/>
      <w:r>
        <w:t>cont</w:t>
      </w:r>
      <w:proofErr w:type="spellEnd"/>
      <w:r>
        <w:t>…</w:t>
      </w:r>
    </w:p>
    <w:p w:rsidR="00177BC6" w:rsidRPr="00732782" w:rsidRDefault="00177BC6" w:rsidP="00177BC6">
      <w:pPr>
        <w:pStyle w:val="AGRHeading3"/>
      </w:pPr>
      <w:r w:rsidRPr="00732782">
        <w:t>Audit Opinion</w:t>
      </w:r>
    </w:p>
    <w:p w:rsidR="00177BC6" w:rsidRPr="00732782" w:rsidRDefault="00C567A6" w:rsidP="00B959DE">
      <w:pPr>
        <w:pStyle w:val="AGRBodyText"/>
      </w:pPr>
      <w:r>
        <w:t>The audit identified o</w:t>
      </w:r>
      <w:r w:rsidRPr="00C567A6">
        <w:t xml:space="preserve">pportunities </w:t>
      </w:r>
      <w:r w:rsidR="00BA5A6E">
        <w:t>for improvement in</w:t>
      </w:r>
      <w:r w:rsidRPr="00C567A6">
        <w:t xml:space="preserve"> the </w:t>
      </w:r>
      <w:proofErr w:type="spellStart"/>
      <w:r w:rsidRPr="00C567A6">
        <w:t>CareSys</w:t>
      </w:r>
      <w:proofErr w:type="spellEnd"/>
      <w:r w:rsidR="00BA5A6E">
        <w:t xml:space="preserve"> control environment</w:t>
      </w:r>
      <w:r w:rsidRPr="00C567A6">
        <w:t xml:space="preserve">, particularly </w:t>
      </w:r>
      <w:r w:rsidR="00BA5A6E">
        <w:t>those controls intended to limit access by individuals to the system</w:t>
      </w:r>
      <w:r w:rsidRPr="00C567A6">
        <w:t xml:space="preserve">, </w:t>
      </w:r>
      <w:r w:rsidR="00BA5A6E">
        <w:t xml:space="preserve">and to authenticate users.  Opportunities for improvement </w:t>
      </w:r>
      <w:r w:rsidR="004A2426">
        <w:t>in</w:t>
      </w:r>
      <w:r w:rsidR="004A2426" w:rsidRPr="00C567A6">
        <w:t xml:space="preserve"> documented</w:t>
      </w:r>
      <w:r w:rsidRPr="00C567A6">
        <w:t xml:space="preserve"> procedures</w:t>
      </w:r>
      <w:r w:rsidR="00BA5A6E">
        <w:t xml:space="preserve"> were also identified</w:t>
      </w:r>
      <w:r w:rsidR="00177BC6" w:rsidRPr="00732782">
        <w:t xml:space="preserve">. </w:t>
      </w:r>
    </w:p>
    <w:p w:rsidR="00177BC6" w:rsidRPr="00732782" w:rsidRDefault="00177BC6" w:rsidP="00177BC6">
      <w:pPr>
        <w:pStyle w:val="AGRHeading3"/>
      </w:pPr>
      <w:r>
        <w:t>Key Findings</w:t>
      </w:r>
    </w:p>
    <w:p w:rsidR="00C567A6" w:rsidRDefault="00C567A6" w:rsidP="00B959DE">
      <w:pPr>
        <w:pStyle w:val="AGRBodyText"/>
      </w:pPr>
      <w:r>
        <w:t xml:space="preserve">There </w:t>
      </w:r>
      <w:r w:rsidR="00E14B5E">
        <w:t xml:space="preserve">was </w:t>
      </w:r>
      <w:r>
        <w:t xml:space="preserve">limited evidence of a formal risk assessment </w:t>
      </w:r>
      <w:r w:rsidR="00E14B5E">
        <w:t xml:space="preserve">having been </w:t>
      </w:r>
      <w:r>
        <w:t xml:space="preserve">performed </w:t>
      </w:r>
      <w:r w:rsidR="00E14B5E">
        <w:t xml:space="preserve">of </w:t>
      </w:r>
      <w:r>
        <w:t xml:space="preserve">the </w:t>
      </w:r>
      <w:proofErr w:type="spellStart"/>
      <w:r>
        <w:t>CareSys</w:t>
      </w:r>
      <w:proofErr w:type="spellEnd"/>
      <w:r>
        <w:t xml:space="preserve"> environment</w:t>
      </w:r>
      <w:r w:rsidR="00BA5A6E">
        <w:t xml:space="preserve"> </w:t>
      </w:r>
      <w:r w:rsidR="004A2426">
        <w:t>and a</w:t>
      </w:r>
      <w:r>
        <w:t xml:space="preserve"> number of deficiencies </w:t>
      </w:r>
      <w:r w:rsidR="00BA5A6E">
        <w:t xml:space="preserve">were </w:t>
      </w:r>
      <w:r>
        <w:t>identified in relation to security policies, procedures and standards.</w:t>
      </w:r>
    </w:p>
    <w:p w:rsidR="009635E5" w:rsidRDefault="00C567A6" w:rsidP="00B959DE">
      <w:pPr>
        <w:pStyle w:val="AGRBodyText"/>
      </w:pPr>
      <w:r>
        <w:t xml:space="preserve">The </w:t>
      </w:r>
      <w:r w:rsidR="00E14B5E">
        <w:t xml:space="preserve">Department’s </w:t>
      </w:r>
      <w:r>
        <w:t xml:space="preserve">Acute Care Information Systems team is responsible for administering user access within </w:t>
      </w:r>
      <w:proofErr w:type="spellStart"/>
      <w:r>
        <w:t>CareSys</w:t>
      </w:r>
      <w:proofErr w:type="spellEnd"/>
      <w:r>
        <w:t xml:space="preserve">, including profile management, user access assignment, access termination and authentication control management. A number of issues were noted </w:t>
      </w:r>
      <w:r w:rsidR="009D763D">
        <w:t xml:space="preserve">where </w:t>
      </w:r>
      <w:r>
        <w:t>improvement</w:t>
      </w:r>
      <w:r w:rsidR="009D763D">
        <w:t>s</w:t>
      </w:r>
      <w:r>
        <w:t xml:space="preserve"> </w:t>
      </w:r>
      <w:r w:rsidR="009D763D">
        <w:t>to</w:t>
      </w:r>
      <w:r>
        <w:t xml:space="preserve"> policies, procedures, standards and practices relating to user access management</w:t>
      </w:r>
      <w:r w:rsidR="009D763D">
        <w:t xml:space="preserve"> would enhance the overall controls over the system</w:t>
      </w:r>
      <w:r>
        <w:t>.</w:t>
      </w:r>
    </w:p>
    <w:p w:rsidR="009635E5" w:rsidRDefault="00C567A6" w:rsidP="00B959DE">
      <w:pPr>
        <w:pStyle w:val="AGRBodyText"/>
      </w:pPr>
      <w:r>
        <w:t xml:space="preserve">The </w:t>
      </w:r>
      <w:proofErr w:type="spellStart"/>
      <w:r>
        <w:t>CareSys</w:t>
      </w:r>
      <w:proofErr w:type="spellEnd"/>
      <w:r>
        <w:t xml:space="preserve"> application </w:t>
      </w:r>
      <w:r w:rsidR="009D763D">
        <w:t xml:space="preserve">did not </w:t>
      </w:r>
      <w:r>
        <w:t xml:space="preserve">contain audit trail functionality over limited aspects of the system and </w:t>
      </w:r>
      <w:r w:rsidR="009D763D">
        <w:t xml:space="preserve">that </w:t>
      </w:r>
      <w:r>
        <w:t xml:space="preserve">functionality </w:t>
      </w:r>
      <w:r w:rsidR="009D763D">
        <w:t xml:space="preserve">did </w:t>
      </w:r>
      <w:r>
        <w:t>not extend to all sensitive information</w:t>
      </w:r>
      <w:r w:rsidR="009D763D">
        <w:t xml:space="preserve"> held in the system</w:t>
      </w:r>
      <w:r>
        <w:t xml:space="preserve">. </w:t>
      </w:r>
      <w:r w:rsidR="0084626D">
        <w:t xml:space="preserve">As a </w:t>
      </w:r>
      <w:r w:rsidR="004A2426">
        <w:t>result it</w:t>
      </w:r>
      <w:r>
        <w:t xml:space="preserve"> </w:t>
      </w:r>
      <w:r w:rsidR="004A2426">
        <w:t>may not</w:t>
      </w:r>
      <w:r>
        <w:t xml:space="preserve"> be possible to attribute all changes to sensitive information to an individual user if </w:t>
      </w:r>
      <w:r w:rsidR="0084626D">
        <w:t>that should prove necessary</w:t>
      </w:r>
      <w:r>
        <w:t>.</w:t>
      </w:r>
    </w:p>
    <w:p w:rsidR="009635E5" w:rsidRDefault="00C567A6" w:rsidP="00B959DE">
      <w:pPr>
        <w:pStyle w:val="AGRBodyText"/>
      </w:pPr>
      <w:r>
        <w:t xml:space="preserve">Business continuity planning </w:t>
      </w:r>
      <w:r w:rsidR="0084626D">
        <w:t xml:space="preserve">had </w:t>
      </w:r>
      <w:r>
        <w:t xml:space="preserve">not been formally undertaken for all functions which depend on </w:t>
      </w:r>
      <w:proofErr w:type="spellStart"/>
      <w:r>
        <w:t>CareSys</w:t>
      </w:r>
      <w:proofErr w:type="spellEnd"/>
      <w:r>
        <w:t xml:space="preserve">.  Although manual “work around” procedures exist for selected functions in the case of a system outage, further work is required to </w:t>
      </w:r>
      <w:r w:rsidR="0084626D">
        <w:t xml:space="preserve">in order to </w:t>
      </w:r>
      <w:r>
        <w:t xml:space="preserve">understand </w:t>
      </w:r>
      <w:r w:rsidR="0084626D">
        <w:t xml:space="preserve">fully </w:t>
      </w:r>
      <w:r>
        <w:t xml:space="preserve">and </w:t>
      </w:r>
      <w:r w:rsidR="0084626D">
        <w:t xml:space="preserve">to </w:t>
      </w:r>
      <w:r>
        <w:t xml:space="preserve">document the dependencies, risks and business continuity strategies </w:t>
      </w:r>
      <w:r w:rsidR="0084626D">
        <w:t>to enable a</w:t>
      </w:r>
      <w:r>
        <w:t xml:space="preserve"> significant systems outage</w:t>
      </w:r>
      <w:r w:rsidR="0084626D">
        <w:t xml:space="preserve"> to be managed effectively</w:t>
      </w:r>
      <w:r>
        <w:t xml:space="preserve">. </w:t>
      </w:r>
    </w:p>
    <w:p w:rsidR="009635E5" w:rsidRDefault="00C567A6" w:rsidP="00B959DE">
      <w:pPr>
        <w:pStyle w:val="AGRBodyText"/>
      </w:pPr>
      <w:r>
        <w:t xml:space="preserve">A </w:t>
      </w:r>
      <w:r w:rsidR="0084626D">
        <w:t xml:space="preserve">specific </w:t>
      </w:r>
      <w:r>
        <w:t xml:space="preserve">disaster recovery plan </w:t>
      </w:r>
      <w:r w:rsidR="0084626D">
        <w:t xml:space="preserve">had </w:t>
      </w:r>
      <w:r>
        <w:t xml:space="preserve">been developed for </w:t>
      </w:r>
      <w:r w:rsidR="0084626D">
        <w:t xml:space="preserve">what is known </w:t>
      </w:r>
      <w:r w:rsidR="004A2426">
        <w:t>as</w:t>
      </w:r>
      <w:r w:rsidR="0084626D">
        <w:t xml:space="preserve"> </w:t>
      </w:r>
      <w:r>
        <w:t xml:space="preserve">the “failover” of the </w:t>
      </w:r>
      <w:proofErr w:type="spellStart"/>
      <w:r>
        <w:t>CareSys</w:t>
      </w:r>
      <w:proofErr w:type="spellEnd"/>
      <w:r>
        <w:t xml:space="preserve"> application to a hot backup site at the </w:t>
      </w:r>
      <w:r w:rsidR="0084626D">
        <w:t>Royal Darwin H</w:t>
      </w:r>
      <w:r>
        <w:t>ospital.</w:t>
      </w:r>
    </w:p>
    <w:p w:rsidR="00042480" w:rsidRPr="00732782" w:rsidRDefault="00042480" w:rsidP="00042480">
      <w:pPr>
        <w:pStyle w:val="AGRHeading1"/>
      </w:pPr>
      <w:r w:rsidRPr="00732782">
        <w:lastRenderedPageBreak/>
        <w:t xml:space="preserve">Department of </w:t>
      </w:r>
      <w:r>
        <w:t xml:space="preserve">Health </w:t>
      </w:r>
      <w:proofErr w:type="spellStart"/>
      <w:r>
        <w:t>cont</w:t>
      </w:r>
      <w:proofErr w:type="spellEnd"/>
      <w:r>
        <w:t>…</w:t>
      </w:r>
    </w:p>
    <w:p w:rsidR="00042480" w:rsidRPr="00CB1996" w:rsidRDefault="00042480" w:rsidP="00042480">
      <w:pPr>
        <w:pStyle w:val="AGRHeadingComment"/>
        <w:rPr>
          <w:lang w:val="en-AU"/>
        </w:rPr>
      </w:pPr>
      <w:r>
        <w:rPr>
          <w:lang w:val="en-AU"/>
        </w:rPr>
        <w:t xml:space="preserve">The </w:t>
      </w:r>
      <w:r w:rsidRPr="008811AE">
        <w:t xml:space="preserve">Department of </w:t>
      </w:r>
      <w:r>
        <w:t>Health</w:t>
      </w:r>
      <w:r w:rsidRPr="00CB1996">
        <w:rPr>
          <w:lang w:val="en-AU"/>
        </w:rPr>
        <w:t xml:space="preserve"> has commented: </w:t>
      </w:r>
    </w:p>
    <w:p w:rsidR="00042480" w:rsidRDefault="00042480" w:rsidP="00042480">
      <w:pPr>
        <w:pStyle w:val="StyleAGRBodyCommentItalic"/>
      </w:pPr>
      <w:r>
        <w:t>This Department accepted all the NT Auditor-General’s findings and recommendations where the issue was in the control of the Department. In meeting the Department’s responsibilities for actioning the recommendations, all recommendations have been risk ranked for implementation priority and transferred to the internal audit recommendations database for ongoing monitoring. Three of the recommendations have now been closed out and the remaining issues are on track to meet defined completion dates.</w:t>
      </w:r>
    </w:p>
    <w:p w:rsidR="009635E5" w:rsidRDefault="009635E5" w:rsidP="00B959DE">
      <w:pPr>
        <w:pStyle w:val="AGRBodyText"/>
      </w:pPr>
    </w:p>
    <w:p w:rsidR="00135B24" w:rsidRPr="00732782" w:rsidRDefault="00135B24" w:rsidP="00135B24">
      <w:pPr>
        <w:pStyle w:val="AGRHeading1"/>
      </w:pPr>
      <w:r w:rsidRPr="00732782">
        <w:lastRenderedPageBreak/>
        <w:t xml:space="preserve">Department of </w:t>
      </w:r>
      <w:r>
        <w:t>Housing, Local Government and Regional Services</w:t>
      </w:r>
    </w:p>
    <w:p w:rsidR="00135B24" w:rsidRPr="00926C72" w:rsidRDefault="007F240E" w:rsidP="00135B24">
      <w:pPr>
        <w:pStyle w:val="AGRHeading2"/>
      </w:pPr>
      <w:bookmarkStart w:id="18" w:name="Safe_affordable"/>
      <w:r>
        <w:t>Performance Management System Audit – Housing Services</w:t>
      </w:r>
      <w:bookmarkEnd w:id="18"/>
    </w:p>
    <w:p w:rsidR="00177BC6" w:rsidRPr="00732782" w:rsidRDefault="00177BC6" w:rsidP="00177BC6">
      <w:pPr>
        <w:pStyle w:val="AGRHeading3"/>
      </w:pPr>
      <w:r w:rsidRPr="00732782">
        <w:t>Audit Objectives and Scope</w:t>
      </w:r>
    </w:p>
    <w:p w:rsidR="001D3A1A" w:rsidRDefault="001D3A1A" w:rsidP="00B959DE">
      <w:pPr>
        <w:pStyle w:val="AGRBodyText"/>
      </w:pPr>
      <w:r>
        <w:t xml:space="preserve">One of the outcomes of the Department is the provision of </w:t>
      </w:r>
      <w:r w:rsidRPr="00330AA6">
        <w:t>“</w:t>
      </w:r>
      <w:r w:rsidR="004D5711">
        <w:t>s</w:t>
      </w:r>
      <w:r w:rsidRPr="007A43E7">
        <w:t xml:space="preserve">afe, </w:t>
      </w:r>
      <w:r>
        <w:t>a</w:t>
      </w:r>
      <w:r w:rsidRPr="007A43E7">
        <w:t xml:space="preserve">ffordable and </w:t>
      </w:r>
      <w:r>
        <w:t>a</w:t>
      </w:r>
      <w:r w:rsidRPr="007A43E7">
        <w:t xml:space="preserve">ppropriate </w:t>
      </w:r>
      <w:r>
        <w:t>h</w:t>
      </w:r>
      <w:r w:rsidRPr="007A43E7">
        <w:t xml:space="preserve">ousing for </w:t>
      </w:r>
      <w:r>
        <w:t>a</w:t>
      </w:r>
      <w:r w:rsidRPr="007A43E7">
        <w:t xml:space="preserve">ll </w:t>
      </w:r>
      <w:r>
        <w:t>e</w:t>
      </w:r>
      <w:r w:rsidRPr="007A43E7">
        <w:t>ligible</w:t>
      </w:r>
      <w:r w:rsidR="00416751">
        <w:t xml:space="preserve"> </w:t>
      </w:r>
      <w:r w:rsidRPr="007A43E7">
        <w:t>Territorians</w:t>
      </w:r>
      <w:r>
        <w:t xml:space="preserve"> </w:t>
      </w:r>
      <w:r w:rsidR="00B721A7" w:rsidRPr="00B721A7">
        <w:t>and essential</w:t>
      </w:r>
      <w:r w:rsidR="00A93B97">
        <w:t xml:space="preserve"> services to promote the health and wellbeing of Territorians living in remote areas</w:t>
      </w:r>
      <w:r w:rsidR="008A653D">
        <w:t>”</w:t>
      </w:r>
      <w:r>
        <w:t xml:space="preserve">.  That outcome forms part of the Department’s Output Group, </w:t>
      </w:r>
      <w:r w:rsidR="00B721A7" w:rsidRPr="00B721A7">
        <w:t xml:space="preserve">Territory </w:t>
      </w:r>
      <w:r w:rsidR="00A93B97">
        <w:t>Housing</w:t>
      </w:r>
      <w:r>
        <w:t xml:space="preserve"> </w:t>
      </w:r>
      <w:r w:rsidR="00B721A7" w:rsidRPr="00B721A7">
        <w:t>Services</w:t>
      </w:r>
      <w:r w:rsidR="004D5711">
        <w:t>,</w:t>
      </w:r>
      <w:r>
        <w:t xml:space="preserve"> </w:t>
      </w:r>
      <w:r w:rsidR="004D5711">
        <w:t>which consists of four components: Urban Public Housing, Remote Indigenous Housing, Government Employee Housing and Indigenous Essential Services.</w:t>
      </w:r>
    </w:p>
    <w:p w:rsidR="009635E5" w:rsidRDefault="004D5711" w:rsidP="00B959DE">
      <w:pPr>
        <w:pStyle w:val="AGRBodyText"/>
      </w:pPr>
      <w:r>
        <w:t xml:space="preserve">This audit was confined to examining the extent to which performance management systems were in place for the housing elements of the Output </w:t>
      </w:r>
      <w:r>
        <w:br/>
        <w:t xml:space="preserve">Group.  </w:t>
      </w:r>
    </w:p>
    <w:p w:rsidR="00177BC6" w:rsidRPr="00732782" w:rsidRDefault="00177BC6" w:rsidP="00177BC6">
      <w:pPr>
        <w:pStyle w:val="AGRHeading3"/>
      </w:pPr>
      <w:r w:rsidRPr="00732782">
        <w:t>Audit Opinion</w:t>
      </w:r>
    </w:p>
    <w:p w:rsidR="00177BC6" w:rsidRPr="00732782" w:rsidRDefault="008D3C78" w:rsidP="00B959DE">
      <w:pPr>
        <w:pStyle w:val="AGRBodyText"/>
      </w:pPr>
      <w:r w:rsidRPr="008D3C78">
        <w:t>In my opinion, the Department of Housing, Local Government and Regional Services ha</w:t>
      </w:r>
      <w:r>
        <w:t>d</w:t>
      </w:r>
      <w:r w:rsidRPr="008D3C78">
        <w:t xml:space="preserve"> developed a performance management system for </w:t>
      </w:r>
      <w:r w:rsidR="004803C6">
        <w:t xml:space="preserve">both </w:t>
      </w:r>
      <w:r w:rsidRPr="008D3C78">
        <w:t xml:space="preserve">Urban Public Housing and Remote Indigenous Housing to enable it to assess the effectiveness, efficiency and economy of its operations in relation to the </w:t>
      </w:r>
      <w:r w:rsidR="004D5711">
        <w:t xml:space="preserve">Output Group </w:t>
      </w:r>
      <w:r w:rsidR="00A93B97" w:rsidRPr="00A93B97">
        <w:rPr>
          <w:i/>
        </w:rPr>
        <w:t>Territory Housing Services</w:t>
      </w:r>
      <w:r w:rsidR="004D5711">
        <w:t xml:space="preserve">.  </w:t>
      </w:r>
      <w:r w:rsidR="00B959DE">
        <w:t xml:space="preserve">At the time of the </w:t>
      </w:r>
      <w:r w:rsidR="004A2426">
        <w:t>audit, that</w:t>
      </w:r>
      <w:r w:rsidR="004D5711">
        <w:t xml:space="preserve"> </w:t>
      </w:r>
      <w:r w:rsidRPr="008D3C78">
        <w:t xml:space="preserve">system </w:t>
      </w:r>
      <w:r>
        <w:t>was</w:t>
      </w:r>
      <w:r w:rsidRPr="008D3C78">
        <w:t xml:space="preserve"> still to </w:t>
      </w:r>
      <w:r w:rsidR="004A2426" w:rsidRPr="008D3C78">
        <w:t>be extended</w:t>
      </w:r>
      <w:r w:rsidR="004803C6">
        <w:t xml:space="preserve"> </w:t>
      </w:r>
      <w:r w:rsidR="004A2426">
        <w:t xml:space="preserve">to </w:t>
      </w:r>
      <w:r w:rsidR="004A2426" w:rsidRPr="008D3C78">
        <w:t>include</w:t>
      </w:r>
      <w:r w:rsidR="00B959DE">
        <w:t xml:space="preserve"> </w:t>
      </w:r>
      <w:r w:rsidRPr="008D3C78">
        <w:t>Government Employee Housing.</w:t>
      </w:r>
    </w:p>
    <w:p w:rsidR="00177BC6" w:rsidRPr="00732782" w:rsidRDefault="00177BC6" w:rsidP="00177BC6">
      <w:pPr>
        <w:pStyle w:val="AGRHeading3"/>
      </w:pPr>
      <w:r w:rsidRPr="00732782">
        <w:t>Background</w:t>
      </w:r>
    </w:p>
    <w:p w:rsidR="009635E5" w:rsidRDefault="004A2426" w:rsidP="00B959DE">
      <w:pPr>
        <w:pStyle w:val="AGRBodyText"/>
      </w:pPr>
      <w:r>
        <w:t xml:space="preserve">This program was examined previously as part of a performance management system audit, with the results of that audit </w:t>
      </w:r>
      <w:r w:rsidRPr="00E14B5E">
        <w:t xml:space="preserve">reported in my October 2010 report to the Legislative </w:t>
      </w:r>
      <w:r>
        <w:t>Assembly.  There I</w:t>
      </w:r>
      <w:r w:rsidRPr="00E14B5E">
        <w:t xml:space="preserve"> </w:t>
      </w:r>
      <w:r>
        <w:t>noted</w:t>
      </w:r>
      <w:r w:rsidRPr="00E14B5E">
        <w:t xml:space="preserve"> that:</w:t>
      </w:r>
    </w:p>
    <w:p w:rsidR="009635E5" w:rsidRPr="00B959DE" w:rsidRDefault="007F240E" w:rsidP="00793A59">
      <w:pPr>
        <w:pStyle w:val="AGRBodyText"/>
        <w:ind w:left="1440"/>
      </w:pPr>
      <w:r w:rsidRPr="00E14B5E">
        <w:t xml:space="preserve"> </w:t>
      </w:r>
      <w:r w:rsidRPr="00B959DE">
        <w:t>“</w:t>
      </w:r>
      <w:r w:rsidRPr="00793A59">
        <w:rPr>
          <w:i/>
        </w:rPr>
        <w:t xml:space="preserve">In my opinion, the Department of Housing, Local Government and Regional Services had not implemented a performance management system that enabled it to assess the </w:t>
      </w:r>
      <w:r w:rsidR="00F41EEA" w:rsidRPr="00793A59">
        <w:rPr>
          <w:i/>
        </w:rPr>
        <w:t>effectiveness</w:t>
      </w:r>
      <w:r w:rsidRPr="00793A59">
        <w:rPr>
          <w:i/>
        </w:rPr>
        <w:t>, efficiency and economy of its operations in relation to the provision of public housing to ensure Territorians have access to safe, sustainable and affordable housing</w:t>
      </w:r>
      <w:r w:rsidRPr="00B959DE">
        <w:t>”</w:t>
      </w:r>
      <w:r w:rsidR="00E14B5E" w:rsidRPr="00B959DE">
        <w:t>.</w:t>
      </w:r>
    </w:p>
    <w:p w:rsidR="008811AE" w:rsidRPr="00732782" w:rsidRDefault="008811AE" w:rsidP="008811AE">
      <w:pPr>
        <w:pStyle w:val="AGRHeading1"/>
      </w:pPr>
      <w:r w:rsidRPr="00732782">
        <w:lastRenderedPageBreak/>
        <w:t xml:space="preserve">Department of </w:t>
      </w:r>
      <w:r>
        <w:t xml:space="preserve">Housing, Local Government and Regional Services </w:t>
      </w:r>
      <w:proofErr w:type="spellStart"/>
      <w:r>
        <w:t>cont</w:t>
      </w:r>
      <w:proofErr w:type="spellEnd"/>
      <w:r>
        <w:t>…</w:t>
      </w:r>
    </w:p>
    <w:p w:rsidR="009635E5" w:rsidRDefault="004803C6" w:rsidP="00B959DE">
      <w:pPr>
        <w:pStyle w:val="AGRBodyText"/>
      </w:pPr>
      <w:r>
        <w:t>In reply</w:t>
      </w:r>
      <w:r w:rsidR="007F240E">
        <w:t xml:space="preserve"> the Department commented that:</w:t>
      </w:r>
    </w:p>
    <w:p w:rsidR="009635E5" w:rsidRDefault="007F240E" w:rsidP="00793A59">
      <w:pPr>
        <w:pStyle w:val="AGRBodyText"/>
        <w:ind w:left="1440"/>
      </w:pPr>
      <w:r w:rsidRPr="008D3C78">
        <w:t>“</w:t>
      </w:r>
      <w:r w:rsidRPr="00793A59">
        <w:rPr>
          <w:i/>
        </w:rPr>
        <w:t xml:space="preserve">The Department's Strategic Framework 2010-13 includes a three year priority that focuses on implementing and monitoring high standards of governance and accountability in the </w:t>
      </w:r>
      <w:proofErr w:type="spellStart"/>
      <w:r w:rsidRPr="00793A59">
        <w:rPr>
          <w:i/>
        </w:rPr>
        <w:t>organisation's</w:t>
      </w:r>
      <w:proofErr w:type="spellEnd"/>
      <w:r w:rsidRPr="00793A59">
        <w:rPr>
          <w:i/>
        </w:rPr>
        <w:t xml:space="preserve"> operations by ensuring regular monitoring and management reporting on the agency's resources and systems</w:t>
      </w:r>
      <w:r w:rsidRPr="008D3C78">
        <w:t>.”</w:t>
      </w:r>
    </w:p>
    <w:p w:rsidR="009635E5" w:rsidRDefault="007F240E" w:rsidP="00B959DE">
      <w:pPr>
        <w:pStyle w:val="AGRBodyText"/>
      </w:pPr>
      <w:r>
        <w:t xml:space="preserve">As a result of the Department’s comment a </w:t>
      </w:r>
      <w:r w:rsidR="004803C6">
        <w:t>further</w:t>
      </w:r>
      <w:r>
        <w:t xml:space="preserve"> audit was scheduled</w:t>
      </w:r>
      <w:r w:rsidR="004803C6">
        <w:t xml:space="preserve"> for 2011</w:t>
      </w:r>
      <w:r>
        <w:t>.</w:t>
      </w:r>
    </w:p>
    <w:p w:rsidR="00177BC6" w:rsidRPr="00732782" w:rsidRDefault="00177BC6" w:rsidP="00177BC6">
      <w:pPr>
        <w:pStyle w:val="AGRHeading3"/>
      </w:pPr>
      <w:r>
        <w:t>Key Findings</w:t>
      </w:r>
    </w:p>
    <w:p w:rsidR="00177BC6" w:rsidRPr="00E14B5E" w:rsidRDefault="00E14B5E" w:rsidP="00B959DE">
      <w:pPr>
        <w:pStyle w:val="AGRBodyText"/>
      </w:pPr>
      <w:r>
        <w:t>T</w:t>
      </w:r>
      <w:r w:rsidR="007A43E7" w:rsidRPr="00E14B5E">
        <w:t xml:space="preserve">he Department </w:t>
      </w:r>
      <w:r w:rsidR="004803C6">
        <w:t xml:space="preserve">has </w:t>
      </w:r>
      <w:r w:rsidR="007A43E7" w:rsidRPr="00E14B5E">
        <w:t xml:space="preserve">invested significant time and effort </w:t>
      </w:r>
      <w:r w:rsidR="00424F08">
        <w:t>in</w:t>
      </w:r>
      <w:r w:rsidR="007A43E7" w:rsidRPr="00E14B5E">
        <w:t xml:space="preserve"> </w:t>
      </w:r>
      <w:r w:rsidR="00424F08">
        <w:t>developing</w:t>
      </w:r>
      <w:r w:rsidR="007A43E7" w:rsidRPr="00E14B5E">
        <w:t xml:space="preserve"> a </w:t>
      </w:r>
      <w:r w:rsidR="00424F08">
        <w:t xml:space="preserve">standard </w:t>
      </w:r>
      <w:r w:rsidR="007A43E7" w:rsidRPr="00E14B5E">
        <w:t xml:space="preserve">performance management system </w:t>
      </w:r>
      <w:r w:rsidR="00426727">
        <w:t>capable of being implemented for each of the Department’s output areas</w:t>
      </w:r>
      <w:r w:rsidR="004803C6">
        <w:t xml:space="preserve"> in respect of Territory Housing Services</w:t>
      </w:r>
      <w:r w:rsidR="00426727">
        <w:t xml:space="preserve">.  At the time of the audit the </w:t>
      </w:r>
      <w:r w:rsidR="004803C6">
        <w:t xml:space="preserve">system </w:t>
      </w:r>
      <w:r w:rsidR="00426727">
        <w:t>had been implemented</w:t>
      </w:r>
      <w:r w:rsidR="007A43E7" w:rsidRPr="00E14B5E">
        <w:t xml:space="preserve"> for </w:t>
      </w:r>
      <w:r w:rsidR="00426727">
        <w:t xml:space="preserve">the output areas of </w:t>
      </w:r>
      <w:r w:rsidR="007A43E7" w:rsidRPr="00E14B5E">
        <w:t>Urban Public Housing</w:t>
      </w:r>
      <w:r w:rsidR="00426727">
        <w:t>,</w:t>
      </w:r>
      <w:r w:rsidR="007A43E7" w:rsidRPr="00E14B5E">
        <w:t xml:space="preserve"> and Remote Indigenous Housing</w:t>
      </w:r>
      <w:r w:rsidR="0063380D">
        <w:t xml:space="preserve">, </w:t>
      </w:r>
      <w:r w:rsidR="00426727">
        <w:t xml:space="preserve">with </w:t>
      </w:r>
      <w:r w:rsidR="007A43E7" w:rsidRPr="00E14B5E">
        <w:t>Government Employee Housing</w:t>
      </w:r>
      <w:r w:rsidR="00426727">
        <w:t xml:space="preserve"> still to be implemented</w:t>
      </w:r>
      <w:r w:rsidR="004803C6">
        <w:t>.</w:t>
      </w:r>
      <w:r>
        <w:t xml:space="preserve"> </w:t>
      </w:r>
    </w:p>
    <w:p w:rsidR="00C54789" w:rsidRPr="00732782" w:rsidRDefault="00C54789" w:rsidP="00C54789">
      <w:pPr>
        <w:pStyle w:val="AGRHeadingComment"/>
        <w:rPr>
          <w:lang w:val="en-AU"/>
        </w:rPr>
      </w:pPr>
      <w:r>
        <w:t>T</w:t>
      </w:r>
      <w:r>
        <w:rPr>
          <w:rFonts w:hint="eastAsia"/>
        </w:rPr>
        <w:t>he</w:t>
      </w:r>
      <w:r>
        <w:t xml:space="preserve"> </w:t>
      </w:r>
      <w:r w:rsidRPr="00732782">
        <w:t xml:space="preserve">Department of </w:t>
      </w:r>
      <w:r>
        <w:t xml:space="preserve">Housing, Local Government and Regional Services </w:t>
      </w:r>
      <w:r w:rsidRPr="00732782">
        <w:rPr>
          <w:lang w:val="en-AU"/>
        </w:rPr>
        <w:t xml:space="preserve">has commented: </w:t>
      </w:r>
    </w:p>
    <w:p w:rsidR="00C54789" w:rsidRPr="00EF4D9E" w:rsidRDefault="00C54789" w:rsidP="00C54789">
      <w:pPr>
        <w:pStyle w:val="StyleAGRBodyCommentItalic"/>
      </w:pPr>
      <w:r>
        <w:t>The development of a robust performance management system for GEH is a priority for the agency in 2011-12.</w:t>
      </w:r>
    </w:p>
    <w:p w:rsidR="009635E5" w:rsidRDefault="009635E5" w:rsidP="00B959DE">
      <w:pPr>
        <w:pStyle w:val="AGRBodyText"/>
      </w:pPr>
    </w:p>
    <w:p w:rsidR="009635E5" w:rsidRDefault="009635E5" w:rsidP="00B959DE">
      <w:pPr>
        <w:pStyle w:val="AGRBodyText"/>
      </w:pPr>
    </w:p>
    <w:p w:rsidR="00C90BF2" w:rsidRPr="00732782" w:rsidRDefault="00C90BF2" w:rsidP="00C90BF2">
      <w:pPr>
        <w:pStyle w:val="AGRHeading1"/>
      </w:pPr>
      <w:r w:rsidRPr="00732782">
        <w:lastRenderedPageBreak/>
        <w:t xml:space="preserve">Department of </w:t>
      </w:r>
      <w:r>
        <w:t>the Chief Minister</w:t>
      </w:r>
    </w:p>
    <w:p w:rsidR="00C90BF2" w:rsidRPr="00926C72" w:rsidRDefault="00C90BF2" w:rsidP="00135B24">
      <w:pPr>
        <w:pStyle w:val="AGRHeading2"/>
      </w:pPr>
      <w:bookmarkStart w:id="19" w:name="Ministerial_travel"/>
      <w:r>
        <w:t>Ministerial Travel</w:t>
      </w:r>
      <w:bookmarkEnd w:id="19"/>
    </w:p>
    <w:p w:rsidR="00177BC6" w:rsidRPr="00732782" w:rsidRDefault="00177BC6" w:rsidP="00177BC6">
      <w:pPr>
        <w:pStyle w:val="AGRHeading3"/>
      </w:pPr>
      <w:r w:rsidRPr="00732782">
        <w:t>Audit Objectives and Scope</w:t>
      </w:r>
    </w:p>
    <w:p w:rsidR="00177BC6" w:rsidRPr="00732782" w:rsidRDefault="008F7727" w:rsidP="00B959DE">
      <w:pPr>
        <w:pStyle w:val="AGRBodyText"/>
      </w:pPr>
      <w:r w:rsidRPr="008F7727">
        <w:t>The audit objective was to determine whether travel entitlements paid to Ministers</w:t>
      </w:r>
      <w:r w:rsidR="00B959DE">
        <w:t xml:space="preserve"> and</w:t>
      </w:r>
      <w:r w:rsidRPr="008F7727">
        <w:t xml:space="preserve"> the Leader of the Opposition</w:t>
      </w:r>
      <w:r w:rsidR="00B04C02">
        <w:t xml:space="preserve"> d</w:t>
      </w:r>
      <w:r>
        <w:t>uring the period 1 July 2009</w:t>
      </w:r>
      <w:r w:rsidR="00416751">
        <w:t xml:space="preserve"> to 30 </w:t>
      </w:r>
      <w:r w:rsidRPr="008F7727">
        <w:t>June 20</w:t>
      </w:r>
      <w:r>
        <w:t>10</w:t>
      </w:r>
      <w:r w:rsidRPr="008F7727">
        <w:t xml:space="preserve"> were in accordance with the relevant Remuneration Tribunal Determinations (RTDs).  </w:t>
      </w:r>
    </w:p>
    <w:p w:rsidR="00177BC6" w:rsidRPr="00732782" w:rsidRDefault="00177BC6" w:rsidP="00177BC6">
      <w:pPr>
        <w:pStyle w:val="AGRHeading3"/>
      </w:pPr>
      <w:r w:rsidRPr="00732782">
        <w:t>Audit Opinion</w:t>
      </w:r>
    </w:p>
    <w:p w:rsidR="00B82329" w:rsidRDefault="00B82329" w:rsidP="00B959DE">
      <w:pPr>
        <w:pStyle w:val="AGRBodyText"/>
      </w:pPr>
      <w:r>
        <w:t xml:space="preserve">In my opinion, the control procedures </w:t>
      </w:r>
      <w:r w:rsidR="00426727">
        <w:t xml:space="preserve">that were </w:t>
      </w:r>
      <w:r>
        <w:t xml:space="preserve">examined as part of the audit provided reasonable assurance that payments made in relation to </w:t>
      </w:r>
      <w:r w:rsidR="00426727">
        <w:t>ministerial travel</w:t>
      </w:r>
      <w:r>
        <w:t>, during the period 1 July 2009 to 30 June 2010, complied with the requirements of the RTDs.</w:t>
      </w:r>
    </w:p>
    <w:p w:rsidR="00177BC6" w:rsidRPr="00732782" w:rsidRDefault="00177BC6" w:rsidP="00177BC6">
      <w:pPr>
        <w:pStyle w:val="AGRHeading3"/>
      </w:pPr>
      <w:r w:rsidRPr="00732782">
        <w:t>Background</w:t>
      </w:r>
    </w:p>
    <w:p w:rsidR="008F7727" w:rsidRPr="008F7727" w:rsidRDefault="008F7727" w:rsidP="00B959DE">
      <w:pPr>
        <w:pStyle w:val="AGRBodyText"/>
      </w:pPr>
      <w:r w:rsidRPr="008F7727">
        <w:t>This audit covered the payment of entitlements relating to overseas, interstate and intrastate travel undertaken during the period 1 July 20</w:t>
      </w:r>
      <w:r>
        <w:t>09 to 30 June 2010</w:t>
      </w:r>
      <w:r w:rsidRPr="008F7727">
        <w:t xml:space="preserve"> and included travel by Ministers, the Leader of the Opposition, their spouses and </w:t>
      </w:r>
      <w:r w:rsidR="00E403F3" w:rsidRPr="008F7727">
        <w:t>depend</w:t>
      </w:r>
      <w:r w:rsidR="00E403F3">
        <w:t>e</w:t>
      </w:r>
      <w:r w:rsidR="00E403F3" w:rsidRPr="008F7727">
        <w:t xml:space="preserve">nt </w:t>
      </w:r>
      <w:r w:rsidRPr="008F7727">
        <w:t>children as provided for in RTD’s.</w:t>
      </w:r>
    </w:p>
    <w:p w:rsidR="009635E5" w:rsidRDefault="008F7727" w:rsidP="00B959DE">
      <w:pPr>
        <w:pStyle w:val="AGRBodyText"/>
      </w:pPr>
      <w:r w:rsidRPr="008F7727">
        <w:t xml:space="preserve">Travel undertaken by Ministers </w:t>
      </w:r>
      <w:r w:rsidR="00131977">
        <w:t>and the</w:t>
      </w:r>
      <w:r w:rsidRPr="008F7727">
        <w:t xml:space="preserve"> Leader of the Opposition is administered by the Department of the Chief Minister.  This travel is recorded separately from </w:t>
      </w:r>
      <w:r w:rsidR="00131977">
        <w:t xml:space="preserve">other </w:t>
      </w:r>
      <w:r w:rsidRPr="008F7727">
        <w:t>Members’ travel, which is recorded on the Members’ Entitlements Travel System maintained by the Department of the Legislative Assembly</w:t>
      </w:r>
      <w:r w:rsidR="00177BC6" w:rsidRPr="00732782">
        <w:t>.</w:t>
      </w:r>
    </w:p>
    <w:p w:rsidR="00177BC6" w:rsidRPr="00732782" w:rsidRDefault="00177BC6" w:rsidP="00177BC6">
      <w:pPr>
        <w:pStyle w:val="AGRHeading3"/>
      </w:pPr>
      <w:r>
        <w:t>Key Findings</w:t>
      </w:r>
    </w:p>
    <w:p w:rsidR="00B82329" w:rsidRDefault="00B82329" w:rsidP="00B959DE">
      <w:pPr>
        <w:pStyle w:val="AGRBodyText"/>
      </w:pPr>
      <w:r>
        <w:t xml:space="preserve">The audit highlighted a continuing and significant improvement in the Department’s procedures in relation to Ministerial Travel when compared with the position noted following earlier audits. However, I did note several instances where original signatures had not been affixed to Movement Requisitions or </w:t>
      </w:r>
      <w:r w:rsidR="00131977">
        <w:t xml:space="preserve">to </w:t>
      </w:r>
      <w:r>
        <w:t xml:space="preserve">Travel Acquittals.  </w:t>
      </w:r>
    </w:p>
    <w:p w:rsidR="009635E5" w:rsidRDefault="00B82329" w:rsidP="00B959DE">
      <w:pPr>
        <w:pStyle w:val="AGRBodyText"/>
      </w:pPr>
      <w:r>
        <w:t xml:space="preserve">There were also isolated instances </w:t>
      </w:r>
      <w:r w:rsidR="00131977">
        <w:t xml:space="preserve">where </w:t>
      </w:r>
      <w:r>
        <w:t xml:space="preserve">statutory declarations </w:t>
      </w:r>
      <w:r w:rsidR="00131977">
        <w:t xml:space="preserve">had been </w:t>
      </w:r>
      <w:r>
        <w:t xml:space="preserve">used to support </w:t>
      </w:r>
      <w:r w:rsidR="00131977">
        <w:t xml:space="preserve">claims for </w:t>
      </w:r>
      <w:r>
        <w:t xml:space="preserve">reimbursement of expenditure. While I acknowledge that there may be occasions when this is may be necessary, </w:t>
      </w:r>
      <w:r w:rsidR="00131977">
        <w:t xml:space="preserve">I consider </w:t>
      </w:r>
      <w:r w:rsidR="004A2426">
        <w:t>it a</w:t>
      </w:r>
      <w:r>
        <w:t xml:space="preserve"> practice that should not be encouraged.</w:t>
      </w:r>
    </w:p>
    <w:p w:rsidR="008811AE" w:rsidRPr="00732782" w:rsidRDefault="008811AE" w:rsidP="008811AE">
      <w:pPr>
        <w:pStyle w:val="AGRHeading1"/>
      </w:pPr>
      <w:r w:rsidRPr="00732782">
        <w:lastRenderedPageBreak/>
        <w:t xml:space="preserve">Department of </w:t>
      </w:r>
      <w:r>
        <w:t xml:space="preserve">the Chief Minister </w:t>
      </w:r>
      <w:proofErr w:type="spellStart"/>
      <w:r>
        <w:t>cont</w:t>
      </w:r>
      <w:proofErr w:type="spellEnd"/>
      <w:r>
        <w:t>…</w:t>
      </w:r>
    </w:p>
    <w:p w:rsidR="009635E5" w:rsidRDefault="00B82329" w:rsidP="00B959DE">
      <w:pPr>
        <w:pStyle w:val="AGRBodyText"/>
      </w:pPr>
      <w:r>
        <w:t xml:space="preserve">During the course of the audit I did not encounter any instances where frequent flyer points </w:t>
      </w:r>
      <w:r w:rsidR="00131977">
        <w:t xml:space="preserve">had been used to </w:t>
      </w:r>
      <w:r w:rsidR="004A2426">
        <w:t>reduce the</w:t>
      </w:r>
      <w:r>
        <w:t xml:space="preserve"> cost of travel.  Ministers</w:t>
      </w:r>
      <w:r w:rsidR="008A653D">
        <w:t xml:space="preserve"> and</w:t>
      </w:r>
      <w:r w:rsidR="00131977">
        <w:t xml:space="preserve"> the Leader of the Opposition</w:t>
      </w:r>
      <w:r>
        <w:t xml:space="preserve"> should be encouraged to use accrued frequent flyer points whenever possible when travelling on official business.</w:t>
      </w:r>
    </w:p>
    <w:p w:rsidR="009635E5" w:rsidRDefault="006043E1" w:rsidP="00B959DE">
      <w:pPr>
        <w:pStyle w:val="AGRBodyText"/>
      </w:pPr>
      <w:r>
        <w:t>T</w:t>
      </w:r>
      <w:r w:rsidR="00F00F66">
        <w:t xml:space="preserve">he audit </w:t>
      </w:r>
      <w:r>
        <w:t>also highlighted the extent to which the Lea</w:t>
      </w:r>
      <w:r w:rsidR="00FA1673">
        <w:t>de</w:t>
      </w:r>
      <w:r>
        <w:t>r of the Opposition has sought</w:t>
      </w:r>
      <w:r w:rsidR="00F00F66">
        <w:t xml:space="preserve"> information relating to Ministerial travel by means of freedom of information requests and the resultant costs imposed upon </w:t>
      </w:r>
      <w:r w:rsidR="00F00F66" w:rsidRPr="00F00F66">
        <w:t xml:space="preserve">Department </w:t>
      </w:r>
      <w:r w:rsidR="00F00F66">
        <w:t>were not insignificant. I note that the Legislative Assembly for the A</w:t>
      </w:r>
      <w:r w:rsidR="00131977">
        <w:t xml:space="preserve">ustralian </w:t>
      </w:r>
      <w:r w:rsidR="00F00F66">
        <w:t>C</w:t>
      </w:r>
      <w:r w:rsidR="00131977">
        <w:t xml:space="preserve">apital </w:t>
      </w:r>
      <w:r w:rsidR="00F00F66">
        <w:t>T</w:t>
      </w:r>
      <w:r w:rsidR="00131977">
        <w:t>erritory</w:t>
      </w:r>
      <w:r w:rsidR="00F00F66">
        <w:t xml:space="preserve"> discloses </w:t>
      </w:r>
      <w:r w:rsidR="00131977">
        <w:t xml:space="preserve">on </w:t>
      </w:r>
      <w:r w:rsidR="007433B9">
        <w:t xml:space="preserve">the </w:t>
      </w:r>
      <w:r w:rsidR="004A2426">
        <w:t>parliamentary</w:t>
      </w:r>
      <w:r w:rsidR="00131977">
        <w:t xml:space="preserve"> website </w:t>
      </w:r>
      <w:r w:rsidR="00F00F66">
        <w:t>quite detailed information about each trip made by a Minister</w:t>
      </w:r>
      <w:r w:rsidR="00B959DE">
        <w:t>.</w:t>
      </w:r>
      <w:r w:rsidR="00F00F66">
        <w:t xml:space="preserve"> </w:t>
      </w:r>
      <w:r w:rsidR="00131977">
        <w:t xml:space="preserve"> </w:t>
      </w:r>
      <w:r w:rsidR="00F00F66">
        <w:t>That gives rise to the question of whether similar information might be disclosed on the Department</w:t>
      </w:r>
      <w:r w:rsidR="00B959DE">
        <w:t xml:space="preserve"> of the Chief Minister</w:t>
      </w:r>
      <w:r w:rsidR="00F00F66">
        <w:t>’s website.</w:t>
      </w:r>
    </w:p>
    <w:p w:rsidR="009635E5" w:rsidRDefault="009635E5" w:rsidP="00B959DE">
      <w:pPr>
        <w:pStyle w:val="AGRBodyText"/>
      </w:pPr>
    </w:p>
    <w:p w:rsidR="009635E5" w:rsidRDefault="009635E5" w:rsidP="00B959DE">
      <w:pPr>
        <w:pStyle w:val="AGRBodyText"/>
      </w:pPr>
    </w:p>
    <w:p w:rsidR="005D71CD" w:rsidRPr="00732782" w:rsidRDefault="00A24915" w:rsidP="005D71CD">
      <w:pPr>
        <w:pStyle w:val="AGRHeading1"/>
      </w:pPr>
      <w:bookmarkStart w:id="20" w:name="menzies"/>
      <w:smartTag w:uri="urn:schemas-microsoft-com:office:smarttags" w:element="place">
        <w:smartTag w:uri="urn:schemas-microsoft-com:office:smarttags" w:element="PlaceName">
          <w:r w:rsidRPr="00732782">
            <w:lastRenderedPageBreak/>
            <w:t>Menzies</w:t>
          </w:r>
        </w:smartTag>
        <w:r w:rsidRPr="00732782">
          <w:t xml:space="preserve"> </w:t>
        </w:r>
        <w:smartTag w:uri="urn:schemas-microsoft-com:office:smarttags" w:element="PlaceType">
          <w:r w:rsidRPr="00732782">
            <w:t>School</w:t>
          </w:r>
        </w:smartTag>
      </w:smartTag>
      <w:r w:rsidRPr="00732782">
        <w:t xml:space="preserve"> of Health Research</w:t>
      </w:r>
      <w:bookmarkEnd w:id="20"/>
    </w:p>
    <w:p w:rsidR="005D71CD" w:rsidRPr="00732782" w:rsidRDefault="005D71CD" w:rsidP="005D71CD">
      <w:pPr>
        <w:pStyle w:val="AGRHeading2"/>
      </w:pPr>
      <w:r w:rsidRPr="00732782">
        <w:t xml:space="preserve">Audit findings and Analysis of the financial statements for the year ended </w:t>
      </w:r>
      <w:r w:rsidR="00C90BF2">
        <w:t>31 December 2010</w:t>
      </w:r>
    </w:p>
    <w:p w:rsidR="005D71CD" w:rsidRPr="00732782" w:rsidRDefault="005D71CD" w:rsidP="00C90BF2">
      <w:pPr>
        <w:pStyle w:val="AGRHeading3"/>
      </w:pPr>
      <w:r w:rsidRPr="00732782">
        <w:t>Background</w:t>
      </w:r>
    </w:p>
    <w:p w:rsidR="003D7933" w:rsidRPr="00732782" w:rsidRDefault="003D7933" w:rsidP="00B959DE">
      <w:pPr>
        <w:pStyle w:val="AGRBodyText"/>
      </w:pPr>
      <w:r w:rsidRPr="00732782">
        <w:t xml:space="preserve">The School </w:t>
      </w:r>
      <w:r w:rsidR="00DA7825">
        <w:t>i</w:t>
      </w:r>
      <w:r w:rsidR="00205581">
        <w:t xml:space="preserve">s </w:t>
      </w:r>
      <w:r w:rsidRPr="00732782">
        <w:t xml:space="preserve">established under the </w:t>
      </w:r>
      <w:proofErr w:type="spellStart"/>
      <w:r w:rsidRPr="00732782">
        <w:rPr>
          <w:i/>
        </w:rPr>
        <w:t>Menzies</w:t>
      </w:r>
      <w:proofErr w:type="spellEnd"/>
      <w:r w:rsidRPr="00732782">
        <w:rPr>
          <w:i/>
        </w:rPr>
        <w:t xml:space="preserve"> School of Health Research Act</w:t>
      </w:r>
      <w:r w:rsidRPr="00732782">
        <w:t xml:space="preserve"> in 1985 and operates as a medical research institute within the Northern Territory.  The School is </w:t>
      </w:r>
      <w:r w:rsidR="00205581">
        <w:t xml:space="preserve">deemed to be </w:t>
      </w:r>
      <w:r w:rsidRPr="00732782">
        <w:t xml:space="preserve">controlled by Charles Darwin University </w:t>
      </w:r>
      <w:r w:rsidR="00205581">
        <w:t xml:space="preserve">by virtue </w:t>
      </w:r>
      <w:r w:rsidR="00640E17">
        <w:t xml:space="preserve">of </w:t>
      </w:r>
      <w:r w:rsidR="00640E17" w:rsidRPr="00732782">
        <w:t>Section</w:t>
      </w:r>
      <w:r w:rsidRPr="00732782">
        <w:t xml:space="preserve"> 11(1) of the </w:t>
      </w:r>
      <w:r w:rsidR="00A93B97" w:rsidRPr="00A93B97">
        <w:t>Act</w:t>
      </w:r>
      <w:r w:rsidRPr="00732782">
        <w:t xml:space="preserve"> which specifies that </w:t>
      </w:r>
      <w:r w:rsidR="00205581">
        <w:t>the Vice</w:t>
      </w:r>
      <w:r w:rsidR="00F730E0">
        <w:t>-</w:t>
      </w:r>
      <w:r w:rsidR="00205581">
        <w:t xml:space="preserve">Chancellor and the Deputy </w:t>
      </w:r>
      <w:r w:rsidR="00F730E0">
        <w:t>Vice-Chancellor (Research) of the University</w:t>
      </w:r>
      <w:r w:rsidRPr="00732782">
        <w:t xml:space="preserve"> will be </w:t>
      </w:r>
      <w:r w:rsidR="00A93B97" w:rsidRPr="00A93B97">
        <w:rPr>
          <w:i/>
        </w:rPr>
        <w:t>ex officio</w:t>
      </w:r>
      <w:r w:rsidRPr="00732782">
        <w:t xml:space="preserve"> members of the School’s Board, and through Section 11(2)(d) which specifies that five of the ten persons appointed to the Board by the Administrator are appointed on the nomination of the University.</w:t>
      </w:r>
    </w:p>
    <w:p w:rsidR="00177BC6" w:rsidRPr="00732782" w:rsidRDefault="00177BC6" w:rsidP="00177BC6">
      <w:pPr>
        <w:pStyle w:val="AGRHeading3"/>
      </w:pPr>
      <w:r w:rsidRPr="00732782">
        <w:t>Audit Opinion</w:t>
      </w:r>
    </w:p>
    <w:p w:rsidR="00177BC6" w:rsidRPr="00732782" w:rsidRDefault="00177BC6" w:rsidP="00B959DE">
      <w:pPr>
        <w:pStyle w:val="AGRBodyText"/>
      </w:pPr>
      <w:r w:rsidRPr="00732782">
        <w:t xml:space="preserve">The audit of the financial statements of </w:t>
      </w:r>
      <w:proofErr w:type="spellStart"/>
      <w:r w:rsidRPr="00732782">
        <w:t>Menzies</w:t>
      </w:r>
      <w:proofErr w:type="spellEnd"/>
      <w:r w:rsidRPr="00732782">
        <w:t xml:space="preserve"> School of Health Research for the year ended </w:t>
      </w:r>
      <w:r>
        <w:t>31 December 2010</w:t>
      </w:r>
      <w:r w:rsidRPr="00732782">
        <w:t xml:space="preserve"> resulted in an unqualified independent audit opinion, which was issued on </w:t>
      </w:r>
      <w:r w:rsidR="00B745F2">
        <w:t>16 May 2011</w:t>
      </w:r>
      <w:r w:rsidRPr="00732782">
        <w:t>.</w:t>
      </w:r>
    </w:p>
    <w:p w:rsidR="005D71CD" w:rsidRPr="00732782" w:rsidRDefault="005D71CD" w:rsidP="00C90BF2">
      <w:pPr>
        <w:pStyle w:val="AGRHeading3"/>
      </w:pPr>
      <w:r w:rsidRPr="00732782">
        <w:t xml:space="preserve">Key </w:t>
      </w:r>
      <w:r w:rsidR="00177BC6">
        <w:t>Findings</w:t>
      </w:r>
    </w:p>
    <w:p w:rsidR="003D7933" w:rsidRPr="00732782" w:rsidRDefault="003D7933" w:rsidP="00B959DE">
      <w:pPr>
        <w:pStyle w:val="AGRBodyText"/>
      </w:pPr>
      <w:r w:rsidRPr="00732782">
        <w:t>The audit did not identify any matters of significance and no material weaknesses in controls were identified.</w:t>
      </w:r>
    </w:p>
    <w:p w:rsidR="00A24915" w:rsidRPr="00732782" w:rsidRDefault="00A24915" w:rsidP="00A24915">
      <w:pPr>
        <w:pStyle w:val="AGRHeading1"/>
      </w:pPr>
      <w:smartTag w:uri="urn:schemas-microsoft-com:office:smarttags" w:element="place">
        <w:smartTag w:uri="urn:schemas-microsoft-com:office:smarttags" w:element="PlaceName">
          <w:r w:rsidRPr="00732782">
            <w:lastRenderedPageBreak/>
            <w:t>Menzies</w:t>
          </w:r>
        </w:smartTag>
        <w:r w:rsidRPr="00732782">
          <w:t xml:space="preserve"> </w:t>
        </w:r>
        <w:smartTag w:uri="urn:schemas-microsoft-com:office:smarttags" w:element="PlaceType">
          <w:r w:rsidRPr="00732782">
            <w:t>School</w:t>
          </w:r>
        </w:smartTag>
      </w:smartTag>
      <w:r w:rsidRPr="00732782">
        <w:t xml:space="preserve"> of Health Research</w:t>
      </w:r>
      <w:r w:rsidR="00666139" w:rsidRPr="00732782">
        <w:t xml:space="preserve"> </w:t>
      </w:r>
      <w:proofErr w:type="spellStart"/>
      <w:r w:rsidR="00666139" w:rsidRPr="00732782">
        <w:t>cont</w:t>
      </w:r>
      <w:proofErr w:type="spellEnd"/>
      <w:r w:rsidR="00666139" w:rsidRPr="00732782">
        <w:t>…</w:t>
      </w:r>
    </w:p>
    <w:p w:rsidR="005D71CD" w:rsidRPr="00732782" w:rsidRDefault="005602EC" w:rsidP="00C90BF2">
      <w:pPr>
        <w:pStyle w:val="AGRHeading3"/>
      </w:pPr>
      <w:r>
        <w:t>Financial Performance for the year</w:t>
      </w:r>
    </w:p>
    <w:tbl>
      <w:tblPr>
        <w:tblW w:w="7371" w:type="dxa"/>
        <w:tblInd w:w="851" w:type="dxa"/>
        <w:tblLook w:val="01E0" w:firstRow="1" w:lastRow="1" w:firstColumn="1" w:lastColumn="1" w:noHBand="0" w:noVBand="0"/>
      </w:tblPr>
      <w:tblGrid>
        <w:gridCol w:w="4728"/>
        <w:gridCol w:w="1322"/>
        <w:gridCol w:w="1321"/>
      </w:tblGrid>
      <w:tr w:rsidR="005D71CD" w:rsidRPr="00732782" w:rsidTr="002C0576">
        <w:tc>
          <w:tcPr>
            <w:tcW w:w="4728" w:type="dxa"/>
            <w:tcBorders>
              <w:bottom w:val="single" w:sz="4" w:space="0" w:color="auto"/>
            </w:tcBorders>
          </w:tcPr>
          <w:p w:rsidR="005D71CD" w:rsidRPr="00732782" w:rsidRDefault="005D71CD" w:rsidP="002C0576">
            <w:pPr>
              <w:pStyle w:val="AGRTableText"/>
            </w:pPr>
          </w:p>
        </w:tc>
        <w:tc>
          <w:tcPr>
            <w:tcW w:w="1322" w:type="dxa"/>
            <w:tcBorders>
              <w:bottom w:val="single" w:sz="4" w:space="0" w:color="auto"/>
            </w:tcBorders>
          </w:tcPr>
          <w:p w:rsidR="005D71CD" w:rsidRPr="00732782" w:rsidRDefault="00B745F2" w:rsidP="002C0576">
            <w:pPr>
              <w:pStyle w:val="AGRTableText"/>
              <w:tabs>
                <w:tab w:val="center" w:pos="570"/>
              </w:tabs>
            </w:pPr>
            <w:r>
              <w:tab/>
              <w:t>2010</w:t>
            </w:r>
          </w:p>
        </w:tc>
        <w:tc>
          <w:tcPr>
            <w:tcW w:w="1321" w:type="dxa"/>
            <w:tcBorders>
              <w:bottom w:val="single" w:sz="4" w:space="0" w:color="auto"/>
            </w:tcBorders>
          </w:tcPr>
          <w:p w:rsidR="005D71CD" w:rsidRPr="00732782" w:rsidRDefault="00B745F2" w:rsidP="002C0576">
            <w:pPr>
              <w:pStyle w:val="AGRTableText"/>
              <w:tabs>
                <w:tab w:val="center" w:pos="570"/>
              </w:tabs>
            </w:pPr>
            <w:r>
              <w:tab/>
              <w:t>2009</w:t>
            </w:r>
          </w:p>
        </w:tc>
      </w:tr>
      <w:tr w:rsidR="005D71CD" w:rsidRPr="00732782" w:rsidTr="002C0576">
        <w:tc>
          <w:tcPr>
            <w:tcW w:w="4728" w:type="dxa"/>
            <w:tcBorders>
              <w:top w:val="single" w:sz="4" w:space="0" w:color="auto"/>
            </w:tcBorders>
          </w:tcPr>
          <w:p w:rsidR="005D71CD" w:rsidRPr="00732782" w:rsidRDefault="005D71CD" w:rsidP="002C0576">
            <w:pPr>
              <w:pStyle w:val="AGRTableText"/>
            </w:pPr>
          </w:p>
        </w:tc>
        <w:tc>
          <w:tcPr>
            <w:tcW w:w="1322" w:type="dxa"/>
            <w:tcBorders>
              <w:top w:val="single" w:sz="4" w:space="0" w:color="auto"/>
            </w:tcBorders>
          </w:tcPr>
          <w:p w:rsidR="005D71CD" w:rsidRPr="00732782" w:rsidRDefault="005D71CD" w:rsidP="002C0576">
            <w:pPr>
              <w:pStyle w:val="AGRTableText"/>
              <w:tabs>
                <w:tab w:val="center" w:pos="570"/>
              </w:tabs>
            </w:pPr>
            <w:r w:rsidRPr="00732782">
              <w:tab/>
              <w:t>$’000</w:t>
            </w:r>
          </w:p>
        </w:tc>
        <w:tc>
          <w:tcPr>
            <w:tcW w:w="1321" w:type="dxa"/>
            <w:tcBorders>
              <w:top w:val="single" w:sz="4" w:space="0" w:color="auto"/>
            </w:tcBorders>
          </w:tcPr>
          <w:p w:rsidR="005D71CD" w:rsidRPr="00732782" w:rsidRDefault="005D71CD" w:rsidP="002C0576">
            <w:pPr>
              <w:pStyle w:val="AGRTableText"/>
              <w:tabs>
                <w:tab w:val="center" w:pos="570"/>
              </w:tabs>
            </w:pPr>
            <w:r w:rsidRPr="00732782">
              <w:tab/>
              <w:t>$’000</w:t>
            </w:r>
          </w:p>
        </w:tc>
      </w:tr>
      <w:tr w:rsidR="00B745F2" w:rsidRPr="00732782" w:rsidTr="002C0576">
        <w:tc>
          <w:tcPr>
            <w:tcW w:w="4728" w:type="dxa"/>
            <w:tcBorders>
              <w:bottom w:val="single" w:sz="4" w:space="0" w:color="auto"/>
            </w:tcBorders>
          </w:tcPr>
          <w:p w:rsidR="00B745F2" w:rsidRPr="00732782" w:rsidRDefault="00B745F2" w:rsidP="002C0576">
            <w:pPr>
              <w:pStyle w:val="AGRTableTextBold"/>
            </w:pPr>
            <w:r w:rsidRPr="00732782">
              <w:t>Revenue from continuing operations</w:t>
            </w:r>
          </w:p>
        </w:tc>
        <w:tc>
          <w:tcPr>
            <w:tcW w:w="1322" w:type="dxa"/>
            <w:tcBorders>
              <w:bottom w:val="single" w:sz="4" w:space="0" w:color="auto"/>
            </w:tcBorders>
          </w:tcPr>
          <w:p w:rsidR="00B745F2" w:rsidRPr="00732782" w:rsidRDefault="00B745F2" w:rsidP="002C0576">
            <w:pPr>
              <w:pStyle w:val="AGRTableNumbersBold"/>
            </w:pPr>
            <w:r>
              <w:t>37,342</w:t>
            </w:r>
          </w:p>
        </w:tc>
        <w:tc>
          <w:tcPr>
            <w:tcW w:w="1321" w:type="dxa"/>
            <w:tcBorders>
              <w:bottom w:val="single" w:sz="4" w:space="0" w:color="auto"/>
            </w:tcBorders>
          </w:tcPr>
          <w:p w:rsidR="00B745F2" w:rsidRPr="00732782" w:rsidRDefault="00B745F2" w:rsidP="00B745F2">
            <w:pPr>
              <w:pStyle w:val="AGRTableNumbersBold"/>
            </w:pPr>
            <w:r w:rsidRPr="00732782">
              <w:t>30,644</w:t>
            </w:r>
          </w:p>
        </w:tc>
      </w:tr>
      <w:tr w:rsidR="00B745F2" w:rsidRPr="00732782" w:rsidTr="002C0576">
        <w:tc>
          <w:tcPr>
            <w:tcW w:w="4728" w:type="dxa"/>
            <w:tcBorders>
              <w:top w:val="single" w:sz="4" w:space="0" w:color="auto"/>
            </w:tcBorders>
          </w:tcPr>
          <w:p w:rsidR="00B745F2" w:rsidRPr="00732782" w:rsidRDefault="00B745F2" w:rsidP="002C0576">
            <w:pPr>
              <w:pStyle w:val="AGRTableTextBold"/>
            </w:pPr>
            <w:r w:rsidRPr="00732782">
              <w:t>Less expenses from ordinary activities</w:t>
            </w:r>
          </w:p>
        </w:tc>
        <w:tc>
          <w:tcPr>
            <w:tcW w:w="1322" w:type="dxa"/>
            <w:tcBorders>
              <w:top w:val="single" w:sz="4" w:space="0" w:color="auto"/>
            </w:tcBorders>
          </w:tcPr>
          <w:p w:rsidR="00B745F2" w:rsidRPr="00732782" w:rsidRDefault="00B745F2" w:rsidP="002C0576">
            <w:pPr>
              <w:pStyle w:val="AGRTableText"/>
              <w:tabs>
                <w:tab w:val="decimal" w:pos="811"/>
              </w:tabs>
            </w:pPr>
          </w:p>
        </w:tc>
        <w:tc>
          <w:tcPr>
            <w:tcW w:w="1321" w:type="dxa"/>
            <w:tcBorders>
              <w:top w:val="single" w:sz="4" w:space="0" w:color="auto"/>
            </w:tcBorders>
          </w:tcPr>
          <w:p w:rsidR="00B745F2" w:rsidRPr="00732782" w:rsidRDefault="00B745F2" w:rsidP="00B745F2">
            <w:pPr>
              <w:pStyle w:val="AGRTableText"/>
              <w:tabs>
                <w:tab w:val="decimal" w:pos="811"/>
              </w:tabs>
            </w:pPr>
          </w:p>
        </w:tc>
      </w:tr>
      <w:tr w:rsidR="00B745F2" w:rsidRPr="00732782" w:rsidTr="002C0576">
        <w:tc>
          <w:tcPr>
            <w:tcW w:w="4728" w:type="dxa"/>
          </w:tcPr>
          <w:p w:rsidR="00B745F2" w:rsidRPr="00732782" w:rsidRDefault="00B745F2" w:rsidP="002C0576">
            <w:pPr>
              <w:pStyle w:val="AGRTableText"/>
            </w:pPr>
            <w:r w:rsidRPr="00732782">
              <w:t>Employee Expenses</w:t>
            </w:r>
          </w:p>
        </w:tc>
        <w:tc>
          <w:tcPr>
            <w:tcW w:w="1322" w:type="dxa"/>
          </w:tcPr>
          <w:p w:rsidR="00B745F2" w:rsidRPr="00732782" w:rsidRDefault="00B745F2" w:rsidP="00B745F2">
            <w:pPr>
              <w:pStyle w:val="AGRTableNumbers"/>
            </w:pPr>
            <w:r w:rsidRPr="00732782">
              <w:t>(</w:t>
            </w:r>
            <w:r>
              <w:t>20,895</w:t>
            </w:r>
            <w:r w:rsidRPr="00732782">
              <w:t>)</w:t>
            </w:r>
          </w:p>
        </w:tc>
        <w:tc>
          <w:tcPr>
            <w:tcW w:w="1321" w:type="dxa"/>
          </w:tcPr>
          <w:p w:rsidR="00B745F2" w:rsidRPr="00732782" w:rsidRDefault="00B745F2" w:rsidP="00B745F2">
            <w:pPr>
              <w:pStyle w:val="AGRTableNumbers"/>
            </w:pPr>
            <w:r w:rsidRPr="00732782">
              <w:t>(17,017)</w:t>
            </w:r>
          </w:p>
        </w:tc>
      </w:tr>
      <w:tr w:rsidR="00B745F2" w:rsidRPr="00732782" w:rsidTr="002C0576">
        <w:tc>
          <w:tcPr>
            <w:tcW w:w="4728" w:type="dxa"/>
          </w:tcPr>
          <w:p w:rsidR="00B745F2" w:rsidRPr="00732782" w:rsidRDefault="00B745F2" w:rsidP="002C0576">
            <w:pPr>
              <w:pStyle w:val="AGRTableText"/>
            </w:pPr>
            <w:r w:rsidRPr="00732782">
              <w:t>Administration, operational and other expenses</w:t>
            </w:r>
          </w:p>
        </w:tc>
        <w:tc>
          <w:tcPr>
            <w:tcW w:w="1322" w:type="dxa"/>
          </w:tcPr>
          <w:p w:rsidR="00B745F2" w:rsidRPr="00732782" w:rsidRDefault="00B745F2" w:rsidP="002C0576">
            <w:pPr>
              <w:pStyle w:val="AGRTableText"/>
              <w:tabs>
                <w:tab w:val="decimal" w:pos="811"/>
              </w:tabs>
            </w:pPr>
            <w:r>
              <w:t>(11,668</w:t>
            </w:r>
            <w:r w:rsidRPr="00732782">
              <w:t>)</w:t>
            </w:r>
          </w:p>
        </w:tc>
        <w:tc>
          <w:tcPr>
            <w:tcW w:w="1321" w:type="dxa"/>
          </w:tcPr>
          <w:p w:rsidR="00B745F2" w:rsidRPr="00732782" w:rsidRDefault="00B745F2" w:rsidP="00B745F2">
            <w:pPr>
              <w:pStyle w:val="AGRTableText"/>
              <w:tabs>
                <w:tab w:val="decimal" w:pos="811"/>
              </w:tabs>
            </w:pPr>
            <w:r w:rsidRPr="00732782">
              <w:t>(9,889)</w:t>
            </w:r>
          </w:p>
        </w:tc>
      </w:tr>
      <w:tr w:rsidR="00B745F2" w:rsidRPr="00732782" w:rsidTr="002C0576">
        <w:tc>
          <w:tcPr>
            <w:tcW w:w="4728" w:type="dxa"/>
            <w:tcBorders>
              <w:bottom w:val="single" w:sz="4" w:space="0" w:color="auto"/>
            </w:tcBorders>
          </w:tcPr>
          <w:p w:rsidR="00B745F2" w:rsidRPr="00732782" w:rsidRDefault="00B745F2" w:rsidP="002C0576">
            <w:pPr>
              <w:pStyle w:val="AGRTableTextBold"/>
            </w:pPr>
            <w:r w:rsidRPr="00732782">
              <w:t>Total expenses from ordinary activities</w:t>
            </w:r>
          </w:p>
        </w:tc>
        <w:tc>
          <w:tcPr>
            <w:tcW w:w="1322" w:type="dxa"/>
            <w:tcBorders>
              <w:bottom w:val="single" w:sz="4" w:space="0" w:color="auto"/>
            </w:tcBorders>
          </w:tcPr>
          <w:p w:rsidR="00B745F2" w:rsidRPr="00732782" w:rsidRDefault="00B745F2" w:rsidP="00B745F2">
            <w:pPr>
              <w:pStyle w:val="AGRTableNumbersBold"/>
            </w:pPr>
            <w:r w:rsidRPr="00732782">
              <w:t>(</w:t>
            </w:r>
            <w:r>
              <w:t>32,563</w:t>
            </w:r>
            <w:r w:rsidRPr="00732782">
              <w:t>)</w:t>
            </w:r>
          </w:p>
        </w:tc>
        <w:tc>
          <w:tcPr>
            <w:tcW w:w="1321" w:type="dxa"/>
            <w:tcBorders>
              <w:bottom w:val="single" w:sz="4" w:space="0" w:color="auto"/>
            </w:tcBorders>
          </w:tcPr>
          <w:p w:rsidR="00B745F2" w:rsidRPr="00732782" w:rsidRDefault="00B745F2" w:rsidP="00B745F2">
            <w:pPr>
              <w:pStyle w:val="AGRTableNumbersBold"/>
            </w:pPr>
            <w:r w:rsidRPr="00732782">
              <w:t>(26,906)</w:t>
            </w:r>
          </w:p>
        </w:tc>
      </w:tr>
      <w:tr w:rsidR="00B745F2" w:rsidRPr="00732782" w:rsidTr="002C0576">
        <w:tc>
          <w:tcPr>
            <w:tcW w:w="4728" w:type="dxa"/>
            <w:tcBorders>
              <w:bottom w:val="single" w:sz="4" w:space="0" w:color="auto"/>
            </w:tcBorders>
          </w:tcPr>
          <w:p w:rsidR="00B745F2" w:rsidRPr="00732782" w:rsidRDefault="00B745F2" w:rsidP="003D7933">
            <w:pPr>
              <w:pStyle w:val="AGRTableTextBold"/>
            </w:pPr>
            <w:r w:rsidRPr="00732782">
              <w:t>Net operating result for the year</w:t>
            </w:r>
          </w:p>
        </w:tc>
        <w:tc>
          <w:tcPr>
            <w:tcW w:w="1322" w:type="dxa"/>
            <w:tcBorders>
              <w:bottom w:val="single" w:sz="4" w:space="0" w:color="auto"/>
            </w:tcBorders>
          </w:tcPr>
          <w:p w:rsidR="00B745F2" w:rsidRPr="00732782" w:rsidRDefault="00B745F2" w:rsidP="002C0576">
            <w:pPr>
              <w:pStyle w:val="AGRTableNumbersBold"/>
            </w:pPr>
            <w:r>
              <w:t>4,779</w:t>
            </w:r>
          </w:p>
        </w:tc>
        <w:tc>
          <w:tcPr>
            <w:tcW w:w="1321" w:type="dxa"/>
            <w:tcBorders>
              <w:bottom w:val="single" w:sz="4" w:space="0" w:color="auto"/>
            </w:tcBorders>
          </w:tcPr>
          <w:p w:rsidR="00B745F2" w:rsidRPr="00732782" w:rsidRDefault="00B745F2" w:rsidP="00B745F2">
            <w:pPr>
              <w:pStyle w:val="AGRTableNumbersBold"/>
            </w:pPr>
            <w:r w:rsidRPr="00732782">
              <w:t>3,738</w:t>
            </w:r>
          </w:p>
        </w:tc>
      </w:tr>
    </w:tbl>
    <w:p w:rsidR="005D71CD" w:rsidRPr="00732782" w:rsidRDefault="005D71CD" w:rsidP="00B959DE">
      <w:pPr>
        <w:pStyle w:val="AGRBodyText"/>
      </w:pPr>
    </w:p>
    <w:p w:rsidR="009635E5" w:rsidRDefault="00B745F2" w:rsidP="00B959DE">
      <w:pPr>
        <w:pStyle w:val="AGRBodyText"/>
      </w:pPr>
      <w:r w:rsidRPr="00B745F2">
        <w:t xml:space="preserve">The School’s total revenue increased </w:t>
      </w:r>
      <w:r w:rsidR="006043E1">
        <w:t>materially</w:t>
      </w:r>
      <w:r w:rsidRPr="00B745F2">
        <w:t xml:space="preserve"> from $30.6 million in 2009 to $37.3 million in 2010, due </w:t>
      </w:r>
      <w:r w:rsidR="004874CB">
        <w:t xml:space="preserve">largely </w:t>
      </w:r>
      <w:r w:rsidRPr="00B745F2">
        <w:t xml:space="preserve">to increases in funding </w:t>
      </w:r>
      <w:r w:rsidR="006043E1">
        <w:t xml:space="preserve">received </w:t>
      </w:r>
      <w:r w:rsidRPr="00B745F2">
        <w:t xml:space="preserve">from </w:t>
      </w:r>
      <w:r w:rsidR="004874CB">
        <w:t xml:space="preserve">the </w:t>
      </w:r>
      <w:r w:rsidRPr="00B745F2">
        <w:t xml:space="preserve">National Health and Medical Research Council (increase of $2.8 million), Department of Health and Aged Care (increase of $2.3 million) and </w:t>
      </w:r>
      <w:r w:rsidR="008811AE">
        <w:t>NT Government (increase of $1.9 </w:t>
      </w:r>
      <w:r w:rsidRPr="00B745F2">
        <w:t xml:space="preserve">million). </w:t>
      </w:r>
    </w:p>
    <w:p w:rsidR="009635E5" w:rsidRDefault="00B745F2" w:rsidP="00B959DE">
      <w:pPr>
        <w:pStyle w:val="AGRBodyText"/>
      </w:pPr>
      <w:r w:rsidRPr="00B745F2">
        <w:t xml:space="preserve">The School’s operating </w:t>
      </w:r>
      <w:r w:rsidR="0070731E" w:rsidRPr="00B745F2">
        <w:t>expen</w:t>
      </w:r>
      <w:r w:rsidR="0070731E">
        <w:t>ses</w:t>
      </w:r>
      <w:r w:rsidR="0070731E" w:rsidRPr="00B745F2">
        <w:t xml:space="preserve"> </w:t>
      </w:r>
      <w:r w:rsidRPr="00B745F2">
        <w:t>also increased from</w:t>
      </w:r>
      <w:r w:rsidR="00AF26A3">
        <w:t xml:space="preserve"> $26.9 million in 2009 to $32.6 </w:t>
      </w:r>
      <w:r w:rsidRPr="00B745F2">
        <w:t>million in 2010, largely due to an increase in employee expe</w:t>
      </w:r>
      <w:r w:rsidR="00060AEC">
        <w:t>nses related to increased staffing (increase of $3.9 million),</w:t>
      </w:r>
      <w:r w:rsidR="008811AE">
        <w:t xml:space="preserve"> </w:t>
      </w:r>
      <w:r w:rsidRPr="00B745F2">
        <w:t>and research project cos</w:t>
      </w:r>
      <w:r>
        <w:t>ts (increase of $1.4 million).</w:t>
      </w:r>
      <w:r w:rsidR="003D7933" w:rsidRPr="00732782">
        <w:t xml:space="preserve"> </w:t>
      </w:r>
    </w:p>
    <w:p w:rsidR="00B74230" w:rsidRPr="00732782" w:rsidRDefault="00B74230" w:rsidP="00B74230">
      <w:pPr>
        <w:pStyle w:val="AGRHeading1"/>
      </w:pPr>
      <w:smartTag w:uri="urn:schemas-microsoft-com:office:smarttags" w:element="place">
        <w:smartTag w:uri="urn:schemas-microsoft-com:office:smarttags" w:element="PlaceName">
          <w:r w:rsidRPr="00732782">
            <w:lastRenderedPageBreak/>
            <w:t>Menzies</w:t>
          </w:r>
        </w:smartTag>
        <w:r w:rsidRPr="00732782">
          <w:t xml:space="preserve"> </w:t>
        </w:r>
        <w:smartTag w:uri="urn:schemas-microsoft-com:office:smarttags" w:element="PlaceType">
          <w:r w:rsidRPr="00732782">
            <w:t>School</w:t>
          </w:r>
        </w:smartTag>
      </w:smartTag>
      <w:r w:rsidRPr="00732782">
        <w:t xml:space="preserve"> of Health Research </w:t>
      </w:r>
      <w:proofErr w:type="spellStart"/>
      <w:r w:rsidRPr="00732782">
        <w:t>cont</w:t>
      </w:r>
      <w:proofErr w:type="spellEnd"/>
      <w:r w:rsidRPr="00732782">
        <w:t>…</w:t>
      </w:r>
    </w:p>
    <w:p w:rsidR="00B74230" w:rsidRPr="00732782" w:rsidRDefault="005602EC" w:rsidP="00C90BF2">
      <w:pPr>
        <w:pStyle w:val="AGRHeading3"/>
      </w:pPr>
      <w:r>
        <w:t>Financial Position at year end</w:t>
      </w:r>
    </w:p>
    <w:tbl>
      <w:tblPr>
        <w:tblW w:w="7371" w:type="dxa"/>
        <w:tblInd w:w="851" w:type="dxa"/>
        <w:tblLook w:val="01E0" w:firstRow="1" w:lastRow="1" w:firstColumn="1" w:lastColumn="1" w:noHBand="0" w:noVBand="0"/>
      </w:tblPr>
      <w:tblGrid>
        <w:gridCol w:w="4728"/>
        <w:gridCol w:w="1322"/>
        <w:gridCol w:w="1321"/>
      </w:tblGrid>
      <w:tr w:rsidR="00B74230" w:rsidRPr="00732782" w:rsidTr="00B74230">
        <w:tc>
          <w:tcPr>
            <w:tcW w:w="4728" w:type="dxa"/>
            <w:tcBorders>
              <w:bottom w:val="single" w:sz="4" w:space="0" w:color="auto"/>
            </w:tcBorders>
          </w:tcPr>
          <w:p w:rsidR="00B74230" w:rsidRPr="00732782" w:rsidRDefault="00B74230" w:rsidP="00B74230">
            <w:pPr>
              <w:pStyle w:val="AGRTableText"/>
            </w:pPr>
          </w:p>
        </w:tc>
        <w:tc>
          <w:tcPr>
            <w:tcW w:w="1322" w:type="dxa"/>
            <w:tcBorders>
              <w:bottom w:val="single" w:sz="4" w:space="0" w:color="auto"/>
            </w:tcBorders>
          </w:tcPr>
          <w:p w:rsidR="00B74230" w:rsidRPr="00732782" w:rsidRDefault="00B745F2" w:rsidP="00B74230">
            <w:pPr>
              <w:pStyle w:val="AGRTableText"/>
              <w:tabs>
                <w:tab w:val="center" w:pos="570"/>
              </w:tabs>
            </w:pPr>
            <w:r>
              <w:tab/>
              <w:t>2010</w:t>
            </w:r>
          </w:p>
        </w:tc>
        <w:tc>
          <w:tcPr>
            <w:tcW w:w="1321" w:type="dxa"/>
            <w:tcBorders>
              <w:bottom w:val="single" w:sz="4" w:space="0" w:color="auto"/>
            </w:tcBorders>
          </w:tcPr>
          <w:p w:rsidR="00B74230" w:rsidRPr="00732782" w:rsidRDefault="00B74230" w:rsidP="00B74230">
            <w:pPr>
              <w:pStyle w:val="AGRTableText"/>
              <w:tabs>
                <w:tab w:val="center" w:pos="570"/>
              </w:tabs>
            </w:pPr>
            <w:r w:rsidRPr="00732782">
              <w:tab/>
            </w:r>
            <w:r w:rsidR="00B745F2" w:rsidRPr="00732782">
              <w:t>2009</w:t>
            </w:r>
          </w:p>
        </w:tc>
      </w:tr>
      <w:tr w:rsidR="00B74230" w:rsidRPr="00732782" w:rsidTr="00B74230">
        <w:tc>
          <w:tcPr>
            <w:tcW w:w="4728" w:type="dxa"/>
            <w:tcBorders>
              <w:top w:val="single" w:sz="4" w:space="0" w:color="auto"/>
            </w:tcBorders>
          </w:tcPr>
          <w:p w:rsidR="00B74230" w:rsidRPr="00732782" w:rsidRDefault="00B74230" w:rsidP="00B74230">
            <w:pPr>
              <w:pStyle w:val="AGRTableText"/>
            </w:pPr>
          </w:p>
        </w:tc>
        <w:tc>
          <w:tcPr>
            <w:tcW w:w="1322" w:type="dxa"/>
            <w:tcBorders>
              <w:top w:val="single" w:sz="4" w:space="0" w:color="auto"/>
            </w:tcBorders>
          </w:tcPr>
          <w:p w:rsidR="00B74230" w:rsidRPr="00732782" w:rsidRDefault="00B74230" w:rsidP="00B74230">
            <w:pPr>
              <w:pStyle w:val="AGRTableText"/>
              <w:tabs>
                <w:tab w:val="center" w:pos="570"/>
              </w:tabs>
            </w:pPr>
            <w:r w:rsidRPr="00732782">
              <w:tab/>
              <w:t>$’000</w:t>
            </w:r>
          </w:p>
        </w:tc>
        <w:tc>
          <w:tcPr>
            <w:tcW w:w="1321" w:type="dxa"/>
            <w:tcBorders>
              <w:top w:val="single" w:sz="4" w:space="0" w:color="auto"/>
            </w:tcBorders>
          </w:tcPr>
          <w:p w:rsidR="00B74230" w:rsidRPr="00732782" w:rsidRDefault="00B74230" w:rsidP="00B74230">
            <w:pPr>
              <w:pStyle w:val="AGRTableText"/>
              <w:tabs>
                <w:tab w:val="center" w:pos="570"/>
              </w:tabs>
            </w:pPr>
            <w:r w:rsidRPr="00732782">
              <w:tab/>
              <w:t>$’000</w:t>
            </w:r>
          </w:p>
        </w:tc>
      </w:tr>
      <w:tr w:rsidR="00B745F2" w:rsidRPr="00732782" w:rsidTr="00B74230">
        <w:tc>
          <w:tcPr>
            <w:tcW w:w="4728" w:type="dxa"/>
          </w:tcPr>
          <w:p w:rsidR="00B745F2" w:rsidRPr="00732782" w:rsidRDefault="00B745F2" w:rsidP="00B74230">
            <w:pPr>
              <w:pStyle w:val="AGRTableText"/>
            </w:pPr>
            <w:r w:rsidRPr="00732782">
              <w:t>Current Assets</w:t>
            </w:r>
          </w:p>
        </w:tc>
        <w:tc>
          <w:tcPr>
            <w:tcW w:w="1322" w:type="dxa"/>
          </w:tcPr>
          <w:p w:rsidR="00B745F2" w:rsidRPr="00732782" w:rsidRDefault="00B745F2" w:rsidP="00B74230">
            <w:pPr>
              <w:pStyle w:val="AGRTableNumbers"/>
            </w:pPr>
            <w:r>
              <w:t>41,201</w:t>
            </w:r>
          </w:p>
        </w:tc>
        <w:tc>
          <w:tcPr>
            <w:tcW w:w="1321" w:type="dxa"/>
          </w:tcPr>
          <w:p w:rsidR="00B745F2" w:rsidRPr="00732782" w:rsidRDefault="00B745F2" w:rsidP="00B745F2">
            <w:pPr>
              <w:pStyle w:val="AGRTableNumbers"/>
            </w:pPr>
            <w:r w:rsidRPr="00732782">
              <w:t>36,572</w:t>
            </w:r>
          </w:p>
        </w:tc>
      </w:tr>
      <w:tr w:rsidR="00B745F2" w:rsidRPr="00732782" w:rsidTr="00B74230">
        <w:tc>
          <w:tcPr>
            <w:tcW w:w="4728" w:type="dxa"/>
          </w:tcPr>
          <w:p w:rsidR="00B745F2" w:rsidRPr="00732782" w:rsidRDefault="00B745F2" w:rsidP="00B74230">
            <w:pPr>
              <w:pStyle w:val="AGRTableText"/>
            </w:pPr>
            <w:r w:rsidRPr="00732782">
              <w:t>Less Current Liabilities</w:t>
            </w:r>
          </w:p>
        </w:tc>
        <w:tc>
          <w:tcPr>
            <w:tcW w:w="1322" w:type="dxa"/>
          </w:tcPr>
          <w:p w:rsidR="00B745F2" w:rsidRPr="00732782" w:rsidRDefault="00B745F2" w:rsidP="00B74230">
            <w:pPr>
              <w:pStyle w:val="AGRTableText"/>
              <w:tabs>
                <w:tab w:val="decimal" w:pos="811"/>
              </w:tabs>
            </w:pPr>
            <w:r>
              <w:t>(3,030</w:t>
            </w:r>
            <w:r w:rsidRPr="00732782">
              <w:t>)</w:t>
            </w:r>
          </w:p>
        </w:tc>
        <w:tc>
          <w:tcPr>
            <w:tcW w:w="1321" w:type="dxa"/>
          </w:tcPr>
          <w:p w:rsidR="00B745F2" w:rsidRPr="00732782" w:rsidRDefault="00B745F2" w:rsidP="00B745F2">
            <w:pPr>
              <w:pStyle w:val="AGRTableText"/>
              <w:tabs>
                <w:tab w:val="decimal" w:pos="811"/>
              </w:tabs>
            </w:pPr>
            <w:r w:rsidRPr="00732782">
              <w:t>(3,166)</w:t>
            </w:r>
          </w:p>
        </w:tc>
      </w:tr>
      <w:tr w:rsidR="00B745F2" w:rsidRPr="00732782" w:rsidTr="00B74230">
        <w:tc>
          <w:tcPr>
            <w:tcW w:w="4728" w:type="dxa"/>
            <w:tcBorders>
              <w:bottom w:val="single" w:sz="4" w:space="0" w:color="auto"/>
            </w:tcBorders>
          </w:tcPr>
          <w:p w:rsidR="00B745F2" w:rsidRPr="00732782" w:rsidRDefault="00B745F2" w:rsidP="00B74230">
            <w:pPr>
              <w:pStyle w:val="AGRTableTextBold"/>
            </w:pPr>
            <w:r w:rsidRPr="00732782">
              <w:t>Working Capital</w:t>
            </w:r>
          </w:p>
        </w:tc>
        <w:tc>
          <w:tcPr>
            <w:tcW w:w="1322" w:type="dxa"/>
            <w:tcBorders>
              <w:bottom w:val="single" w:sz="4" w:space="0" w:color="auto"/>
            </w:tcBorders>
          </w:tcPr>
          <w:p w:rsidR="00B745F2" w:rsidRPr="00732782" w:rsidRDefault="00B745F2" w:rsidP="00B74230">
            <w:pPr>
              <w:pStyle w:val="AGRTableNumbersBold"/>
            </w:pPr>
            <w:r>
              <w:t>38,171</w:t>
            </w:r>
          </w:p>
        </w:tc>
        <w:tc>
          <w:tcPr>
            <w:tcW w:w="1321" w:type="dxa"/>
            <w:tcBorders>
              <w:bottom w:val="single" w:sz="4" w:space="0" w:color="auto"/>
            </w:tcBorders>
          </w:tcPr>
          <w:p w:rsidR="00B745F2" w:rsidRPr="00732782" w:rsidRDefault="00B745F2" w:rsidP="00B745F2">
            <w:pPr>
              <w:pStyle w:val="AGRTableNumbersBold"/>
            </w:pPr>
            <w:r w:rsidRPr="00732782">
              <w:t>33,406</w:t>
            </w:r>
          </w:p>
        </w:tc>
      </w:tr>
      <w:tr w:rsidR="00B745F2" w:rsidRPr="00732782" w:rsidTr="00B74230">
        <w:tc>
          <w:tcPr>
            <w:tcW w:w="4728" w:type="dxa"/>
            <w:tcBorders>
              <w:top w:val="single" w:sz="4" w:space="0" w:color="auto"/>
            </w:tcBorders>
          </w:tcPr>
          <w:p w:rsidR="00B745F2" w:rsidRPr="00732782" w:rsidRDefault="00B745F2" w:rsidP="00B74230">
            <w:pPr>
              <w:pStyle w:val="AGRTableText"/>
            </w:pPr>
            <w:r w:rsidRPr="00732782">
              <w:t>Add Non Current Assets</w:t>
            </w:r>
          </w:p>
        </w:tc>
        <w:tc>
          <w:tcPr>
            <w:tcW w:w="1322" w:type="dxa"/>
            <w:tcBorders>
              <w:top w:val="single" w:sz="4" w:space="0" w:color="auto"/>
            </w:tcBorders>
          </w:tcPr>
          <w:p w:rsidR="00B745F2" w:rsidRPr="00732782" w:rsidRDefault="00B745F2" w:rsidP="00B74230">
            <w:pPr>
              <w:pStyle w:val="AGRTableText"/>
              <w:tabs>
                <w:tab w:val="decimal" w:pos="811"/>
              </w:tabs>
            </w:pPr>
            <w:r>
              <w:t>876</w:t>
            </w:r>
          </w:p>
        </w:tc>
        <w:tc>
          <w:tcPr>
            <w:tcW w:w="1321" w:type="dxa"/>
            <w:tcBorders>
              <w:top w:val="single" w:sz="4" w:space="0" w:color="auto"/>
            </w:tcBorders>
          </w:tcPr>
          <w:p w:rsidR="00B745F2" w:rsidRPr="00732782" w:rsidRDefault="00B745F2" w:rsidP="00B745F2">
            <w:pPr>
              <w:pStyle w:val="AGRTableText"/>
              <w:tabs>
                <w:tab w:val="decimal" w:pos="811"/>
              </w:tabs>
            </w:pPr>
            <w:r w:rsidRPr="00732782">
              <w:t>1,042</w:t>
            </w:r>
          </w:p>
        </w:tc>
      </w:tr>
      <w:tr w:rsidR="00B745F2" w:rsidRPr="00732782" w:rsidTr="00B74230">
        <w:tc>
          <w:tcPr>
            <w:tcW w:w="4728" w:type="dxa"/>
          </w:tcPr>
          <w:p w:rsidR="00B745F2" w:rsidRPr="00732782" w:rsidRDefault="00B745F2" w:rsidP="00B74230">
            <w:pPr>
              <w:pStyle w:val="AGRTableText"/>
            </w:pPr>
          </w:p>
        </w:tc>
        <w:tc>
          <w:tcPr>
            <w:tcW w:w="1322" w:type="dxa"/>
          </w:tcPr>
          <w:p w:rsidR="00B745F2" w:rsidRPr="00732782" w:rsidRDefault="00B745F2" w:rsidP="00B74230">
            <w:pPr>
              <w:pStyle w:val="AGRTableNumbers"/>
            </w:pPr>
            <w:r>
              <w:t>39,047</w:t>
            </w:r>
          </w:p>
        </w:tc>
        <w:tc>
          <w:tcPr>
            <w:tcW w:w="1321" w:type="dxa"/>
          </w:tcPr>
          <w:p w:rsidR="00B745F2" w:rsidRPr="00732782" w:rsidRDefault="00B745F2" w:rsidP="00B745F2">
            <w:pPr>
              <w:pStyle w:val="AGRTableNumbers"/>
            </w:pPr>
            <w:r w:rsidRPr="00732782">
              <w:t>34,448</w:t>
            </w:r>
          </w:p>
        </w:tc>
      </w:tr>
      <w:tr w:rsidR="00B745F2" w:rsidRPr="00732782" w:rsidTr="00B74230">
        <w:tc>
          <w:tcPr>
            <w:tcW w:w="4728" w:type="dxa"/>
          </w:tcPr>
          <w:p w:rsidR="00B745F2" w:rsidRPr="00732782" w:rsidRDefault="00B745F2" w:rsidP="00B74230">
            <w:pPr>
              <w:pStyle w:val="AGRTableText"/>
            </w:pPr>
            <w:r w:rsidRPr="00732782">
              <w:t>Less Non Current Liabilities</w:t>
            </w:r>
          </w:p>
        </w:tc>
        <w:tc>
          <w:tcPr>
            <w:tcW w:w="1322" w:type="dxa"/>
          </w:tcPr>
          <w:p w:rsidR="00B745F2" w:rsidRPr="00732782" w:rsidRDefault="00B745F2" w:rsidP="00B74230">
            <w:pPr>
              <w:pStyle w:val="AGRTableNumbers"/>
            </w:pPr>
            <w:r>
              <w:t>(218</w:t>
            </w:r>
            <w:r w:rsidRPr="00732782">
              <w:t>)</w:t>
            </w:r>
          </w:p>
        </w:tc>
        <w:tc>
          <w:tcPr>
            <w:tcW w:w="1321" w:type="dxa"/>
          </w:tcPr>
          <w:p w:rsidR="00B745F2" w:rsidRPr="00732782" w:rsidRDefault="00B745F2" w:rsidP="00B745F2">
            <w:pPr>
              <w:pStyle w:val="AGRTableNumbers"/>
            </w:pPr>
            <w:r w:rsidRPr="00732782">
              <w:t>(373)</w:t>
            </w:r>
          </w:p>
        </w:tc>
      </w:tr>
      <w:tr w:rsidR="00B745F2" w:rsidRPr="00732782" w:rsidTr="00B74230">
        <w:tc>
          <w:tcPr>
            <w:tcW w:w="4728" w:type="dxa"/>
            <w:tcBorders>
              <w:bottom w:val="single" w:sz="4" w:space="0" w:color="auto"/>
            </w:tcBorders>
          </w:tcPr>
          <w:p w:rsidR="00B745F2" w:rsidRPr="00732782" w:rsidRDefault="00B745F2" w:rsidP="00B74230">
            <w:pPr>
              <w:pStyle w:val="AGRTableTextBold"/>
            </w:pPr>
            <w:r w:rsidRPr="00732782">
              <w:t>Net Assets</w:t>
            </w:r>
          </w:p>
        </w:tc>
        <w:tc>
          <w:tcPr>
            <w:tcW w:w="1322" w:type="dxa"/>
            <w:tcBorders>
              <w:bottom w:val="single" w:sz="4" w:space="0" w:color="auto"/>
            </w:tcBorders>
          </w:tcPr>
          <w:p w:rsidR="00B745F2" w:rsidRPr="00732782" w:rsidRDefault="00B745F2" w:rsidP="00B74230">
            <w:pPr>
              <w:pStyle w:val="AGRTableNumbersBold"/>
            </w:pPr>
            <w:r>
              <w:t>38,829</w:t>
            </w:r>
          </w:p>
        </w:tc>
        <w:tc>
          <w:tcPr>
            <w:tcW w:w="1321" w:type="dxa"/>
            <w:tcBorders>
              <w:bottom w:val="single" w:sz="4" w:space="0" w:color="auto"/>
            </w:tcBorders>
          </w:tcPr>
          <w:p w:rsidR="00B745F2" w:rsidRPr="00732782" w:rsidRDefault="00B745F2" w:rsidP="00B745F2">
            <w:pPr>
              <w:pStyle w:val="AGRTableNumbersBold"/>
            </w:pPr>
            <w:r w:rsidRPr="00732782">
              <w:t>34,075</w:t>
            </w:r>
          </w:p>
        </w:tc>
      </w:tr>
      <w:tr w:rsidR="00B745F2" w:rsidRPr="00732782" w:rsidTr="00B74230">
        <w:tc>
          <w:tcPr>
            <w:tcW w:w="4728" w:type="dxa"/>
            <w:tcBorders>
              <w:top w:val="single" w:sz="4" w:space="0" w:color="auto"/>
            </w:tcBorders>
          </w:tcPr>
          <w:p w:rsidR="00B745F2" w:rsidRPr="00732782" w:rsidRDefault="00B745F2" w:rsidP="00B74230">
            <w:pPr>
              <w:pStyle w:val="AGRTableText"/>
            </w:pPr>
            <w:r w:rsidRPr="00732782">
              <w:t>Represented by:</w:t>
            </w:r>
          </w:p>
        </w:tc>
        <w:tc>
          <w:tcPr>
            <w:tcW w:w="1322" w:type="dxa"/>
            <w:tcBorders>
              <w:top w:val="single" w:sz="4" w:space="0" w:color="auto"/>
            </w:tcBorders>
          </w:tcPr>
          <w:p w:rsidR="00B745F2" w:rsidRPr="00732782" w:rsidRDefault="00B745F2" w:rsidP="00B74230">
            <w:pPr>
              <w:pStyle w:val="AGRTableNumbers"/>
            </w:pPr>
          </w:p>
        </w:tc>
        <w:tc>
          <w:tcPr>
            <w:tcW w:w="1321" w:type="dxa"/>
            <w:tcBorders>
              <w:top w:val="single" w:sz="4" w:space="0" w:color="auto"/>
            </w:tcBorders>
          </w:tcPr>
          <w:p w:rsidR="00B745F2" w:rsidRPr="00732782" w:rsidRDefault="00B745F2" w:rsidP="00B745F2">
            <w:pPr>
              <w:pStyle w:val="AGRTableNumbers"/>
            </w:pPr>
          </w:p>
        </w:tc>
      </w:tr>
      <w:tr w:rsidR="00B745F2" w:rsidRPr="00732782" w:rsidTr="00B74230">
        <w:tc>
          <w:tcPr>
            <w:tcW w:w="4728" w:type="dxa"/>
          </w:tcPr>
          <w:p w:rsidR="00B745F2" w:rsidRPr="00732782" w:rsidRDefault="00B745F2" w:rsidP="00B74230">
            <w:pPr>
              <w:pStyle w:val="AGRTableText"/>
            </w:pPr>
            <w:r w:rsidRPr="00732782">
              <w:t>Retained earnings</w:t>
            </w:r>
          </w:p>
        </w:tc>
        <w:tc>
          <w:tcPr>
            <w:tcW w:w="1322" w:type="dxa"/>
          </w:tcPr>
          <w:p w:rsidR="00B745F2" w:rsidRPr="00732782" w:rsidRDefault="00B745F2" w:rsidP="00B74230">
            <w:pPr>
              <w:pStyle w:val="AGRTableNumbers"/>
            </w:pPr>
            <w:r>
              <w:t>3,476</w:t>
            </w:r>
          </w:p>
        </w:tc>
        <w:tc>
          <w:tcPr>
            <w:tcW w:w="1321" w:type="dxa"/>
          </w:tcPr>
          <w:p w:rsidR="00B745F2" w:rsidRPr="00732782" w:rsidRDefault="00B745F2" w:rsidP="00B745F2">
            <w:pPr>
              <w:pStyle w:val="AGRTableNumbers"/>
            </w:pPr>
            <w:r w:rsidRPr="00732782">
              <w:t>3,159</w:t>
            </w:r>
          </w:p>
        </w:tc>
      </w:tr>
      <w:tr w:rsidR="00B745F2" w:rsidRPr="00732782" w:rsidTr="00B74230">
        <w:tc>
          <w:tcPr>
            <w:tcW w:w="4728" w:type="dxa"/>
          </w:tcPr>
          <w:p w:rsidR="00B745F2" w:rsidRPr="00732782" w:rsidRDefault="00B745F2" w:rsidP="00B74230">
            <w:pPr>
              <w:pStyle w:val="AGRTableText"/>
            </w:pPr>
            <w:r w:rsidRPr="00732782">
              <w:t>Reserves</w:t>
            </w:r>
          </w:p>
        </w:tc>
        <w:tc>
          <w:tcPr>
            <w:tcW w:w="1322" w:type="dxa"/>
          </w:tcPr>
          <w:p w:rsidR="00B745F2" w:rsidRPr="00732782" w:rsidRDefault="00B745F2" w:rsidP="00B74230">
            <w:pPr>
              <w:pStyle w:val="AGRTableNumbers"/>
            </w:pPr>
            <w:r>
              <w:t>35,353</w:t>
            </w:r>
          </w:p>
        </w:tc>
        <w:tc>
          <w:tcPr>
            <w:tcW w:w="1321" w:type="dxa"/>
          </w:tcPr>
          <w:p w:rsidR="00B745F2" w:rsidRPr="00732782" w:rsidRDefault="00B745F2" w:rsidP="00B745F2">
            <w:pPr>
              <w:pStyle w:val="AGRTableNumbers"/>
            </w:pPr>
            <w:r w:rsidRPr="00732782">
              <w:t>30,916</w:t>
            </w:r>
          </w:p>
        </w:tc>
      </w:tr>
      <w:tr w:rsidR="00B745F2" w:rsidRPr="00732782" w:rsidTr="00B74230">
        <w:tc>
          <w:tcPr>
            <w:tcW w:w="4728" w:type="dxa"/>
            <w:tcBorders>
              <w:bottom w:val="single" w:sz="4" w:space="0" w:color="auto"/>
            </w:tcBorders>
          </w:tcPr>
          <w:p w:rsidR="00B745F2" w:rsidRPr="00732782" w:rsidRDefault="00B745F2" w:rsidP="00B74230">
            <w:pPr>
              <w:pStyle w:val="AGRTableTextBold"/>
            </w:pPr>
            <w:r w:rsidRPr="00732782">
              <w:t>Equity</w:t>
            </w:r>
          </w:p>
        </w:tc>
        <w:tc>
          <w:tcPr>
            <w:tcW w:w="1322" w:type="dxa"/>
            <w:tcBorders>
              <w:bottom w:val="single" w:sz="4" w:space="0" w:color="auto"/>
            </w:tcBorders>
          </w:tcPr>
          <w:p w:rsidR="00B745F2" w:rsidRPr="00732782" w:rsidRDefault="00B745F2" w:rsidP="00B74230">
            <w:pPr>
              <w:pStyle w:val="AGRTableNumbersBold"/>
            </w:pPr>
            <w:r>
              <w:t>38,829</w:t>
            </w:r>
          </w:p>
        </w:tc>
        <w:tc>
          <w:tcPr>
            <w:tcW w:w="1321" w:type="dxa"/>
            <w:tcBorders>
              <w:bottom w:val="single" w:sz="4" w:space="0" w:color="auto"/>
            </w:tcBorders>
          </w:tcPr>
          <w:p w:rsidR="00B745F2" w:rsidRPr="00732782" w:rsidRDefault="00B745F2" w:rsidP="00B745F2">
            <w:pPr>
              <w:pStyle w:val="AGRTableNumbersBold"/>
            </w:pPr>
            <w:r w:rsidRPr="00732782">
              <w:t>34,075</w:t>
            </w:r>
          </w:p>
        </w:tc>
      </w:tr>
    </w:tbl>
    <w:p w:rsidR="00B74230" w:rsidRPr="00732782" w:rsidRDefault="00B74230" w:rsidP="00B959DE">
      <w:pPr>
        <w:pStyle w:val="AGRBodyText"/>
      </w:pPr>
    </w:p>
    <w:p w:rsidR="00B74230" w:rsidRPr="00926C72" w:rsidRDefault="00B74230" w:rsidP="00B74230"/>
    <w:p w:rsidR="00B74230" w:rsidRPr="00926C72" w:rsidRDefault="00B74230" w:rsidP="00B74230"/>
    <w:p w:rsidR="00B74230" w:rsidRPr="00732782" w:rsidRDefault="00B74230" w:rsidP="00B74230">
      <w:pPr>
        <w:pStyle w:val="AGRHeading1"/>
      </w:pPr>
      <w:r>
        <w:lastRenderedPageBreak/>
        <w:t>Selected Agencies</w:t>
      </w:r>
    </w:p>
    <w:p w:rsidR="00B74230" w:rsidRPr="00732782" w:rsidRDefault="00B74230" w:rsidP="00B74230">
      <w:pPr>
        <w:pStyle w:val="AGRHeading2"/>
      </w:pPr>
      <w:bookmarkStart w:id="21" w:name="aca"/>
      <w:r w:rsidRPr="00732782">
        <w:t>Agency Compliance Audits</w:t>
      </w:r>
      <w:bookmarkEnd w:id="21"/>
    </w:p>
    <w:p w:rsidR="00B74230" w:rsidRPr="00732782" w:rsidRDefault="00B74230" w:rsidP="00C90BF2">
      <w:pPr>
        <w:pStyle w:val="AGRHeading3"/>
      </w:pPr>
      <w:r w:rsidRPr="00732782">
        <w:t>Audit Objectives and Scope</w:t>
      </w:r>
    </w:p>
    <w:p w:rsidR="00B74230" w:rsidRPr="00732782" w:rsidRDefault="00B74230" w:rsidP="00B959DE">
      <w:pPr>
        <w:pStyle w:val="AGRBodyText"/>
      </w:pPr>
      <w:r w:rsidRPr="00732782">
        <w:t>Agency compliance audits are intended to ascertain the extent to which Agencies’ Accountable Officers have implemented and maintained procedures that assist in ensuring that the requirements set out in Acts of Parliament, and subordinate and delegated legislation are adhered to.</w:t>
      </w:r>
    </w:p>
    <w:p w:rsidR="00B74230" w:rsidRPr="00732782" w:rsidRDefault="00B74230" w:rsidP="00C90BF2">
      <w:pPr>
        <w:pStyle w:val="AGRHeading3"/>
      </w:pPr>
      <w:r w:rsidRPr="00732782">
        <w:t>Background</w:t>
      </w:r>
    </w:p>
    <w:p w:rsidR="00B74230" w:rsidRPr="00732782" w:rsidRDefault="00B74230" w:rsidP="00B959DE">
      <w:pPr>
        <w:pStyle w:val="AGRBodyText"/>
      </w:pPr>
      <w:r w:rsidRPr="00732782">
        <w:t>The use of delegated legislation, for example Treasurer’s Directions and Procurement Directions, devolve responsibility to Accountable Officers of line Agencies.  That devolution has an accompanying requirement for accountability by Accountable Officers to their Ministers.  Compliance audits are intended to assess how well that accountability is being discharged.  The audits for this period concentrated on the extent to which Agencies had complied with promulgated requirements with respect to:</w:t>
      </w:r>
    </w:p>
    <w:p w:rsidR="00A93B97" w:rsidRDefault="00B74230" w:rsidP="008811AE">
      <w:pPr>
        <w:pStyle w:val="AGRBulletText"/>
      </w:pPr>
      <w:r w:rsidRPr="00732782">
        <w:t>the maintenance of registers of financial interests, contingencies, guarantees and indemnities;</w:t>
      </w:r>
    </w:p>
    <w:p w:rsidR="00A93B97" w:rsidRDefault="00B74230" w:rsidP="008811AE">
      <w:pPr>
        <w:pStyle w:val="AGRBulletText"/>
      </w:pPr>
      <w:r w:rsidRPr="00732782">
        <w:t>validation of accounts payable and claims for payment, including funds availability;</w:t>
      </w:r>
    </w:p>
    <w:p w:rsidR="00A93B97" w:rsidRDefault="00B74230" w:rsidP="008811AE">
      <w:pPr>
        <w:pStyle w:val="AGRBulletText"/>
      </w:pPr>
      <w:r w:rsidRPr="00732782">
        <w:t xml:space="preserve">compliance with the </w:t>
      </w:r>
      <w:r w:rsidRPr="00732782">
        <w:rPr>
          <w:i/>
        </w:rPr>
        <w:t>Procurement Act</w:t>
      </w:r>
      <w:r w:rsidRPr="00732782">
        <w:t>, Regulations made under that Act and Procurement Directions;</w:t>
      </w:r>
    </w:p>
    <w:p w:rsidR="00A93B97" w:rsidRDefault="00B74230" w:rsidP="008811AE">
      <w:pPr>
        <w:pStyle w:val="AGRBulletText"/>
      </w:pPr>
      <w:r w:rsidRPr="00732782">
        <w:t>the maintenance of registers of losses, and whether investigation and reporting and recovery of losses accorded with the requirements of Treasurer’s Directions;</w:t>
      </w:r>
    </w:p>
    <w:p w:rsidR="00A93B97" w:rsidRDefault="00B74230" w:rsidP="008811AE">
      <w:pPr>
        <w:pStyle w:val="AGRBulletText"/>
      </w:pPr>
      <w:r w:rsidRPr="00732782">
        <w:t>ensuring that expenditure on official travel, telephones and hospitality was properly authorised, recorded and acquitted;</w:t>
      </w:r>
    </w:p>
    <w:p w:rsidR="00A93B97" w:rsidRDefault="00B74230" w:rsidP="008811AE">
      <w:pPr>
        <w:pStyle w:val="AGRBulletText"/>
      </w:pPr>
      <w:r w:rsidRPr="00732782">
        <w:t>the recording and accounting for trust monies;</w:t>
      </w:r>
    </w:p>
    <w:p w:rsidR="00A93B97" w:rsidRDefault="00B74230" w:rsidP="008811AE">
      <w:pPr>
        <w:pStyle w:val="AGRBulletText"/>
      </w:pPr>
      <w:r w:rsidRPr="00732782">
        <w:t>the legal and statutory arrangements governing the recovery of certain debts, the retention of financial management records, the granting of ex-gratia payments, the maintenance of Registers of Fees and Charges;</w:t>
      </w:r>
    </w:p>
    <w:p w:rsidR="00A93B97" w:rsidRDefault="00B74230" w:rsidP="008811AE">
      <w:pPr>
        <w:pStyle w:val="AGRBulletText"/>
      </w:pPr>
      <w:r w:rsidRPr="00732782">
        <w:t>the control of physical assets; and</w:t>
      </w:r>
    </w:p>
    <w:p w:rsidR="00A93B97" w:rsidRDefault="00B74230" w:rsidP="008811AE">
      <w:pPr>
        <w:pStyle w:val="AGRBulletText"/>
      </w:pPr>
      <w:r w:rsidRPr="00732782">
        <w:t>budget management, including financial and performance reporting.</w:t>
      </w:r>
    </w:p>
    <w:p w:rsidR="00B74230" w:rsidRPr="00732782" w:rsidRDefault="00B74230" w:rsidP="00B74230">
      <w:pPr>
        <w:pStyle w:val="AGRHeading1"/>
      </w:pPr>
      <w:r w:rsidRPr="00732782">
        <w:lastRenderedPageBreak/>
        <w:t xml:space="preserve">Selected Agencies </w:t>
      </w:r>
      <w:proofErr w:type="spellStart"/>
      <w:r w:rsidRPr="00732782">
        <w:t>cont</w:t>
      </w:r>
      <w:proofErr w:type="spellEnd"/>
      <w:r w:rsidRPr="00732782">
        <w:t>…</w:t>
      </w:r>
    </w:p>
    <w:p w:rsidR="00B74230" w:rsidRPr="00732782" w:rsidRDefault="00FB6D4C" w:rsidP="00B959DE">
      <w:pPr>
        <w:pStyle w:val="AGRBodyText"/>
      </w:pPr>
      <w:r>
        <w:t>A</w:t>
      </w:r>
      <w:r w:rsidR="00B74230" w:rsidRPr="00732782">
        <w:t>udits were performed in each of the following Agencies during the six months covered by this report:</w:t>
      </w:r>
    </w:p>
    <w:p w:rsidR="00A93B97" w:rsidRPr="008811AE" w:rsidRDefault="00135B24" w:rsidP="008811AE">
      <w:pPr>
        <w:pStyle w:val="AGRBulletText"/>
      </w:pPr>
      <w:r w:rsidRPr="008811AE">
        <w:t>Department of Construction and Infrastructure;</w:t>
      </w:r>
    </w:p>
    <w:p w:rsidR="00A93B97" w:rsidRPr="008811AE" w:rsidRDefault="00B74230" w:rsidP="008811AE">
      <w:pPr>
        <w:pStyle w:val="AGRBulletText"/>
      </w:pPr>
      <w:r w:rsidRPr="008811AE">
        <w:t>Department of Education and Training;</w:t>
      </w:r>
    </w:p>
    <w:p w:rsidR="00A93B97" w:rsidRPr="008811AE" w:rsidRDefault="00B74230" w:rsidP="008811AE">
      <w:pPr>
        <w:pStyle w:val="AGRBulletText"/>
      </w:pPr>
      <w:r w:rsidRPr="008811AE">
        <w:t>Department of Health;</w:t>
      </w:r>
    </w:p>
    <w:p w:rsidR="00A93B97" w:rsidRPr="008811AE" w:rsidRDefault="00B74230" w:rsidP="008811AE">
      <w:pPr>
        <w:pStyle w:val="AGRBulletText"/>
      </w:pPr>
      <w:r w:rsidRPr="008811AE">
        <w:t>Department of Housing, Local Government and Regional Services;</w:t>
      </w:r>
    </w:p>
    <w:p w:rsidR="00A93B97" w:rsidRPr="008811AE" w:rsidRDefault="00B74230" w:rsidP="008811AE">
      <w:pPr>
        <w:pStyle w:val="AGRBulletText"/>
      </w:pPr>
      <w:r w:rsidRPr="008811AE">
        <w:t>Department of Justice;</w:t>
      </w:r>
    </w:p>
    <w:p w:rsidR="00A93B97" w:rsidRPr="008811AE" w:rsidRDefault="00B74230" w:rsidP="008811AE">
      <w:pPr>
        <w:pStyle w:val="AGRBulletText"/>
      </w:pPr>
      <w:r w:rsidRPr="008811AE">
        <w:t>Department of Lands and Planning;</w:t>
      </w:r>
    </w:p>
    <w:p w:rsidR="00A93B97" w:rsidRPr="008811AE" w:rsidRDefault="00B74230" w:rsidP="008811AE">
      <w:pPr>
        <w:pStyle w:val="AGRBulletText"/>
      </w:pPr>
      <w:r w:rsidRPr="008811AE">
        <w:t xml:space="preserve">Department of </w:t>
      </w:r>
      <w:r w:rsidR="00135B24" w:rsidRPr="008811AE">
        <w:t>Resources</w:t>
      </w:r>
      <w:r w:rsidRPr="008811AE">
        <w:t>;</w:t>
      </w:r>
    </w:p>
    <w:p w:rsidR="00A93B97" w:rsidRPr="008811AE" w:rsidRDefault="00135B24" w:rsidP="008811AE">
      <w:pPr>
        <w:pStyle w:val="AGRBulletText"/>
      </w:pPr>
      <w:r w:rsidRPr="008811AE">
        <w:t>Department of the Chief Minister;</w:t>
      </w:r>
    </w:p>
    <w:p w:rsidR="00A93B97" w:rsidRPr="008811AE" w:rsidRDefault="00135B24" w:rsidP="008811AE">
      <w:pPr>
        <w:pStyle w:val="AGRBulletText"/>
      </w:pPr>
      <w:r w:rsidRPr="008811AE">
        <w:t>Department of the Legislative Assembly of the Northern Territory;</w:t>
      </w:r>
    </w:p>
    <w:p w:rsidR="00A93B97" w:rsidRPr="008811AE" w:rsidRDefault="00B74230" w:rsidP="008811AE">
      <w:pPr>
        <w:pStyle w:val="AGRBulletText"/>
      </w:pPr>
      <w:r w:rsidRPr="008811AE">
        <w:t>Northern Territory Police, Fire and Emergency Services</w:t>
      </w:r>
      <w:r w:rsidR="00135B24" w:rsidRPr="008811AE">
        <w:t>; and</w:t>
      </w:r>
    </w:p>
    <w:p w:rsidR="00A93B97" w:rsidRPr="008811AE" w:rsidRDefault="00135B24" w:rsidP="008811AE">
      <w:pPr>
        <w:pStyle w:val="AGRBulletText"/>
      </w:pPr>
      <w:r w:rsidRPr="008811AE">
        <w:t>Tourism NT</w:t>
      </w:r>
      <w:r w:rsidR="00B74230" w:rsidRPr="008811AE">
        <w:t>.</w:t>
      </w:r>
    </w:p>
    <w:p w:rsidR="00B74230" w:rsidRPr="00732782" w:rsidRDefault="00B74230" w:rsidP="00C90BF2">
      <w:pPr>
        <w:pStyle w:val="AGRHeading3"/>
      </w:pPr>
      <w:r w:rsidRPr="00732782">
        <w:t>Key Findings</w:t>
      </w:r>
    </w:p>
    <w:p w:rsidR="00B74230" w:rsidRPr="00732782" w:rsidRDefault="00B74230" w:rsidP="00B959DE">
      <w:pPr>
        <w:pStyle w:val="AGRBodyText"/>
      </w:pPr>
      <w:r w:rsidRPr="00732782">
        <w:t xml:space="preserve">A </w:t>
      </w:r>
      <w:r w:rsidR="00FB6D4C">
        <w:t>number</w:t>
      </w:r>
      <w:r w:rsidR="005E3B3E">
        <w:t xml:space="preserve"> </w:t>
      </w:r>
      <w:r w:rsidRPr="00732782">
        <w:t>of issues were raised as a result of the audits including:</w:t>
      </w:r>
    </w:p>
    <w:p w:rsidR="00A93B97" w:rsidRDefault="00B74230" w:rsidP="008811AE">
      <w:pPr>
        <w:pStyle w:val="AGRBulletText"/>
      </w:pPr>
      <w:r w:rsidRPr="00732782">
        <w:t>lack of compliance with Procurement Directions, and procurement policies;</w:t>
      </w:r>
    </w:p>
    <w:p w:rsidR="00A93B97" w:rsidRDefault="00B74230" w:rsidP="008811AE">
      <w:pPr>
        <w:pStyle w:val="AGRBulletText"/>
      </w:pPr>
      <w:r w:rsidRPr="00732782">
        <w:t>weaknesses in the reconciliation of Accountable Officers’ Trust Accounts</w:t>
      </w:r>
      <w:r w:rsidR="00AF65DB">
        <w:t>;</w:t>
      </w:r>
      <w:r w:rsidRPr="00732782">
        <w:t xml:space="preserve"> </w:t>
      </w:r>
    </w:p>
    <w:p w:rsidR="00A93B97" w:rsidRDefault="00B74230" w:rsidP="008811AE">
      <w:pPr>
        <w:pStyle w:val="AGRBulletText"/>
      </w:pPr>
      <w:r w:rsidRPr="00732782">
        <w:t>lack of compliance with Treasurers’ Directions</w:t>
      </w:r>
      <w:r w:rsidR="00FB6D4C">
        <w:t>, particularly</w:t>
      </w:r>
      <w:r w:rsidRPr="00732782">
        <w:t xml:space="preserve"> in relation to </w:t>
      </w:r>
      <w:r w:rsidR="00FB6D4C">
        <w:t xml:space="preserve">controls over </w:t>
      </w:r>
      <w:r w:rsidRPr="00732782">
        <w:t>hospitality and travel expenditure;</w:t>
      </w:r>
    </w:p>
    <w:p w:rsidR="00A93B97" w:rsidRDefault="00B74230" w:rsidP="008811AE">
      <w:pPr>
        <w:pStyle w:val="AGRBulletText"/>
      </w:pPr>
      <w:r w:rsidRPr="00732782">
        <w:t>deficiencies in controls over fixed assets;</w:t>
      </w:r>
      <w:r w:rsidR="005E3B3E">
        <w:t xml:space="preserve"> and</w:t>
      </w:r>
    </w:p>
    <w:p w:rsidR="00A93B97" w:rsidRDefault="00B74230" w:rsidP="008811AE">
      <w:pPr>
        <w:pStyle w:val="AGRBulletText"/>
      </w:pPr>
      <w:r w:rsidRPr="00732782">
        <w:t>weakness in internal audit procedures</w:t>
      </w:r>
      <w:r w:rsidR="005E3B3E">
        <w:t>.</w:t>
      </w:r>
    </w:p>
    <w:p w:rsidR="00CB1996" w:rsidRPr="00732782" w:rsidRDefault="00CB1996" w:rsidP="00CB1996">
      <w:pPr>
        <w:pStyle w:val="AGRHeading1"/>
      </w:pPr>
      <w:r w:rsidRPr="00732782">
        <w:lastRenderedPageBreak/>
        <w:t xml:space="preserve">Selected Agencies </w:t>
      </w:r>
      <w:proofErr w:type="spellStart"/>
      <w:r w:rsidRPr="00732782">
        <w:t>cont</w:t>
      </w:r>
      <w:proofErr w:type="spellEnd"/>
      <w:r w:rsidRPr="00732782">
        <w:t>…</w:t>
      </w:r>
    </w:p>
    <w:p w:rsidR="00CB1996" w:rsidRPr="00CB1996" w:rsidRDefault="00CB1996" w:rsidP="00CB1996">
      <w:pPr>
        <w:pStyle w:val="AGRHeadingComment"/>
        <w:rPr>
          <w:lang w:val="en-AU"/>
        </w:rPr>
      </w:pPr>
      <w:r>
        <w:rPr>
          <w:lang w:val="en-AU"/>
        </w:rPr>
        <w:t xml:space="preserve">The </w:t>
      </w:r>
      <w:r w:rsidRPr="008811AE">
        <w:t>Department of the Legislative Assembly of the Northern Territory</w:t>
      </w:r>
      <w:r w:rsidRPr="00CB1996">
        <w:rPr>
          <w:lang w:val="en-AU"/>
        </w:rPr>
        <w:t xml:space="preserve"> has commented: </w:t>
      </w:r>
    </w:p>
    <w:p w:rsidR="00CB1996" w:rsidRDefault="00CB1996" w:rsidP="00861983">
      <w:pPr>
        <w:pStyle w:val="StyleAGRBodyCommentItalic"/>
      </w:pPr>
      <w:r>
        <w:t>The Department of the Legislative Assembly notes the Auditor-General’s comments with regard to this Department and is addressing the findings as follows:</w:t>
      </w:r>
    </w:p>
    <w:p w:rsidR="00CB1996" w:rsidRPr="0081364F" w:rsidRDefault="00CB1996" w:rsidP="0081364F">
      <w:pPr>
        <w:pStyle w:val="AGRBodyComment"/>
        <w:numPr>
          <w:ilvl w:val="0"/>
          <w:numId w:val="11"/>
        </w:numPr>
        <w:rPr>
          <w:iCs w:val="0"/>
        </w:rPr>
      </w:pPr>
      <w:r w:rsidRPr="0081364F">
        <w:rPr>
          <w:iCs w:val="0"/>
        </w:rPr>
        <w:t>Updating of the Accounting and Property Manual to include any amended Treasurer’s Directions;</w:t>
      </w:r>
    </w:p>
    <w:p w:rsidR="00CB1996" w:rsidRPr="0081364F" w:rsidRDefault="00CB1996" w:rsidP="0081364F">
      <w:pPr>
        <w:pStyle w:val="AGRBodyComment"/>
        <w:numPr>
          <w:ilvl w:val="0"/>
          <w:numId w:val="11"/>
        </w:numPr>
        <w:rPr>
          <w:iCs w:val="0"/>
        </w:rPr>
      </w:pPr>
      <w:r w:rsidRPr="0081364F">
        <w:rPr>
          <w:iCs w:val="0"/>
        </w:rPr>
        <w:t>Providing additional training to staff to ensure adherence to procurement requirements;</w:t>
      </w:r>
    </w:p>
    <w:p w:rsidR="00CB1996" w:rsidRPr="0081364F" w:rsidRDefault="00CB1996" w:rsidP="0081364F">
      <w:pPr>
        <w:pStyle w:val="AGRBodyComment"/>
        <w:numPr>
          <w:ilvl w:val="0"/>
          <w:numId w:val="11"/>
        </w:numPr>
        <w:rPr>
          <w:iCs w:val="0"/>
        </w:rPr>
      </w:pPr>
      <w:r w:rsidRPr="0081364F">
        <w:rPr>
          <w:iCs w:val="0"/>
        </w:rPr>
        <w:t>The audit team has been reconfigured to ensure an independent process and that the internal audit coverage is being adhered to.</w:t>
      </w:r>
    </w:p>
    <w:p w:rsidR="005268C6" w:rsidRPr="00CB1996" w:rsidRDefault="005268C6" w:rsidP="005268C6">
      <w:pPr>
        <w:pStyle w:val="AGRHeadingComment"/>
        <w:rPr>
          <w:lang w:val="en-AU"/>
        </w:rPr>
      </w:pPr>
      <w:r>
        <w:rPr>
          <w:lang w:val="en-AU"/>
        </w:rPr>
        <w:t xml:space="preserve">The </w:t>
      </w:r>
      <w:r w:rsidRPr="008811AE">
        <w:t xml:space="preserve">Department of </w:t>
      </w:r>
      <w:r>
        <w:t>Justice</w:t>
      </w:r>
      <w:r w:rsidRPr="00CB1996">
        <w:rPr>
          <w:lang w:val="en-AU"/>
        </w:rPr>
        <w:t xml:space="preserve"> has commented: </w:t>
      </w:r>
    </w:p>
    <w:p w:rsidR="005268C6" w:rsidRDefault="00CE614C" w:rsidP="005268C6">
      <w:pPr>
        <w:pStyle w:val="StyleAGRBodyCommentItalic"/>
      </w:pPr>
      <w:r w:rsidRPr="00CE614C">
        <w:t>The Department acknowledges the recommendations arising from the Agency Compliance Audit and is taking remedial action where necessary</w:t>
      </w:r>
      <w:r>
        <w:t>.</w:t>
      </w:r>
    </w:p>
    <w:p w:rsidR="00042480" w:rsidRPr="00CB1996" w:rsidRDefault="00042480" w:rsidP="00042480">
      <w:pPr>
        <w:pStyle w:val="AGRHeadingComment"/>
        <w:rPr>
          <w:lang w:val="en-AU"/>
        </w:rPr>
      </w:pPr>
      <w:r>
        <w:rPr>
          <w:lang w:val="en-AU"/>
        </w:rPr>
        <w:t xml:space="preserve">The </w:t>
      </w:r>
      <w:r w:rsidRPr="008811AE">
        <w:t xml:space="preserve">Department of </w:t>
      </w:r>
      <w:r>
        <w:t>Health</w:t>
      </w:r>
      <w:r w:rsidRPr="00CB1996">
        <w:rPr>
          <w:lang w:val="en-AU"/>
        </w:rPr>
        <w:t xml:space="preserve"> has commented: </w:t>
      </w:r>
    </w:p>
    <w:p w:rsidR="00042480" w:rsidRDefault="00042480" w:rsidP="00042480">
      <w:pPr>
        <w:pStyle w:val="StyleAGRBodyCommentItalic"/>
      </w:pPr>
      <w:r>
        <w:t>This Department accepted all the NT Auditor-General’s findings and recommendations where the issue was in the control of the Department. In meeting the Department’s responsibilities for actioning the recommendations, all recommendations have been risk ranked for implementation priority and transferred to the internal audit recommendations database for ongoing monitoring until they are closed out.  The outstanding recommendations are on track to meet defined completion dates.</w:t>
      </w:r>
    </w:p>
    <w:p w:rsidR="00CB1996" w:rsidRDefault="00CB1996" w:rsidP="00CB1996">
      <w:pPr>
        <w:pStyle w:val="AGRBulletText"/>
        <w:numPr>
          <w:ilvl w:val="0"/>
          <w:numId w:val="0"/>
        </w:numPr>
        <w:ind w:left="851"/>
      </w:pPr>
    </w:p>
    <w:p w:rsidR="00B308E0" w:rsidRPr="00732782" w:rsidRDefault="00B308E0" w:rsidP="00B308E0">
      <w:pPr>
        <w:pStyle w:val="AGRHeading1"/>
      </w:pPr>
      <w:r>
        <w:lastRenderedPageBreak/>
        <w:t>Selected Agencies</w:t>
      </w:r>
    </w:p>
    <w:p w:rsidR="00B308E0" w:rsidRPr="00732782" w:rsidRDefault="00B308E0" w:rsidP="00B308E0">
      <w:pPr>
        <w:pStyle w:val="AGRHeading2"/>
      </w:pPr>
      <w:bookmarkStart w:id="22" w:name="procurement_review"/>
      <w:r>
        <w:t>Procurement Review</w:t>
      </w:r>
      <w:bookmarkEnd w:id="22"/>
    </w:p>
    <w:p w:rsidR="00B308E0" w:rsidRPr="00007A67" w:rsidRDefault="00B308E0" w:rsidP="00B308E0">
      <w:pPr>
        <w:pStyle w:val="AGRHeading3"/>
      </w:pPr>
      <w:r w:rsidRPr="00007A67">
        <w:t>Audit Objectives and Scope</w:t>
      </w:r>
    </w:p>
    <w:p w:rsidR="009635E5" w:rsidRDefault="0046125A" w:rsidP="00B959DE">
      <w:pPr>
        <w:pStyle w:val="AGRBodyText"/>
      </w:pPr>
      <w:r>
        <w:t>A</w:t>
      </w:r>
      <w:r w:rsidR="00501FBB">
        <w:t xml:space="preserve">udits </w:t>
      </w:r>
      <w:r>
        <w:t xml:space="preserve">of procurement processes </w:t>
      </w:r>
      <w:r w:rsidR="00501FBB">
        <w:t xml:space="preserve">were conducted </w:t>
      </w:r>
      <w:r>
        <w:t>across eleven entities with the objective being to assess the ex</w:t>
      </w:r>
      <w:r w:rsidR="009635E5">
        <w:t>t</w:t>
      </w:r>
      <w:r>
        <w:t xml:space="preserve">ent </w:t>
      </w:r>
      <w:r w:rsidR="005E3B3E">
        <w:t>of, and reasons for,</w:t>
      </w:r>
      <w:r>
        <w:t xml:space="preserve"> material variations between initial cost estimates </w:t>
      </w:r>
      <w:r w:rsidR="005E3B3E">
        <w:t xml:space="preserve">for tenders </w:t>
      </w:r>
      <w:r>
        <w:t xml:space="preserve">and </w:t>
      </w:r>
      <w:r w:rsidR="005E3B3E">
        <w:t xml:space="preserve">the </w:t>
      </w:r>
      <w:r>
        <w:t xml:space="preserve">costs of contracts awarded </w:t>
      </w:r>
      <w:r w:rsidR="005E3B3E">
        <w:t>subsequently</w:t>
      </w:r>
      <w:r w:rsidR="001529F0">
        <w:t>;</w:t>
      </w:r>
      <w:r w:rsidR="005E3B3E">
        <w:t xml:space="preserve"> and </w:t>
      </w:r>
      <w:r>
        <w:t xml:space="preserve">to </w:t>
      </w:r>
      <w:r w:rsidR="009635E5">
        <w:t>examine</w:t>
      </w:r>
      <w:r>
        <w:t xml:space="preserve"> the tender assessment processes </w:t>
      </w:r>
      <w:r w:rsidR="009635E5">
        <w:t xml:space="preserve">that </w:t>
      </w:r>
      <w:r w:rsidR="005E3B3E">
        <w:t xml:space="preserve">were </w:t>
      </w:r>
      <w:r w:rsidR="009635E5">
        <w:t xml:space="preserve">employed and which led to </w:t>
      </w:r>
      <w:r>
        <w:t xml:space="preserve">the award of contracts for the construction of sporting facilities in Palmerston. </w:t>
      </w:r>
    </w:p>
    <w:p w:rsidR="00B77500" w:rsidRPr="00732782" w:rsidRDefault="00B77500" w:rsidP="00B77500">
      <w:pPr>
        <w:pStyle w:val="AGRHeading3"/>
      </w:pPr>
      <w:r w:rsidRPr="00732782">
        <w:t>Key Findings</w:t>
      </w:r>
    </w:p>
    <w:p w:rsidR="00B308E0" w:rsidRDefault="0046125A" w:rsidP="00B959DE">
      <w:pPr>
        <w:pStyle w:val="AGRBodyText"/>
      </w:pPr>
      <w:r>
        <w:t>T</w:t>
      </w:r>
      <w:r w:rsidR="00B308E0">
        <w:t>he</w:t>
      </w:r>
      <w:r w:rsidR="009635E5">
        <w:t>se</w:t>
      </w:r>
      <w:r w:rsidR="00B308E0">
        <w:t xml:space="preserve"> audits did not identify any significant </w:t>
      </w:r>
      <w:r w:rsidR="009635E5">
        <w:t>examples of failures to comply</w:t>
      </w:r>
      <w:r w:rsidR="00B308E0">
        <w:t xml:space="preserve"> the </w:t>
      </w:r>
      <w:r w:rsidR="00B308E0" w:rsidRPr="00EB09DF">
        <w:t xml:space="preserve">Northern Territory Government’s Procurement Framework </w:t>
      </w:r>
      <w:r w:rsidR="00B308E0">
        <w:t xml:space="preserve">which </w:t>
      </w:r>
      <w:r w:rsidR="00B308E0" w:rsidRPr="00EB09DF">
        <w:t xml:space="preserve">comprises the </w:t>
      </w:r>
      <w:r w:rsidR="00B308E0" w:rsidRPr="00EB09DF">
        <w:rPr>
          <w:i/>
        </w:rPr>
        <w:t>Procurement Act</w:t>
      </w:r>
      <w:r w:rsidR="00B308E0" w:rsidRPr="00EB09DF">
        <w:t xml:space="preserve">, Procurement Regulations, Procurement Directions, the Northern Territory Procurement Code and Procurement Circulars issued by the </w:t>
      </w:r>
      <w:r w:rsidR="009635E5">
        <w:t>Department of Business and Employment.</w:t>
      </w:r>
    </w:p>
    <w:p w:rsidR="009635E5" w:rsidRDefault="00AE73A4" w:rsidP="00B959DE">
      <w:pPr>
        <w:pStyle w:val="AGRBodyText"/>
      </w:pPr>
      <w:r>
        <w:t>In the case of the assessment of tenders for the construction of the sporting facilities</w:t>
      </w:r>
      <w:r w:rsidR="00B308E0" w:rsidRPr="00007A67">
        <w:t xml:space="preserve">, </w:t>
      </w:r>
      <w:r w:rsidR="00B308E0">
        <w:t xml:space="preserve">some weaknesses </w:t>
      </w:r>
      <w:r>
        <w:t xml:space="preserve">were noted </w:t>
      </w:r>
      <w:r w:rsidR="00B308E0">
        <w:t xml:space="preserve">in the </w:t>
      </w:r>
      <w:r>
        <w:t>record</w:t>
      </w:r>
      <w:r w:rsidR="005E3B3E">
        <w:t>s</w:t>
      </w:r>
      <w:r>
        <w:t xml:space="preserve"> </w:t>
      </w:r>
      <w:r w:rsidR="005E3B3E">
        <w:t>created as part of</w:t>
      </w:r>
      <w:r w:rsidR="00B308E0">
        <w:t xml:space="preserve"> the assessment </w:t>
      </w:r>
      <w:r>
        <w:t xml:space="preserve">of value for money, </w:t>
      </w:r>
      <w:r w:rsidR="005E3B3E">
        <w:t>but I am confident that those</w:t>
      </w:r>
      <w:r>
        <w:t xml:space="preserve"> weaknesses </w:t>
      </w:r>
      <w:r w:rsidR="00B308E0">
        <w:t xml:space="preserve">had no </w:t>
      </w:r>
      <w:r>
        <w:t>effect</w:t>
      </w:r>
      <w:r w:rsidR="00B308E0">
        <w:t xml:space="preserve"> on the final </w:t>
      </w:r>
      <w:r>
        <w:t>decisions regarding successful tenderers.</w:t>
      </w:r>
    </w:p>
    <w:p w:rsidR="00042480" w:rsidRPr="00CB1996" w:rsidRDefault="00042480" w:rsidP="00042480">
      <w:pPr>
        <w:pStyle w:val="AGRHeadingComment"/>
        <w:rPr>
          <w:lang w:val="en-AU"/>
        </w:rPr>
      </w:pPr>
      <w:r>
        <w:rPr>
          <w:lang w:val="en-AU"/>
        </w:rPr>
        <w:t xml:space="preserve">The </w:t>
      </w:r>
      <w:r w:rsidRPr="008811AE">
        <w:t xml:space="preserve">Department of </w:t>
      </w:r>
      <w:r>
        <w:t>Health</w:t>
      </w:r>
      <w:r w:rsidRPr="00CB1996">
        <w:rPr>
          <w:lang w:val="en-AU"/>
        </w:rPr>
        <w:t xml:space="preserve"> has commented: </w:t>
      </w:r>
    </w:p>
    <w:p w:rsidR="00B308E0" w:rsidRPr="00732782" w:rsidRDefault="00042480" w:rsidP="00C67D71">
      <w:pPr>
        <w:pStyle w:val="StyleAGRBodyCommentItalic"/>
      </w:pPr>
      <w:r w:rsidRPr="00CE614C">
        <w:t xml:space="preserve">The Department </w:t>
      </w:r>
      <w:r>
        <w:t>was pleased to note that no matters arose that required a Department response.</w:t>
      </w:r>
      <w:r w:rsidR="00C67D71" w:rsidRPr="00732782">
        <w:t xml:space="preserve"> </w:t>
      </w:r>
    </w:p>
    <w:p w:rsidR="00135B24" w:rsidRPr="00732782" w:rsidRDefault="00135B24" w:rsidP="00135B24">
      <w:pPr>
        <w:pStyle w:val="AGRHeading1"/>
      </w:pPr>
      <w:r>
        <w:lastRenderedPageBreak/>
        <w:t>Territory Discoveries</w:t>
      </w:r>
    </w:p>
    <w:p w:rsidR="00135B24" w:rsidRPr="00732782" w:rsidRDefault="00135B24" w:rsidP="00135B24">
      <w:pPr>
        <w:pStyle w:val="AGRHeading2"/>
      </w:pPr>
      <w:bookmarkStart w:id="23" w:name="Calypso"/>
      <w:r>
        <w:t>Calypso</w:t>
      </w:r>
      <w:bookmarkEnd w:id="23"/>
    </w:p>
    <w:p w:rsidR="00177BC6" w:rsidRPr="00732782" w:rsidRDefault="00177BC6" w:rsidP="00177BC6">
      <w:pPr>
        <w:pStyle w:val="AGRHeading3"/>
      </w:pPr>
      <w:r w:rsidRPr="00732782">
        <w:t>Audit Objectives and Scope</w:t>
      </w:r>
    </w:p>
    <w:p w:rsidR="00177BC6" w:rsidRDefault="008F7727" w:rsidP="00B959DE">
      <w:pPr>
        <w:pStyle w:val="AGRBodyText"/>
      </w:pPr>
      <w:r>
        <w:t>The objective of this audit wa</w:t>
      </w:r>
      <w:r w:rsidRPr="008F7727">
        <w:t xml:space="preserve">s to </w:t>
      </w:r>
      <w:r w:rsidR="00FF2EBC">
        <w:t xml:space="preserve">assess </w:t>
      </w:r>
      <w:r w:rsidR="00FB6D4C">
        <w:t>reliability</w:t>
      </w:r>
      <w:r w:rsidRPr="008F7727">
        <w:t xml:space="preserve"> of application and general IT controls relating to the Calypso System </w:t>
      </w:r>
      <w:r w:rsidR="00FB6D4C">
        <w:t xml:space="preserve">that is operated by Territory Discoveries.  This audit was performed as a precursor to </w:t>
      </w:r>
      <w:r w:rsidR="00640E17">
        <w:t>the audit</w:t>
      </w:r>
      <w:r w:rsidR="00FF2EBC">
        <w:t xml:space="preserve"> of </w:t>
      </w:r>
      <w:r w:rsidR="004A2426">
        <w:t>the financial</w:t>
      </w:r>
      <w:r w:rsidR="00FF2EBC">
        <w:t xml:space="preserve"> statements</w:t>
      </w:r>
      <w:r w:rsidRPr="008F7727">
        <w:t xml:space="preserve"> of Territory Discoveries</w:t>
      </w:r>
      <w:r w:rsidR="00FB6D4C">
        <w:t xml:space="preserve"> for the 2010-11 year</w:t>
      </w:r>
      <w:r w:rsidR="00177BC6" w:rsidRPr="00732782">
        <w:t>.</w:t>
      </w:r>
    </w:p>
    <w:p w:rsidR="00FF2EBC" w:rsidRPr="00732782" w:rsidRDefault="00FF2EBC" w:rsidP="00FF2EBC">
      <w:pPr>
        <w:pStyle w:val="AGRHeading3"/>
      </w:pPr>
      <w:r w:rsidRPr="00732782">
        <w:t>Background</w:t>
      </w:r>
    </w:p>
    <w:p w:rsidR="009635E5" w:rsidRDefault="00FF2EBC" w:rsidP="00B959DE">
      <w:pPr>
        <w:pStyle w:val="AGRBodyText"/>
      </w:pPr>
      <w:r>
        <w:t xml:space="preserve">The </w:t>
      </w:r>
      <w:r w:rsidRPr="008F7727">
        <w:t>Calypso</w:t>
      </w:r>
      <w:r w:rsidR="00FB6D4C">
        <w:t xml:space="preserve"> system</w:t>
      </w:r>
      <w:r w:rsidRPr="008F7727">
        <w:t xml:space="preserve"> is primarily a reservations system</w:t>
      </w:r>
      <w:r w:rsidR="00FB6D4C">
        <w:t>,</w:t>
      </w:r>
      <w:r w:rsidRPr="008F7727">
        <w:t xml:space="preserve"> </w:t>
      </w:r>
      <w:r>
        <w:t>incorporating</w:t>
      </w:r>
      <w:r w:rsidRPr="008F7727">
        <w:t xml:space="preserve"> </w:t>
      </w:r>
      <w:r w:rsidR="00A60586">
        <w:t>customer</w:t>
      </w:r>
      <w:r w:rsidRPr="008F7727">
        <w:t xml:space="preserve"> sales and sales support, financial management</w:t>
      </w:r>
      <w:r>
        <w:t>,</w:t>
      </w:r>
      <w:r w:rsidRPr="008F7727">
        <w:t xml:space="preserve"> and sales and management reporting components.  </w:t>
      </w:r>
    </w:p>
    <w:p w:rsidR="009635E5" w:rsidRDefault="00177BC6" w:rsidP="008811AE">
      <w:pPr>
        <w:pStyle w:val="AGRHeading3"/>
      </w:pPr>
      <w:r w:rsidRPr="00732782">
        <w:t>Audit Opinion</w:t>
      </w:r>
    </w:p>
    <w:p w:rsidR="009635E5" w:rsidRDefault="00E81D1B" w:rsidP="00B959DE">
      <w:pPr>
        <w:pStyle w:val="AGRBodyText"/>
      </w:pPr>
      <w:r w:rsidRPr="00E81D1B">
        <w:t xml:space="preserve">The information systems and procedures examined during the audit were </w:t>
      </w:r>
      <w:r w:rsidR="00FB6D4C">
        <w:t xml:space="preserve">not </w:t>
      </w:r>
      <w:r w:rsidRPr="00060AEC">
        <w:t xml:space="preserve">considered to be satisfactory.  Matters identified for the attention of </w:t>
      </w:r>
      <w:r w:rsidR="00060AEC" w:rsidRPr="00060AEC">
        <w:t>Territory</w:t>
      </w:r>
      <w:r w:rsidR="00060AEC">
        <w:t xml:space="preserve"> Discoveries </w:t>
      </w:r>
      <w:r>
        <w:t xml:space="preserve">are </w:t>
      </w:r>
      <w:r w:rsidRPr="00E81D1B">
        <w:t xml:space="preserve">detailed </w:t>
      </w:r>
      <w:r>
        <w:t>in Key Findings</w:t>
      </w:r>
      <w:r w:rsidR="00FF2EBC">
        <w:t>, below</w:t>
      </w:r>
      <w:r w:rsidRPr="00E81D1B">
        <w:t>.</w:t>
      </w:r>
      <w:r w:rsidR="00177BC6" w:rsidRPr="00732782">
        <w:t xml:space="preserve"> </w:t>
      </w:r>
    </w:p>
    <w:p w:rsidR="00177BC6" w:rsidRPr="00732782" w:rsidRDefault="00177BC6" w:rsidP="00177BC6">
      <w:pPr>
        <w:pStyle w:val="AGRHeading3"/>
      </w:pPr>
      <w:r>
        <w:t>Key Findings</w:t>
      </w:r>
    </w:p>
    <w:p w:rsidR="00C62DD6" w:rsidRDefault="00C62DD6" w:rsidP="00B959DE">
      <w:pPr>
        <w:pStyle w:val="AGRBodyText"/>
      </w:pPr>
      <w:r w:rsidRPr="00C62DD6">
        <w:t xml:space="preserve">The information systems and procedures examined during the audit were </w:t>
      </w:r>
      <w:r w:rsidR="00FB6D4C">
        <w:t xml:space="preserve">not </w:t>
      </w:r>
      <w:r w:rsidRPr="00C62DD6">
        <w:t>considered t</w:t>
      </w:r>
      <w:r>
        <w:t xml:space="preserve">o be satisfactory </w:t>
      </w:r>
      <w:r w:rsidR="00FB6D4C">
        <w:t>with concerns being</w:t>
      </w:r>
      <w:r w:rsidR="00FF2EBC">
        <w:t xml:space="preserve"> raised with Territory Discoveries </w:t>
      </w:r>
      <w:r w:rsidR="00AD294E">
        <w:t>about:</w:t>
      </w:r>
    </w:p>
    <w:p w:rsidR="00C62DD6" w:rsidRDefault="00C62DD6" w:rsidP="00C62DD6">
      <w:pPr>
        <w:pStyle w:val="AGRHeading4"/>
      </w:pPr>
      <w:r w:rsidRPr="00E81D1B">
        <w:t>User Access Management Practices</w:t>
      </w:r>
    </w:p>
    <w:p w:rsidR="00E81D1B" w:rsidRDefault="00E81D1B" w:rsidP="00B959DE">
      <w:pPr>
        <w:pStyle w:val="AGRBodyText"/>
      </w:pPr>
      <w:r w:rsidRPr="00E81D1B">
        <w:t xml:space="preserve">Calypso user access management practices </w:t>
      </w:r>
      <w:r w:rsidR="00AD294E" w:rsidRPr="00E81D1B">
        <w:t>d</w:t>
      </w:r>
      <w:r w:rsidR="00AD294E">
        <w:t>id</w:t>
      </w:r>
      <w:r w:rsidR="00AD294E" w:rsidRPr="00E81D1B">
        <w:t xml:space="preserve"> </w:t>
      </w:r>
      <w:r w:rsidRPr="00E81D1B">
        <w:t xml:space="preserve">not </w:t>
      </w:r>
      <w:r w:rsidR="00AD294E">
        <w:t xml:space="preserve">sufficiently </w:t>
      </w:r>
      <w:r>
        <w:t>restrict access to the system</w:t>
      </w:r>
      <w:r w:rsidR="00AD294E">
        <w:t xml:space="preserve"> and it was recommended that user access controls be reviewed</w:t>
      </w:r>
      <w:r w:rsidR="003629A6">
        <w:t>.</w:t>
      </w:r>
    </w:p>
    <w:p w:rsidR="00A93B97" w:rsidRDefault="00C62DD6" w:rsidP="008811AE">
      <w:pPr>
        <w:pStyle w:val="AGRHeading4"/>
      </w:pPr>
      <w:r>
        <w:t>Governance</w:t>
      </w:r>
    </w:p>
    <w:p w:rsidR="009635E5" w:rsidRDefault="00AD294E" w:rsidP="008811AE">
      <w:pPr>
        <w:pStyle w:val="AGRBodyText"/>
      </w:pPr>
      <w:r>
        <w:t>G</w:t>
      </w:r>
      <w:r w:rsidR="00E81D1B" w:rsidRPr="00E81D1B">
        <w:t xml:space="preserve">overnance over the Calypso system </w:t>
      </w:r>
      <w:r>
        <w:t>was open to improvement, with possible improvements including:</w:t>
      </w:r>
    </w:p>
    <w:p w:rsidR="00A93B97" w:rsidRDefault="00E81D1B" w:rsidP="008811AE">
      <w:pPr>
        <w:pStyle w:val="AGRBulletText"/>
      </w:pPr>
      <w:r>
        <w:t>monitoring over vendor activities</w:t>
      </w:r>
      <w:r w:rsidR="00FB6D4C">
        <w:t>;</w:t>
      </w:r>
      <w:r>
        <w:t xml:space="preserve"> </w:t>
      </w:r>
    </w:p>
    <w:p w:rsidR="00A93B97" w:rsidRDefault="00FB6D4C" w:rsidP="008811AE">
      <w:pPr>
        <w:pStyle w:val="AGRBulletText"/>
      </w:pPr>
      <w:r>
        <w:t xml:space="preserve">review </w:t>
      </w:r>
      <w:r w:rsidR="00AD294E">
        <w:t xml:space="preserve">of </w:t>
      </w:r>
      <w:r w:rsidR="00E81D1B">
        <w:t xml:space="preserve">service level and performance </w:t>
      </w:r>
      <w:r w:rsidR="00AD294E">
        <w:t xml:space="preserve">given the impending expiry of the </w:t>
      </w:r>
      <w:r w:rsidR="00E81D1B">
        <w:t xml:space="preserve"> service agreement between Territory Discoveries and </w:t>
      </w:r>
      <w:r w:rsidR="00AD294E">
        <w:t>the system vendor</w:t>
      </w:r>
      <w:r>
        <w:t>;</w:t>
      </w:r>
    </w:p>
    <w:p w:rsidR="00A93B97" w:rsidRDefault="00AD294E" w:rsidP="008811AE">
      <w:pPr>
        <w:pStyle w:val="AGRBulletText"/>
      </w:pPr>
      <w:r>
        <w:t xml:space="preserve">documenting </w:t>
      </w:r>
      <w:r w:rsidR="00E81D1B">
        <w:t>Calypso change management procedures</w:t>
      </w:r>
      <w:r w:rsidR="00FB6D4C">
        <w:t>;</w:t>
      </w:r>
      <w:r w:rsidR="005E3B3E">
        <w:t xml:space="preserve"> and</w:t>
      </w:r>
    </w:p>
    <w:p w:rsidR="00A93B97" w:rsidRDefault="00FB6D4C" w:rsidP="008811AE">
      <w:pPr>
        <w:pStyle w:val="AGRBulletText"/>
      </w:pPr>
      <w:r>
        <w:t xml:space="preserve">identifying </w:t>
      </w:r>
      <w:r w:rsidR="00E81D1B">
        <w:t>and document</w:t>
      </w:r>
      <w:r w:rsidR="00AD294E">
        <w:t>ing</w:t>
      </w:r>
      <w:r w:rsidR="00E81D1B">
        <w:t xml:space="preserve"> security risks associated with the Calypso IT environment</w:t>
      </w:r>
      <w:r w:rsidR="00AD294E">
        <w:t>.</w:t>
      </w:r>
      <w:r w:rsidR="00E81D1B">
        <w:t xml:space="preserve"> </w:t>
      </w:r>
    </w:p>
    <w:p w:rsidR="008811AE" w:rsidRPr="00732782" w:rsidRDefault="008811AE" w:rsidP="008811AE">
      <w:pPr>
        <w:pStyle w:val="AGRHeading1"/>
      </w:pPr>
      <w:r>
        <w:lastRenderedPageBreak/>
        <w:t xml:space="preserve">Territory Discoveries </w:t>
      </w:r>
      <w:proofErr w:type="spellStart"/>
      <w:r>
        <w:t>cont</w:t>
      </w:r>
      <w:proofErr w:type="spellEnd"/>
      <w:r>
        <w:t>…</w:t>
      </w:r>
    </w:p>
    <w:p w:rsidR="008811AE" w:rsidRDefault="008811AE" w:rsidP="00C62DD6">
      <w:pPr>
        <w:pStyle w:val="AGRHeading4"/>
      </w:pPr>
    </w:p>
    <w:p w:rsidR="00C62DD6" w:rsidRDefault="00C62DD6" w:rsidP="00C62DD6">
      <w:pPr>
        <w:pStyle w:val="AGRHeading4"/>
      </w:pPr>
      <w:r>
        <w:t>Key Person Risk</w:t>
      </w:r>
    </w:p>
    <w:p w:rsidR="00A93B97" w:rsidRDefault="00DA417F" w:rsidP="00B959DE">
      <w:pPr>
        <w:pStyle w:val="AGRBodyText"/>
      </w:pPr>
      <w:r>
        <w:t>One person plays a significant role in the overall</w:t>
      </w:r>
      <w:r w:rsidR="00FB6D4C">
        <w:t xml:space="preserve"> </w:t>
      </w:r>
      <w:r>
        <w:t>operation of the system and it was recommended that</w:t>
      </w:r>
      <w:r w:rsidR="00FB6D4C">
        <w:t xml:space="preserve"> </w:t>
      </w:r>
      <w:r w:rsidR="00E81D1B">
        <w:t xml:space="preserve">the </w:t>
      </w:r>
      <w:r w:rsidR="00FB6D4C">
        <w:t xml:space="preserve">system’s </w:t>
      </w:r>
      <w:r w:rsidR="00E81D1B">
        <w:t xml:space="preserve">vendor </w:t>
      </w:r>
      <w:r>
        <w:t>be used</w:t>
      </w:r>
      <w:r w:rsidR="00E81D1B">
        <w:t xml:space="preserve"> to provide </w:t>
      </w:r>
      <w:r w:rsidR="002B65A8">
        <w:t xml:space="preserve">information about system based approaches to risk mitigation </w:t>
      </w:r>
      <w:r w:rsidR="00E81D1B">
        <w:t>and systems training, where applicable</w:t>
      </w:r>
      <w:r w:rsidR="005E3B3E">
        <w:t>, to reduce the risk arising from the lack of a clear segregation of roles</w:t>
      </w:r>
      <w:r w:rsidR="00E81D1B">
        <w:t xml:space="preserve">.  </w:t>
      </w:r>
    </w:p>
    <w:p w:rsidR="000845E5" w:rsidRDefault="00FB6D4C" w:rsidP="008811AE">
      <w:pPr>
        <w:pStyle w:val="AGRBodyText"/>
      </w:pPr>
      <w:r>
        <w:t xml:space="preserve">It was also recommended that </w:t>
      </w:r>
      <w:r w:rsidR="00E81D1B">
        <w:t>succession planning or cross</w:t>
      </w:r>
      <w:r w:rsidR="00DA417F">
        <w:t>-</w:t>
      </w:r>
      <w:r w:rsidR="00E81D1B">
        <w:t>skilling</w:t>
      </w:r>
      <w:r w:rsidR="00DA417F">
        <w:t xml:space="preserve"> be considered</w:t>
      </w:r>
      <w:r w:rsidR="00E81D1B">
        <w:t>,</w:t>
      </w:r>
      <w:r>
        <w:t xml:space="preserve"> </w:t>
      </w:r>
      <w:r w:rsidR="00DA417F">
        <w:t>bearing in mind the need to maintain adequate</w:t>
      </w:r>
      <w:r w:rsidR="00E81D1B">
        <w:t xml:space="preserve"> segregation of duties between system administration and </w:t>
      </w:r>
      <w:r w:rsidR="005E3B3E">
        <w:t xml:space="preserve">the </w:t>
      </w:r>
      <w:r w:rsidR="004A2426">
        <w:t>business and</w:t>
      </w:r>
      <w:r w:rsidR="00E81D1B">
        <w:t xml:space="preserve"> transaction processing roles.</w:t>
      </w:r>
    </w:p>
    <w:p w:rsidR="00251B26" w:rsidRPr="00CB1996" w:rsidRDefault="00251B26" w:rsidP="00251B26">
      <w:pPr>
        <w:pStyle w:val="AGRHeadingComment"/>
        <w:rPr>
          <w:lang w:val="en-AU"/>
        </w:rPr>
      </w:pPr>
      <w:r>
        <w:rPr>
          <w:lang w:val="en-AU"/>
        </w:rPr>
        <w:t>Tourism NT</w:t>
      </w:r>
      <w:r w:rsidRPr="00732782">
        <w:rPr>
          <w:lang w:val="en-AU"/>
        </w:rPr>
        <w:t xml:space="preserve"> has </w:t>
      </w:r>
      <w:r w:rsidRPr="00CB1996">
        <w:rPr>
          <w:lang w:val="en-AU"/>
        </w:rPr>
        <w:t xml:space="preserve">commented: </w:t>
      </w:r>
    </w:p>
    <w:p w:rsidR="00251B26" w:rsidRDefault="00251B26" w:rsidP="00251B26">
      <w:pPr>
        <w:pStyle w:val="StyleAGRBodyCommentItalic"/>
      </w:pPr>
      <w:r>
        <w:t>Tourism NT accepts the findings of the audit and has already strengthened user access controls as recommended.  I have instructed my staff to make improvements to the governance of the Calypso system and work to reduce inherent risks arising from a key person within the first year of my appointment as CEO.</w:t>
      </w:r>
    </w:p>
    <w:p w:rsidR="00251B26" w:rsidRDefault="00251B26">
      <w:pPr>
        <w:keepLines w:val="0"/>
        <w:spacing w:after="0" w:line="240" w:lineRule="auto"/>
        <w:ind w:left="0"/>
        <w:rPr>
          <w:rFonts w:cs="Arial"/>
          <w:sz w:val="22"/>
          <w:szCs w:val="22"/>
          <w:lang w:val="en-US"/>
        </w:rPr>
      </w:pPr>
    </w:p>
    <w:p w:rsidR="008A580E" w:rsidRDefault="008A580E">
      <w:pPr>
        <w:keepLines w:val="0"/>
        <w:spacing w:after="0" w:line="240" w:lineRule="auto"/>
        <w:ind w:left="0"/>
        <w:rPr>
          <w:rFonts w:cs="Arial"/>
          <w:sz w:val="22"/>
          <w:szCs w:val="22"/>
          <w:lang w:val="en-US"/>
        </w:rPr>
      </w:pPr>
      <w:r>
        <w:br w:type="page"/>
      </w:r>
    </w:p>
    <w:p w:rsidR="00251B26" w:rsidRDefault="00C67D71" w:rsidP="00251B26">
      <w:pPr>
        <w:pStyle w:val="AGRBodyText"/>
      </w:pPr>
      <w:r>
        <w:rPr>
          <w:noProof/>
          <w:lang w:val="en-AU" w:eastAsia="en-AU"/>
        </w:rPr>
        <w:lastRenderedPageBreak/>
        <mc:AlternateContent>
          <mc:Choice Requires="wps">
            <w:drawing>
              <wp:anchor distT="0" distB="0" distL="114300" distR="114300" simplePos="0" relativeHeight="251664896" behindDoc="0" locked="0" layoutInCell="1" allowOverlap="1">
                <wp:simplePos x="0" y="0"/>
                <wp:positionH relativeFrom="page">
                  <wp:align>center</wp:align>
                </wp:positionH>
                <wp:positionV relativeFrom="page">
                  <wp:align>center</wp:align>
                </wp:positionV>
                <wp:extent cx="1837055" cy="292735"/>
                <wp:effectExtent l="0" t="0" r="0" b="381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580E" w:rsidRDefault="008A580E" w:rsidP="008A580E">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0;margin-top:0;width:144.65pt;height:23.05pt;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AresDgfQIAAAAFAAAO&#10;AAAAAAAAAAAAAAAAAC4CAABkcnMvZTJvRG9jLnhtbFBLAQItABQABgAIAAAAIQBAtcdy2gAAAAQB&#10;AAAPAAAAAAAAAAAAAAAAANcEAABkcnMvZG93bnJldi54bWxQSwUGAAAAAAQABADzAAAA3gUAAAAA&#10;" stroked="f" strokeweight="1pt">
                <v:textbox inset="0,0,0,0">
                  <w:txbxContent>
                    <w:p w:rsidR="008A580E" w:rsidRDefault="008A580E" w:rsidP="008A580E">
                      <w:pPr>
                        <w:pStyle w:val="AGRTableText"/>
                      </w:pPr>
                      <w:r>
                        <w:t>This page deliberately left blank.</w:t>
                      </w:r>
                    </w:p>
                  </w:txbxContent>
                </v:textbox>
                <w10:wrap anchorx="page" anchory="page"/>
              </v:rect>
            </w:pict>
          </mc:Fallback>
        </mc:AlternateContent>
      </w:r>
    </w:p>
    <w:p w:rsidR="001C7FE2" w:rsidRPr="00EF4D9E" w:rsidRDefault="001C7FE2" w:rsidP="00251B26"/>
    <w:p w:rsidR="001C7FE2" w:rsidRPr="00732782" w:rsidRDefault="001C7FE2" w:rsidP="00F8030A">
      <w:pPr>
        <w:sectPr w:rsidR="001C7FE2" w:rsidRPr="00732782" w:rsidSect="00C00331">
          <w:headerReference w:type="even" r:id="rId33"/>
          <w:headerReference w:type="default" r:id="rId34"/>
          <w:headerReference w:type="first" r:id="rId35"/>
          <w:pgSz w:w="11906" w:h="16838" w:code="9"/>
          <w:pgMar w:top="3119" w:right="1418" w:bottom="1134" w:left="1418" w:header="340" w:footer="567" w:gutter="284"/>
          <w:cols w:space="708"/>
          <w:docGrid w:linePitch="360"/>
        </w:sectPr>
      </w:pPr>
    </w:p>
    <w:p w:rsidR="00D73ABE" w:rsidRPr="00732782" w:rsidRDefault="0035002A" w:rsidP="0035002A">
      <w:pPr>
        <w:pStyle w:val="AGRHeading1"/>
        <w:jc w:val="center"/>
      </w:pPr>
      <w:r w:rsidRPr="00732782">
        <w:lastRenderedPageBreak/>
        <w:t>Appendices</w:t>
      </w:r>
    </w:p>
    <w:p w:rsidR="0035002A" w:rsidRPr="00732782" w:rsidRDefault="0035002A" w:rsidP="00CE3C75">
      <w:pPr>
        <w:pStyle w:val="AGRHeading1"/>
        <w:sectPr w:rsidR="0035002A" w:rsidRPr="00732782" w:rsidSect="00E64AD0">
          <w:headerReference w:type="even" r:id="rId36"/>
          <w:headerReference w:type="default" r:id="rId37"/>
          <w:headerReference w:type="first" r:id="rId38"/>
          <w:pgSz w:w="11906" w:h="16838" w:code="9"/>
          <w:pgMar w:top="3119" w:right="1418" w:bottom="1134" w:left="1418" w:header="340" w:footer="567" w:gutter="284"/>
          <w:cols w:space="708"/>
          <w:vAlign w:val="center"/>
          <w:docGrid w:linePitch="360"/>
        </w:sectPr>
      </w:pPr>
    </w:p>
    <w:p w:rsidR="0035002A" w:rsidRPr="00926C72" w:rsidRDefault="00C67D71" w:rsidP="00CE3C75">
      <w:pPr>
        <w:pStyle w:val="AGRHeading1"/>
      </w:pPr>
      <w:r>
        <w:rPr>
          <w:noProof/>
          <w:w w:val="100"/>
          <w:lang w:eastAsia="en-AU"/>
        </w:rPr>
        <w:lastRenderedPageBreak/>
        <mc:AlternateContent>
          <mc:Choice Requires="wps">
            <w:drawing>
              <wp:anchor distT="0" distB="0" distL="114300" distR="114300" simplePos="0" relativeHeight="251654656" behindDoc="0" locked="0" layoutInCell="1" allowOverlap="1">
                <wp:simplePos x="0" y="0"/>
                <wp:positionH relativeFrom="page">
                  <wp:align>center</wp:align>
                </wp:positionH>
                <wp:positionV relativeFrom="page">
                  <wp:align>center</wp:align>
                </wp:positionV>
                <wp:extent cx="1837055" cy="292735"/>
                <wp:effectExtent l="0" t="0" r="0" b="381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0;margin-top:0;width:144.65pt;height:23.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xQRg3H4CAAD/BAAA&#10;DgAAAAAAAAAAAAAAAAAuAgAAZHJzL2Uyb0RvYy54bWxQSwECLQAUAAYACAAAACEAQLXHctoAAAAE&#10;AQAADwAAAAAAAAAAAAAAAADYBAAAZHJzL2Rvd25yZXYueG1sUEsFBgAAAAAEAAQA8wAAAN8FAAAA&#10;AA==&#10;" stroked="f" strokeweight="1pt">
                <v:textbox inset="0,0,0,0">
                  <w:txbxContent>
                    <w:p w:rsidR="0070192D" w:rsidRDefault="0070192D" w:rsidP="0035002A">
                      <w:pPr>
                        <w:pStyle w:val="AGRTableText"/>
                      </w:pPr>
                      <w:r>
                        <w:t>This page deliberately left blank.</w:t>
                      </w:r>
                    </w:p>
                  </w:txbxContent>
                </v:textbox>
                <w10:wrap anchorx="page" anchory="page"/>
              </v:rect>
            </w:pict>
          </mc:Fallback>
        </mc:AlternateContent>
      </w:r>
    </w:p>
    <w:p w:rsidR="00CE3C75" w:rsidRDefault="00CE3C75" w:rsidP="00CE3C75">
      <w:pPr>
        <w:pStyle w:val="AGRHeading1"/>
      </w:pPr>
      <w:bookmarkStart w:id="24" w:name="appendix_1_short"/>
      <w:bookmarkStart w:id="25" w:name="appendix_1"/>
      <w:r w:rsidRPr="00732782">
        <w:lastRenderedPageBreak/>
        <w:t>Appendix 1</w:t>
      </w:r>
      <w:bookmarkEnd w:id="24"/>
      <w:r w:rsidRPr="00732782">
        <w:t xml:space="preserve">: Audit Opinion </w:t>
      </w:r>
      <w:r w:rsidR="00F20A46">
        <w:t>R</w:t>
      </w:r>
      <w:r w:rsidRPr="00732782">
        <w:t>eports Issued S</w:t>
      </w:r>
      <w:r w:rsidR="00B51735" w:rsidRPr="00732782">
        <w:t>i</w:t>
      </w:r>
      <w:r w:rsidR="007F13E1" w:rsidRPr="00732782">
        <w:t>nc</w:t>
      </w:r>
      <w:r w:rsidRPr="00732782">
        <w:t>e 31 December 20</w:t>
      </w:r>
      <w:r w:rsidR="004376A1">
        <w:t>1</w:t>
      </w:r>
      <w:r w:rsidRPr="00732782">
        <w:t>0</w:t>
      </w:r>
      <w:bookmarkEnd w:id="25"/>
    </w:p>
    <w:p w:rsidR="00293C4C" w:rsidRPr="00293C4C" w:rsidRDefault="00293C4C" w:rsidP="00293C4C">
      <w:pPr>
        <w:pStyle w:val="AGRHeading2"/>
        <w:ind w:left="0"/>
      </w:pPr>
      <w:r>
        <w:t>Financial Statements for the year ended 31 December 2010</w:t>
      </w:r>
    </w:p>
    <w:tbl>
      <w:tblPr>
        <w:tblW w:w="9108" w:type="dxa"/>
        <w:tblLayout w:type="fixed"/>
        <w:tblLook w:val="01E0" w:firstRow="1" w:lastRow="1" w:firstColumn="1" w:lastColumn="1" w:noHBand="0" w:noVBand="0"/>
      </w:tblPr>
      <w:tblGrid>
        <w:gridCol w:w="3708"/>
        <w:gridCol w:w="1800"/>
        <w:gridCol w:w="1800"/>
        <w:gridCol w:w="1800"/>
      </w:tblGrid>
      <w:tr w:rsidR="00293C4C" w:rsidRPr="00732782" w:rsidTr="00293C4C">
        <w:tc>
          <w:tcPr>
            <w:tcW w:w="3708" w:type="dxa"/>
            <w:tcBorders>
              <w:bottom w:val="single" w:sz="4" w:space="0" w:color="auto"/>
            </w:tcBorders>
            <w:vAlign w:val="bottom"/>
          </w:tcPr>
          <w:p w:rsidR="00293C4C" w:rsidRPr="00732782" w:rsidRDefault="00293C4C" w:rsidP="00293C4C">
            <w:pPr>
              <w:pStyle w:val="AGRTOC"/>
            </w:pPr>
          </w:p>
        </w:tc>
        <w:tc>
          <w:tcPr>
            <w:tcW w:w="1800" w:type="dxa"/>
            <w:tcBorders>
              <w:bottom w:val="single" w:sz="4" w:space="0" w:color="auto"/>
            </w:tcBorders>
            <w:vAlign w:val="bottom"/>
          </w:tcPr>
          <w:p w:rsidR="00293C4C" w:rsidRPr="00732782" w:rsidRDefault="00293C4C" w:rsidP="00293C4C">
            <w:pPr>
              <w:pStyle w:val="AGRTableText"/>
              <w:jc w:val="center"/>
            </w:pPr>
            <w:r w:rsidRPr="00732782">
              <w:t>Date 20</w:t>
            </w:r>
            <w:r>
              <w:t>10</w:t>
            </w:r>
            <w:r w:rsidRPr="00732782">
              <w:t xml:space="preserve"> Financial Statements tabled to Legislative Assembly</w:t>
            </w:r>
          </w:p>
        </w:tc>
        <w:tc>
          <w:tcPr>
            <w:tcW w:w="1800" w:type="dxa"/>
            <w:tcBorders>
              <w:bottom w:val="single" w:sz="4" w:space="0" w:color="auto"/>
            </w:tcBorders>
            <w:vAlign w:val="bottom"/>
          </w:tcPr>
          <w:p w:rsidR="00293C4C" w:rsidRPr="00732782" w:rsidRDefault="00293C4C" w:rsidP="00293C4C">
            <w:pPr>
              <w:pStyle w:val="AGRTableText"/>
              <w:jc w:val="center"/>
            </w:pPr>
            <w:r w:rsidRPr="00732782">
              <w:t>Date of Audit report Year ended 31 December 20</w:t>
            </w:r>
            <w:r>
              <w:t>10</w:t>
            </w:r>
          </w:p>
        </w:tc>
        <w:tc>
          <w:tcPr>
            <w:tcW w:w="1800" w:type="dxa"/>
            <w:tcBorders>
              <w:bottom w:val="single" w:sz="4" w:space="0" w:color="auto"/>
            </w:tcBorders>
            <w:vAlign w:val="bottom"/>
          </w:tcPr>
          <w:p w:rsidR="00293C4C" w:rsidRPr="00732782" w:rsidRDefault="00293C4C" w:rsidP="00293C4C">
            <w:pPr>
              <w:pStyle w:val="AGRTableText"/>
              <w:jc w:val="center"/>
            </w:pPr>
            <w:r w:rsidRPr="00732782">
              <w:t>Date of Audit report Year ended 31 December 200</w:t>
            </w:r>
            <w:r>
              <w:t>9</w:t>
            </w:r>
          </w:p>
        </w:tc>
      </w:tr>
      <w:tr w:rsidR="00293C4C" w:rsidRPr="00732782" w:rsidTr="00293C4C">
        <w:tc>
          <w:tcPr>
            <w:tcW w:w="3708" w:type="dxa"/>
          </w:tcPr>
          <w:p w:rsidR="00293C4C" w:rsidRPr="00732782" w:rsidRDefault="00293C4C" w:rsidP="00293C4C">
            <w:pPr>
              <w:pStyle w:val="AGRTableText"/>
            </w:pPr>
            <w:proofErr w:type="spellStart"/>
            <w:r w:rsidRPr="00732782">
              <w:t>Batchelor</w:t>
            </w:r>
            <w:proofErr w:type="spellEnd"/>
            <w:r w:rsidRPr="00732782">
              <w:t xml:space="preserve"> Institute of Indigenous Tertiary Education</w:t>
            </w:r>
          </w:p>
        </w:tc>
        <w:tc>
          <w:tcPr>
            <w:tcW w:w="1800" w:type="dxa"/>
            <w:vAlign w:val="bottom"/>
          </w:tcPr>
          <w:p w:rsidR="00293C4C" w:rsidRPr="00732782" w:rsidRDefault="00151479" w:rsidP="00293C4C">
            <w:pPr>
              <w:pStyle w:val="AGRTableNumbers"/>
              <w:jc w:val="right"/>
            </w:pPr>
            <w:r>
              <w:t>Not yet tabled</w:t>
            </w:r>
          </w:p>
        </w:tc>
        <w:tc>
          <w:tcPr>
            <w:tcW w:w="1800" w:type="dxa"/>
            <w:vAlign w:val="bottom"/>
          </w:tcPr>
          <w:p w:rsidR="00293C4C" w:rsidRPr="00732782" w:rsidRDefault="00263B89" w:rsidP="00293C4C">
            <w:pPr>
              <w:pStyle w:val="AGRTableNumbers"/>
              <w:jc w:val="right"/>
            </w:pPr>
            <w:r>
              <w:t>15 June 11</w:t>
            </w:r>
          </w:p>
        </w:tc>
        <w:tc>
          <w:tcPr>
            <w:tcW w:w="1800" w:type="dxa"/>
            <w:vAlign w:val="bottom"/>
          </w:tcPr>
          <w:p w:rsidR="00293C4C" w:rsidRPr="00732782" w:rsidRDefault="00293C4C" w:rsidP="00293C4C">
            <w:pPr>
              <w:pStyle w:val="AGRTableNumbers"/>
              <w:jc w:val="right"/>
            </w:pPr>
            <w:r w:rsidRPr="00732782">
              <w:t>8 June 10</w:t>
            </w:r>
          </w:p>
        </w:tc>
      </w:tr>
      <w:tr w:rsidR="00293C4C" w:rsidRPr="00732782" w:rsidTr="00293C4C">
        <w:tc>
          <w:tcPr>
            <w:tcW w:w="3708" w:type="dxa"/>
          </w:tcPr>
          <w:p w:rsidR="00293C4C" w:rsidRPr="00732782" w:rsidRDefault="00293C4C" w:rsidP="00293C4C">
            <w:pPr>
              <w:pStyle w:val="AGRTableText"/>
            </w:pPr>
            <w:r w:rsidRPr="00732782">
              <w:t>CDU Amenities Limited</w:t>
            </w:r>
          </w:p>
        </w:tc>
        <w:tc>
          <w:tcPr>
            <w:tcW w:w="1800" w:type="dxa"/>
            <w:vAlign w:val="bottom"/>
          </w:tcPr>
          <w:p w:rsidR="00293C4C" w:rsidRPr="00732782" w:rsidRDefault="00293C4C" w:rsidP="00293C4C">
            <w:pPr>
              <w:pStyle w:val="AGRTableNumbers"/>
              <w:jc w:val="right"/>
            </w:pPr>
            <w:r w:rsidRPr="00732782">
              <w:t>N/A</w:t>
            </w:r>
          </w:p>
        </w:tc>
        <w:tc>
          <w:tcPr>
            <w:tcW w:w="1800" w:type="dxa"/>
            <w:vAlign w:val="bottom"/>
          </w:tcPr>
          <w:p w:rsidR="00293C4C" w:rsidRPr="00732782" w:rsidRDefault="00263B89" w:rsidP="00293C4C">
            <w:pPr>
              <w:pStyle w:val="AGRTableNumbers"/>
              <w:jc w:val="right"/>
            </w:pPr>
            <w:r>
              <w:t>14 June 11</w:t>
            </w:r>
          </w:p>
        </w:tc>
        <w:tc>
          <w:tcPr>
            <w:tcW w:w="1800" w:type="dxa"/>
            <w:vAlign w:val="bottom"/>
          </w:tcPr>
          <w:p w:rsidR="00293C4C" w:rsidRPr="00732782" w:rsidRDefault="00293C4C" w:rsidP="00293C4C">
            <w:pPr>
              <w:pStyle w:val="AGRTableNumbers"/>
              <w:jc w:val="right"/>
            </w:pPr>
            <w:r w:rsidRPr="00732782">
              <w:t>21 May 10</w:t>
            </w:r>
          </w:p>
        </w:tc>
      </w:tr>
      <w:tr w:rsidR="00293C4C" w:rsidRPr="00732782" w:rsidTr="00293C4C">
        <w:tc>
          <w:tcPr>
            <w:tcW w:w="3708" w:type="dxa"/>
          </w:tcPr>
          <w:p w:rsidR="00293C4C" w:rsidRPr="00732782" w:rsidRDefault="00293C4C" w:rsidP="00293C4C">
            <w:pPr>
              <w:pStyle w:val="AGRTableText"/>
            </w:pPr>
            <w:r w:rsidRPr="00732782">
              <w:t xml:space="preserve">Charles </w:t>
            </w:r>
            <w:smartTag w:uri="urn:schemas-microsoft-com:office:smarttags" w:element="PlaceName">
              <w:r w:rsidRPr="00732782">
                <w:t>Darwin</w:t>
              </w:r>
            </w:smartTag>
            <w:r w:rsidRPr="00732782">
              <w:t xml:space="preserve"> </w:t>
            </w:r>
            <w:smartTag w:uri="urn:schemas-microsoft-com:office:smarttags" w:element="PlaceType">
              <w:r w:rsidRPr="00732782">
                <w:t>University</w:t>
              </w:r>
            </w:smartTag>
          </w:p>
        </w:tc>
        <w:tc>
          <w:tcPr>
            <w:tcW w:w="1800" w:type="dxa"/>
            <w:vAlign w:val="bottom"/>
          </w:tcPr>
          <w:p w:rsidR="00293C4C" w:rsidRPr="00732782" w:rsidRDefault="00A03618" w:rsidP="00A03618">
            <w:pPr>
              <w:pStyle w:val="AGRTableNumbers"/>
              <w:jc w:val="right"/>
            </w:pPr>
            <w:r>
              <w:t>11</w:t>
            </w:r>
            <w:r w:rsidR="00151479">
              <w:t xml:space="preserve"> August 11</w:t>
            </w:r>
          </w:p>
        </w:tc>
        <w:tc>
          <w:tcPr>
            <w:tcW w:w="1800" w:type="dxa"/>
            <w:vAlign w:val="bottom"/>
          </w:tcPr>
          <w:p w:rsidR="00293C4C" w:rsidRPr="00732782" w:rsidRDefault="00263B89" w:rsidP="00293C4C">
            <w:pPr>
              <w:pStyle w:val="AGRTableNumbers"/>
              <w:jc w:val="right"/>
            </w:pPr>
            <w:r>
              <w:t>28 June 11</w:t>
            </w:r>
          </w:p>
        </w:tc>
        <w:tc>
          <w:tcPr>
            <w:tcW w:w="1800" w:type="dxa"/>
            <w:vAlign w:val="bottom"/>
          </w:tcPr>
          <w:p w:rsidR="00293C4C" w:rsidRPr="00732782" w:rsidRDefault="00293C4C" w:rsidP="00293C4C">
            <w:pPr>
              <w:pStyle w:val="AGRTableNumbers"/>
              <w:jc w:val="right"/>
            </w:pPr>
            <w:r w:rsidRPr="00732782">
              <w:t>28 June 10</w:t>
            </w:r>
          </w:p>
        </w:tc>
      </w:tr>
      <w:tr w:rsidR="00293C4C" w:rsidRPr="00732782" w:rsidTr="00293C4C">
        <w:tc>
          <w:tcPr>
            <w:tcW w:w="3708" w:type="dxa"/>
          </w:tcPr>
          <w:p w:rsidR="00293C4C" w:rsidRPr="00732782" w:rsidRDefault="00293C4C" w:rsidP="00293C4C">
            <w:pPr>
              <w:pStyle w:val="AGRTableText"/>
            </w:pPr>
            <w:r w:rsidRPr="00732782">
              <w:t xml:space="preserve">Charles Darwin University Foundation </w:t>
            </w:r>
            <w:r w:rsidRPr="00732782">
              <w:br/>
              <w:t>( a company limited by guarantee)</w:t>
            </w:r>
          </w:p>
        </w:tc>
        <w:tc>
          <w:tcPr>
            <w:tcW w:w="1800" w:type="dxa"/>
            <w:vAlign w:val="bottom"/>
          </w:tcPr>
          <w:p w:rsidR="00293C4C" w:rsidRPr="00732782" w:rsidRDefault="00293C4C" w:rsidP="00293C4C">
            <w:pPr>
              <w:pStyle w:val="AGRTableNumbers"/>
              <w:jc w:val="right"/>
            </w:pPr>
            <w:r w:rsidRPr="00732782">
              <w:t>N/A</w:t>
            </w:r>
          </w:p>
        </w:tc>
        <w:tc>
          <w:tcPr>
            <w:tcW w:w="1800" w:type="dxa"/>
            <w:vAlign w:val="bottom"/>
          </w:tcPr>
          <w:p w:rsidR="00293C4C" w:rsidRPr="00732782" w:rsidRDefault="00263B89" w:rsidP="00293C4C">
            <w:pPr>
              <w:pStyle w:val="AGRTableNumbers"/>
              <w:jc w:val="right"/>
            </w:pPr>
            <w:r>
              <w:t>7 April 11</w:t>
            </w:r>
          </w:p>
        </w:tc>
        <w:tc>
          <w:tcPr>
            <w:tcW w:w="1800" w:type="dxa"/>
            <w:vAlign w:val="bottom"/>
          </w:tcPr>
          <w:p w:rsidR="00293C4C" w:rsidRPr="00732782" w:rsidRDefault="00293C4C" w:rsidP="00293C4C">
            <w:pPr>
              <w:pStyle w:val="AGRTableNumbers"/>
              <w:jc w:val="right"/>
            </w:pPr>
            <w:r w:rsidRPr="00732782">
              <w:t>9 April 10</w:t>
            </w:r>
          </w:p>
        </w:tc>
      </w:tr>
      <w:tr w:rsidR="00293C4C" w:rsidRPr="00732782" w:rsidTr="00293C4C">
        <w:tc>
          <w:tcPr>
            <w:tcW w:w="3708" w:type="dxa"/>
          </w:tcPr>
          <w:p w:rsidR="00293C4C" w:rsidRPr="00732782" w:rsidRDefault="00293C4C" w:rsidP="00293C4C">
            <w:pPr>
              <w:pStyle w:val="AGRTableText"/>
            </w:pPr>
            <w:r w:rsidRPr="00732782">
              <w:t xml:space="preserve">Charles </w:t>
            </w:r>
            <w:smartTag w:uri="urn:schemas-microsoft-com:office:smarttags" w:element="PlaceName">
              <w:r w:rsidRPr="00732782">
                <w:t>Darwin</w:t>
              </w:r>
            </w:smartTag>
            <w:r w:rsidRPr="00732782">
              <w:t xml:space="preserve"> </w:t>
            </w:r>
            <w:smartTag w:uri="urn:schemas-microsoft-com:office:smarttags" w:element="PlaceType">
              <w:r w:rsidRPr="00732782">
                <w:t>University</w:t>
              </w:r>
            </w:smartTag>
            <w:r w:rsidRPr="00732782">
              <w:t xml:space="preserve"> Foundation Trust</w:t>
            </w:r>
          </w:p>
        </w:tc>
        <w:tc>
          <w:tcPr>
            <w:tcW w:w="1800" w:type="dxa"/>
            <w:vAlign w:val="bottom"/>
          </w:tcPr>
          <w:p w:rsidR="00293C4C" w:rsidRPr="00732782" w:rsidRDefault="00293C4C" w:rsidP="00293C4C">
            <w:pPr>
              <w:pStyle w:val="AGRTableNumbers"/>
              <w:jc w:val="right"/>
            </w:pPr>
            <w:r w:rsidRPr="00732782">
              <w:t>N/A</w:t>
            </w:r>
          </w:p>
        </w:tc>
        <w:tc>
          <w:tcPr>
            <w:tcW w:w="1800" w:type="dxa"/>
            <w:vAlign w:val="bottom"/>
          </w:tcPr>
          <w:p w:rsidR="00293C4C" w:rsidRPr="00732782" w:rsidRDefault="00263B89" w:rsidP="00293C4C">
            <w:pPr>
              <w:pStyle w:val="AGRTableNumbers"/>
              <w:jc w:val="right"/>
            </w:pPr>
            <w:r>
              <w:t>7 April 11</w:t>
            </w:r>
          </w:p>
        </w:tc>
        <w:tc>
          <w:tcPr>
            <w:tcW w:w="1800" w:type="dxa"/>
            <w:vAlign w:val="bottom"/>
          </w:tcPr>
          <w:p w:rsidR="00293C4C" w:rsidRPr="00732782" w:rsidRDefault="00293C4C" w:rsidP="00293C4C">
            <w:pPr>
              <w:pStyle w:val="AGRTableNumbers"/>
              <w:jc w:val="right"/>
            </w:pPr>
            <w:r w:rsidRPr="00732782">
              <w:t>9 April 10</w:t>
            </w:r>
          </w:p>
        </w:tc>
      </w:tr>
      <w:tr w:rsidR="00293C4C" w:rsidRPr="00732782" w:rsidTr="00293C4C">
        <w:tc>
          <w:tcPr>
            <w:tcW w:w="3708" w:type="dxa"/>
            <w:tcBorders>
              <w:bottom w:val="single" w:sz="4" w:space="0" w:color="auto"/>
            </w:tcBorders>
          </w:tcPr>
          <w:p w:rsidR="00293C4C" w:rsidRPr="00732782" w:rsidRDefault="00293C4C" w:rsidP="00293C4C">
            <w:pPr>
              <w:pStyle w:val="AGRTableText"/>
            </w:pPr>
            <w:r w:rsidRPr="00732782">
              <w:t xml:space="preserve">Menzies </w:t>
            </w:r>
            <w:smartTag w:uri="urn:schemas-microsoft-com:office:smarttags" w:element="PlaceType">
              <w:r w:rsidRPr="00732782">
                <w:t>School</w:t>
              </w:r>
            </w:smartTag>
            <w:r w:rsidRPr="00732782">
              <w:t xml:space="preserve"> of Health Research</w:t>
            </w:r>
          </w:p>
        </w:tc>
        <w:tc>
          <w:tcPr>
            <w:tcW w:w="1800" w:type="dxa"/>
            <w:tcBorders>
              <w:bottom w:val="single" w:sz="4" w:space="0" w:color="auto"/>
            </w:tcBorders>
            <w:vAlign w:val="bottom"/>
          </w:tcPr>
          <w:p w:rsidR="00293C4C" w:rsidRPr="00732782" w:rsidRDefault="00293C4C" w:rsidP="00293C4C">
            <w:pPr>
              <w:pStyle w:val="AGRTableNumbers"/>
              <w:jc w:val="right"/>
            </w:pPr>
            <w:r w:rsidRPr="00732782">
              <w:t>N/A</w:t>
            </w:r>
          </w:p>
        </w:tc>
        <w:tc>
          <w:tcPr>
            <w:tcW w:w="1800" w:type="dxa"/>
            <w:tcBorders>
              <w:bottom w:val="single" w:sz="4" w:space="0" w:color="auto"/>
            </w:tcBorders>
            <w:vAlign w:val="bottom"/>
          </w:tcPr>
          <w:p w:rsidR="00293C4C" w:rsidRPr="00732782" w:rsidRDefault="00263B89" w:rsidP="00293C4C">
            <w:pPr>
              <w:pStyle w:val="AGRTableNumbers"/>
              <w:jc w:val="right"/>
            </w:pPr>
            <w:r>
              <w:t>16 May 11</w:t>
            </w:r>
          </w:p>
        </w:tc>
        <w:tc>
          <w:tcPr>
            <w:tcW w:w="1800" w:type="dxa"/>
            <w:tcBorders>
              <w:bottom w:val="single" w:sz="4" w:space="0" w:color="auto"/>
            </w:tcBorders>
            <w:vAlign w:val="bottom"/>
          </w:tcPr>
          <w:p w:rsidR="00293C4C" w:rsidRPr="00732782" w:rsidRDefault="00293C4C" w:rsidP="00293C4C">
            <w:pPr>
              <w:pStyle w:val="AGRTableNumbers"/>
              <w:jc w:val="right"/>
            </w:pPr>
            <w:r w:rsidRPr="00732782">
              <w:t>21 May 10</w:t>
            </w:r>
          </w:p>
        </w:tc>
      </w:tr>
    </w:tbl>
    <w:p w:rsidR="00293C4C" w:rsidRDefault="00293C4C"/>
    <w:p w:rsidR="00293C4C" w:rsidRDefault="00293C4C"/>
    <w:p w:rsidR="00293C4C" w:rsidRDefault="00293C4C"/>
    <w:p w:rsidR="00FE30FB" w:rsidRDefault="00FE30FB" w:rsidP="00FE30FB">
      <w:pPr>
        <w:pStyle w:val="AGRHeading1"/>
      </w:pPr>
      <w:r w:rsidRPr="00732782">
        <w:lastRenderedPageBreak/>
        <w:t>Appendix 1: Audit Opinion reports Issued S</w:t>
      </w:r>
      <w:r w:rsidR="00B51735" w:rsidRPr="00732782">
        <w:t>i</w:t>
      </w:r>
      <w:r w:rsidR="007F13E1" w:rsidRPr="00732782">
        <w:t>nc</w:t>
      </w:r>
      <w:r w:rsidRPr="00732782">
        <w:t xml:space="preserve">e </w:t>
      </w:r>
      <w:r w:rsidR="00C90BF2">
        <w:t>31 December 2010</w:t>
      </w:r>
      <w:r w:rsidRPr="00732782">
        <w:t xml:space="preserve"> </w:t>
      </w:r>
      <w:proofErr w:type="spellStart"/>
      <w:r w:rsidRPr="00732782">
        <w:t>cont</w:t>
      </w:r>
      <w:proofErr w:type="spellEnd"/>
      <w:r w:rsidRPr="00732782">
        <w:t>…</w:t>
      </w:r>
    </w:p>
    <w:p w:rsidR="00293C4C" w:rsidRPr="00293C4C" w:rsidRDefault="00293C4C" w:rsidP="00293C4C">
      <w:pPr>
        <w:pStyle w:val="AGRHeading2"/>
        <w:ind w:left="0"/>
      </w:pPr>
      <w:r>
        <w:t>Acquittals or other returns – for the year ended 30 June 2010</w:t>
      </w:r>
    </w:p>
    <w:tbl>
      <w:tblPr>
        <w:tblW w:w="9108" w:type="dxa"/>
        <w:tblLayout w:type="fixed"/>
        <w:tblLook w:val="01E0" w:firstRow="1" w:lastRow="1" w:firstColumn="1" w:lastColumn="1" w:noHBand="0" w:noVBand="0"/>
      </w:tblPr>
      <w:tblGrid>
        <w:gridCol w:w="3708"/>
        <w:gridCol w:w="1800"/>
        <w:gridCol w:w="1800"/>
        <w:gridCol w:w="1800"/>
      </w:tblGrid>
      <w:tr w:rsidR="00293C4C" w:rsidRPr="00732782" w:rsidTr="00293C4C">
        <w:tc>
          <w:tcPr>
            <w:tcW w:w="3708" w:type="dxa"/>
            <w:tcBorders>
              <w:bottom w:val="single" w:sz="4" w:space="0" w:color="auto"/>
            </w:tcBorders>
            <w:vAlign w:val="bottom"/>
          </w:tcPr>
          <w:p w:rsidR="00293C4C" w:rsidRPr="00732782" w:rsidRDefault="00293C4C" w:rsidP="00293C4C">
            <w:pPr>
              <w:pStyle w:val="AGRTOC"/>
            </w:pPr>
          </w:p>
        </w:tc>
        <w:tc>
          <w:tcPr>
            <w:tcW w:w="1800" w:type="dxa"/>
            <w:tcBorders>
              <w:bottom w:val="single" w:sz="4" w:space="0" w:color="auto"/>
            </w:tcBorders>
            <w:vAlign w:val="bottom"/>
          </w:tcPr>
          <w:p w:rsidR="00293C4C" w:rsidRPr="00732782" w:rsidRDefault="00293C4C" w:rsidP="00293C4C">
            <w:pPr>
              <w:pStyle w:val="AGRTableText"/>
              <w:jc w:val="center"/>
            </w:pPr>
            <w:r w:rsidRPr="00732782">
              <w:t>Deadline for submission of Audited Financial Statements</w:t>
            </w:r>
          </w:p>
        </w:tc>
        <w:tc>
          <w:tcPr>
            <w:tcW w:w="1800" w:type="dxa"/>
            <w:tcBorders>
              <w:bottom w:val="single" w:sz="4" w:space="0" w:color="auto"/>
            </w:tcBorders>
            <w:vAlign w:val="bottom"/>
          </w:tcPr>
          <w:p w:rsidR="00293C4C" w:rsidRPr="00732782" w:rsidRDefault="00293C4C" w:rsidP="00293C4C">
            <w:pPr>
              <w:pStyle w:val="AGRTableText"/>
              <w:jc w:val="center"/>
            </w:pPr>
            <w:r w:rsidRPr="00732782">
              <w:t>Date of</w:t>
            </w:r>
            <w:r w:rsidRPr="00732782">
              <w:br/>
              <w:t>Audit Report</w:t>
            </w:r>
            <w:r w:rsidRPr="00732782">
              <w:br/>
              <w:t>Year ended</w:t>
            </w:r>
            <w:r w:rsidRPr="00732782">
              <w:br/>
              <w:t>30 June 20</w:t>
            </w:r>
            <w:r>
              <w:t>10</w:t>
            </w:r>
          </w:p>
        </w:tc>
        <w:tc>
          <w:tcPr>
            <w:tcW w:w="1800" w:type="dxa"/>
            <w:tcBorders>
              <w:bottom w:val="single" w:sz="4" w:space="0" w:color="auto"/>
            </w:tcBorders>
            <w:vAlign w:val="bottom"/>
          </w:tcPr>
          <w:p w:rsidR="00293C4C" w:rsidRPr="00732782" w:rsidRDefault="00293C4C" w:rsidP="00293C4C">
            <w:pPr>
              <w:pStyle w:val="AGRTableText"/>
              <w:jc w:val="center"/>
            </w:pPr>
            <w:r w:rsidRPr="00732782">
              <w:t>Date of</w:t>
            </w:r>
            <w:r w:rsidRPr="00732782">
              <w:br/>
              <w:t>Audi</w:t>
            </w:r>
            <w:r>
              <w:t>t Report</w:t>
            </w:r>
            <w:r>
              <w:br/>
              <w:t>Year ended</w:t>
            </w:r>
            <w:r>
              <w:br/>
              <w:t>30 June 2009</w:t>
            </w:r>
          </w:p>
        </w:tc>
      </w:tr>
      <w:tr w:rsidR="006D160C" w:rsidRPr="00732782" w:rsidTr="00915514">
        <w:tc>
          <w:tcPr>
            <w:tcW w:w="3708" w:type="dxa"/>
          </w:tcPr>
          <w:p w:rsidR="006D160C" w:rsidRPr="00732782" w:rsidRDefault="006D160C" w:rsidP="00915514">
            <w:pPr>
              <w:pStyle w:val="AGRTableText"/>
            </w:pPr>
            <w:r w:rsidRPr="00732782">
              <w:t>Charles Darwin University Higher Education Research Data collection</w:t>
            </w:r>
          </w:p>
        </w:tc>
        <w:tc>
          <w:tcPr>
            <w:tcW w:w="1800" w:type="dxa"/>
            <w:vAlign w:val="bottom"/>
          </w:tcPr>
          <w:p w:rsidR="006D160C" w:rsidRPr="00732782" w:rsidRDefault="006D160C" w:rsidP="00915514">
            <w:pPr>
              <w:pStyle w:val="AGRTableNumbers"/>
              <w:jc w:val="right"/>
            </w:pPr>
            <w:r>
              <w:t>31 August 11</w:t>
            </w:r>
          </w:p>
        </w:tc>
        <w:tc>
          <w:tcPr>
            <w:tcW w:w="1800" w:type="dxa"/>
            <w:vAlign w:val="bottom"/>
          </w:tcPr>
          <w:p w:rsidR="006D160C" w:rsidRPr="00732782" w:rsidRDefault="00D3235A" w:rsidP="00915514">
            <w:pPr>
              <w:pStyle w:val="AGRTableNumbers"/>
              <w:jc w:val="right"/>
            </w:pPr>
            <w:r>
              <w:t>25 May 11</w:t>
            </w:r>
          </w:p>
        </w:tc>
        <w:tc>
          <w:tcPr>
            <w:tcW w:w="1800" w:type="dxa"/>
            <w:vAlign w:val="bottom"/>
          </w:tcPr>
          <w:p w:rsidR="006D160C" w:rsidRPr="00732782" w:rsidRDefault="006D160C" w:rsidP="00915514">
            <w:pPr>
              <w:pStyle w:val="AGRTableNumbers"/>
              <w:jc w:val="right"/>
            </w:pPr>
            <w:r w:rsidRPr="00732782">
              <w:t>16 June 10</w:t>
            </w:r>
          </w:p>
        </w:tc>
      </w:tr>
      <w:tr w:rsidR="00F44BA3" w:rsidRPr="00732782" w:rsidTr="00915514">
        <w:tc>
          <w:tcPr>
            <w:tcW w:w="9108" w:type="dxa"/>
            <w:gridSpan w:val="4"/>
          </w:tcPr>
          <w:p w:rsidR="00F44BA3" w:rsidRPr="00732782" w:rsidRDefault="00F44BA3" w:rsidP="00F44BA3">
            <w:pPr>
              <w:pStyle w:val="AGRTableNumbers"/>
            </w:pPr>
            <w:r w:rsidRPr="006D160C">
              <w:rPr>
                <w:b/>
              </w:rPr>
              <w:t>Department of Education and Training</w:t>
            </w:r>
          </w:p>
        </w:tc>
      </w:tr>
      <w:tr w:rsidR="006124C6" w:rsidRPr="00732782" w:rsidTr="006124C6">
        <w:tc>
          <w:tcPr>
            <w:tcW w:w="3708" w:type="dxa"/>
          </w:tcPr>
          <w:p w:rsidR="006124C6" w:rsidRPr="00732782" w:rsidRDefault="006124C6" w:rsidP="006124C6">
            <w:pPr>
              <w:pStyle w:val="AGRTableText"/>
              <w:keepNext/>
            </w:pPr>
            <w:r>
              <w:t>Bilateral Agreement on the Nation Building and Jobs Plan</w:t>
            </w:r>
          </w:p>
        </w:tc>
        <w:tc>
          <w:tcPr>
            <w:tcW w:w="1800" w:type="dxa"/>
            <w:vAlign w:val="bottom"/>
          </w:tcPr>
          <w:p w:rsidR="006124C6" w:rsidRDefault="006124C6" w:rsidP="006124C6">
            <w:pPr>
              <w:pStyle w:val="AGRTableNumbers"/>
              <w:jc w:val="right"/>
            </w:pPr>
          </w:p>
        </w:tc>
        <w:tc>
          <w:tcPr>
            <w:tcW w:w="1800" w:type="dxa"/>
            <w:vAlign w:val="bottom"/>
          </w:tcPr>
          <w:p w:rsidR="006124C6" w:rsidRPr="00732782" w:rsidRDefault="006124C6" w:rsidP="006124C6">
            <w:pPr>
              <w:pStyle w:val="AGRTableNumbers"/>
              <w:jc w:val="right"/>
            </w:pPr>
          </w:p>
        </w:tc>
        <w:tc>
          <w:tcPr>
            <w:tcW w:w="1800" w:type="dxa"/>
            <w:vAlign w:val="bottom"/>
          </w:tcPr>
          <w:p w:rsidR="006124C6" w:rsidRPr="00732782" w:rsidRDefault="006124C6" w:rsidP="006124C6">
            <w:pPr>
              <w:pStyle w:val="AGRTableNumbers"/>
              <w:jc w:val="right"/>
            </w:pPr>
          </w:p>
        </w:tc>
      </w:tr>
      <w:tr w:rsidR="006124C6" w:rsidRPr="00732782" w:rsidTr="006124C6">
        <w:tc>
          <w:tcPr>
            <w:tcW w:w="3708" w:type="dxa"/>
          </w:tcPr>
          <w:p w:rsidR="006124C6" w:rsidRPr="00732782" w:rsidRDefault="006124C6" w:rsidP="006124C6">
            <w:pPr>
              <w:pStyle w:val="AGRTableText"/>
              <w:ind w:left="284"/>
            </w:pPr>
            <w:r>
              <w:t>National School Pride Acquittal</w:t>
            </w:r>
          </w:p>
        </w:tc>
        <w:tc>
          <w:tcPr>
            <w:tcW w:w="1800" w:type="dxa"/>
            <w:vAlign w:val="bottom"/>
          </w:tcPr>
          <w:p w:rsidR="006124C6" w:rsidRDefault="006124C6" w:rsidP="006124C6">
            <w:pPr>
              <w:pStyle w:val="AGRTableNumbers"/>
              <w:jc w:val="right"/>
            </w:pPr>
            <w:r>
              <w:t>31 October 10</w:t>
            </w:r>
          </w:p>
        </w:tc>
        <w:tc>
          <w:tcPr>
            <w:tcW w:w="1800" w:type="dxa"/>
            <w:vAlign w:val="bottom"/>
          </w:tcPr>
          <w:p w:rsidR="006124C6" w:rsidRPr="00732782" w:rsidRDefault="006124C6" w:rsidP="006124C6">
            <w:pPr>
              <w:pStyle w:val="AGRTableNumbers"/>
              <w:jc w:val="right"/>
            </w:pPr>
            <w:r>
              <w:t>7 March 11</w:t>
            </w:r>
          </w:p>
        </w:tc>
        <w:tc>
          <w:tcPr>
            <w:tcW w:w="1800" w:type="dxa"/>
            <w:vAlign w:val="bottom"/>
          </w:tcPr>
          <w:p w:rsidR="006124C6" w:rsidRPr="00732782" w:rsidRDefault="006124C6" w:rsidP="006124C6">
            <w:pPr>
              <w:pStyle w:val="AGRTableNumbers"/>
              <w:jc w:val="right"/>
            </w:pPr>
            <w:r>
              <w:t>12 November 09</w:t>
            </w:r>
          </w:p>
        </w:tc>
      </w:tr>
      <w:tr w:rsidR="006124C6" w:rsidRPr="00732782" w:rsidTr="006124C6">
        <w:tc>
          <w:tcPr>
            <w:tcW w:w="3708" w:type="dxa"/>
          </w:tcPr>
          <w:p w:rsidR="006124C6" w:rsidRDefault="006124C6" w:rsidP="006124C6">
            <w:pPr>
              <w:pStyle w:val="AGRTableText"/>
              <w:ind w:left="284"/>
            </w:pPr>
            <w:r>
              <w:t>Primary Schools for the 21</w:t>
            </w:r>
            <w:r w:rsidRPr="006124C6">
              <w:t>st</w:t>
            </w:r>
            <w:r>
              <w:t xml:space="preserve"> Century Acquittal</w:t>
            </w:r>
          </w:p>
        </w:tc>
        <w:tc>
          <w:tcPr>
            <w:tcW w:w="1800" w:type="dxa"/>
            <w:vAlign w:val="bottom"/>
          </w:tcPr>
          <w:p w:rsidR="006124C6" w:rsidRDefault="006124C6" w:rsidP="006124C6">
            <w:pPr>
              <w:pStyle w:val="AGRTableNumbers"/>
              <w:jc w:val="right"/>
            </w:pPr>
            <w:r>
              <w:t>31 October 10</w:t>
            </w:r>
          </w:p>
        </w:tc>
        <w:tc>
          <w:tcPr>
            <w:tcW w:w="1800" w:type="dxa"/>
            <w:vAlign w:val="bottom"/>
          </w:tcPr>
          <w:p w:rsidR="006124C6" w:rsidRPr="00732782" w:rsidRDefault="006124C6" w:rsidP="006124C6">
            <w:pPr>
              <w:pStyle w:val="AGRTableNumbers"/>
              <w:jc w:val="right"/>
            </w:pPr>
            <w:r>
              <w:t>7 March 11</w:t>
            </w:r>
          </w:p>
        </w:tc>
        <w:tc>
          <w:tcPr>
            <w:tcW w:w="1800" w:type="dxa"/>
            <w:vAlign w:val="bottom"/>
          </w:tcPr>
          <w:p w:rsidR="006124C6" w:rsidRPr="00732782" w:rsidRDefault="006124C6" w:rsidP="006124C6">
            <w:pPr>
              <w:pStyle w:val="AGRTableNumbers"/>
              <w:jc w:val="right"/>
            </w:pPr>
            <w:r>
              <w:t>12 November 09</w:t>
            </w:r>
          </w:p>
        </w:tc>
      </w:tr>
      <w:tr w:rsidR="006124C6" w:rsidRPr="00732782" w:rsidTr="006124C6">
        <w:tc>
          <w:tcPr>
            <w:tcW w:w="3708" w:type="dxa"/>
          </w:tcPr>
          <w:p w:rsidR="006124C6" w:rsidRPr="00732782" w:rsidRDefault="006124C6" w:rsidP="006124C6">
            <w:pPr>
              <w:pStyle w:val="AGRTableText"/>
              <w:ind w:left="284"/>
            </w:pPr>
            <w:r>
              <w:t>Science and Language Centres for the 21</w:t>
            </w:r>
            <w:r w:rsidRPr="006124C6">
              <w:t>st</w:t>
            </w:r>
            <w:r>
              <w:t xml:space="preserve"> Century Secondary Schools Program Acquittal</w:t>
            </w:r>
          </w:p>
        </w:tc>
        <w:tc>
          <w:tcPr>
            <w:tcW w:w="1800" w:type="dxa"/>
            <w:vAlign w:val="bottom"/>
          </w:tcPr>
          <w:p w:rsidR="006124C6" w:rsidRDefault="006124C6" w:rsidP="006124C6">
            <w:pPr>
              <w:pStyle w:val="AGRTableNumbers"/>
              <w:jc w:val="right"/>
            </w:pPr>
            <w:r>
              <w:t>31 October 10</w:t>
            </w:r>
          </w:p>
        </w:tc>
        <w:tc>
          <w:tcPr>
            <w:tcW w:w="1800" w:type="dxa"/>
            <w:vAlign w:val="bottom"/>
          </w:tcPr>
          <w:p w:rsidR="006124C6" w:rsidRPr="00732782" w:rsidRDefault="006124C6" w:rsidP="006124C6">
            <w:pPr>
              <w:pStyle w:val="AGRTableNumbers"/>
              <w:jc w:val="right"/>
            </w:pPr>
            <w:r>
              <w:t>7 March 11</w:t>
            </w:r>
          </w:p>
        </w:tc>
        <w:tc>
          <w:tcPr>
            <w:tcW w:w="1800" w:type="dxa"/>
            <w:vAlign w:val="bottom"/>
          </w:tcPr>
          <w:p w:rsidR="006124C6" w:rsidRPr="00732782" w:rsidRDefault="006124C6" w:rsidP="006124C6">
            <w:pPr>
              <w:pStyle w:val="AGRTableNumbers"/>
              <w:jc w:val="right"/>
            </w:pPr>
            <w:r>
              <w:t>N/A</w:t>
            </w:r>
          </w:p>
        </w:tc>
      </w:tr>
      <w:tr w:rsidR="00F44BA3" w:rsidRPr="00732782" w:rsidTr="00915514">
        <w:tc>
          <w:tcPr>
            <w:tcW w:w="9108" w:type="dxa"/>
            <w:gridSpan w:val="4"/>
          </w:tcPr>
          <w:p w:rsidR="00F44BA3" w:rsidRPr="00732782" w:rsidRDefault="00F44BA3" w:rsidP="00F44BA3">
            <w:pPr>
              <w:pStyle w:val="AGRTableNumbers"/>
            </w:pPr>
            <w:r w:rsidRPr="006D160C">
              <w:rPr>
                <w:b/>
              </w:rPr>
              <w:t>Department of Lands and Planning</w:t>
            </w:r>
            <w:r>
              <w:rPr>
                <w:i/>
              </w:rPr>
              <w:t xml:space="preserve"> </w:t>
            </w:r>
          </w:p>
        </w:tc>
      </w:tr>
      <w:tr w:rsidR="006124C6" w:rsidRPr="00732782" w:rsidTr="006124C6">
        <w:tc>
          <w:tcPr>
            <w:tcW w:w="3708" w:type="dxa"/>
            <w:vAlign w:val="bottom"/>
          </w:tcPr>
          <w:p w:rsidR="006124C6" w:rsidRPr="00293C4C" w:rsidRDefault="006124C6" w:rsidP="006124C6">
            <w:pPr>
              <w:pStyle w:val="AGRTableText"/>
              <w:rPr>
                <w:i/>
              </w:rPr>
            </w:pPr>
            <w:r w:rsidRPr="00293C4C">
              <w:rPr>
                <w:i/>
              </w:rPr>
              <w:t>Interstate Road Transport Act 1985</w:t>
            </w:r>
            <w:r>
              <w:t xml:space="preserve"> </w:t>
            </w:r>
          </w:p>
        </w:tc>
        <w:tc>
          <w:tcPr>
            <w:tcW w:w="1800" w:type="dxa"/>
            <w:vAlign w:val="bottom"/>
          </w:tcPr>
          <w:p w:rsidR="006124C6" w:rsidRPr="00732782" w:rsidRDefault="006124C6" w:rsidP="006124C6">
            <w:pPr>
              <w:pStyle w:val="AGRTableNumbers"/>
              <w:jc w:val="right"/>
            </w:pPr>
            <w:r w:rsidRPr="00732782">
              <w:t xml:space="preserve">31 December </w:t>
            </w:r>
            <w:r>
              <w:t>10</w:t>
            </w:r>
          </w:p>
        </w:tc>
        <w:tc>
          <w:tcPr>
            <w:tcW w:w="1800" w:type="dxa"/>
            <w:vAlign w:val="bottom"/>
          </w:tcPr>
          <w:p w:rsidR="006124C6" w:rsidRPr="00732782" w:rsidRDefault="006124C6" w:rsidP="006124C6">
            <w:pPr>
              <w:pStyle w:val="AGRTableNumbers"/>
              <w:jc w:val="right"/>
            </w:pPr>
            <w:r>
              <w:t>7 February 11</w:t>
            </w:r>
          </w:p>
        </w:tc>
        <w:tc>
          <w:tcPr>
            <w:tcW w:w="1800" w:type="dxa"/>
            <w:vAlign w:val="bottom"/>
          </w:tcPr>
          <w:p w:rsidR="006124C6" w:rsidRPr="00732782" w:rsidRDefault="006124C6" w:rsidP="006124C6">
            <w:pPr>
              <w:pStyle w:val="AGRTableNumbers"/>
              <w:jc w:val="right"/>
            </w:pPr>
            <w:r>
              <w:t xml:space="preserve">15 February </w:t>
            </w:r>
            <w:r w:rsidRPr="00732782">
              <w:t>10</w:t>
            </w:r>
          </w:p>
        </w:tc>
      </w:tr>
      <w:tr w:rsidR="006124C6" w:rsidRPr="00732782" w:rsidTr="00293C4C">
        <w:tc>
          <w:tcPr>
            <w:tcW w:w="3708" w:type="dxa"/>
            <w:vAlign w:val="bottom"/>
          </w:tcPr>
          <w:p w:rsidR="006124C6" w:rsidRPr="00293C4C" w:rsidRDefault="006124C6" w:rsidP="006124C6">
            <w:pPr>
              <w:pStyle w:val="AGRTableText"/>
              <w:rPr>
                <w:i/>
              </w:rPr>
            </w:pPr>
            <w:r>
              <w:rPr>
                <w:i/>
              </w:rPr>
              <w:t>Nation Building Program (National Land Transport) Act</w:t>
            </w:r>
          </w:p>
        </w:tc>
        <w:tc>
          <w:tcPr>
            <w:tcW w:w="1800" w:type="dxa"/>
            <w:vAlign w:val="bottom"/>
          </w:tcPr>
          <w:p w:rsidR="006124C6" w:rsidRPr="00732782" w:rsidRDefault="006124C6" w:rsidP="00293C4C">
            <w:pPr>
              <w:pStyle w:val="AGRTableNumbers"/>
              <w:jc w:val="right"/>
            </w:pPr>
          </w:p>
        </w:tc>
        <w:tc>
          <w:tcPr>
            <w:tcW w:w="1800" w:type="dxa"/>
            <w:vAlign w:val="bottom"/>
          </w:tcPr>
          <w:p w:rsidR="006124C6" w:rsidRPr="00732782" w:rsidRDefault="006124C6" w:rsidP="00293C4C">
            <w:pPr>
              <w:pStyle w:val="AGRTableNumbers"/>
              <w:jc w:val="right"/>
            </w:pPr>
          </w:p>
        </w:tc>
        <w:tc>
          <w:tcPr>
            <w:tcW w:w="1800" w:type="dxa"/>
            <w:vAlign w:val="bottom"/>
          </w:tcPr>
          <w:p w:rsidR="006124C6" w:rsidRPr="00732782" w:rsidRDefault="006124C6" w:rsidP="00293C4C">
            <w:pPr>
              <w:pStyle w:val="AGRTableNumbers"/>
              <w:jc w:val="right"/>
            </w:pPr>
          </w:p>
        </w:tc>
      </w:tr>
      <w:tr w:rsidR="006124C6" w:rsidRPr="00732782" w:rsidTr="00293C4C">
        <w:tc>
          <w:tcPr>
            <w:tcW w:w="3708" w:type="dxa"/>
            <w:vAlign w:val="bottom"/>
          </w:tcPr>
          <w:p w:rsidR="006124C6" w:rsidRPr="00732782" w:rsidRDefault="006124C6" w:rsidP="006124C6">
            <w:pPr>
              <w:pStyle w:val="AGRTableText"/>
              <w:ind w:left="284"/>
            </w:pPr>
            <w:r>
              <w:t>Investment Program</w:t>
            </w:r>
          </w:p>
        </w:tc>
        <w:tc>
          <w:tcPr>
            <w:tcW w:w="1800" w:type="dxa"/>
            <w:vAlign w:val="bottom"/>
          </w:tcPr>
          <w:p w:rsidR="006124C6" w:rsidRPr="00732782" w:rsidRDefault="006124C6" w:rsidP="00293C4C">
            <w:pPr>
              <w:pStyle w:val="AGRTableNumbers"/>
              <w:jc w:val="right"/>
            </w:pPr>
            <w:r w:rsidRPr="00732782">
              <w:t xml:space="preserve">31 December </w:t>
            </w:r>
            <w:r>
              <w:t>10</w:t>
            </w:r>
          </w:p>
        </w:tc>
        <w:tc>
          <w:tcPr>
            <w:tcW w:w="1800" w:type="dxa"/>
            <w:vAlign w:val="bottom"/>
          </w:tcPr>
          <w:p w:rsidR="006124C6" w:rsidRPr="00732782" w:rsidRDefault="00D3235A" w:rsidP="00293C4C">
            <w:pPr>
              <w:pStyle w:val="AGRTableNumbers"/>
              <w:jc w:val="right"/>
            </w:pPr>
            <w:r>
              <w:t>17 May 11</w:t>
            </w:r>
          </w:p>
        </w:tc>
        <w:tc>
          <w:tcPr>
            <w:tcW w:w="1800" w:type="dxa"/>
            <w:vAlign w:val="bottom"/>
          </w:tcPr>
          <w:p w:rsidR="006124C6" w:rsidRPr="00732782" w:rsidRDefault="006124C6" w:rsidP="00293C4C">
            <w:pPr>
              <w:pStyle w:val="AGRTableNumbers"/>
              <w:jc w:val="right"/>
            </w:pPr>
            <w:r>
              <w:t xml:space="preserve">15 February </w:t>
            </w:r>
            <w:r w:rsidRPr="00732782">
              <w:t>10</w:t>
            </w:r>
          </w:p>
        </w:tc>
      </w:tr>
      <w:tr w:rsidR="006124C6" w:rsidRPr="00732782" w:rsidTr="00293C4C">
        <w:tc>
          <w:tcPr>
            <w:tcW w:w="3708" w:type="dxa"/>
            <w:vAlign w:val="bottom"/>
          </w:tcPr>
          <w:p w:rsidR="006124C6" w:rsidRPr="00732782" w:rsidRDefault="006124C6" w:rsidP="006124C6">
            <w:pPr>
              <w:pStyle w:val="AGRTableText"/>
              <w:ind w:left="284"/>
            </w:pPr>
            <w:r>
              <w:t>Outback Highway – Plenty Highway</w:t>
            </w:r>
          </w:p>
        </w:tc>
        <w:tc>
          <w:tcPr>
            <w:tcW w:w="1800" w:type="dxa"/>
            <w:vAlign w:val="bottom"/>
          </w:tcPr>
          <w:p w:rsidR="006124C6" w:rsidRPr="00732782" w:rsidRDefault="006124C6" w:rsidP="00293C4C">
            <w:pPr>
              <w:pStyle w:val="AGRTableNumbers"/>
              <w:jc w:val="right"/>
            </w:pPr>
            <w:r w:rsidRPr="00732782">
              <w:t xml:space="preserve">31 December </w:t>
            </w:r>
            <w:r>
              <w:t>10</w:t>
            </w:r>
          </w:p>
        </w:tc>
        <w:tc>
          <w:tcPr>
            <w:tcW w:w="1800" w:type="dxa"/>
            <w:vAlign w:val="bottom"/>
          </w:tcPr>
          <w:p w:rsidR="006124C6" w:rsidRPr="00732782" w:rsidRDefault="00D3235A" w:rsidP="00293C4C">
            <w:pPr>
              <w:pStyle w:val="AGRTableNumbers"/>
              <w:jc w:val="right"/>
            </w:pPr>
            <w:r>
              <w:t>17 May 11</w:t>
            </w:r>
          </w:p>
        </w:tc>
        <w:tc>
          <w:tcPr>
            <w:tcW w:w="1800" w:type="dxa"/>
            <w:vAlign w:val="bottom"/>
          </w:tcPr>
          <w:p w:rsidR="006124C6" w:rsidRPr="00732782" w:rsidRDefault="006124C6" w:rsidP="00293C4C">
            <w:pPr>
              <w:pStyle w:val="AGRTableNumbers"/>
              <w:jc w:val="right"/>
            </w:pPr>
            <w:r>
              <w:t xml:space="preserve">15 February </w:t>
            </w:r>
            <w:r w:rsidRPr="00732782">
              <w:t>10</w:t>
            </w:r>
          </w:p>
        </w:tc>
      </w:tr>
      <w:tr w:rsidR="006124C6" w:rsidRPr="00732782" w:rsidTr="00293C4C">
        <w:tc>
          <w:tcPr>
            <w:tcW w:w="3708" w:type="dxa"/>
            <w:vAlign w:val="bottom"/>
          </w:tcPr>
          <w:p w:rsidR="006124C6" w:rsidRPr="00732782" w:rsidRDefault="00D3235A" w:rsidP="006124C6">
            <w:pPr>
              <w:pStyle w:val="AGRTableText"/>
              <w:ind w:left="284"/>
            </w:pPr>
            <w:r>
              <w:t>Economic Stimulus Plan Black Spot</w:t>
            </w:r>
          </w:p>
        </w:tc>
        <w:tc>
          <w:tcPr>
            <w:tcW w:w="1800" w:type="dxa"/>
            <w:vAlign w:val="bottom"/>
          </w:tcPr>
          <w:p w:rsidR="006124C6" w:rsidRPr="00732782" w:rsidRDefault="006124C6" w:rsidP="00293C4C">
            <w:pPr>
              <w:pStyle w:val="AGRTableNumbers"/>
              <w:jc w:val="right"/>
            </w:pPr>
            <w:r w:rsidRPr="00732782">
              <w:t xml:space="preserve">31 December </w:t>
            </w:r>
            <w:r>
              <w:t>10</w:t>
            </w:r>
          </w:p>
        </w:tc>
        <w:tc>
          <w:tcPr>
            <w:tcW w:w="1800" w:type="dxa"/>
            <w:vAlign w:val="bottom"/>
          </w:tcPr>
          <w:p w:rsidR="006124C6" w:rsidRPr="00732782" w:rsidRDefault="00D3235A" w:rsidP="00293C4C">
            <w:pPr>
              <w:pStyle w:val="AGRTableNumbers"/>
              <w:jc w:val="right"/>
            </w:pPr>
            <w:r>
              <w:t>17 May 11</w:t>
            </w:r>
          </w:p>
        </w:tc>
        <w:tc>
          <w:tcPr>
            <w:tcW w:w="1800" w:type="dxa"/>
            <w:vAlign w:val="bottom"/>
          </w:tcPr>
          <w:p w:rsidR="006124C6" w:rsidRPr="00732782" w:rsidRDefault="006124C6" w:rsidP="00293C4C">
            <w:pPr>
              <w:pStyle w:val="AGRTableNumbers"/>
              <w:jc w:val="right"/>
            </w:pPr>
            <w:r>
              <w:t xml:space="preserve">15 February </w:t>
            </w:r>
            <w:r w:rsidRPr="00732782">
              <w:t>10</w:t>
            </w:r>
          </w:p>
        </w:tc>
      </w:tr>
      <w:tr w:rsidR="006124C6" w:rsidRPr="00732782" w:rsidTr="00293C4C">
        <w:tc>
          <w:tcPr>
            <w:tcW w:w="3708" w:type="dxa"/>
            <w:vAlign w:val="bottom"/>
          </w:tcPr>
          <w:p w:rsidR="006124C6" w:rsidRPr="00732782" w:rsidRDefault="006124C6" w:rsidP="006124C6">
            <w:pPr>
              <w:pStyle w:val="AGRTableText"/>
              <w:ind w:left="284"/>
            </w:pPr>
            <w:r>
              <w:t>Road Safety (Black Spot)</w:t>
            </w:r>
          </w:p>
        </w:tc>
        <w:tc>
          <w:tcPr>
            <w:tcW w:w="1800" w:type="dxa"/>
            <w:vAlign w:val="bottom"/>
          </w:tcPr>
          <w:p w:rsidR="006124C6" w:rsidRPr="00732782" w:rsidRDefault="006124C6" w:rsidP="00293C4C">
            <w:pPr>
              <w:pStyle w:val="AGRTableNumbers"/>
              <w:jc w:val="right"/>
            </w:pPr>
            <w:r w:rsidRPr="00732782">
              <w:t xml:space="preserve">31 December </w:t>
            </w:r>
            <w:r>
              <w:t>10</w:t>
            </w:r>
          </w:p>
        </w:tc>
        <w:tc>
          <w:tcPr>
            <w:tcW w:w="1800" w:type="dxa"/>
            <w:vAlign w:val="bottom"/>
          </w:tcPr>
          <w:p w:rsidR="006124C6" w:rsidRPr="00732782" w:rsidRDefault="00D3235A" w:rsidP="00293C4C">
            <w:pPr>
              <w:pStyle w:val="AGRTableNumbers"/>
              <w:jc w:val="right"/>
            </w:pPr>
            <w:r>
              <w:t>17 May 11</w:t>
            </w:r>
          </w:p>
        </w:tc>
        <w:tc>
          <w:tcPr>
            <w:tcW w:w="1800" w:type="dxa"/>
            <w:vAlign w:val="bottom"/>
          </w:tcPr>
          <w:p w:rsidR="006124C6" w:rsidRPr="00732782" w:rsidRDefault="006124C6" w:rsidP="00293C4C">
            <w:pPr>
              <w:pStyle w:val="AGRTableNumbers"/>
              <w:jc w:val="right"/>
            </w:pPr>
            <w:r>
              <w:t xml:space="preserve">15 February </w:t>
            </w:r>
            <w:r w:rsidRPr="00732782">
              <w:t>10</w:t>
            </w:r>
          </w:p>
        </w:tc>
      </w:tr>
      <w:tr w:rsidR="006124C6" w:rsidRPr="00732782" w:rsidTr="00293C4C">
        <w:tc>
          <w:tcPr>
            <w:tcW w:w="3708" w:type="dxa"/>
            <w:vAlign w:val="bottom"/>
          </w:tcPr>
          <w:p w:rsidR="006124C6" w:rsidRDefault="006124C6" w:rsidP="006124C6">
            <w:pPr>
              <w:pStyle w:val="AGRTableText"/>
              <w:ind w:left="284"/>
            </w:pPr>
            <w:r>
              <w:t>Roads To Recovery</w:t>
            </w:r>
          </w:p>
        </w:tc>
        <w:tc>
          <w:tcPr>
            <w:tcW w:w="1800" w:type="dxa"/>
            <w:vAlign w:val="bottom"/>
          </w:tcPr>
          <w:p w:rsidR="006124C6" w:rsidRPr="00732782" w:rsidRDefault="006124C6" w:rsidP="006124C6">
            <w:pPr>
              <w:pStyle w:val="AGRTableNumbers"/>
              <w:jc w:val="right"/>
            </w:pPr>
            <w:r w:rsidRPr="00732782">
              <w:t xml:space="preserve">31 </w:t>
            </w:r>
            <w:r>
              <w:t>October</w:t>
            </w:r>
            <w:r w:rsidRPr="00732782">
              <w:t xml:space="preserve"> </w:t>
            </w:r>
            <w:r>
              <w:t>10</w:t>
            </w:r>
          </w:p>
        </w:tc>
        <w:tc>
          <w:tcPr>
            <w:tcW w:w="1800" w:type="dxa"/>
            <w:vAlign w:val="bottom"/>
          </w:tcPr>
          <w:p w:rsidR="006124C6" w:rsidRPr="00732782" w:rsidRDefault="006124C6" w:rsidP="006124C6">
            <w:pPr>
              <w:pStyle w:val="AGRTableNumbers"/>
              <w:jc w:val="right"/>
            </w:pPr>
            <w:r>
              <w:t>27 January 11</w:t>
            </w:r>
          </w:p>
        </w:tc>
        <w:tc>
          <w:tcPr>
            <w:tcW w:w="1800" w:type="dxa"/>
            <w:vAlign w:val="bottom"/>
          </w:tcPr>
          <w:p w:rsidR="006124C6" w:rsidRPr="00732782" w:rsidRDefault="006124C6" w:rsidP="00F44BA3">
            <w:pPr>
              <w:pStyle w:val="AGRTableNumbers"/>
              <w:jc w:val="right"/>
            </w:pPr>
            <w:r>
              <w:t xml:space="preserve">17 December </w:t>
            </w:r>
            <w:r w:rsidR="00F44BA3">
              <w:t>09</w:t>
            </w:r>
          </w:p>
        </w:tc>
      </w:tr>
      <w:tr w:rsidR="006124C6" w:rsidRPr="00732782" w:rsidTr="00293C4C">
        <w:tc>
          <w:tcPr>
            <w:tcW w:w="3708" w:type="dxa"/>
            <w:vAlign w:val="bottom"/>
          </w:tcPr>
          <w:p w:rsidR="006124C6" w:rsidRPr="00732782" w:rsidRDefault="006124C6" w:rsidP="006124C6">
            <w:pPr>
              <w:pStyle w:val="AGRTableText"/>
              <w:ind w:left="284"/>
            </w:pPr>
            <w:r>
              <w:t>Supplementary Roads to Recovery</w:t>
            </w:r>
          </w:p>
        </w:tc>
        <w:tc>
          <w:tcPr>
            <w:tcW w:w="1800" w:type="dxa"/>
            <w:vAlign w:val="bottom"/>
          </w:tcPr>
          <w:p w:rsidR="006124C6" w:rsidRPr="00732782" w:rsidRDefault="006124C6" w:rsidP="006124C6">
            <w:pPr>
              <w:pStyle w:val="AGRTableNumbers"/>
              <w:jc w:val="right"/>
            </w:pPr>
            <w:r w:rsidRPr="00732782">
              <w:t xml:space="preserve">31 </w:t>
            </w:r>
            <w:r>
              <w:t>October</w:t>
            </w:r>
            <w:r w:rsidRPr="00732782">
              <w:t xml:space="preserve"> </w:t>
            </w:r>
            <w:r>
              <w:t>10</w:t>
            </w:r>
          </w:p>
        </w:tc>
        <w:tc>
          <w:tcPr>
            <w:tcW w:w="1800" w:type="dxa"/>
            <w:vAlign w:val="bottom"/>
          </w:tcPr>
          <w:p w:rsidR="006124C6" w:rsidRPr="00732782" w:rsidRDefault="006124C6" w:rsidP="00293C4C">
            <w:pPr>
              <w:pStyle w:val="AGRTableNumbers"/>
              <w:jc w:val="right"/>
            </w:pPr>
            <w:r>
              <w:t>27 January 11</w:t>
            </w:r>
          </w:p>
        </w:tc>
        <w:tc>
          <w:tcPr>
            <w:tcW w:w="1800" w:type="dxa"/>
            <w:vAlign w:val="bottom"/>
          </w:tcPr>
          <w:p w:rsidR="006124C6" w:rsidRPr="00732782" w:rsidRDefault="006124C6" w:rsidP="00F44BA3">
            <w:pPr>
              <w:pStyle w:val="AGRTableNumbers"/>
              <w:jc w:val="right"/>
            </w:pPr>
            <w:r>
              <w:t xml:space="preserve">17 December </w:t>
            </w:r>
            <w:r w:rsidR="00F44BA3">
              <w:t>09</w:t>
            </w:r>
          </w:p>
        </w:tc>
      </w:tr>
    </w:tbl>
    <w:p w:rsidR="009712A7" w:rsidRPr="00732782" w:rsidRDefault="009712A7" w:rsidP="00B959DE">
      <w:pPr>
        <w:pStyle w:val="AGRBodyText"/>
      </w:pPr>
    </w:p>
    <w:p w:rsidR="009635E5" w:rsidRDefault="009712A7" w:rsidP="00B959DE">
      <w:pPr>
        <w:pStyle w:val="AGRBodyText"/>
      </w:pPr>
      <w:r w:rsidRPr="00732782">
        <w:t>N/A – Not Applicable</w:t>
      </w:r>
    </w:p>
    <w:p w:rsidR="009635E5" w:rsidRDefault="009635E5" w:rsidP="00B959DE">
      <w:pPr>
        <w:pStyle w:val="AGRBodyText"/>
      </w:pPr>
    </w:p>
    <w:p w:rsidR="009712A7" w:rsidRPr="00732782" w:rsidRDefault="009712A7" w:rsidP="009712A7">
      <w:pPr>
        <w:pStyle w:val="AGRHeading1"/>
      </w:pPr>
      <w:bookmarkStart w:id="26" w:name="appendix_2_short"/>
      <w:bookmarkStart w:id="27" w:name="appendix_2"/>
      <w:bookmarkStart w:id="28" w:name="_Toc177533786"/>
      <w:bookmarkStart w:id="29" w:name="_Toc185213354"/>
      <w:bookmarkStart w:id="30" w:name="_Toc185325867"/>
      <w:r w:rsidRPr="00732782">
        <w:lastRenderedPageBreak/>
        <w:t>Appendix 2</w:t>
      </w:r>
      <w:bookmarkEnd w:id="26"/>
      <w:r w:rsidRPr="00732782">
        <w:t xml:space="preserve">: Status of Audits </w:t>
      </w:r>
      <w:r w:rsidR="00F20A46">
        <w:t>W</w:t>
      </w:r>
      <w:r w:rsidRPr="00732782">
        <w:t xml:space="preserve">hich </w:t>
      </w:r>
      <w:r w:rsidR="00F20A46">
        <w:t>W</w:t>
      </w:r>
      <w:r w:rsidRPr="00732782">
        <w:t>ere Identified to be Conducted in the Six Months to 30 June 201</w:t>
      </w:r>
      <w:r w:rsidR="004376A1">
        <w:t>1</w:t>
      </w:r>
      <w:r w:rsidRPr="00732782">
        <w:t xml:space="preserve"> </w:t>
      </w:r>
      <w:bookmarkEnd w:id="27"/>
      <w:bookmarkEnd w:id="28"/>
      <w:bookmarkEnd w:id="29"/>
      <w:bookmarkEnd w:id="30"/>
    </w:p>
    <w:p w:rsidR="009712A7" w:rsidRPr="00732782" w:rsidRDefault="009712A7" w:rsidP="00B959DE">
      <w:pPr>
        <w:pStyle w:val="AGRBodyText"/>
      </w:pPr>
      <w:r w:rsidRPr="00732782">
        <w:t>In addition to the routine audits, primarily being end of financial year audits of Agencies and of financial statements, and follow-up of outstanding issues in previous audits, the following audits, were identified in Appendix 3 of the February 201</w:t>
      </w:r>
      <w:r w:rsidR="004376A1">
        <w:t>1</w:t>
      </w:r>
      <w:r w:rsidRPr="00732782">
        <w:t xml:space="preserve"> as being scheduled for the period.</w:t>
      </w:r>
    </w:p>
    <w:tbl>
      <w:tblPr>
        <w:tblW w:w="8471" w:type="dxa"/>
        <w:tblInd w:w="851" w:type="dxa"/>
        <w:tblLook w:val="01E0" w:firstRow="1" w:lastRow="1" w:firstColumn="1" w:lastColumn="1" w:noHBand="0" w:noVBand="0"/>
      </w:tblPr>
      <w:tblGrid>
        <w:gridCol w:w="6345"/>
        <w:gridCol w:w="2126"/>
      </w:tblGrid>
      <w:tr w:rsidR="00AA6715" w:rsidRPr="00732782" w:rsidTr="002865C8">
        <w:tc>
          <w:tcPr>
            <w:tcW w:w="6345" w:type="dxa"/>
          </w:tcPr>
          <w:p w:rsidR="00AA6715" w:rsidRPr="00732782" w:rsidRDefault="004376A1" w:rsidP="00C9044F">
            <w:pPr>
              <w:pStyle w:val="AGRTableTextBold"/>
            </w:pPr>
            <w:r>
              <w:t>Charles Darwin University Foundation</w:t>
            </w:r>
          </w:p>
        </w:tc>
        <w:tc>
          <w:tcPr>
            <w:tcW w:w="2126" w:type="dxa"/>
            <w:vAlign w:val="bottom"/>
          </w:tcPr>
          <w:p w:rsidR="00AA6715" w:rsidRPr="00732782" w:rsidRDefault="00AA6715" w:rsidP="00107A7A">
            <w:pPr>
              <w:pStyle w:val="AGRTableNumbersBold"/>
            </w:pPr>
          </w:p>
        </w:tc>
      </w:tr>
      <w:tr w:rsidR="00AA6715" w:rsidRPr="00732782" w:rsidTr="002865C8">
        <w:tc>
          <w:tcPr>
            <w:tcW w:w="6345" w:type="dxa"/>
          </w:tcPr>
          <w:p w:rsidR="00AA6715" w:rsidRPr="00732782" w:rsidRDefault="00061E92" w:rsidP="00C9044F">
            <w:pPr>
              <w:pStyle w:val="AGRTableText"/>
              <w:tabs>
                <w:tab w:val="center" w:pos="570"/>
              </w:tabs>
            </w:pPr>
            <w:r>
              <w:t>Compliance with the requirements of bequests</w:t>
            </w:r>
          </w:p>
        </w:tc>
        <w:tc>
          <w:tcPr>
            <w:tcW w:w="2126" w:type="dxa"/>
            <w:vAlign w:val="bottom"/>
          </w:tcPr>
          <w:p w:rsidR="00AA6715" w:rsidRPr="00732782" w:rsidRDefault="00DA3E76" w:rsidP="00DA3E76">
            <w:pPr>
              <w:pStyle w:val="AGRTableText"/>
              <w:tabs>
                <w:tab w:val="center" w:pos="570"/>
              </w:tabs>
            </w:pPr>
            <w:r>
              <w:t>No matters to report</w:t>
            </w:r>
          </w:p>
        </w:tc>
      </w:tr>
      <w:tr w:rsidR="004376A1" w:rsidRPr="00732782" w:rsidTr="002865C8">
        <w:tc>
          <w:tcPr>
            <w:tcW w:w="6345" w:type="dxa"/>
          </w:tcPr>
          <w:p w:rsidR="004376A1" w:rsidRPr="00732782" w:rsidRDefault="004376A1" w:rsidP="004376A1">
            <w:pPr>
              <w:pStyle w:val="AGRTableTextBold"/>
            </w:pPr>
            <w:r>
              <w:t>Darwin Port Corporation</w:t>
            </w:r>
          </w:p>
        </w:tc>
        <w:tc>
          <w:tcPr>
            <w:tcW w:w="2126" w:type="dxa"/>
            <w:vAlign w:val="bottom"/>
          </w:tcPr>
          <w:p w:rsidR="004376A1" w:rsidRPr="00732782" w:rsidRDefault="004376A1" w:rsidP="00107A7A">
            <w:pPr>
              <w:pStyle w:val="AGRTableText"/>
              <w:tabs>
                <w:tab w:val="center" w:pos="570"/>
              </w:tabs>
            </w:pPr>
          </w:p>
        </w:tc>
      </w:tr>
      <w:tr w:rsidR="004376A1" w:rsidRPr="00732782" w:rsidTr="002865C8">
        <w:tc>
          <w:tcPr>
            <w:tcW w:w="6345" w:type="dxa"/>
          </w:tcPr>
          <w:p w:rsidR="004376A1" w:rsidRPr="00732782" w:rsidRDefault="004376A1" w:rsidP="00C9044F">
            <w:pPr>
              <w:pStyle w:val="AGRTableText"/>
              <w:tabs>
                <w:tab w:val="center" w:pos="570"/>
              </w:tabs>
            </w:pPr>
            <w:r>
              <w:t>Managerial Reporting (a Performance Management System Audit)</w:t>
            </w:r>
          </w:p>
        </w:tc>
        <w:tc>
          <w:tcPr>
            <w:tcW w:w="2126" w:type="dxa"/>
            <w:vAlign w:val="bottom"/>
          </w:tcPr>
          <w:p w:rsidR="004376A1" w:rsidRPr="00732782" w:rsidRDefault="00107A7A" w:rsidP="00585AB6">
            <w:pPr>
              <w:pStyle w:val="AGRTableText"/>
              <w:tabs>
                <w:tab w:val="center" w:pos="570"/>
              </w:tabs>
            </w:pPr>
            <w:r w:rsidRPr="00732782">
              <w:t>Refer page</w:t>
            </w:r>
            <w:r w:rsidR="00585AB6">
              <w:t xml:space="preserve"> </w:t>
            </w:r>
            <w:r w:rsidR="006E0ED5">
              <w:fldChar w:fldCharType="begin"/>
            </w:r>
            <w:r w:rsidR="00585AB6">
              <w:instrText xml:space="preserve"> PAGEREF Darwin_port \h </w:instrText>
            </w:r>
            <w:r w:rsidR="006E0ED5">
              <w:fldChar w:fldCharType="separate"/>
            </w:r>
            <w:r w:rsidR="006D4489">
              <w:rPr>
                <w:noProof/>
              </w:rPr>
              <w:t>28</w:t>
            </w:r>
            <w:r w:rsidR="006E0ED5">
              <w:fldChar w:fldCharType="end"/>
            </w:r>
          </w:p>
        </w:tc>
      </w:tr>
      <w:tr w:rsidR="004376A1" w:rsidRPr="00732782" w:rsidTr="002865C8">
        <w:tc>
          <w:tcPr>
            <w:tcW w:w="6345" w:type="dxa"/>
          </w:tcPr>
          <w:p w:rsidR="004376A1" w:rsidRPr="00732782" w:rsidRDefault="004376A1" w:rsidP="004376A1">
            <w:pPr>
              <w:pStyle w:val="AGRTableTextBold"/>
            </w:pPr>
            <w:r w:rsidRPr="00732782">
              <w:t>Department of Education and Training</w:t>
            </w:r>
          </w:p>
        </w:tc>
        <w:tc>
          <w:tcPr>
            <w:tcW w:w="2126" w:type="dxa"/>
            <w:vAlign w:val="bottom"/>
          </w:tcPr>
          <w:p w:rsidR="004376A1" w:rsidRPr="00732782" w:rsidRDefault="004376A1" w:rsidP="00107A7A">
            <w:pPr>
              <w:pStyle w:val="AGRTableNumbersBold"/>
            </w:pPr>
          </w:p>
        </w:tc>
      </w:tr>
      <w:tr w:rsidR="004376A1" w:rsidRPr="00732782" w:rsidTr="002865C8">
        <w:tc>
          <w:tcPr>
            <w:tcW w:w="6345" w:type="dxa"/>
          </w:tcPr>
          <w:p w:rsidR="004376A1" w:rsidRPr="00732782" w:rsidRDefault="004376A1" w:rsidP="004376A1">
            <w:pPr>
              <w:pStyle w:val="AGRTableText"/>
              <w:tabs>
                <w:tab w:val="center" w:pos="570"/>
              </w:tabs>
            </w:pPr>
            <w:r>
              <w:t>Building the Education Revolution (a Performance Management System Audit)</w:t>
            </w:r>
          </w:p>
        </w:tc>
        <w:tc>
          <w:tcPr>
            <w:tcW w:w="2126" w:type="dxa"/>
            <w:vAlign w:val="bottom"/>
          </w:tcPr>
          <w:p w:rsidR="004376A1" w:rsidRPr="00732782" w:rsidRDefault="008811AE" w:rsidP="00000A68">
            <w:pPr>
              <w:pStyle w:val="AGRTableText"/>
              <w:tabs>
                <w:tab w:val="center" w:pos="570"/>
              </w:tabs>
            </w:pPr>
            <w:r>
              <w:t xml:space="preserve">Not </w:t>
            </w:r>
            <w:r w:rsidR="00000A68">
              <w:t>completed as at 30 June 2011</w:t>
            </w:r>
          </w:p>
        </w:tc>
      </w:tr>
      <w:tr w:rsidR="00107A7A" w:rsidRPr="00732782" w:rsidTr="002865C8">
        <w:tc>
          <w:tcPr>
            <w:tcW w:w="6345" w:type="dxa"/>
          </w:tcPr>
          <w:p w:rsidR="00107A7A" w:rsidRDefault="00107A7A" w:rsidP="004376A1">
            <w:pPr>
              <w:pStyle w:val="AGRTableTextBold"/>
            </w:pPr>
            <w:r>
              <w:t>Department of Health</w:t>
            </w:r>
          </w:p>
        </w:tc>
        <w:tc>
          <w:tcPr>
            <w:tcW w:w="2126" w:type="dxa"/>
            <w:vAlign w:val="bottom"/>
          </w:tcPr>
          <w:p w:rsidR="00107A7A" w:rsidRPr="00732782" w:rsidRDefault="00107A7A" w:rsidP="00107A7A">
            <w:pPr>
              <w:pStyle w:val="AGRTableText"/>
              <w:tabs>
                <w:tab w:val="center" w:pos="570"/>
              </w:tabs>
            </w:pPr>
          </w:p>
        </w:tc>
      </w:tr>
      <w:tr w:rsidR="00107A7A" w:rsidRPr="00732782" w:rsidTr="002865C8">
        <w:tc>
          <w:tcPr>
            <w:tcW w:w="6345" w:type="dxa"/>
          </w:tcPr>
          <w:p w:rsidR="00107A7A" w:rsidRDefault="00107A7A" w:rsidP="00107A7A">
            <w:pPr>
              <w:pStyle w:val="AGRTableText"/>
              <w:tabs>
                <w:tab w:val="center" w:pos="570"/>
              </w:tabs>
            </w:pPr>
            <w:proofErr w:type="spellStart"/>
            <w:r>
              <w:t>Caresys</w:t>
            </w:r>
            <w:proofErr w:type="spellEnd"/>
            <w:r>
              <w:t xml:space="preserve"> (an IT Audit)</w:t>
            </w:r>
          </w:p>
        </w:tc>
        <w:tc>
          <w:tcPr>
            <w:tcW w:w="2126" w:type="dxa"/>
            <w:vAlign w:val="bottom"/>
          </w:tcPr>
          <w:p w:rsidR="00107A7A" w:rsidRPr="00732782" w:rsidRDefault="00107A7A" w:rsidP="00107A7A">
            <w:pPr>
              <w:pStyle w:val="AGRTableText"/>
              <w:tabs>
                <w:tab w:val="center" w:pos="570"/>
              </w:tabs>
            </w:pPr>
            <w:r w:rsidRPr="00732782">
              <w:t>Refer page</w:t>
            </w:r>
            <w:r w:rsidR="00585AB6">
              <w:t xml:space="preserve"> </w:t>
            </w:r>
            <w:r w:rsidR="006E0ED5">
              <w:fldChar w:fldCharType="begin"/>
            </w:r>
            <w:r w:rsidR="00585AB6">
              <w:instrText xml:space="preserve"> PAGEREF Caresys \h </w:instrText>
            </w:r>
            <w:r w:rsidR="006E0ED5">
              <w:fldChar w:fldCharType="separate"/>
            </w:r>
            <w:r w:rsidR="006D4489">
              <w:rPr>
                <w:noProof/>
              </w:rPr>
              <w:t>30</w:t>
            </w:r>
            <w:r w:rsidR="006E0ED5">
              <w:fldChar w:fldCharType="end"/>
            </w:r>
          </w:p>
        </w:tc>
      </w:tr>
      <w:tr w:rsidR="004376A1" w:rsidRPr="00732782" w:rsidTr="002865C8">
        <w:tc>
          <w:tcPr>
            <w:tcW w:w="6345" w:type="dxa"/>
          </w:tcPr>
          <w:p w:rsidR="004376A1" w:rsidRPr="00732782" w:rsidRDefault="004376A1" w:rsidP="004376A1">
            <w:pPr>
              <w:pStyle w:val="AGRTableTextBold"/>
            </w:pPr>
            <w:r>
              <w:t>Department of Housing, Local Government and Regional Services</w:t>
            </w:r>
          </w:p>
        </w:tc>
        <w:tc>
          <w:tcPr>
            <w:tcW w:w="2126" w:type="dxa"/>
            <w:vAlign w:val="bottom"/>
          </w:tcPr>
          <w:p w:rsidR="004376A1" w:rsidRPr="00732782" w:rsidRDefault="004376A1" w:rsidP="00107A7A">
            <w:pPr>
              <w:pStyle w:val="AGRTableText"/>
              <w:tabs>
                <w:tab w:val="center" w:pos="570"/>
              </w:tabs>
            </w:pPr>
          </w:p>
        </w:tc>
      </w:tr>
      <w:tr w:rsidR="004376A1" w:rsidRPr="00732782" w:rsidTr="002865C8">
        <w:tc>
          <w:tcPr>
            <w:tcW w:w="6345" w:type="dxa"/>
          </w:tcPr>
          <w:p w:rsidR="004376A1" w:rsidRPr="00732782" w:rsidRDefault="004376A1" w:rsidP="00C9044F">
            <w:pPr>
              <w:pStyle w:val="AGRTableText"/>
              <w:tabs>
                <w:tab w:val="center" w:pos="570"/>
              </w:tabs>
            </w:pPr>
            <w:r>
              <w:t>Access to safe, sustainable and affordable housing for all eligible Territorians (a Performance Management System Audit)</w:t>
            </w:r>
          </w:p>
        </w:tc>
        <w:tc>
          <w:tcPr>
            <w:tcW w:w="2126" w:type="dxa"/>
            <w:vAlign w:val="bottom"/>
          </w:tcPr>
          <w:p w:rsidR="004376A1" w:rsidRPr="00732782" w:rsidRDefault="00107A7A" w:rsidP="00107A7A">
            <w:pPr>
              <w:pStyle w:val="AGRTableText"/>
              <w:tabs>
                <w:tab w:val="center" w:pos="570"/>
              </w:tabs>
            </w:pPr>
            <w:r w:rsidRPr="00732782">
              <w:t>Refer page</w:t>
            </w:r>
            <w:r w:rsidR="00585AB6">
              <w:t xml:space="preserve"> </w:t>
            </w:r>
            <w:r w:rsidR="006E0ED5">
              <w:fldChar w:fldCharType="begin"/>
            </w:r>
            <w:r w:rsidR="00585AB6">
              <w:instrText xml:space="preserve"> PAGEREF Safe_affordable \h </w:instrText>
            </w:r>
            <w:r w:rsidR="006E0ED5">
              <w:fldChar w:fldCharType="separate"/>
            </w:r>
            <w:r w:rsidR="006D4489">
              <w:rPr>
                <w:noProof/>
              </w:rPr>
              <w:t>33</w:t>
            </w:r>
            <w:r w:rsidR="006E0ED5">
              <w:fldChar w:fldCharType="end"/>
            </w:r>
          </w:p>
        </w:tc>
      </w:tr>
      <w:tr w:rsidR="004376A1" w:rsidRPr="00732782" w:rsidTr="002865C8">
        <w:tc>
          <w:tcPr>
            <w:tcW w:w="6345" w:type="dxa"/>
          </w:tcPr>
          <w:p w:rsidR="004376A1" w:rsidRPr="00732782" w:rsidRDefault="004376A1" w:rsidP="004376A1">
            <w:pPr>
              <w:pStyle w:val="AGRTableTextBold"/>
            </w:pPr>
            <w:r>
              <w:t>Department of the Chief Minister</w:t>
            </w:r>
          </w:p>
        </w:tc>
        <w:tc>
          <w:tcPr>
            <w:tcW w:w="2126" w:type="dxa"/>
            <w:vAlign w:val="bottom"/>
          </w:tcPr>
          <w:p w:rsidR="004376A1" w:rsidRPr="00732782" w:rsidRDefault="004376A1" w:rsidP="00107A7A">
            <w:pPr>
              <w:pStyle w:val="AGRTableText"/>
              <w:tabs>
                <w:tab w:val="center" w:pos="570"/>
              </w:tabs>
            </w:pPr>
          </w:p>
        </w:tc>
      </w:tr>
      <w:tr w:rsidR="004376A1" w:rsidRPr="00732782" w:rsidTr="002865C8">
        <w:tc>
          <w:tcPr>
            <w:tcW w:w="6345" w:type="dxa"/>
          </w:tcPr>
          <w:p w:rsidR="004376A1" w:rsidRPr="00732782" w:rsidRDefault="004376A1" w:rsidP="00C9044F">
            <w:pPr>
              <w:pStyle w:val="AGRTableText"/>
              <w:tabs>
                <w:tab w:val="center" w:pos="570"/>
              </w:tabs>
            </w:pPr>
            <w:r>
              <w:t>Ministerial Travel</w:t>
            </w:r>
          </w:p>
        </w:tc>
        <w:tc>
          <w:tcPr>
            <w:tcW w:w="2126" w:type="dxa"/>
            <w:vAlign w:val="bottom"/>
          </w:tcPr>
          <w:p w:rsidR="004376A1" w:rsidRPr="00732782" w:rsidRDefault="00107A7A" w:rsidP="00107A7A">
            <w:pPr>
              <w:pStyle w:val="AGRTableText"/>
              <w:tabs>
                <w:tab w:val="center" w:pos="570"/>
              </w:tabs>
            </w:pPr>
            <w:r w:rsidRPr="00732782">
              <w:t>Refer page</w:t>
            </w:r>
            <w:r w:rsidR="00585AB6">
              <w:t xml:space="preserve"> </w:t>
            </w:r>
            <w:r w:rsidR="006E0ED5">
              <w:fldChar w:fldCharType="begin"/>
            </w:r>
            <w:r w:rsidR="00585AB6">
              <w:instrText xml:space="preserve"> PAGEREF Ministerial_travel \h </w:instrText>
            </w:r>
            <w:r w:rsidR="006E0ED5">
              <w:fldChar w:fldCharType="separate"/>
            </w:r>
            <w:r w:rsidR="006D4489">
              <w:rPr>
                <w:noProof/>
              </w:rPr>
              <w:t>35</w:t>
            </w:r>
            <w:r w:rsidR="006E0ED5">
              <w:fldChar w:fldCharType="end"/>
            </w:r>
          </w:p>
        </w:tc>
      </w:tr>
      <w:tr w:rsidR="00107A7A" w:rsidRPr="00732782" w:rsidTr="002865C8">
        <w:tc>
          <w:tcPr>
            <w:tcW w:w="6345" w:type="dxa"/>
          </w:tcPr>
          <w:p w:rsidR="00107A7A" w:rsidRPr="00732782" w:rsidRDefault="00107A7A" w:rsidP="00C90BF2">
            <w:pPr>
              <w:pStyle w:val="AGRTableTextBold"/>
            </w:pPr>
            <w:r>
              <w:t>Selected Agencies</w:t>
            </w:r>
          </w:p>
        </w:tc>
        <w:tc>
          <w:tcPr>
            <w:tcW w:w="2126" w:type="dxa"/>
            <w:vAlign w:val="bottom"/>
          </w:tcPr>
          <w:p w:rsidR="00107A7A" w:rsidRPr="00732782" w:rsidRDefault="00107A7A" w:rsidP="00107A7A">
            <w:pPr>
              <w:pStyle w:val="AGRTableText"/>
              <w:tabs>
                <w:tab w:val="center" w:pos="570"/>
              </w:tabs>
            </w:pPr>
          </w:p>
        </w:tc>
      </w:tr>
      <w:tr w:rsidR="00107A7A" w:rsidRPr="00732782" w:rsidTr="002865C8">
        <w:tc>
          <w:tcPr>
            <w:tcW w:w="6345" w:type="dxa"/>
          </w:tcPr>
          <w:p w:rsidR="00107A7A" w:rsidRPr="00732782" w:rsidRDefault="00107A7A" w:rsidP="00C90BF2">
            <w:pPr>
              <w:pStyle w:val="AGRTableText"/>
              <w:tabs>
                <w:tab w:val="center" w:pos="570"/>
              </w:tabs>
            </w:pPr>
            <w:r>
              <w:t>Procurement process</w:t>
            </w:r>
          </w:p>
        </w:tc>
        <w:tc>
          <w:tcPr>
            <w:tcW w:w="2126" w:type="dxa"/>
            <w:vAlign w:val="bottom"/>
          </w:tcPr>
          <w:p w:rsidR="00107A7A" w:rsidRPr="00732782" w:rsidRDefault="00107A7A" w:rsidP="00107A7A">
            <w:pPr>
              <w:pStyle w:val="AGRTableText"/>
              <w:tabs>
                <w:tab w:val="center" w:pos="570"/>
              </w:tabs>
            </w:pPr>
            <w:r w:rsidRPr="00732782">
              <w:t>Refer page</w:t>
            </w:r>
            <w:r w:rsidR="00585AB6">
              <w:t xml:space="preserve"> </w:t>
            </w:r>
            <w:r w:rsidR="006E0ED5">
              <w:fldChar w:fldCharType="begin"/>
            </w:r>
            <w:r w:rsidR="00EC3F0B">
              <w:instrText xml:space="preserve"> PAGEREF  procurement_review \h </w:instrText>
            </w:r>
            <w:r w:rsidR="006E0ED5">
              <w:fldChar w:fldCharType="separate"/>
            </w:r>
            <w:r w:rsidR="006D4489">
              <w:rPr>
                <w:noProof/>
              </w:rPr>
              <w:t>43</w:t>
            </w:r>
            <w:r w:rsidR="006E0ED5">
              <w:fldChar w:fldCharType="end"/>
            </w:r>
          </w:p>
        </w:tc>
      </w:tr>
      <w:tr w:rsidR="00107A7A" w:rsidRPr="00732782" w:rsidTr="002865C8">
        <w:tc>
          <w:tcPr>
            <w:tcW w:w="6345" w:type="dxa"/>
          </w:tcPr>
          <w:p w:rsidR="00107A7A" w:rsidRPr="00732782" w:rsidRDefault="00107A7A" w:rsidP="00C90BF2">
            <w:pPr>
              <w:pStyle w:val="AGRTableTextBold"/>
            </w:pPr>
            <w:r>
              <w:t>Territory Discoveries</w:t>
            </w:r>
          </w:p>
        </w:tc>
        <w:tc>
          <w:tcPr>
            <w:tcW w:w="2126" w:type="dxa"/>
            <w:vAlign w:val="bottom"/>
          </w:tcPr>
          <w:p w:rsidR="00107A7A" w:rsidRPr="00732782" w:rsidRDefault="00107A7A" w:rsidP="00107A7A">
            <w:pPr>
              <w:pStyle w:val="AGRTableText"/>
              <w:tabs>
                <w:tab w:val="center" w:pos="570"/>
              </w:tabs>
            </w:pPr>
          </w:p>
        </w:tc>
      </w:tr>
      <w:tr w:rsidR="00107A7A" w:rsidRPr="00732782" w:rsidTr="002865C8">
        <w:tc>
          <w:tcPr>
            <w:tcW w:w="6345" w:type="dxa"/>
          </w:tcPr>
          <w:p w:rsidR="00107A7A" w:rsidRPr="00732782" w:rsidRDefault="00107A7A" w:rsidP="00C90BF2">
            <w:pPr>
              <w:pStyle w:val="AGRTableText"/>
              <w:tabs>
                <w:tab w:val="center" w:pos="570"/>
              </w:tabs>
            </w:pPr>
            <w:r>
              <w:t>Calypso (an IT Audit)</w:t>
            </w:r>
          </w:p>
        </w:tc>
        <w:tc>
          <w:tcPr>
            <w:tcW w:w="2126" w:type="dxa"/>
            <w:vAlign w:val="bottom"/>
          </w:tcPr>
          <w:p w:rsidR="00107A7A" w:rsidRPr="00732782" w:rsidRDefault="00107A7A" w:rsidP="00107A7A">
            <w:pPr>
              <w:pStyle w:val="AGRTableText"/>
              <w:tabs>
                <w:tab w:val="center" w:pos="570"/>
              </w:tabs>
            </w:pPr>
            <w:r w:rsidRPr="00732782">
              <w:t>Refer page</w:t>
            </w:r>
            <w:r w:rsidR="00585AB6">
              <w:t xml:space="preserve"> </w:t>
            </w:r>
            <w:r w:rsidR="006E0ED5">
              <w:fldChar w:fldCharType="begin"/>
            </w:r>
            <w:r w:rsidR="00585AB6">
              <w:instrText xml:space="preserve"> PAGEREF Calypso \h </w:instrText>
            </w:r>
            <w:r w:rsidR="006E0ED5">
              <w:fldChar w:fldCharType="separate"/>
            </w:r>
            <w:r w:rsidR="006D4489">
              <w:rPr>
                <w:noProof/>
              </w:rPr>
              <w:t>44</w:t>
            </w:r>
            <w:r w:rsidR="006E0ED5">
              <w:fldChar w:fldCharType="end"/>
            </w:r>
          </w:p>
        </w:tc>
      </w:tr>
    </w:tbl>
    <w:p w:rsidR="0035002A" w:rsidRPr="00926C72" w:rsidRDefault="00C67D71" w:rsidP="003C7E6D">
      <w:pPr>
        <w:pStyle w:val="AGRHeading1"/>
      </w:pPr>
      <w:r>
        <w:rPr>
          <w:noProof/>
          <w:w w:val="100"/>
          <w:lang w:eastAsia="en-AU"/>
        </w:rPr>
        <w:lastRenderedPageBreak/>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center</wp:align>
                </wp:positionV>
                <wp:extent cx="1837055" cy="292735"/>
                <wp:effectExtent l="0" t="0" r="0" b="381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0;margin-top:0;width:144.65pt;height:23.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9b+NbfQIAAP8EAAAO&#10;AAAAAAAAAAAAAAAAAC4CAABkcnMvZTJvRG9jLnhtbFBLAQItABQABgAIAAAAIQBAtcdy2gAAAAQB&#10;AAAPAAAAAAAAAAAAAAAAANcEAABkcnMvZG93bnJldi54bWxQSwUGAAAAAAQABADzAAAA3gUAAAAA&#10;" stroked="f" strokeweight="1pt">
                <v:textbox inset="0,0,0,0">
                  <w:txbxContent>
                    <w:p w:rsidR="0070192D" w:rsidRDefault="0070192D" w:rsidP="0035002A">
                      <w:pPr>
                        <w:pStyle w:val="AGRTableText"/>
                      </w:pPr>
                      <w:r>
                        <w:t>This page deliberately left blank.</w:t>
                      </w:r>
                    </w:p>
                  </w:txbxContent>
                </v:textbox>
                <w10:wrap anchorx="page" anchory="page"/>
              </v:rect>
            </w:pict>
          </mc:Fallback>
        </mc:AlternateContent>
      </w:r>
    </w:p>
    <w:p w:rsidR="00C82743" w:rsidRPr="00732782" w:rsidRDefault="003C7E6D" w:rsidP="003C7E6D">
      <w:pPr>
        <w:pStyle w:val="AGRHeading1"/>
      </w:pPr>
      <w:bookmarkStart w:id="31" w:name="appendix_3_short"/>
      <w:bookmarkStart w:id="32" w:name="appendix_3"/>
      <w:r w:rsidRPr="00732782">
        <w:lastRenderedPageBreak/>
        <w:t>Appendix 3</w:t>
      </w:r>
      <w:bookmarkEnd w:id="31"/>
      <w:r w:rsidRPr="00732782">
        <w:t>: Proposed Audit Activity in the Six Months Ending 31 December 201</w:t>
      </w:r>
      <w:r w:rsidR="00107A7A">
        <w:t>1</w:t>
      </w:r>
      <w:bookmarkEnd w:id="32"/>
    </w:p>
    <w:p w:rsidR="003C7E6D" w:rsidRPr="00732782" w:rsidRDefault="00C372D5" w:rsidP="00B959DE">
      <w:pPr>
        <w:pStyle w:val="AGRBodyText"/>
      </w:pPr>
      <w:r w:rsidRPr="00732782">
        <w:t>In addition to the routine audits, primarily being end of financial year audits of Agencies and of financial statements, and follow-up of outstanding issues in previous audits the following audits have been scheduled for the period</w:t>
      </w:r>
      <w:r w:rsidR="003C7E6D" w:rsidRPr="00732782">
        <w:t>.</w:t>
      </w:r>
    </w:p>
    <w:p w:rsidR="002E0480" w:rsidRPr="00732782" w:rsidRDefault="002E0480" w:rsidP="002E0480">
      <w:pPr>
        <w:pStyle w:val="AGRHeading2"/>
      </w:pPr>
      <w:r w:rsidRPr="00732782">
        <w:t>Department of Business and Employment</w:t>
      </w:r>
    </w:p>
    <w:p w:rsidR="002E0480" w:rsidRPr="00732782" w:rsidRDefault="00107A7A" w:rsidP="00B959DE">
      <w:pPr>
        <w:pStyle w:val="AGRBodyText"/>
      </w:pPr>
      <w:r>
        <w:t>Credit Card</w:t>
      </w:r>
      <w:r w:rsidR="002E0480" w:rsidRPr="00732782">
        <w:t xml:space="preserve"> analytics</w:t>
      </w:r>
      <w:r>
        <w:t xml:space="preserve"> (an IT audit)</w:t>
      </w:r>
    </w:p>
    <w:p w:rsidR="009635E5" w:rsidRDefault="002E0480" w:rsidP="00B959DE">
      <w:pPr>
        <w:pStyle w:val="AGRBodyText"/>
      </w:pPr>
      <w:r w:rsidRPr="00732782">
        <w:t>IT outsourcing project</w:t>
      </w:r>
      <w:r w:rsidR="00107A7A">
        <w:t xml:space="preserve"> (an IT audit)</w:t>
      </w:r>
    </w:p>
    <w:p w:rsidR="009635E5" w:rsidRDefault="00107A7A" w:rsidP="00B959DE">
      <w:pPr>
        <w:pStyle w:val="AGRBodyText"/>
      </w:pPr>
      <w:r>
        <w:t>On-Line Billing Information and Payments System (an IT audit)</w:t>
      </w:r>
    </w:p>
    <w:p w:rsidR="002E0480" w:rsidRPr="00732782" w:rsidRDefault="002E0480" w:rsidP="002E0480">
      <w:pPr>
        <w:pStyle w:val="AGRHeading2"/>
      </w:pPr>
      <w:r w:rsidRPr="00732782">
        <w:t xml:space="preserve">Department of </w:t>
      </w:r>
      <w:r w:rsidR="00107A7A">
        <w:t>Housing, Local Government and Regional Services</w:t>
      </w:r>
    </w:p>
    <w:p w:rsidR="007A6DFB" w:rsidRDefault="00107A7A" w:rsidP="00B959DE">
      <w:pPr>
        <w:pStyle w:val="AGRBodyText"/>
      </w:pPr>
      <w:r>
        <w:t>Tenant Management System IT Controls Environment (an IT audit)</w:t>
      </w:r>
    </w:p>
    <w:p w:rsidR="007A6DFB" w:rsidRDefault="007A6DFB">
      <w:pPr>
        <w:keepLines w:val="0"/>
        <w:spacing w:after="0" w:line="240" w:lineRule="auto"/>
        <w:ind w:left="0"/>
        <w:rPr>
          <w:rFonts w:cs="Arial"/>
          <w:sz w:val="22"/>
          <w:szCs w:val="22"/>
          <w:lang w:val="en-US"/>
        </w:rPr>
      </w:pPr>
      <w:r>
        <w:br w:type="page"/>
      </w:r>
    </w:p>
    <w:p w:rsidR="003C7E6D" w:rsidRPr="00732782" w:rsidRDefault="00C67D71" w:rsidP="00B959DE">
      <w:pPr>
        <w:pStyle w:val="AGRBodyText"/>
        <w:rPr>
          <w:highlight w:val="yellow"/>
        </w:rPr>
      </w:pPr>
      <w:r>
        <w:rPr>
          <w:noProof/>
          <w:lang w:val="en-AU" w:eastAsia="en-AU"/>
        </w:rPr>
        <w:lastRenderedPageBreak/>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align>center</wp:align>
                </wp:positionV>
                <wp:extent cx="1837055" cy="292735"/>
                <wp:effectExtent l="0" t="0" r="0" b="381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7A6DF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0;margin-top:0;width:144.65pt;height:23.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eYD/HfQIAAAAFAAAO&#10;AAAAAAAAAAAAAAAAAC4CAABkcnMvZTJvRG9jLnhtbFBLAQItABQABgAIAAAAIQBAtcdy2gAAAAQB&#10;AAAPAAAAAAAAAAAAAAAAANcEAABkcnMvZG93bnJldi54bWxQSwUGAAAAAAQABADzAAAA3gUAAAAA&#10;" stroked="f" strokeweight="1pt">
                <v:textbox inset="0,0,0,0">
                  <w:txbxContent>
                    <w:p w:rsidR="0070192D" w:rsidRDefault="0070192D" w:rsidP="007A6DFB">
                      <w:pPr>
                        <w:pStyle w:val="AGRTableText"/>
                      </w:pPr>
                      <w:r>
                        <w:t>This page deliberately left blank.</w:t>
                      </w:r>
                    </w:p>
                  </w:txbxContent>
                </v:textbox>
                <w10:wrap anchorx="page" anchory="page"/>
              </v:rect>
            </w:pict>
          </mc:Fallback>
        </mc:AlternateContent>
      </w:r>
      <w:r w:rsidR="003C7E6D" w:rsidRPr="00732782">
        <w:br w:type="page"/>
      </w:r>
    </w:p>
    <w:p w:rsidR="003C7E6D" w:rsidRPr="00732782" w:rsidRDefault="003C7E6D" w:rsidP="003C7E6D">
      <w:pPr>
        <w:pStyle w:val="AGRHeading1"/>
      </w:pPr>
      <w:bookmarkStart w:id="33" w:name="appendix_4_short"/>
      <w:bookmarkStart w:id="34" w:name="appendix_4"/>
      <w:bookmarkStart w:id="35" w:name="_Toc185325871"/>
      <w:r w:rsidRPr="00732782">
        <w:lastRenderedPageBreak/>
        <w:t>Appendix 4</w:t>
      </w:r>
      <w:bookmarkEnd w:id="33"/>
      <w:r w:rsidRPr="00732782">
        <w:t>: Overview of the approach to auditing the Public Account and other accounts</w:t>
      </w:r>
      <w:bookmarkEnd w:id="34"/>
      <w:bookmarkEnd w:id="35"/>
    </w:p>
    <w:p w:rsidR="003C7E6D" w:rsidRPr="00732782" w:rsidRDefault="003C7E6D" w:rsidP="00B959DE">
      <w:pPr>
        <w:pStyle w:val="AGRBodyText"/>
      </w:pPr>
      <w:r w:rsidRPr="00732782">
        <w:t xml:space="preserve">The requirements of the </w:t>
      </w:r>
      <w:r w:rsidRPr="00732782">
        <w:rPr>
          <w:i/>
        </w:rPr>
        <w:t>Audit Act</w:t>
      </w:r>
      <w:r w:rsidRPr="00732782">
        <w:t xml:space="preserve"> in relation to Auditing the Public Account and other accounts are found in:</w:t>
      </w:r>
    </w:p>
    <w:p w:rsidR="009635E5" w:rsidRDefault="003C7E6D" w:rsidP="008811AE">
      <w:pPr>
        <w:pStyle w:val="AGRBulletText"/>
      </w:pPr>
      <w:r w:rsidRPr="00732782">
        <w:t>Section 13, which requires the Auditor-General to audit the Public Account and other accounts, with regard to:</w:t>
      </w:r>
    </w:p>
    <w:p w:rsidR="009635E5" w:rsidRDefault="003C7E6D" w:rsidP="008811AE">
      <w:pPr>
        <w:pStyle w:val="AGRBulletText"/>
      </w:pPr>
      <w:r w:rsidRPr="00732782">
        <w:t xml:space="preserve">the character and effectiveness of internal control, and </w:t>
      </w:r>
    </w:p>
    <w:p w:rsidR="009635E5" w:rsidRDefault="003C7E6D" w:rsidP="008811AE">
      <w:pPr>
        <w:pStyle w:val="AGRBulletText"/>
      </w:pPr>
      <w:r w:rsidRPr="00732782">
        <w:t>professional standards and practices.</w:t>
      </w:r>
    </w:p>
    <w:p w:rsidR="009635E5" w:rsidRDefault="003C7E6D" w:rsidP="008811AE">
      <w:pPr>
        <w:pStyle w:val="AGRBulletText"/>
      </w:pPr>
      <w:r w:rsidRPr="00732782">
        <w:t>Section 25, which requires the Auditor-General to issue a report to the Treasurer on the Treasurer’s Annual Financial Statement.</w:t>
      </w:r>
    </w:p>
    <w:p w:rsidR="003C7E6D" w:rsidRPr="00732782" w:rsidRDefault="003C7E6D" w:rsidP="00F00727">
      <w:pPr>
        <w:pStyle w:val="AGRHeading2"/>
      </w:pPr>
      <w:r w:rsidRPr="00732782">
        <w:t>What is the Public Account?</w:t>
      </w:r>
    </w:p>
    <w:p w:rsidR="003C7E6D" w:rsidRPr="00732782" w:rsidRDefault="003C7E6D" w:rsidP="00B959DE">
      <w:pPr>
        <w:pStyle w:val="AGRBodyText"/>
      </w:pPr>
      <w:r w:rsidRPr="00732782">
        <w:t xml:space="preserve">The Public Account is defined in the </w:t>
      </w:r>
      <w:r w:rsidRPr="00732782">
        <w:rPr>
          <w:i/>
        </w:rPr>
        <w:t>Financial Management Act</w:t>
      </w:r>
      <w:r w:rsidRPr="00732782">
        <w:t xml:space="preserve"> as:</w:t>
      </w:r>
    </w:p>
    <w:p w:rsidR="009635E5" w:rsidRDefault="003C7E6D" w:rsidP="008811AE">
      <w:pPr>
        <w:pStyle w:val="AGRBulletText"/>
      </w:pPr>
      <w:r w:rsidRPr="00732782">
        <w:t>the Central Holding Authority, and</w:t>
      </w:r>
    </w:p>
    <w:p w:rsidR="009635E5" w:rsidRDefault="003C7E6D" w:rsidP="008811AE">
      <w:pPr>
        <w:pStyle w:val="AGRBulletText"/>
      </w:pPr>
      <w:r w:rsidRPr="00732782">
        <w:t>Operating accounts of Agencies and Government Business Divisions.</w:t>
      </w:r>
    </w:p>
    <w:p w:rsidR="003C7E6D" w:rsidRPr="00732782" w:rsidRDefault="003C7E6D" w:rsidP="00F00727">
      <w:pPr>
        <w:pStyle w:val="AGRHeading2"/>
      </w:pPr>
      <w:r w:rsidRPr="00732782">
        <w:t>Audit of the Public Account</w:t>
      </w:r>
    </w:p>
    <w:p w:rsidR="003C7E6D" w:rsidRPr="00732782" w:rsidRDefault="003C7E6D" w:rsidP="00B959DE">
      <w:pPr>
        <w:pStyle w:val="AGRBodyText"/>
      </w:pPr>
      <w:r w:rsidRPr="00732782">
        <w:t xml:space="preserve">Achievement of the requirements </w:t>
      </w:r>
      <w:r w:rsidR="00F00727" w:rsidRPr="00732782">
        <w:t xml:space="preserve">of section 13, </w:t>
      </w:r>
      <w:r w:rsidR="00B51735" w:rsidRPr="00732782">
        <w:t>inc</w:t>
      </w:r>
      <w:r w:rsidRPr="00732782">
        <w:t>luding the reference to the character and effectiveness of internal control, as defined, can occur through:</w:t>
      </w:r>
    </w:p>
    <w:p w:rsidR="009635E5" w:rsidRDefault="003C7E6D" w:rsidP="008811AE">
      <w:pPr>
        <w:pStyle w:val="AGRBulletText"/>
      </w:pPr>
      <w:r w:rsidRPr="00732782">
        <w:t xml:space="preserve">annual financial statement audits of entities defined to be within the Public Account, in particular Government Business Divisions, which have a requirement for such audits under the </w:t>
      </w:r>
      <w:r w:rsidRPr="00732782">
        <w:rPr>
          <w:i/>
        </w:rPr>
        <w:t>Financial Management Act</w:t>
      </w:r>
      <w:r w:rsidRPr="00732782">
        <w:t>; and</w:t>
      </w:r>
    </w:p>
    <w:p w:rsidR="009635E5" w:rsidRDefault="003C7E6D" w:rsidP="008811AE">
      <w:pPr>
        <w:pStyle w:val="AGRBulletText"/>
      </w:pPr>
      <w:r w:rsidRPr="00732782">
        <w:t xml:space="preserve">an audit approach which the Northern Territory Auditor-General’s Office terms the Agency Compliance Audit. This links the existence of the required standards of internal control over the funds administered within the Public Account, to the responsibilities for compliance with required standards as defined for Accountable Officers. </w:t>
      </w:r>
    </w:p>
    <w:p w:rsidR="003C7E6D" w:rsidRPr="00732782" w:rsidRDefault="003C7E6D" w:rsidP="003C7E6D">
      <w:pPr>
        <w:pStyle w:val="AGRHeading1"/>
      </w:pPr>
      <w:r w:rsidRPr="00732782">
        <w:lastRenderedPageBreak/>
        <w:t xml:space="preserve">Appendix 4: Overview of the approach to auditing the Public Account and other accounts </w:t>
      </w:r>
      <w:proofErr w:type="spellStart"/>
      <w:r w:rsidRPr="00732782">
        <w:t>cont</w:t>
      </w:r>
      <w:proofErr w:type="spellEnd"/>
      <w:r w:rsidRPr="00732782">
        <w:t>…</w:t>
      </w:r>
    </w:p>
    <w:p w:rsidR="003C7E6D" w:rsidRPr="00732782" w:rsidRDefault="003C7E6D" w:rsidP="00B959DE">
      <w:pPr>
        <w:pStyle w:val="AGRBodyText"/>
      </w:pPr>
      <w:r w:rsidRPr="00732782">
        <w:t>Areas of internal control requiring a more in-depth audit, because of materiality or risk, can also be addressed through:</w:t>
      </w:r>
    </w:p>
    <w:p w:rsidR="009635E5" w:rsidRDefault="003C7E6D" w:rsidP="008811AE">
      <w:pPr>
        <w:pStyle w:val="AGRBulletText"/>
      </w:pPr>
      <w:r w:rsidRPr="00732782">
        <w:t>specific topic audits of the adequacy of compliance with prescribed internal control procedures. These can be initiated as a result of Agency Compliance Audits, or pre-selected because of the materiality or inherent risk of the activity; and</w:t>
      </w:r>
    </w:p>
    <w:p w:rsidR="009635E5" w:rsidRDefault="003C7E6D" w:rsidP="008811AE">
      <w:pPr>
        <w:pStyle w:val="AGRBulletText"/>
      </w:pPr>
      <w:r w:rsidRPr="00732782">
        <w:t>reviews of the accounting processes used by selected Agencies at the end of the financial year, to detect if any unusual or irregular processes were adopted at that time.</w:t>
      </w:r>
    </w:p>
    <w:p w:rsidR="003C7E6D" w:rsidRPr="00732782" w:rsidRDefault="003C7E6D" w:rsidP="003C7E6D">
      <w:pPr>
        <w:pStyle w:val="AGRHeading2"/>
      </w:pPr>
      <w:r w:rsidRPr="00732782">
        <w:t>Other accounts</w:t>
      </w:r>
    </w:p>
    <w:p w:rsidR="003C7E6D" w:rsidRPr="00732782" w:rsidRDefault="003C7E6D" w:rsidP="00B959DE">
      <w:pPr>
        <w:pStyle w:val="AGRBodyText"/>
      </w:pPr>
      <w:r w:rsidRPr="00732782">
        <w:t xml:space="preserve">Although not specifically defined in the legislation, these would </w:t>
      </w:r>
      <w:r w:rsidR="00B51735" w:rsidRPr="00732782">
        <w:t>inc</w:t>
      </w:r>
      <w:r w:rsidRPr="00732782">
        <w:t>lude financial statements of public entities not defined to be within the Public Account, as well as the Trust Accounts maintained by Agencies.</w:t>
      </w:r>
    </w:p>
    <w:p w:rsidR="003C7E6D" w:rsidRPr="00732782" w:rsidRDefault="003C7E6D" w:rsidP="003C7E6D">
      <w:pPr>
        <w:pStyle w:val="AGRHeading2"/>
      </w:pPr>
      <w:r w:rsidRPr="00732782">
        <w:t>Audit of the Treasurer’s Annual Financial Statement</w:t>
      </w:r>
    </w:p>
    <w:p w:rsidR="003C7E6D" w:rsidRPr="00732782" w:rsidRDefault="003C7E6D" w:rsidP="00B959DE">
      <w:pPr>
        <w:pStyle w:val="AGRBodyText"/>
      </w:pPr>
      <w:r w:rsidRPr="00732782">
        <w:t>Using information about the effectiveness of internal control identified in the overall control environment review, Agency Compliance Audits and financial statement audits, an audit approach is designed and implemented to substantiate that balances disclosed in the Statement are in accordance with the disclosure requirements adopted by the Treasurer, and are within acceptable materiality standards.</w:t>
      </w:r>
    </w:p>
    <w:p w:rsidR="009635E5" w:rsidRDefault="003C7E6D" w:rsidP="00B959DE">
      <w:pPr>
        <w:pStyle w:val="AGRBodyText"/>
      </w:pPr>
      <w:r w:rsidRPr="00732782">
        <w:t>The audit report on the Statement is issued to the Treasurer. The Treasurer then tables the audited Statement to the Parliament, as a key component of the accountability of the Government to the Parliament.</w:t>
      </w:r>
    </w:p>
    <w:p w:rsidR="003C7E6D" w:rsidRPr="00732782" w:rsidRDefault="003C7E6D" w:rsidP="004A036F">
      <w:pPr>
        <w:pStyle w:val="AGRHeading1"/>
      </w:pPr>
      <w:bookmarkStart w:id="36" w:name="appendix_5_short"/>
      <w:bookmarkStart w:id="37" w:name="appendix_5"/>
      <w:r w:rsidRPr="00732782">
        <w:lastRenderedPageBreak/>
        <w:t>Appendix 5</w:t>
      </w:r>
      <w:bookmarkEnd w:id="36"/>
      <w:r w:rsidRPr="00732782">
        <w:t>: Overview of the approach to auditing performance management systems</w:t>
      </w:r>
      <w:bookmarkEnd w:id="37"/>
    </w:p>
    <w:p w:rsidR="003C7E6D" w:rsidRPr="00732782" w:rsidRDefault="003C7E6D" w:rsidP="003C7E6D">
      <w:pPr>
        <w:pStyle w:val="AGRHeading2"/>
      </w:pPr>
      <w:r w:rsidRPr="00732782">
        <w:t>Legislative Framework</w:t>
      </w:r>
    </w:p>
    <w:p w:rsidR="003C7E6D" w:rsidRPr="00732782" w:rsidRDefault="003C7E6D" w:rsidP="00B959DE">
      <w:pPr>
        <w:pStyle w:val="AGRBodyText"/>
      </w:pPr>
      <w:r w:rsidRPr="00732782">
        <w:t xml:space="preserve">A Chief Executive Officer is responsible to the appropriate Minister under section 23 of the </w:t>
      </w:r>
      <w:r w:rsidRPr="00732782">
        <w:rPr>
          <w:i/>
        </w:rPr>
        <w:t>Public Sector Employment and Management Act</w:t>
      </w:r>
      <w:r w:rsidRPr="00732782">
        <w:t xml:space="preserve"> for the proper, efficient and economic administration of his or her agency. Under section 13 (2)(b) of the </w:t>
      </w:r>
      <w:r w:rsidRPr="00732782">
        <w:rPr>
          <w:i/>
        </w:rPr>
        <w:t>Financial Management Act</w:t>
      </w:r>
      <w:r w:rsidRPr="00732782">
        <w:t xml:space="preserve"> an Accountable Officer shall ensure that procedures “</w:t>
      </w:r>
      <w:r w:rsidRPr="00732782">
        <w:rPr>
          <w:i/>
        </w:rPr>
        <w:t>in the agency are such as will at all times afford a proper internal control</w:t>
      </w:r>
      <w:r w:rsidRPr="00732782">
        <w:t xml:space="preserve">”. Internal control is further defined in section 3 of the Act to </w:t>
      </w:r>
      <w:r w:rsidR="003C111A" w:rsidRPr="00732782">
        <w:t>i</w:t>
      </w:r>
      <w:r w:rsidR="007F13E1" w:rsidRPr="00732782">
        <w:t>nc</w:t>
      </w:r>
      <w:r w:rsidRPr="00732782">
        <w:t>lude “</w:t>
      </w:r>
      <w:r w:rsidRPr="00732782">
        <w:rPr>
          <w:i/>
        </w:rPr>
        <w:t>the methods and procedures adopted within an agency to promote operational efficiency, effectiveness and economy</w:t>
      </w:r>
      <w:r w:rsidRPr="00732782">
        <w:t>”.</w:t>
      </w:r>
    </w:p>
    <w:p w:rsidR="009635E5" w:rsidRDefault="003C7E6D" w:rsidP="00B959DE">
      <w:pPr>
        <w:pStyle w:val="AGRBodyText"/>
      </w:pPr>
      <w:r w:rsidRPr="00732782">
        <w:t xml:space="preserve">Section 15 of the </w:t>
      </w:r>
      <w:r w:rsidRPr="00732782">
        <w:rPr>
          <w:i/>
        </w:rPr>
        <w:t>Audit Act</w:t>
      </w:r>
      <w:r w:rsidRPr="00732782">
        <w:t xml:space="preserve"> complements the legislative requirements imposed on Chief Executive Officers by providing the Auditor-General with the power to audit performance management systems of any agency or other organisation in respect of the accounts of which the Auditor-General is required or permitted by a law of the Territory to conduct an audit.</w:t>
      </w:r>
    </w:p>
    <w:p w:rsidR="009635E5" w:rsidRDefault="003C7E6D" w:rsidP="00B959DE">
      <w:pPr>
        <w:pStyle w:val="AGRBodyText"/>
      </w:pPr>
      <w:r w:rsidRPr="00732782">
        <w:t>A performance management system is not defined in the legislation, bu</w:t>
      </w:r>
      <w:r w:rsidR="00355BD0" w:rsidRPr="00732782">
        <w:t>t section 15 identifies that: “</w:t>
      </w:r>
      <w:r w:rsidRPr="00EC3F0B">
        <w:rPr>
          <w:i/>
        </w:rPr>
        <w:t xml:space="preserve">the object of an audit conducted under this section </w:t>
      </w:r>
      <w:r w:rsidR="003C111A" w:rsidRPr="00EC3F0B">
        <w:rPr>
          <w:i/>
        </w:rPr>
        <w:t>inc</w:t>
      </w:r>
      <w:r w:rsidRPr="00EC3F0B">
        <w:rPr>
          <w:i/>
        </w:rPr>
        <w:t>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Pr="00732782">
        <w:t>”</w:t>
      </w:r>
    </w:p>
    <w:p w:rsidR="008811AE" w:rsidRPr="00732782" w:rsidRDefault="008811AE" w:rsidP="008811AE">
      <w:pPr>
        <w:pStyle w:val="AGRHeading1"/>
      </w:pPr>
      <w:r w:rsidRPr="00732782">
        <w:lastRenderedPageBreak/>
        <w:t xml:space="preserve">Appendix 5: Overview of the approach to auditing performance management systems </w:t>
      </w:r>
      <w:proofErr w:type="spellStart"/>
      <w:r w:rsidRPr="00732782">
        <w:t>cont</w:t>
      </w:r>
      <w:proofErr w:type="spellEnd"/>
      <w:r w:rsidRPr="00732782">
        <w:t>…</w:t>
      </w:r>
    </w:p>
    <w:p w:rsidR="003C7E6D" w:rsidRPr="00732782" w:rsidRDefault="003C7E6D" w:rsidP="003C7E6D">
      <w:pPr>
        <w:pStyle w:val="AGRHeading2"/>
      </w:pPr>
      <w:r w:rsidRPr="00732782">
        <w:t>Operational Framework</w:t>
      </w:r>
    </w:p>
    <w:p w:rsidR="003C7E6D" w:rsidRPr="00732782" w:rsidRDefault="003C7E6D" w:rsidP="00B959DE">
      <w:pPr>
        <w:pStyle w:val="AGRBodyText"/>
      </w:pPr>
      <w:r w:rsidRPr="00732782">
        <w:t>The Northern Territory Auditor-General’s Office has developed a framework for its approach to the conduct of performance management system audits, which is based on our opinion that an effective performance management system would contain the following elements:</w:t>
      </w:r>
    </w:p>
    <w:p w:rsidR="009635E5" w:rsidRDefault="003C7E6D" w:rsidP="008811AE">
      <w:pPr>
        <w:pStyle w:val="AGRBulletText"/>
      </w:pPr>
      <w:r w:rsidRPr="00732782">
        <w:t>identification of the policy and corporate objectives of the entity;</w:t>
      </w:r>
    </w:p>
    <w:p w:rsidR="009635E5" w:rsidRDefault="00B51735" w:rsidP="008811AE">
      <w:pPr>
        <w:pStyle w:val="AGRBulletText"/>
      </w:pPr>
      <w:r w:rsidRPr="00732782">
        <w:t>i</w:t>
      </w:r>
      <w:r w:rsidR="007F13E1" w:rsidRPr="00732782">
        <w:t>nc</w:t>
      </w:r>
      <w:r w:rsidR="003C7E6D" w:rsidRPr="00732782">
        <w:t xml:space="preserve">orporation of those objectives in the entity’s corporate or strategic planning </w:t>
      </w:r>
      <w:r w:rsidR="004A036F" w:rsidRPr="00732782">
        <w:t>pr</w:t>
      </w:r>
      <w:r w:rsidR="003C7E6D" w:rsidRPr="00732782">
        <w:t>ocess and allocation of these to programs of the entity;</w:t>
      </w:r>
    </w:p>
    <w:p w:rsidR="009635E5" w:rsidRDefault="003C7E6D" w:rsidP="008811AE">
      <w:pPr>
        <w:pStyle w:val="AGRBulletText"/>
      </w:pPr>
      <w:r w:rsidRPr="00732782">
        <w:t xml:space="preserve">identification of what successful achievement of those corporate objectives would </w:t>
      </w:r>
      <w:r w:rsidR="004A036F" w:rsidRPr="00732782">
        <w:t>l</w:t>
      </w:r>
      <w:r w:rsidRPr="00732782">
        <w:t>ook like, and recording of these as performance targets;</w:t>
      </w:r>
    </w:p>
    <w:p w:rsidR="009635E5" w:rsidRDefault="003C7E6D" w:rsidP="008811AE">
      <w:pPr>
        <w:pStyle w:val="AGRBulletText"/>
      </w:pPr>
      <w:r w:rsidRPr="00732782">
        <w:t>development of strategies for achievement of the desired performance outcomes;</w:t>
      </w:r>
    </w:p>
    <w:p w:rsidR="003C7E6D" w:rsidRPr="00732782" w:rsidRDefault="003C7E6D" w:rsidP="008811AE">
      <w:pPr>
        <w:pStyle w:val="AGRBulletText"/>
      </w:pPr>
      <w:r w:rsidRPr="00732782">
        <w:t>monitoring of the progress with that achievement;</w:t>
      </w:r>
    </w:p>
    <w:p w:rsidR="009635E5" w:rsidRDefault="003C7E6D" w:rsidP="008811AE">
      <w:pPr>
        <w:pStyle w:val="AGRBulletText"/>
      </w:pPr>
      <w:r w:rsidRPr="00732782">
        <w:t>evaluation of the effectiveness of the final outcome against the intended objectives; and</w:t>
      </w:r>
    </w:p>
    <w:p w:rsidR="009635E5" w:rsidRDefault="003C7E6D" w:rsidP="008811AE">
      <w:pPr>
        <w:pStyle w:val="AGRBulletText"/>
      </w:pPr>
      <w:r w:rsidRPr="00732782">
        <w:t>reporting on the outcomes, together with recommendations for subsequent improvement.</w:t>
      </w:r>
    </w:p>
    <w:p w:rsidR="009635E5" w:rsidRDefault="003C7E6D" w:rsidP="00B959DE">
      <w:pPr>
        <w:pStyle w:val="AGRBodyText"/>
      </w:pPr>
      <w:r w:rsidRPr="00732782">
        <w:t>Performance management system audits can be conducted at a corporate level, a program level, or at a category of cost level, such as capital expenditure. All that is necessary is that there be a need to define objectives for intended or desired performance.</w:t>
      </w:r>
    </w:p>
    <w:p w:rsidR="004A036F" w:rsidRPr="00732782" w:rsidRDefault="004A036F" w:rsidP="004A036F">
      <w:pPr>
        <w:pStyle w:val="AGRHeading1"/>
      </w:pPr>
      <w:bookmarkStart w:id="38" w:name="appendix_6"/>
      <w:r w:rsidRPr="00732782">
        <w:lastRenderedPageBreak/>
        <w:t>Appendix 6: Agencies not audited in the year ended 30 June 20</w:t>
      </w:r>
      <w:r w:rsidR="00C90BF2">
        <w:t>1</w:t>
      </w:r>
      <w:r w:rsidRPr="00732782">
        <w:t>1</w:t>
      </w:r>
      <w:bookmarkEnd w:id="38"/>
    </w:p>
    <w:p w:rsidR="004A036F" w:rsidRPr="00732782" w:rsidRDefault="004A036F" w:rsidP="00B959DE">
      <w:pPr>
        <w:pStyle w:val="AGRBodyText"/>
      </w:pPr>
      <w:r w:rsidRPr="00732782">
        <w:t xml:space="preserve">Section 13(3) of the </w:t>
      </w:r>
      <w:r w:rsidRPr="00732782">
        <w:rPr>
          <w:i/>
        </w:rPr>
        <w:t>Audit Act</w:t>
      </w:r>
      <w:r w:rsidRPr="00732782">
        <w:t xml:space="preserve"> permits the Auditor General to dispense with an audit of an Agency.</w:t>
      </w:r>
    </w:p>
    <w:p w:rsidR="009635E5" w:rsidRDefault="004A036F" w:rsidP="00B959DE">
      <w:pPr>
        <w:pStyle w:val="AGRBodyText"/>
      </w:pPr>
      <w:r w:rsidRPr="00732782">
        <w:t>For activities relating to the financial year ended 30 June 20</w:t>
      </w:r>
      <w:r w:rsidR="00C820BB" w:rsidRPr="00732782">
        <w:t>1</w:t>
      </w:r>
      <w:r w:rsidR="00497421">
        <w:t>1</w:t>
      </w:r>
      <w:r w:rsidR="00C372D5" w:rsidRPr="00732782">
        <w:t xml:space="preserve">, </w:t>
      </w:r>
      <w:r w:rsidRPr="00732782">
        <w:t>no audits were</w:t>
      </w:r>
      <w:r w:rsidR="00C372D5" w:rsidRPr="00732782">
        <w:t>, or are intended to be,</w:t>
      </w:r>
      <w:r w:rsidRPr="00732782">
        <w:t xml:space="preserve"> </w:t>
      </w:r>
      <w:r w:rsidR="00C372D5" w:rsidRPr="00732782">
        <w:t xml:space="preserve">conducted </w:t>
      </w:r>
      <w:r w:rsidRPr="00732782">
        <w:t>at the following Agencies:</w:t>
      </w:r>
    </w:p>
    <w:p w:rsidR="000A5EBE" w:rsidRPr="000A5EBE" w:rsidRDefault="000A5EBE" w:rsidP="008811AE">
      <w:pPr>
        <w:pStyle w:val="AGRBulletText"/>
      </w:pPr>
      <w:r w:rsidRPr="000A5EBE">
        <w:t>Aboriginal Areas Protection Authority;</w:t>
      </w:r>
    </w:p>
    <w:p w:rsidR="000A5EBE" w:rsidRPr="000A5EBE" w:rsidRDefault="000A5EBE" w:rsidP="008811AE">
      <w:pPr>
        <w:pStyle w:val="AGRBulletText"/>
      </w:pPr>
      <w:r w:rsidRPr="000A5EBE">
        <w:t>Department of Children and Families;</w:t>
      </w:r>
    </w:p>
    <w:p w:rsidR="000A5EBE" w:rsidRPr="000A5EBE" w:rsidRDefault="000A5EBE" w:rsidP="008811AE">
      <w:pPr>
        <w:pStyle w:val="AGRBulletText"/>
      </w:pPr>
      <w:r w:rsidRPr="000A5EBE">
        <w:t>Department of Natural Resources, Environment, The Arts and Sport;</w:t>
      </w:r>
    </w:p>
    <w:p w:rsidR="009635E5" w:rsidRPr="000A5EBE" w:rsidRDefault="000A5EBE" w:rsidP="008811AE">
      <w:pPr>
        <w:pStyle w:val="AGRBulletText"/>
      </w:pPr>
      <w:r w:rsidRPr="000A5EBE">
        <w:t>Land Development Corporation;</w:t>
      </w:r>
    </w:p>
    <w:p w:rsidR="000A5EBE" w:rsidRPr="000A5EBE" w:rsidRDefault="000A5EBE" w:rsidP="008811AE">
      <w:pPr>
        <w:pStyle w:val="AGRBulletText"/>
      </w:pPr>
      <w:r w:rsidRPr="000A5EBE">
        <w:t>Northern Territory Electoral Commission;</w:t>
      </w:r>
    </w:p>
    <w:p w:rsidR="000A5EBE" w:rsidRPr="000A5EBE" w:rsidRDefault="000A5EBE" w:rsidP="008811AE">
      <w:pPr>
        <w:pStyle w:val="AGRBulletText"/>
      </w:pPr>
      <w:r w:rsidRPr="000A5EBE">
        <w:t>Office of the Commissioner for Public Employment;</w:t>
      </w:r>
    </w:p>
    <w:p w:rsidR="000A5EBE" w:rsidRPr="000A5EBE" w:rsidRDefault="000A5EBE" w:rsidP="008811AE">
      <w:pPr>
        <w:pStyle w:val="AGRBulletText"/>
      </w:pPr>
      <w:r w:rsidRPr="000A5EBE">
        <w:t>Ombudsman’s Office.</w:t>
      </w:r>
    </w:p>
    <w:p w:rsidR="009635E5" w:rsidRDefault="004A036F" w:rsidP="00B959DE">
      <w:pPr>
        <w:pStyle w:val="AGRBodyText"/>
      </w:pPr>
      <w:r w:rsidRPr="00732782">
        <w:t xml:space="preserve">The </w:t>
      </w:r>
      <w:r w:rsidR="00B51735" w:rsidRPr="00732782">
        <w:t>inc</w:t>
      </w:r>
      <w:r w:rsidRPr="00732782">
        <w:t xml:space="preserve">reasingly stringent requirements of Australian Accounting Standards, and Auditing and Assurance Standards has required that audit effort be directed towards financial audits of those Agencies that are deemed to represent greater materiality and greater risk.  It is proposed that each of the listed Agencies will be </w:t>
      </w:r>
      <w:r w:rsidR="00B51735" w:rsidRPr="00732782">
        <w:t>inc</w:t>
      </w:r>
      <w:r w:rsidRPr="00732782">
        <w:t>luded in audit coverage at least once every three years.</w:t>
      </w:r>
    </w:p>
    <w:p w:rsidR="009635E5" w:rsidRDefault="004A036F" w:rsidP="00B959DE">
      <w:pPr>
        <w:pStyle w:val="AGRBodyText"/>
      </w:pPr>
      <w:r w:rsidRPr="00732782">
        <w:t xml:space="preserve">It is also noted that an independent auditor appointed under section 27 of the </w:t>
      </w:r>
      <w:r w:rsidRPr="00732782">
        <w:rPr>
          <w:i/>
        </w:rPr>
        <w:t>Audit Act</w:t>
      </w:r>
      <w:r w:rsidRPr="00732782">
        <w:t xml:space="preserve"> conducts an annual audit of the Auditor-General’s Office.</w:t>
      </w:r>
    </w:p>
    <w:p w:rsidR="008D773C" w:rsidRDefault="00FB33FA">
      <w:pPr>
        <w:keepLines w:val="0"/>
        <w:spacing w:after="0" w:line="240" w:lineRule="auto"/>
        <w:ind w:left="0"/>
        <w:rPr>
          <w:rFonts w:cs="Arial"/>
          <w:sz w:val="22"/>
          <w:szCs w:val="22"/>
          <w:lang w:val="en-US"/>
        </w:rPr>
      </w:pPr>
      <w:r w:rsidRPr="00732782">
        <w:br w:type="page"/>
      </w:r>
    </w:p>
    <w:p w:rsidR="009635E5" w:rsidRDefault="00C67D71" w:rsidP="00B959DE">
      <w:pPr>
        <w:pStyle w:val="AGRBodyText"/>
      </w:pPr>
      <w:r>
        <w:rPr>
          <w:noProof/>
          <w:lang w:val="en-AU" w:eastAsia="en-AU"/>
        </w:rPr>
        <w:lastRenderedPageBreak/>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align>center</wp:align>
                </wp:positionV>
                <wp:extent cx="1837055" cy="292735"/>
                <wp:effectExtent l="0" t="0" r="0" b="381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8D773C">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0;margin-top:0;width:144.65pt;height:23.05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iGfgIAAAA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M7XIhn4CAAAABQAA&#10;DgAAAAAAAAAAAAAAAAAuAgAAZHJzL2Uyb0RvYy54bWxQSwECLQAUAAYACAAAACEAQLXHctoAAAAE&#10;AQAADwAAAAAAAAAAAAAAAADYBAAAZHJzL2Rvd25yZXYueG1sUEsFBgAAAAAEAAQA8wAAAN8FAAAA&#10;AA==&#10;" stroked="f" strokeweight="1pt">
                <v:textbox inset="0,0,0,0">
                  <w:txbxContent>
                    <w:p w:rsidR="0070192D" w:rsidRDefault="0070192D" w:rsidP="008D773C">
                      <w:pPr>
                        <w:pStyle w:val="AGRTableText"/>
                      </w:pPr>
                      <w:r>
                        <w:t>This page deliberately left blank.</w:t>
                      </w:r>
                    </w:p>
                  </w:txbxContent>
                </v:textbox>
                <w10:wrap anchorx="page" anchory="page"/>
              </v:rect>
            </w:pict>
          </mc:Fallback>
        </mc:AlternateContent>
      </w:r>
    </w:p>
    <w:p w:rsidR="004A036F" w:rsidRPr="00732782" w:rsidRDefault="004A036F" w:rsidP="004A036F">
      <w:pPr>
        <w:pStyle w:val="AGRHeading1"/>
      </w:pPr>
      <w:bookmarkStart w:id="39" w:name="appendix_7"/>
      <w:r w:rsidRPr="00732782">
        <w:lastRenderedPageBreak/>
        <w:t xml:space="preserve">Appendix </w:t>
      </w:r>
      <w:r w:rsidR="005D6469" w:rsidRPr="00732782">
        <w:t>7</w:t>
      </w:r>
      <w:r w:rsidRPr="00732782">
        <w:t>: Abbreviations</w:t>
      </w:r>
      <w:bookmarkEnd w:id="39"/>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FB33FA" w:rsidRPr="00732782" w:rsidTr="00E324F4">
        <w:tc>
          <w:tcPr>
            <w:tcW w:w="1130" w:type="dxa"/>
          </w:tcPr>
          <w:p w:rsidR="00FB33FA" w:rsidRPr="00732782" w:rsidRDefault="00FB33FA" w:rsidP="00E324F4">
            <w:pPr>
              <w:pStyle w:val="AGRTableText"/>
            </w:pPr>
            <w:r w:rsidRPr="00732782">
              <w:t>DOJ</w:t>
            </w:r>
          </w:p>
        </w:tc>
        <w:tc>
          <w:tcPr>
            <w:tcW w:w="7659" w:type="dxa"/>
          </w:tcPr>
          <w:p w:rsidR="00FB33FA" w:rsidRPr="00732782" w:rsidRDefault="00FB33FA" w:rsidP="00E324F4">
            <w:pPr>
              <w:pStyle w:val="AGRTableText"/>
            </w:pPr>
            <w:r w:rsidRPr="00732782">
              <w:t>Department of Justice</w:t>
            </w:r>
          </w:p>
        </w:tc>
      </w:tr>
      <w:tr w:rsidR="00FB33FA" w:rsidRPr="00732782" w:rsidTr="00E324F4">
        <w:tc>
          <w:tcPr>
            <w:tcW w:w="1130" w:type="dxa"/>
          </w:tcPr>
          <w:p w:rsidR="00FB33FA" w:rsidRPr="00732782" w:rsidRDefault="00416751" w:rsidP="00E324F4">
            <w:pPr>
              <w:pStyle w:val="AGRTableText"/>
            </w:pPr>
            <w:r>
              <w:t>IT</w:t>
            </w:r>
          </w:p>
        </w:tc>
        <w:tc>
          <w:tcPr>
            <w:tcW w:w="7659" w:type="dxa"/>
          </w:tcPr>
          <w:p w:rsidR="00FB33FA" w:rsidRPr="00732782" w:rsidRDefault="00416751" w:rsidP="00E324F4">
            <w:pPr>
              <w:pStyle w:val="AGRTableText"/>
            </w:pPr>
            <w:r>
              <w:t>Information Technology</w:t>
            </w:r>
          </w:p>
        </w:tc>
      </w:tr>
      <w:tr w:rsidR="00FB33FA" w:rsidRPr="00732782" w:rsidTr="00E324F4">
        <w:tc>
          <w:tcPr>
            <w:tcW w:w="1130" w:type="dxa"/>
          </w:tcPr>
          <w:p w:rsidR="00FB33FA" w:rsidRPr="00732782" w:rsidRDefault="00416751" w:rsidP="00E324F4">
            <w:pPr>
              <w:pStyle w:val="AGRTableText"/>
            </w:pPr>
            <w:r>
              <w:t>NTAGO</w:t>
            </w:r>
          </w:p>
        </w:tc>
        <w:tc>
          <w:tcPr>
            <w:tcW w:w="7659" w:type="dxa"/>
          </w:tcPr>
          <w:p w:rsidR="00FB33FA" w:rsidRPr="00732782" w:rsidRDefault="00416751" w:rsidP="00E324F4">
            <w:pPr>
              <w:pStyle w:val="AGRTableText"/>
            </w:pPr>
            <w:r>
              <w:t>Northern Territory Auditor-General’s Office</w:t>
            </w:r>
          </w:p>
        </w:tc>
      </w:tr>
      <w:tr w:rsidR="00FB33FA" w:rsidRPr="00732782" w:rsidTr="00E324F4">
        <w:tc>
          <w:tcPr>
            <w:tcW w:w="1130" w:type="dxa"/>
          </w:tcPr>
          <w:p w:rsidR="00FB33FA" w:rsidRPr="00732782" w:rsidRDefault="00FB33FA" w:rsidP="00E324F4">
            <w:pPr>
              <w:pStyle w:val="AGRTableText"/>
            </w:pPr>
            <w:r w:rsidRPr="00732782">
              <w:t>NTG</w:t>
            </w:r>
          </w:p>
        </w:tc>
        <w:tc>
          <w:tcPr>
            <w:tcW w:w="7659" w:type="dxa"/>
          </w:tcPr>
          <w:p w:rsidR="00FB33FA" w:rsidRPr="00732782" w:rsidRDefault="00FB33FA" w:rsidP="00E324F4">
            <w:pPr>
              <w:pStyle w:val="AGRTableText"/>
            </w:pPr>
            <w:smartTag w:uri="urn:schemas-microsoft-com:office:smarttags" w:element="place">
              <w:smartTag w:uri="urn:schemas-microsoft-com:office:smarttags" w:element="State">
                <w:r w:rsidRPr="00732782">
                  <w:t>Northern Territory</w:t>
                </w:r>
              </w:smartTag>
            </w:smartTag>
            <w:r w:rsidRPr="00732782">
              <w:t xml:space="preserve"> Government</w:t>
            </w:r>
          </w:p>
        </w:tc>
      </w:tr>
      <w:tr w:rsidR="00FB33FA" w:rsidRPr="00732782" w:rsidTr="00E324F4">
        <w:tc>
          <w:tcPr>
            <w:tcW w:w="1130" w:type="dxa"/>
          </w:tcPr>
          <w:p w:rsidR="00FB33FA" w:rsidRPr="00732782" w:rsidRDefault="00416751" w:rsidP="00E324F4">
            <w:pPr>
              <w:pStyle w:val="AGRTableText"/>
            </w:pPr>
            <w:r>
              <w:t>RTDs</w:t>
            </w:r>
          </w:p>
        </w:tc>
        <w:tc>
          <w:tcPr>
            <w:tcW w:w="7659" w:type="dxa"/>
          </w:tcPr>
          <w:p w:rsidR="00FB33FA" w:rsidRPr="00732782" w:rsidRDefault="00416751" w:rsidP="00E324F4">
            <w:pPr>
              <w:pStyle w:val="AGRTableText"/>
            </w:pPr>
            <w:r w:rsidRPr="008F7727">
              <w:t>Remuneration Tribunal Determinations</w:t>
            </w:r>
          </w:p>
        </w:tc>
      </w:tr>
      <w:tr w:rsidR="00FB33FA" w:rsidRPr="00732782" w:rsidTr="00E324F4">
        <w:tc>
          <w:tcPr>
            <w:tcW w:w="1130" w:type="dxa"/>
          </w:tcPr>
          <w:p w:rsidR="00FB33FA" w:rsidRPr="00732782" w:rsidRDefault="00FB33FA" w:rsidP="00E324F4">
            <w:pPr>
              <w:pStyle w:val="AGRTableText"/>
            </w:pPr>
            <w:r w:rsidRPr="00732782">
              <w:t>VET</w:t>
            </w:r>
          </w:p>
        </w:tc>
        <w:tc>
          <w:tcPr>
            <w:tcW w:w="7659" w:type="dxa"/>
          </w:tcPr>
          <w:p w:rsidR="00FB33FA" w:rsidRPr="00732782" w:rsidRDefault="000A5EBE" w:rsidP="000A5EBE">
            <w:pPr>
              <w:pStyle w:val="AGRTableText"/>
            </w:pPr>
            <w:r>
              <w:t>V</w:t>
            </w:r>
            <w:r w:rsidR="00FB33FA" w:rsidRPr="00732782">
              <w:t xml:space="preserve">ocational </w:t>
            </w:r>
            <w:r>
              <w:t>E</w:t>
            </w:r>
            <w:r w:rsidR="00FB33FA" w:rsidRPr="00732782">
              <w:t xml:space="preserve">ducation and </w:t>
            </w:r>
            <w:r>
              <w:t>T</w:t>
            </w:r>
            <w:r w:rsidR="00FB33FA" w:rsidRPr="00732782">
              <w:t>raining</w:t>
            </w:r>
          </w:p>
        </w:tc>
      </w:tr>
    </w:tbl>
    <w:p w:rsidR="00FB33FA" w:rsidRPr="00732782" w:rsidRDefault="00FB33FA" w:rsidP="00B959DE">
      <w:pPr>
        <w:pStyle w:val="AGRBodyText"/>
      </w:pPr>
    </w:p>
    <w:p w:rsidR="008D773C" w:rsidRDefault="00FB33FA">
      <w:pPr>
        <w:keepLines w:val="0"/>
        <w:spacing w:after="0" w:line="240" w:lineRule="auto"/>
        <w:ind w:left="0"/>
        <w:rPr>
          <w:rFonts w:cs="Arial"/>
          <w:sz w:val="22"/>
          <w:szCs w:val="22"/>
          <w:lang w:val="en-US"/>
        </w:rPr>
      </w:pPr>
      <w:r w:rsidRPr="00732782">
        <w:br w:type="page"/>
      </w:r>
    </w:p>
    <w:p w:rsidR="009635E5" w:rsidRDefault="00C67D71" w:rsidP="00B959DE">
      <w:pPr>
        <w:pStyle w:val="AGRBodyText"/>
      </w:pPr>
      <w:r>
        <w:rPr>
          <w:noProof/>
          <w:lang w:val="en-AU" w:eastAsia="en-AU"/>
        </w:rPr>
        <w:lastRenderedPageBreak/>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align>center</wp:align>
                </wp:positionV>
                <wp:extent cx="1837055" cy="292735"/>
                <wp:effectExtent l="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8D773C">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0;margin-top:0;width:144.65pt;height:23.0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8s4gqn4CAAABBQAA&#10;DgAAAAAAAAAAAAAAAAAuAgAAZHJzL2Uyb0RvYy54bWxQSwECLQAUAAYACAAAACEAQLXHctoAAAAE&#10;AQAADwAAAAAAAAAAAAAAAADYBAAAZHJzL2Rvd25yZXYueG1sUEsFBgAAAAAEAAQA8wAAAN8FAAAA&#10;AA==&#10;" stroked="f" strokeweight="1pt">
                <v:textbox inset="0,0,0,0">
                  <w:txbxContent>
                    <w:p w:rsidR="0070192D" w:rsidRDefault="0070192D" w:rsidP="008D773C">
                      <w:pPr>
                        <w:pStyle w:val="AGRTableText"/>
                      </w:pPr>
                      <w:r>
                        <w:t>This page deliberately left blank.</w:t>
                      </w:r>
                    </w:p>
                  </w:txbxContent>
                </v:textbox>
                <w10:wrap anchorx="page" anchory="page"/>
              </v:rect>
            </w:pict>
          </mc:Fallback>
        </mc:AlternateContent>
      </w:r>
    </w:p>
    <w:p w:rsidR="004A036F" w:rsidRPr="00732782" w:rsidRDefault="004A036F" w:rsidP="004A036F">
      <w:pPr>
        <w:pStyle w:val="AGRHeading1"/>
      </w:pPr>
      <w:bookmarkStart w:id="40" w:name="index"/>
      <w:r w:rsidRPr="00732782">
        <w:lastRenderedPageBreak/>
        <w:t>Index of matters reported</w:t>
      </w:r>
      <w:bookmarkEnd w:id="40"/>
    </w:p>
    <w:tbl>
      <w:tblPr>
        <w:tblW w:w="8806" w:type="dxa"/>
        <w:tblLayout w:type="fixed"/>
        <w:tblLook w:val="01E0" w:firstRow="1" w:lastRow="1" w:firstColumn="1" w:lastColumn="1" w:noHBand="0" w:noVBand="0"/>
      </w:tblPr>
      <w:tblGrid>
        <w:gridCol w:w="7817"/>
        <w:gridCol w:w="989"/>
      </w:tblGrid>
      <w:tr w:rsidR="004A036F" w:rsidRPr="00732782" w:rsidTr="00B014B3">
        <w:tc>
          <w:tcPr>
            <w:tcW w:w="7817" w:type="dxa"/>
            <w:vAlign w:val="bottom"/>
          </w:tcPr>
          <w:p w:rsidR="004A036F" w:rsidRPr="00732782" w:rsidRDefault="004A036F" w:rsidP="00B014B3">
            <w:pPr>
              <w:pStyle w:val="AGRTOC"/>
            </w:pPr>
          </w:p>
        </w:tc>
        <w:tc>
          <w:tcPr>
            <w:tcW w:w="989" w:type="dxa"/>
          </w:tcPr>
          <w:p w:rsidR="004A036F" w:rsidRPr="00732782" w:rsidRDefault="004A036F" w:rsidP="00B014B3">
            <w:pPr>
              <w:pStyle w:val="AGRTableText"/>
            </w:pPr>
            <w:r w:rsidRPr="00732782">
              <w:t>Page</w:t>
            </w:r>
          </w:p>
        </w:tc>
      </w:tr>
      <w:tr w:rsidR="00BB20D6" w:rsidRPr="00732782" w:rsidTr="005C71C1">
        <w:tc>
          <w:tcPr>
            <w:tcW w:w="7817" w:type="dxa"/>
          </w:tcPr>
          <w:p w:rsidR="00BB20D6" w:rsidRPr="00732782" w:rsidRDefault="006E0ED5" w:rsidP="00BB20D6">
            <w:pPr>
              <w:pStyle w:val="AGRTOC"/>
            </w:pPr>
            <w:r>
              <w:fldChar w:fldCharType="begin"/>
            </w:r>
            <w:r w:rsidR="00B933AE">
              <w:instrText xml:space="preserve"> REF batchelor \h  \* MERGEFORMAT </w:instrText>
            </w:r>
            <w:r>
              <w:fldChar w:fldCharType="separate"/>
            </w:r>
            <w:proofErr w:type="spellStart"/>
            <w:r w:rsidR="006D4489" w:rsidRPr="00732782">
              <w:t>Batchelor</w:t>
            </w:r>
            <w:proofErr w:type="spellEnd"/>
            <w:r w:rsidR="006D4489" w:rsidRPr="00732782">
              <w:t xml:space="preserve"> Institute of Indigenous Tertiary Education</w:t>
            </w:r>
            <w:r>
              <w:fldChar w:fldCharType="end"/>
            </w:r>
            <w:r w:rsidR="00BB20D6" w:rsidRPr="00732782">
              <w:t xml:space="preserve"> </w:t>
            </w:r>
          </w:p>
        </w:tc>
        <w:tc>
          <w:tcPr>
            <w:tcW w:w="989" w:type="dxa"/>
            <w:vAlign w:val="bottom"/>
          </w:tcPr>
          <w:p w:rsidR="00BB20D6" w:rsidRPr="00732782" w:rsidRDefault="00BB20D6" w:rsidP="005C71C1">
            <w:pPr>
              <w:pStyle w:val="AGRTOCNumbers-notbold"/>
              <w:tabs>
                <w:tab w:val="clear" w:pos="643"/>
                <w:tab w:val="decimal" w:pos="432"/>
              </w:tabs>
            </w:pPr>
          </w:p>
        </w:tc>
      </w:tr>
      <w:tr w:rsidR="005C71C1" w:rsidRPr="00732782" w:rsidTr="005C71C1">
        <w:tc>
          <w:tcPr>
            <w:tcW w:w="7817" w:type="dxa"/>
            <w:tcBorders>
              <w:top w:val="nil"/>
              <w:left w:val="nil"/>
              <w:bottom w:val="nil"/>
              <w:right w:val="nil"/>
            </w:tcBorders>
          </w:tcPr>
          <w:p w:rsidR="005C71C1" w:rsidRPr="00732782" w:rsidRDefault="005C71C1" w:rsidP="00B959DE">
            <w:pPr>
              <w:pStyle w:val="AGRBodyText"/>
            </w:pPr>
            <w:r w:rsidRPr="00732782">
              <w:t xml:space="preserve">Audit findings and Analysis of the financial statements for the year ended 31 December </w:t>
            </w:r>
            <w:r w:rsidR="00B74230">
              <w:t>2010</w:t>
            </w:r>
          </w:p>
        </w:tc>
        <w:tc>
          <w:tcPr>
            <w:tcW w:w="989" w:type="dxa"/>
            <w:tcBorders>
              <w:top w:val="nil"/>
              <w:left w:val="nil"/>
              <w:bottom w:val="nil"/>
              <w:right w:val="nil"/>
            </w:tcBorders>
            <w:vAlign w:val="bottom"/>
          </w:tcPr>
          <w:p w:rsidR="005C71C1" w:rsidRPr="00732782" w:rsidRDefault="006E0ED5" w:rsidP="005C71C1">
            <w:pPr>
              <w:pStyle w:val="AGRTOCNumbers-notbold"/>
              <w:tabs>
                <w:tab w:val="clear" w:pos="643"/>
                <w:tab w:val="decimal" w:pos="432"/>
              </w:tabs>
            </w:pPr>
            <w:r w:rsidRPr="00732782">
              <w:fldChar w:fldCharType="begin"/>
            </w:r>
            <w:r w:rsidR="005C71C1" w:rsidRPr="00732782">
              <w:instrText xml:space="preserve"> PAGEREF batchelor \h </w:instrText>
            </w:r>
            <w:r w:rsidRPr="00732782">
              <w:fldChar w:fldCharType="separate"/>
            </w:r>
            <w:r w:rsidR="006D4489">
              <w:rPr>
                <w:noProof/>
              </w:rPr>
              <w:t>17</w:t>
            </w:r>
            <w:r w:rsidRPr="00732782">
              <w:fldChar w:fldCharType="end"/>
            </w:r>
          </w:p>
        </w:tc>
      </w:tr>
      <w:tr w:rsidR="005C71C1" w:rsidRPr="00732782" w:rsidTr="005C71C1">
        <w:tc>
          <w:tcPr>
            <w:tcW w:w="7817" w:type="dxa"/>
            <w:tcBorders>
              <w:top w:val="nil"/>
              <w:left w:val="nil"/>
              <w:bottom w:val="nil"/>
              <w:right w:val="nil"/>
            </w:tcBorders>
          </w:tcPr>
          <w:p w:rsidR="005C71C1" w:rsidRPr="00732782" w:rsidRDefault="00C67D71" w:rsidP="00BB20D6">
            <w:pPr>
              <w:pStyle w:val="AGRTOC"/>
            </w:pPr>
            <w:r>
              <w:fldChar w:fldCharType="begin"/>
            </w:r>
            <w:r>
              <w:instrText xml:space="preserve"> REF cdu \h  \* MERGEFORMAT </w:instrText>
            </w:r>
            <w:r>
              <w:fldChar w:fldCharType="separate"/>
            </w:r>
            <w:r w:rsidR="006D4489" w:rsidRPr="00732782">
              <w:t>Charles Darwin University</w:t>
            </w:r>
            <w:r>
              <w:fldChar w:fldCharType="end"/>
            </w:r>
          </w:p>
        </w:tc>
        <w:tc>
          <w:tcPr>
            <w:tcW w:w="989" w:type="dxa"/>
            <w:tcBorders>
              <w:top w:val="nil"/>
              <w:left w:val="nil"/>
              <w:bottom w:val="nil"/>
              <w:right w:val="nil"/>
            </w:tcBorders>
            <w:vAlign w:val="bottom"/>
          </w:tcPr>
          <w:p w:rsidR="005C71C1" w:rsidRPr="00732782" w:rsidRDefault="005C71C1" w:rsidP="005C71C1">
            <w:pPr>
              <w:pStyle w:val="AGRTOCNumbers-notbold"/>
              <w:tabs>
                <w:tab w:val="clear" w:pos="643"/>
                <w:tab w:val="decimal" w:pos="432"/>
              </w:tabs>
            </w:pPr>
          </w:p>
        </w:tc>
      </w:tr>
      <w:tr w:rsidR="005C71C1" w:rsidRPr="00732782" w:rsidTr="005C71C1">
        <w:tc>
          <w:tcPr>
            <w:tcW w:w="7817" w:type="dxa"/>
            <w:tcBorders>
              <w:top w:val="nil"/>
              <w:left w:val="nil"/>
              <w:bottom w:val="nil"/>
              <w:right w:val="nil"/>
            </w:tcBorders>
          </w:tcPr>
          <w:p w:rsidR="005C71C1" w:rsidRPr="00732782" w:rsidRDefault="005C71C1" w:rsidP="00B959DE">
            <w:pPr>
              <w:pStyle w:val="AGRBodyText"/>
            </w:pPr>
            <w:r w:rsidRPr="00732782">
              <w:t xml:space="preserve">Audit findings and Analysis of the financial statements for the year ended 31 December </w:t>
            </w:r>
            <w:r w:rsidR="00B74230">
              <w:t>2010</w:t>
            </w:r>
          </w:p>
        </w:tc>
        <w:tc>
          <w:tcPr>
            <w:tcW w:w="989" w:type="dxa"/>
            <w:tcBorders>
              <w:top w:val="nil"/>
              <w:left w:val="nil"/>
              <w:bottom w:val="nil"/>
              <w:right w:val="nil"/>
            </w:tcBorders>
            <w:vAlign w:val="bottom"/>
          </w:tcPr>
          <w:p w:rsidR="005C71C1" w:rsidRPr="00732782" w:rsidRDefault="006E0ED5" w:rsidP="005C71C1">
            <w:pPr>
              <w:pStyle w:val="AGRTOCNumbers-notbold"/>
              <w:tabs>
                <w:tab w:val="clear" w:pos="643"/>
                <w:tab w:val="decimal" w:pos="432"/>
              </w:tabs>
            </w:pPr>
            <w:r w:rsidRPr="00732782">
              <w:fldChar w:fldCharType="begin"/>
            </w:r>
            <w:r w:rsidR="005C71C1" w:rsidRPr="00732782">
              <w:instrText xml:space="preserve"> PAGEREF cdu \h </w:instrText>
            </w:r>
            <w:r w:rsidRPr="00732782">
              <w:fldChar w:fldCharType="separate"/>
            </w:r>
            <w:r w:rsidR="006D4489">
              <w:rPr>
                <w:noProof/>
              </w:rPr>
              <w:t>20</w:t>
            </w:r>
            <w:r w:rsidRPr="00732782">
              <w:fldChar w:fldCharType="end"/>
            </w:r>
          </w:p>
        </w:tc>
      </w:tr>
      <w:tr w:rsidR="005C71C1" w:rsidRPr="00732782" w:rsidTr="005C71C1">
        <w:tc>
          <w:tcPr>
            <w:tcW w:w="7817" w:type="dxa"/>
            <w:tcBorders>
              <w:top w:val="nil"/>
              <w:left w:val="nil"/>
              <w:bottom w:val="nil"/>
              <w:right w:val="nil"/>
            </w:tcBorders>
          </w:tcPr>
          <w:p w:rsidR="005C71C1" w:rsidRPr="00732782" w:rsidRDefault="00C67D71" w:rsidP="00BB20D6">
            <w:pPr>
              <w:pStyle w:val="AGRTOC"/>
            </w:pPr>
            <w:r>
              <w:fldChar w:fldCharType="begin"/>
            </w:r>
            <w:r>
              <w:instrText xml:space="preserve"> REF cdu_foundation \h  \* MERGEFORMAT </w:instrText>
            </w:r>
            <w:r>
              <w:fldChar w:fldCharType="separate"/>
            </w:r>
            <w:r w:rsidR="006D4489" w:rsidRPr="00732782">
              <w:t>Charles Darwin University Foundation</w:t>
            </w:r>
            <w:r>
              <w:fldChar w:fldCharType="end"/>
            </w:r>
          </w:p>
        </w:tc>
        <w:tc>
          <w:tcPr>
            <w:tcW w:w="989" w:type="dxa"/>
            <w:tcBorders>
              <w:top w:val="nil"/>
              <w:left w:val="nil"/>
              <w:bottom w:val="nil"/>
              <w:right w:val="nil"/>
            </w:tcBorders>
            <w:vAlign w:val="bottom"/>
          </w:tcPr>
          <w:p w:rsidR="005C71C1" w:rsidRPr="00732782" w:rsidRDefault="005C71C1" w:rsidP="005C71C1">
            <w:pPr>
              <w:pStyle w:val="AGRTOCNumbers-notbold"/>
              <w:tabs>
                <w:tab w:val="clear" w:pos="643"/>
                <w:tab w:val="decimal" w:pos="432"/>
              </w:tabs>
            </w:pPr>
          </w:p>
        </w:tc>
      </w:tr>
      <w:tr w:rsidR="005C71C1" w:rsidRPr="00732782" w:rsidTr="005C71C1">
        <w:tc>
          <w:tcPr>
            <w:tcW w:w="7817" w:type="dxa"/>
          </w:tcPr>
          <w:p w:rsidR="005C71C1" w:rsidRPr="00732782" w:rsidRDefault="005C71C1" w:rsidP="00B959DE">
            <w:pPr>
              <w:pStyle w:val="AGRBodyText"/>
            </w:pPr>
            <w:r w:rsidRPr="00732782">
              <w:t xml:space="preserve">Audit findings and Analysis of the financial statements for the year ended 31 December </w:t>
            </w:r>
            <w:r w:rsidR="00B74230">
              <w:t>2010</w:t>
            </w:r>
          </w:p>
        </w:tc>
        <w:tc>
          <w:tcPr>
            <w:tcW w:w="989" w:type="dxa"/>
            <w:vAlign w:val="bottom"/>
          </w:tcPr>
          <w:p w:rsidR="005C71C1" w:rsidRPr="00732782" w:rsidRDefault="006E0ED5" w:rsidP="005C71C1">
            <w:pPr>
              <w:pStyle w:val="AGRTOCNumbers-notbold"/>
              <w:tabs>
                <w:tab w:val="clear" w:pos="643"/>
                <w:tab w:val="decimal" w:pos="432"/>
              </w:tabs>
            </w:pPr>
            <w:r w:rsidRPr="00732782">
              <w:fldChar w:fldCharType="begin"/>
            </w:r>
            <w:r w:rsidR="005C71C1" w:rsidRPr="00732782">
              <w:instrText xml:space="preserve"> PAGEREF cdu_foundation \h </w:instrText>
            </w:r>
            <w:r w:rsidRPr="00732782">
              <w:fldChar w:fldCharType="separate"/>
            </w:r>
            <w:r w:rsidR="006D4489">
              <w:rPr>
                <w:noProof/>
              </w:rPr>
              <w:t>25</w:t>
            </w:r>
            <w:r w:rsidRPr="00732782">
              <w:fldChar w:fldCharType="end"/>
            </w:r>
          </w:p>
        </w:tc>
      </w:tr>
      <w:tr w:rsidR="00B74230" w:rsidRPr="00732782" w:rsidTr="005C71C1">
        <w:tc>
          <w:tcPr>
            <w:tcW w:w="7817" w:type="dxa"/>
          </w:tcPr>
          <w:p w:rsidR="00B74230" w:rsidRPr="00732782" w:rsidRDefault="00B74230" w:rsidP="00711C29">
            <w:pPr>
              <w:pStyle w:val="AGRTOC"/>
            </w:pPr>
            <w:r>
              <w:t>Darwin Port Corporation</w:t>
            </w:r>
          </w:p>
        </w:tc>
        <w:tc>
          <w:tcPr>
            <w:tcW w:w="989" w:type="dxa"/>
            <w:vAlign w:val="bottom"/>
          </w:tcPr>
          <w:p w:rsidR="00B74230" w:rsidRPr="00732782" w:rsidRDefault="00B74230" w:rsidP="005C71C1">
            <w:pPr>
              <w:pStyle w:val="AGRTOCNumbers-notbold"/>
              <w:tabs>
                <w:tab w:val="clear" w:pos="643"/>
                <w:tab w:val="decimal" w:pos="432"/>
              </w:tabs>
            </w:pPr>
          </w:p>
        </w:tc>
      </w:tr>
      <w:tr w:rsidR="00B74230" w:rsidRPr="00732782" w:rsidTr="005C71C1">
        <w:tc>
          <w:tcPr>
            <w:tcW w:w="7817" w:type="dxa"/>
          </w:tcPr>
          <w:p w:rsidR="00B74230" w:rsidRPr="00732782" w:rsidRDefault="00C67D71" w:rsidP="00B959DE">
            <w:pPr>
              <w:pStyle w:val="AGRBodyText"/>
              <w:rPr>
                <w:lang w:val="en-AU"/>
              </w:rPr>
            </w:pPr>
            <w:r>
              <w:fldChar w:fldCharType="begin"/>
            </w:r>
            <w:r>
              <w:instrText xml:space="preserve"> REF  Darwin_port \h  \* MERGEFORMAT </w:instrText>
            </w:r>
            <w:r>
              <w:fldChar w:fldCharType="separate"/>
            </w:r>
            <w:r w:rsidR="006D4489" w:rsidRPr="00926C72">
              <w:t xml:space="preserve">Performance Management Systems Audit </w:t>
            </w:r>
            <w:r w:rsidR="006D4489">
              <w:t>–</w:t>
            </w:r>
            <w:r w:rsidR="006D4489" w:rsidRPr="00926C72">
              <w:t xml:space="preserve"> </w:t>
            </w:r>
            <w:r w:rsidR="006D4489">
              <w:t>Managerial Reporting</w:t>
            </w:r>
            <w:r>
              <w:fldChar w:fldCharType="end"/>
            </w:r>
          </w:p>
        </w:tc>
        <w:tc>
          <w:tcPr>
            <w:tcW w:w="989" w:type="dxa"/>
            <w:vAlign w:val="bottom"/>
          </w:tcPr>
          <w:p w:rsidR="00B74230" w:rsidRPr="00732782" w:rsidRDefault="006E0ED5" w:rsidP="005C71C1">
            <w:pPr>
              <w:pStyle w:val="AGRTOCNumbers-notbold"/>
              <w:tabs>
                <w:tab w:val="clear" w:pos="643"/>
                <w:tab w:val="decimal" w:pos="432"/>
              </w:tabs>
            </w:pPr>
            <w:r>
              <w:fldChar w:fldCharType="begin"/>
            </w:r>
            <w:r w:rsidR="002816A9">
              <w:instrText xml:space="preserve"> PAGEREF Darwin_port \h </w:instrText>
            </w:r>
            <w:r>
              <w:fldChar w:fldCharType="separate"/>
            </w:r>
            <w:r w:rsidR="006D4489">
              <w:rPr>
                <w:noProof/>
              </w:rPr>
              <w:t>28</w:t>
            </w:r>
            <w:r>
              <w:fldChar w:fldCharType="end"/>
            </w:r>
          </w:p>
        </w:tc>
      </w:tr>
      <w:tr w:rsidR="00A828F9" w:rsidRPr="00732782" w:rsidTr="00A828F9">
        <w:tc>
          <w:tcPr>
            <w:tcW w:w="7817" w:type="dxa"/>
          </w:tcPr>
          <w:p w:rsidR="00A828F9" w:rsidRPr="00732782" w:rsidRDefault="006E0ED5" w:rsidP="00A828F9">
            <w:pPr>
              <w:pStyle w:val="AGRBodyText"/>
            </w:pPr>
            <w:r>
              <w:fldChar w:fldCharType="begin"/>
            </w:r>
            <w:r w:rsidR="00A828F9">
              <w:instrText xml:space="preserve"> REF  procurement_review \h </w:instrText>
            </w:r>
            <w:r>
              <w:fldChar w:fldCharType="separate"/>
            </w:r>
            <w:r w:rsidR="006D4489">
              <w:t>Procurement Review</w:t>
            </w:r>
            <w:r>
              <w:fldChar w:fldCharType="end"/>
            </w:r>
          </w:p>
        </w:tc>
        <w:tc>
          <w:tcPr>
            <w:tcW w:w="989" w:type="dxa"/>
            <w:vAlign w:val="bottom"/>
          </w:tcPr>
          <w:p w:rsidR="00A828F9" w:rsidRPr="00732782" w:rsidRDefault="006E0ED5" w:rsidP="00A828F9">
            <w:pPr>
              <w:pStyle w:val="AGRTOCNumbers-notbold"/>
              <w:tabs>
                <w:tab w:val="clear" w:pos="643"/>
                <w:tab w:val="decimal" w:pos="432"/>
              </w:tabs>
            </w:pPr>
            <w:r>
              <w:fldChar w:fldCharType="begin"/>
            </w:r>
            <w:r w:rsidR="00A828F9">
              <w:instrText xml:space="preserve"> PAGEREF  procurement_review \h </w:instrText>
            </w:r>
            <w:r>
              <w:fldChar w:fldCharType="separate"/>
            </w:r>
            <w:r w:rsidR="006D4489">
              <w:rPr>
                <w:noProof/>
              </w:rPr>
              <w:t>43</w:t>
            </w:r>
            <w:r>
              <w:fldChar w:fldCharType="end"/>
            </w:r>
          </w:p>
        </w:tc>
      </w:tr>
      <w:tr w:rsidR="00F84795" w:rsidRPr="00732782" w:rsidTr="00B74230">
        <w:tc>
          <w:tcPr>
            <w:tcW w:w="7817" w:type="dxa"/>
          </w:tcPr>
          <w:p w:rsidR="00F84795" w:rsidRPr="00732782" w:rsidRDefault="00F84795" w:rsidP="00F84795">
            <w:pPr>
              <w:pStyle w:val="AGRTOC"/>
            </w:pPr>
            <w:r w:rsidRPr="00732782">
              <w:t xml:space="preserve">Department of </w:t>
            </w:r>
            <w:r>
              <w:t>Business and Employment</w:t>
            </w:r>
          </w:p>
        </w:tc>
        <w:tc>
          <w:tcPr>
            <w:tcW w:w="989" w:type="dxa"/>
            <w:vAlign w:val="bottom"/>
          </w:tcPr>
          <w:p w:rsidR="00F84795" w:rsidRPr="00732782" w:rsidRDefault="00F84795" w:rsidP="00B74230">
            <w:pPr>
              <w:pStyle w:val="AGRTOCNumbers-notbold"/>
              <w:tabs>
                <w:tab w:val="clear" w:pos="643"/>
                <w:tab w:val="decimal" w:pos="432"/>
              </w:tabs>
            </w:pPr>
          </w:p>
        </w:tc>
      </w:tr>
      <w:tr w:rsidR="00F84795" w:rsidRPr="00732782" w:rsidTr="00A828F9">
        <w:tc>
          <w:tcPr>
            <w:tcW w:w="7817" w:type="dxa"/>
          </w:tcPr>
          <w:p w:rsidR="00F84795" w:rsidRPr="00732782" w:rsidRDefault="006E0ED5" w:rsidP="00A828F9">
            <w:pPr>
              <w:pStyle w:val="AGRBodyText"/>
            </w:pPr>
            <w:r>
              <w:fldChar w:fldCharType="begin"/>
            </w:r>
            <w:r w:rsidR="00F84795">
              <w:instrText xml:space="preserve"> REF  procurement_review \h </w:instrText>
            </w:r>
            <w:r>
              <w:fldChar w:fldCharType="separate"/>
            </w:r>
            <w:r w:rsidR="006D4489">
              <w:t>Procurement Review</w:t>
            </w:r>
            <w:r>
              <w:fldChar w:fldCharType="end"/>
            </w:r>
          </w:p>
        </w:tc>
        <w:tc>
          <w:tcPr>
            <w:tcW w:w="989" w:type="dxa"/>
            <w:vAlign w:val="bottom"/>
          </w:tcPr>
          <w:p w:rsidR="00F84795" w:rsidRPr="00732782" w:rsidRDefault="006E0ED5" w:rsidP="00A828F9">
            <w:pPr>
              <w:pStyle w:val="AGRTOCNumbers-notbold"/>
              <w:tabs>
                <w:tab w:val="clear" w:pos="643"/>
                <w:tab w:val="decimal" w:pos="432"/>
              </w:tabs>
            </w:pPr>
            <w:r>
              <w:fldChar w:fldCharType="begin"/>
            </w:r>
            <w:r w:rsidR="00F84795">
              <w:instrText xml:space="preserve"> PAGEREF  procurement_review \h </w:instrText>
            </w:r>
            <w:r>
              <w:fldChar w:fldCharType="separate"/>
            </w:r>
            <w:r w:rsidR="006D4489">
              <w:rPr>
                <w:noProof/>
              </w:rPr>
              <w:t>43</w:t>
            </w:r>
            <w:r>
              <w:fldChar w:fldCharType="end"/>
            </w:r>
          </w:p>
        </w:tc>
      </w:tr>
      <w:tr w:rsidR="00B74230" w:rsidRPr="00732782" w:rsidTr="00B74230">
        <w:tc>
          <w:tcPr>
            <w:tcW w:w="7817" w:type="dxa"/>
          </w:tcPr>
          <w:p w:rsidR="00B74230" w:rsidRPr="00732782" w:rsidRDefault="00B74230" w:rsidP="00B74230">
            <w:pPr>
              <w:pStyle w:val="AGRTOC"/>
            </w:pPr>
            <w:r w:rsidRPr="00732782">
              <w:t xml:space="preserve">Department of </w:t>
            </w:r>
            <w:r>
              <w:t>Construction and Infrastructure</w:t>
            </w:r>
          </w:p>
        </w:tc>
        <w:tc>
          <w:tcPr>
            <w:tcW w:w="989" w:type="dxa"/>
            <w:vAlign w:val="bottom"/>
          </w:tcPr>
          <w:p w:rsidR="00B74230" w:rsidRPr="00732782" w:rsidRDefault="00B74230" w:rsidP="00B74230">
            <w:pPr>
              <w:pStyle w:val="AGRTOCNumbers-notbold"/>
              <w:tabs>
                <w:tab w:val="clear" w:pos="643"/>
                <w:tab w:val="decimal" w:pos="432"/>
              </w:tabs>
            </w:pPr>
          </w:p>
        </w:tc>
      </w:tr>
      <w:tr w:rsidR="00B74230" w:rsidRPr="00732782" w:rsidTr="00B74230">
        <w:tc>
          <w:tcPr>
            <w:tcW w:w="7817" w:type="dxa"/>
          </w:tcPr>
          <w:p w:rsidR="00B74230" w:rsidRDefault="00B74230" w:rsidP="00B959DE">
            <w:pPr>
              <w:pStyle w:val="AGRBodyText"/>
            </w:pPr>
            <w:r>
              <w:t>Agency Compliance Audit</w:t>
            </w:r>
          </w:p>
        </w:tc>
        <w:tc>
          <w:tcPr>
            <w:tcW w:w="989" w:type="dxa"/>
            <w:vAlign w:val="bottom"/>
          </w:tcPr>
          <w:p w:rsidR="00B74230" w:rsidRPr="00732782" w:rsidRDefault="006E0ED5" w:rsidP="00B74230">
            <w:pPr>
              <w:pStyle w:val="AGRTOCNumbers-notbold"/>
              <w:tabs>
                <w:tab w:val="clear" w:pos="643"/>
                <w:tab w:val="decimal" w:pos="432"/>
              </w:tabs>
            </w:pPr>
            <w:r>
              <w:fldChar w:fldCharType="begin"/>
            </w:r>
            <w:r w:rsidR="00B74230">
              <w:instrText xml:space="preserve"> PAGEREF aca \h </w:instrText>
            </w:r>
            <w:r>
              <w:fldChar w:fldCharType="separate"/>
            </w:r>
            <w:r w:rsidR="006D4489">
              <w:rPr>
                <w:noProof/>
              </w:rPr>
              <w:t>40</w:t>
            </w:r>
            <w:r>
              <w:fldChar w:fldCharType="end"/>
            </w:r>
          </w:p>
        </w:tc>
      </w:tr>
      <w:tr w:rsidR="008811AE" w:rsidRPr="00732782" w:rsidTr="00B74230">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r w:rsidR="00B74230" w:rsidRPr="00732782" w:rsidTr="005C71C1">
        <w:tc>
          <w:tcPr>
            <w:tcW w:w="7817" w:type="dxa"/>
          </w:tcPr>
          <w:p w:rsidR="00B74230" w:rsidRPr="00732782" w:rsidRDefault="00B74230" w:rsidP="00711C29">
            <w:pPr>
              <w:pStyle w:val="AGRTOC"/>
            </w:pPr>
            <w:r w:rsidRPr="00732782">
              <w:t>Department of Education and Training</w:t>
            </w:r>
          </w:p>
        </w:tc>
        <w:tc>
          <w:tcPr>
            <w:tcW w:w="989" w:type="dxa"/>
            <w:vAlign w:val="bottom"/>
          </w:tcPr>
          <w:p w:rsidR="00B74230" w:rsidRPr="00732782" w:rsidRDefault="00B74230" w:rsidP="005C71C1">
            <w:pPr>
              <w:pStyle w:val="AGRTOCNumbers-notbold"/>
              <w:tabs>
                <w:tab w:val="clear" w:pos="643"/>
                <w:tab w:val="decimal" w:pos="432"/>
              </w:tabs>
            </w:pPr>
          </w:p>
        </w:tc>
      </w:tr>
      <w:tr w:rsidR="00504194" w:rsidRPr="00732782" w:rsidTr="004376A1">
        <w:tc>
          <w:tcPr>
            <w:tcW w:w="7817" w:type="dxa"/>
          </w:tcPr>
          <w:p w:rsidR="00504194" w:rsidRDefault="00504194" w:rsidP="00B959DE">
            <w:pPr>
              <w:pStyle w:val="AGRBodyText"/>
            </w:pPr>
            <w:r>
              <w:t>Agency Compliance Audit</w:t>
            </w:r>
          </w:p>
        </w:tc>
        <w:tc>
          <w:tcPr>
            <w:tcW w:w="989" w:type="dxa"/>
            <w:vAlign w:val="bottom"/>
          </w:tcPr>
          <w:p w:rsidR="00504194" w:rsidRPr="00732782" w:rsidRDefault="006E0ED5" w:rsidP="004376A1">
            <w:pPr>
              <w:pStyle w:val="AGRTOCNumbers-notbold"/>
              <w:tabs>
                <w:tab w:val="clear" w:pos="643"/>
                <w:tab w:val="decimal" w:pos="432"/>
              </w:tabs>
            </w:pPr>
            <w:r>
              <w:fldChar w:fldCharType="begin"/>
            </w:r>
            <w:r w:rsidR="00504194">
              <w:instrText xml:space="preserve"> PAGEREF aca \h </w:instrText>
            </w:r>
            <w:r>
              <w:fldChar w:fldCharType="separate"/>
            </w:r>
            <w:r w:rsidR="006D4489">
              <w:rPr>
                <w:noProof/>
              </w:rPr>
              <w:t>40</w:t>
            </w:r>
            <w:r>
              <w:fldChar w:fldCharType="end"/>
            </w:r>
          </w:p>
        </w:tc>
      </w:tr>
      <w:tr w:rsidR="00107A7A" w:rsidRPr="00732782" w:rsidTr="005C71C1">
        <w:tc>
          <w:tcPr>
            <w:tcW w:w="7817" w:type="dxa"/>
          </w:tcPr>
          <w:p w:rsidR="00107A7A" w:rsidRPr="00732782" w:rsidRDefault="006E0ED5" w:rsidP="00B959DE">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107A7A" w:rsidRPr="00732782" w:rsidRDefault="006E0ED5" w:rsidP="005C71C1">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r w:rsidR="00B74230" w:rsidRPr="00732782" w:rsidTr="005C71C1">
        <w:tc>
          <w:tcPr>
            <w:tcW w:w="7817" w:type="dxa"/>
          </w:tcPr>
          <w:p w:rsidR="00B74230" w:rsidRPr="00732782" w:rsidRDefault="00B74230" w:rsidP="0099536C">
            <w:pPr>
              <w:pStyle w:val="AGRTOC"/>
            </w:pPr>
            <w:r w:rsidRPr="00732782">
              <w:t>Department of Health</w:t>
            </w:r>
          </w:p>
        </w:tc>
        <w:tc>
          <w:tcPr>
            <w:tcW w:w="989" w:type="dxa"/>
            <w:vAlign w:val="bottom"/>
          </w:tcPr>
          <w:p w:rsidR="00B74230" w:rsidRPr="00732782" w:rsidRDefault="00B74230" w:rsidP="005C71C1">
            <w:pPr>
              <w:pStyle w:val="AGRTOCNumbers-notbold"/>
              <w:tabs>
                <w:tab w:val="clear" w:pos="643"/>
                <w:tab w:val="decimal" w:pos="432"/>
              </w:tabs>
            </w:pPr>
          </w:p>
        </w:tc>
      </w:tr>
      <w:tr w:rsidR="00504194" w:rsidRPr="00732782" w:rsidTr="004376A1">
        <w:tc>
          <w:tcPr>
            <w:tcW w:w="7817" w:type="dxa"/>
          </w:tcPr>
          <w:p w:rsidR="00504194" w:rsidRDefault="00504194" w:rsidP="00B959DE">
            <w:pPr>
              <w:pStyle w:val="AGRBodyText"/>
            </w:pPr>
            <w:r>
              <w:t>Agency Compliance Audit</w:t>
            </w:r>
          </w:p>
        </w:tc>
        <w:tc>
          <w:tcPr>
            <w:tcW w:w="989" w:type="dxa"/>
            <w:vAlign w:val="bottom"/>
          </w:tcPr>
          <w:p w:rsidR="00504194" w:rsidRPr="00732782" w:rsidRDefault="006E0ED5" w:rsidP="004376A1">
            <w:pPr>
              <w:pStyle w:val="AGRTOCNumbers-notbold"/>
              <w:tabs>
                <w:tab w:val="clear" w:pos="643"/>
                <w:tab w:val="decimal" w:pos="432"/>
              </w:tabs>
            </w:pPr>
            <w:r>
              <w:fldChar w:fldCharType="begin"/>
            </w:r>
            <w:r w:rsidR="00504194">
              <w:instrText xml:space="preserve"> PAGEREF aca \h </w:instrText>
            </w:r>
            <w:r>
              <w:fldChar w:fldCharType="separate"/>
            </w:r>
            <w:r w:rsidR="006D4489">
              <w:rPr>
                <w:noProof/>
              </w:rPr>
              <w:t>40</w:t>
            </w:r>
            <w:r>
              <w:fldChar w:fldCharType="end"/>
            </w:r>
          </w:p>
        </w:tc>
      </w:tr>
      <w:tr w:rsidR="00B74230" w:rsidRPr="00732782" w:rsidTr="00B74230">
        <w:tc>
          <w:tcPr>
            <w:tcW w:w="7817" w:type="dxa"/>
          </w:tcPr>
          <w:p w:rsidR="00B74230" w:rsidRPr="00732782" w:rsidRDefault="006E0ED5" w:rsidP="00B959DE">
            <w:pPr>
              <w:pStyle w:val="AGRBodyText"/>
              <w:rPr>
                <w:lang w:val="en-AU"/>
              </w:rPr>
            </w:pPr>
            <w:r>
              <w:fldChar w:fldCharType="begin"/>
            </w:r>
            <w:r w:rsidR="00B933AE">
              <w:instrText xml:space="preserve"> REF  Caresys \h  \* MERGEFORMAT </w:instrText>
            </w:r>
            <w:r>
              <w:fldChar w:fldCharType="separate"/>
            </w:r>
            <w:proofErr w:type="spellStart"/>
            <w:r w:rsidR="006D4489">
              <w:t>Caresys</w:t>
            </w:r>
            <w:proofErr w:type="spellEnd"/>
            <w:r>
              <w:fldChar w:fldCharType="end"/>
            </w:r>
          </w:p>
        </w:tc>
        <w:tc>
          <w:tcPr>
            <w:tcW w:w="989" w:type="dxa"/>
            <w:vAlign w:val="bottom"/>
          </w:tcPr>
          <w:p w:rsidR="00B74230" w:rsidRPr="00732782" w:rsidRDefault="006E0ED5" w:rsidP="00B74230">
            <w:pPr>
              <w:pStyle w:val="AGRTOCNumbers-notbold"/>
              <w:tabs>
                <w:tab w:val="clear" w:pos="643"/>
                <w:tab w:val="decimal" w:pos="432"/>
              </w:tabs>
            </w:pPr>
            <w:r>
              <w:fldChar w:fldCharType="begin"/>
            </w:r>
            <w:r w:rsidR="002816A9">
              <w:instrText xml:space="preserve"> PAGEREF Caresys \h </w:instrText>
            </w:r>
            <w:r>
              <w:fldChar w:fldCharType="separate"/>
            </w:r>
            <w:r w:rsidR="006D4489">
              <w:rPr>
                <w:noProof/>
              </w:rPr>
              <w:t>30</w:t>
            </w:r>
            <w:r>
              <w:fldChar w:fldCharType="end"/>
            </w:r>
          </w:p>
        </w:tc>
      </w:tr>
      <w:tr w:rsidR="008811AE" w:rsidRPr="00732782" w:rsidTr="00C90BF2">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bl>
    <w:p w:rsidR="00CA2541" w:rsidRPr="00732782" w:rsidRDefault="00CA2541" w:rsidP="00CA2541">
      <w:pPr>
        <w:pStyle w:val="AGRHeading1"/>
      </w:pPr>
      <w:r w:rsidRPr="00732782">
        <w:lastRenderedPageBreak/>
        <w:t xml:space="preserve">Index of matters reported </w:t>
      </w:r>
      <w:proofErr w:type="spellStart"/>
      <w:r w:rsidRPr="00732782">
        <w:t>cont</w:t>
      </w:r>
      <w:proofErr w:type="spellEnd"/>
      <w:r w:rsidRPr="00732782">
        <w:t>…</w:t>
      </w:r>
    </w:p>
    <w:tbl>
      <w:tblPr>
        <w:tblW w:w="8806" w:type="dxa"/>
        <w:tblLayout w:type="fixed"/>
        <w:tblLook w:val="01E0" w:firstRow="1" w:lastRow="1" w:firstColumn="1" w:lastColumn="1" w:noHBand="0" w:noVBand="0"/>
      </w:tblPr>
      <w:tblGrid>
        <w:gridCol w:w="7817"/>
        <w:gridCol w:w="989"/>
      </w:tblGrid>
      <w:tr w:rsidR="00CA2541" w:rsidRPr="00732782" w:rsidTr="00CB72E4">
        <w:tc>
          <w:tcPr>
            <w:tcW w:w="7817" w:type="dxa"/>
            <w:vAlign w:val="bottom"/>
          </w:tcPr>
          <w:p w:rsidR="00CA2541" w:rsidRPr="00732782" w:rsidRDefault="00CA2541" w:rsidP="00CB72E4">
            <w:pPr>
              <w:pStyle w:val="AGRTOC"/>
            </w:pPr>
          </w:p>
        </w:tc>
        <w:tc>
          <w:tcPr>
            <w:tcW w:w="989" w:type="dxa"/>
          </w:tcPr>
          <w:p w:rsidR="00CA2541" w:rsidRPr="00732782" w:rsidRDefault="00CA2541" w:rsidP="00CB72E4">
            <w:pPr>
              <w:pStyle w:val="AGRTableText"/>
            </w:pPr>
            <w:r w:rsidRPr="00732782">
              <w:t>Page</w:t>
            </w:r>
          </w:p>
        </w:tc>
      </w:tr>
      <w:tr w:rsidR="00D83C49" w:rsidRPr="00732782" w:rsidTr="00D83C49">
        <w:tc>
          <w:tcPr>
            <w:tcW w:w="7817" w:type="dxa"/>
          </w:tcPr>
          <w:p w:rsidR="00D83C49" w:rsidRPr="00732782" w:rsidRDefault="00D83C49" w:rsidP="005723AE">
            <w:pPr>
              <w:pStyle w:val="AGRTOC"/>
            </w:pPr>
            <w:r w:rsidRPr="00732782">
              <w:t>Department of Housing, Local Government and Regional Services</w:t>
            </w:r>
          </w:p>
        </w:tc>
        <w:tc>
          <w:tcPr>
            <w:tcW w:w="989" w:type="dxa"/>
            <w:vAlign w:val="bottom"/>
          </w:tcPr>
          <w:p w:rsidR="00D83C49" w:rsidRPr="00732782" w:rsidRDefault="00D83C49" w:rsidP="00D83C49">
            <w:pPr>
              <w:pStyle w:val="AGRTOCNumbers-notbold"/>
              <w:tabs>
                <w:tab w:val="clear" w:pos="643"/>
                <w:tab w:val="decimal" w:pos="432"/>
              </w:tabs>
            </w:pPr>
          </w:p>
        </w:tc>
      </w:tr>
      <w:tr w:rsidR="00D83C49" w:rsidRPr="00732782" w:rsidTr="00D83C49">
        <w:tc>
          <w:tcPr>
            <w:tcW w:w="7817" w:type="dxa"/>
          </w:tcPr>
          <w:p w:rsidR="00D83C49" w:rsidRDefault="00D83C49" w:rsidP="00B959DE">
            <w:pPr>
              <w:pStyle w:val="AGRBodyText"/>
            </w:pPr>
            <w:r>
              <w:t>Agency Compliance Audit</w:t>
            </w:r>
          </w:p>
        </w:tc>
        <w:tc>
          <w:tcPr>
            <w:tcW w:w="989" w:type="dxa"/>
            <w:vAlign w:val="bottom"/>
          </w:tcPr>
          <w:p w:rsidR="00D83C49" w:rsidRPr="00732782" w:rsidRDefault="006E0ED5" w:rsidP="00D83C49">
            <w:pPr>
              <w:pStyle w:val="AGRTOCNumbers-notbold"/>
              <w:tabs>
                <w:tab w:val="clear" w:pos="643"/>
                <w:tab w:val="decimal" w:pos="432"/>
              </w:tabs>
            </w:pPr>
            <w:r>
              <w:fldChar w:fldCharType="begin"/>
            </w:r>
            <w:r w:rsidR="00D83C49">
              <w:instrText xml:space="preserve"> PAGEREF aca \h </w:instrText>
            </w:r>
            <w:r>
              <w:fldChar w:fldCharType="separate"/>
            </w:r>
            <w:r w:rsidR="006D4489">
              <w:rPr>
                <w:noProof/>
              </w:rPr>
              <w:t>40</w:t>
            </w:r>
            <w:r>
              <w:fldChar w:fldCharType="end"/>
            </w:r>
          </w:p>
        </w:tc>
      </w:tr>
      <w:tr w:rsidR="00D83C49" w:rsidRPr="00732782" w:rsidTr="00D83C49">
        <w:tc>
          <w:tcPr>
            <w:tcW w:w="7817" w:type="dxa"/>
          </w:tcPr>
          <w:p w:rsidR="00D83C49" w:rsidRPr="00D83C49" w:rsidRDefault="006E0ED5" w:rsidP="00B959DE">
            <w:pPr>
              <w:pStyle w:val="AGRBodyText"/>
              <w:rPr>
                <w:lang w:val="en-AU"/>
              </w:rPr>
            </w:pPr>
            <w:r>
              <w:rPr>
                <w:lang w:val="en-AU"/>
              </w:rPr>
              <w:fldChar w:fldCharType="begin"/>
            </w:r>
            <w:r w:rsidR="00DD7585">
              <w:rPr>
                <w:lang w:val="en-AU"/>
              </w:rPr>
              <w:instrText xml:space="preserve"> REF Safe_affordable \h </w:instrText>
            </w:r>
            <w:r>
              <w:rPr>
                <w:lang w:val="en-AU"/>
              </w:rPr>
            </w:r>
            <w:r>
              <w:rPr>
                <w:lang w:val="en-AU"/>
              </w:rPr>
              <w:fldChar w:fldCharType="separate"/>
            </w:r>
            <w:r w:rsidR="006D4489">
              <w:t>Performance Management System Audit – Housing Services</w:t>
            </w:r>
            <w:r>
              <w:rPr>
                <w:lang w:val="en-AU"/>
              </w:rPr>
              <w:fldChar w:fldCharType="end"/>
            </w:r>
          </w:p>
        </w:tc>
        <w:tc>
          <w:tcPr>
            <w:tcW w:w="989" w:type="dxa"/>
            <w:vAlign w:val="bottom"/>
          </w:tcPr>
          <w:p w:rsidR="00D83C49" w:rsidRPr="00732782" w:rsidRDefault="006E0ED5" w:rsidP="00D83C49">
            <w:pPr>
              <w:pStyle w:val="AGRTOCNumbers-notbold"/>
              <w:tabs>
                <w:tab w:val="clear" w:pos="643"/>
                <w:tab w:val="decimal" w:pos="432"/>
              </w:tabs>
            </w:pPr>
            <w:r>
              <w:fldChar w:fldCharType="begin"/>
            </w:r>
            <w:r w:rsidR="00D83C49">
              <w:instrText xml:space="preserve"> PAGEREF Safe_affordable \h </w:instrText>
            </w:r>
            <w:r>
              <w:fldChar w:fldCharType="separate"/>
            </w:r>
            <w:r w:rsidR="006D4489">
              <w:rPr>
                <w:noProof/>
              </w:rPr>
              <w:t>33</w:t>
            </w:r>
            <w:r>
              <w:fldChar w:fldCharType="end"/>
            </w:r>
          </w:p>
        </w:tc>
      </w:tr>
      <w:tr w:rsidR="008811AE" w:rsidRPr="00732782" w:rsidTr="00D83C49">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r w:rsidR="00693F7F" w:rsidRPr="00732782" w:rsidTr="005C71C1">
        <w:tc>
          <w:tcPr>
            <w:tcW w:w="7817" w:type="dxa"/>
          </w:tcPr>
          <w:p w:rsidR="00693F7F" w:rsidRDefault="00693F7F" w:rsidP="00B74230">
            <w:pPr>
              <w:pStyle w:val="AGRTOC"/>
            </w:pPr>
            <w:r>
              <w:t>Department of Justice</w:t>
            </w:r>
          </w:p>
        </w:tc>
        <w:tc>
          <w:tcPr>
            <w:tcW w:w="989" w:type="dxa"/>
            <w:vAlign w:val="bottom"/>
          </w:tcPr>
          <w:p w:rsidR="00693F7F" w:rsidRPr="00732782" w:rsidRDefault="00693F7F" w:rsidP="005C71C1">
            <w:pPr>
              <w:pStyle w:val="AGRTOCNumbers-notbold"/>
              <w:tabs>
                <w:tab w:val="clear" w:pos="643"/>
                <w:tab w:val="decimal" w:pos="432"/>
              </w:tabs>
            </w:pPr>
          </w:p>
        </w:tc>
      </w:tr>
      <w:tr w:rsidR="00693F7F" w:rsidRPr="00732782" w:rsidTr="005C71C1">
        <w:tc>
          <w:tcPr>
            <w:tcW w:w="7817" w:type="dxa"/>
          </w:tcPr>
          <w:p w:rsidR="00693F7F" w:rsidRDefault="00693F7F" w:rsidP="00B959DE">
            <w:pPr>
              <w:pStyle w:val="AGRBodyText"/>
            </w:pPr>
            <w:r>
              <w:t>Agency Compliance Audit</w:t>
            </w:r>
          </w:p>
        </w:tc>
        <w:tc>
          <w:tcPr>
            <w:tcW w:w="989" w:type="dxa"/>
            <w:vAlign w:val="bottom"/>
          </w:tcPr>
          <w:p w:rsidR="00693F7F" w:rsidRPr="00732782" w:rsidRDefault="006E0ED5" w:rsidP="00693F7F">
            <w:pPr>
              <w:pStyle w:val="AGRTOCNumbers-notbold"/>
              <w:tabs>
                <w:tab w:val="clear" w:pos="643"/>
                <w:tab w:val="decimal" w:pos="432"/>
              </w:tabs>
            </w:pPr>
            <w:r>
              <w:fldChar w:fldCharType="begin"/>
            </w:r>
            <w:r w:rsidR="00693F7F">
              <w:instrText xml:space="preserve"> PAGEREF aca \h </w:instrText>
            </w:r>
            <w:r>
              <w:fldChar w:fldCharType="separate"/>
            </w:r>
            <w:r w:rsidR="006D4489">
              <w:rPr>
                <w:noProof/>
              </w:rPr>
              <w:t>40</w:t>
            </w:r>
            <w:r>
              <w:fldChar w:fldCharType="end"/>
            </w:r>
          </w:p>
        </w:tc>
      </w:tr>
      <w:tr w:rsidR="00504194" w:rsidRPr="00732782" w:rsidTr="005C71C1">
        <w:tc>
          <w:tcPr>
            <w:tcW w:w="7817" w:type="dxa"/>
          </w:tcPr>
          <w:p w:rsidR="00504194" w:rsidRPr="00732782" w:rsidRDefault="00504194" w:rsidP="00B74230">
            <w:pPr>
              <w:pStyle w:val="AGRTOC"/>
            </w:pPr>
            <w:r>
              <w:t>Department of Lands and Planning</w:t>
            </w:r>
          </w:p>
        </w:tc>
        <w:tc>
          <w:tcPr>
            <w:tcW w:w="989" w:type="dxa"/>
            <w:vAlign w:val="bottom"/>
          </w:tcPr>
          <w:p w:rsidR="00504194" w:rsidRPr="00732782" w:rsidRDefault="00504194" w:rsidP="005C71C1">
            <w:pPr>
              <w:pStyle w:val="AGRTOCNumbers-notbold"/>
              <w:tabs>
                <w:tab w:val="clear" w:pos="643"/>
                <w:tab w:val="decimal" w:pos="432"/>
              </w:tabs>
            </w:pPr>
          </w:p>
        </w:tc>
      </w:tr>
      <w:tr w:rsidR="00504194" w:rsidRPr="00732782" w:rsidTr="005C71C1">
        <w:tc>
          <w:tcPr>
            <w:tcW w:w="7817" w:type="dxa"/>
          </w:tcPr>
          <w:p w:rsidR="00504194" w:rsidRPr="00732782" w:rsidRDefault="00504194" w:rsidP="00B959DE">
            <w:pPr>
              <w:pStyle w:val="AGRBodyText"/>
            </w:pPr>
            <w:r>
              <w:t>Agency Compliance Audit</w:t>
            </w:r>
          </w:p>
        </w:tc>
        <w:tc>
          <w:tcPr>
            <w:tcW w:w="989" w:type="dxa"/>
            <w:vAlign w:val="bottom"/>
          </w:tcPr>
          <w:p w:rsidR="00504194" w:rsidRPr="00732782" w:rsidRDefault="006E0ED5" w:rsidP="00504194">
            <w:pPr>
              <w:pStyle w:val="AGRTOCNumbers-notbold"/>
              <w:tabs>
                <w:tab w:val="clear" w:pos="643"/>
                <w:tab w:val="decimal" w:pos="432"/>
              </w:tabs>
            </w:pPr>
            <w:r>
              <w:fldChar w:fldCharType="begin"/>
            </w:r>
            <w:r w:rsidR="00504194">
              <w:instrText xml:space="preserve"> PAGEREF aca \h </w:instrText>
            </w:r>
            <w:r>
              <w:fldChar w:fldCharType="separate"/>
            </w:r>
            <w:r w:rsidR="006D4489">
              <w:rPr>
                <w:noProof/>
              </w:rPr>
              <w:t>40</w:t>
            </w:r>
            <w:r>
              <w:fldChar w:fldCharType="end"/>
            </w:r>
          </w:p>
        </w:tc>
      </w:tr>
      <w:tr w:rsidR="008811AE" w:rsidRPr="00732782" w:rsidTr="00C90BF2">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r w:rsidR="00387605" w:rsidRPr="00732782" w:rsidTr="005C71C1">
        <w:tc>
          <w:tcPr>
            <w:tcW w:w="7817" w:type="dxa"/>
          </w:tcPr>
          <w:p w:rsidR="00387605" w:rsidRPr="00732782" w:rsidRDefault="00387605" w:rsidP="00B74230">
            <w:pPr>
              <w:pStyle w:val="AGRTOC"/>
            </w:pPr>
            <w:r>
              <w:t>Department of Resources</w:t>
            </w:r>
          </w:p>
        </w:tc>
        <w:tc>
          <w:tcPr>
            <w:tcW w:w="989" w:type="dxa"/>
            <w:vAlign w:val="bottom"/>
          </w:tcPr>
          <w:p w:rsidR="00387605" w:rsidRPr="00732782" w:rsidRDefault="00387605" w:rsidP="005C71C1">
            <w:pPr>
              <w:pStyle w:val="AGRTOCNumbers-notbold"/>
              <w:tabs>
                <w:tab w:val="clear" w:pos="643"/>
                <w:tab w:val="decimal" w:pos="432"/>
              </w:tabs>
            </w:pPr>
          </w:p>
        </w:tc>
      </w:tr>
      <w:tr w:rsidR="00387605" w:rsidRPr="00732782" w:rsidTr="004376A1">
        <w:tc>
          <w:tcPr>
            <w:tcW w:w="7817" w:type="dxa"/>
          </w:tcPr>
          <w:p w:rsidR="00387605" w:rsidRPr="00732782" w:rsidRDefault="00387605" w:rsidP="00B959DE">
            <w:pPr>
              <w:pStyle w:val="AGRBodyText"/>
            </w:pPr>
            <w:r>
              <w:t>Agency Compliance Audit</w:t>
            </w:r>
          </w:p>
        </w:tc>
        <w:tc>
          <w:tcPr>
            <w:tcW w:w="989" w:type="dxa"/>
            <w:vAlign w:val="bottom"/>
          </w:tcPr>
          <w:p w:rsidR="00387605" w:rsidRPr="00732782" w:rsidRDefault="006E0ED5" w:rsidP="004376A1">
            <w:pPr>
              <w:pStyle w:val="AGRTOCNumbers-notbold"/>
              <w:tabs>
                <w:tab w:val="clear" w:pos="643"/>
                <w:tab w:val="decimal" w:pos="432"/>
              </w:tabs>
            </w:pPr>
            <w:r>
              <w:fldChar w:fldCharType="begin"/>
            </w:r>
            <w:r w:rsidR="00387605">
              <w:instrText xml:space="preserve"> PAGEREF aca \h </w:instrText>
            </w:r>
            <w:r>
              <w:fldChar w:fldCharType="separate"/>
            </w:r>
            <w:r w:rsidR="006D4489">
              <w:rPr>
                <w:noProof/>
              </w:rPr>
              <w:t>40</w:t>
            </w:r>
            <w:r>
              <w:fldChar w:fldCharType="end"/>
            </w:r>
          </w:p>
        </w:tc>
      </w:tr>
      <w:tr w:rsidR="008811AE" w:rsidRPr="00732782" w:rsidTr="00C90BF2">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r w:rsidR="005C71C1" w:rsidRPr="00732782" w:rsidTr="005C71C1">
        <w:tc>
          <w:tcPr>
            <w:tcW w:w="7817" w:type="dxa"/>
          </w:tcPr>
          <w:p w:rsidR="005C71C1" w:rsidRPr="00732782" w:rsidRDefault="005C71C1" w:rsidP="00B74230">
            <w:pPr>
              <w:pStyle w:val="AGRTOC"/>
            </w:pPr>
            <w:r w:rsidRPr="00732782">
              <w:t xml:space="preserve">Department of </w:t>
            </w:r>
            <w:r w:rsidR="00B74230">
              <w:t>the Chief Minister</w:t>
            </w:r>
          </w:p>
        </w:tc>
        <w:tc>
          <w:tcPr>
            <w:tcW w:w="989" w:type="dxa"/>
            <w:vAlign w:val="bottom"/>
          </w:tcPr>
          <w:p w:rsidR="005C71C1" w:rsidRPr="00732782" w:rsidRDefault="005C71C1" w:rsidP="005C71C1">
            <w:pPr>
              <w:pStyle w:val="AGRTOCNumbers-notbold"/>
              <w:tabs>
                <w:tab w:val="clear" w:pos="643"/>
                <w:tab w:val="decimal" w:pos="432"/>
              </w:tabs>
            </w:pPr>
          </w:p>
        </w:tc>
      </w:tr>
      <w:tr w:rsidR="00387605" w:rsidRPr="00732782" w:rsidTr="004376A1">
        <w:tc>
          <w:tcPr>
            <w:tcW w:w="7817" w:type="dxa"/>
          </w:tcPr>
          <w:p w:rsidR="00387605" w:rsidRPr="00732782" w:rsidRDefault="00387605" w:rsidP="00B959DE">
            <w:pPr>
              <w:pStyle w:val="AGRBodyText"/>
            </w:pPr>
            <w:r>
              <w:t>Agency Compliance Audit</w:t>
            </w:r>
          </w:p>
        </w:tc>
        <w:tc>
          <w:tcPr>
            <w:tcW w:w="989" w:type="dxa"/>
            <w:vAlign w:val="bottom"/>
          </w:tcPr>
          <w:p w:rsidR="00387605" w:rsidRPr="00732782" w:rsidRDefault="006E0ED5" w:rsidP="004376A1">
            <w:pPr>
              <w:pStyle w:val="AGRTOCNumbers-notbold"/>
              <w:tabs>
                <w:tab w:val="clear" w:pos="643"/>
                <w:tab w:val="decimal" w:pos="432"/>
              </w:tabs>
            </w:pPr>
            <w:r>
              <w:fldChar w:fldCharType="begin"/>
            </w:r>
            <w:r w:rsidR="00387605">
              <w:instrText xml:space="preserve"> PAGEREF aca \h </w:instrText>
            </w:r>
            <w:r>
              <w:fldChar w:fldCharType="separate"/>
            </w:r>
            <w:r w:rsidR="006D4489">
              <w:rPr>
                <w:noProof/>
              </w:rPr>
              <w:t>40</w:t>
            </w:r>
            <w:r>
              <w:fldChar w:fldCharType="end"/>
            </w:r>
          </w:p>
        </w:tc>
      </w:tr>
      <w:tr w:rsidR="00B74230" w:rsidRPr="00732782" w:rsidTr="00B74230">
        <w:tc>
          <w:tcPr>
            <w:tcW w:w="7817" w:type="dxa"/>
          </w:tcPr>
          <w:p w:rsidR="00B74230" w:rsidRPr="00732782" w:rsidRDefault="00C67D71" w:rsidP="00B959DE">
            <w:pPr>
              <w:pStyle w:val="AGRBodyText"/>
              <w:rPr>
                <w:lang w:val="en-AU"/>
              </w:rPr>
            </w:pPr>
            <w:r>
              <w:fldChar w:fldCharType="begin"/>
            </w:r>
            <w:r>
              <w:instrText xml:space="preserve"> REF  Ministerial_travel \h  \* MERGEFORMAT </w:instrText>
            </w:r>
            <w:r>
              <w:fldChar w:fldCharType="separate"/>
            </w:r>
            <w:r w:rsidR="006D4489">
              <w:t>Ministerial Travel</w:t>
            </w:r>
            <w:r>
              <w:fldChar w:fldCharType="end"/>
            </w:r>
          </w:p>
        </w:tc>
        <w:tc>
          <w:tcPr>
            <w:tcW w:w="989" w:type="dxa"/>
            <w:vAlign w:val="bottom"/>
          </w:tcPr>
          <w:p w:rsidR="00B74230" w:rsidRPr="00732782" w:rsidRDefault="006E0ED5" w:rsidP="00B74230">
            <w:pPr>
              <w:pStyle w:val="AGRTOCNumbers-notbold"/>
              <w:tabs>
                <w:tab w:val="clear" w:pos="643"/>
                <w:tab w:val="decimal" w:pos="432"/>
              </w:tabs>
            </w:pPr>
            <w:r>
              <w:fldChar w:fldCharType="begin"/>
            </w:r>
            <w:r w:rsidR="002816A9">
              <w:instrText xml:space="preserve"> PAGEREF Ministerial_travel \h </w:instrText>
            </w:r>
            <w:r>
              <w:fldChar w:fldCharType="separate"/>
            </w:r>
            <w:r w:rsidR="006D4489">
              <w:rPr>
                <w:noProof/>
              </w:rPr>
              <w:t>35</w:t>
            </w:r>
            <w:r>
              <w:fldChar w:fldCharType="end"/>
            </w:r>
          </w:p>
        </w:tc>
      </w:tr>
      <w:tr w:rsidR="00387605" w:rsidRPr="00732782" w:rsidTr="005C71C1">
        <w:tc>
          <w:tcPr>
            <w:tcW w:w="7817" w:type="dxa"/>
          </w:tcPr>
          <w:p w:rsidR="00387605" w:rsidRPr="00732782" w:rsidRDefault="00387605" w:rsidP="00711C29">
            <w:pPr>
              <w:pStyle w:val="AGRTOC"/>
            </w:pPr>
            <w:r>
              <w:t>Department of the Legislative Assembly of the Northern Territory</w:t>
            </w:r>
          </w:p>
        </w:tc>
        <w:tc>
          <w:tcPr>
            <w:tcW w:w="989" w:type="dxa"/>
            <w:vAlign w:val="bottom"/>
          </w:tcPr>
          <w:p w:rsidR="00387605" w:rsidRPr="00732782" w:rsidRDefault="00387605" w:rsidP="005C71C1">
            <w:pPr>
              <w:pStyle w:val="AGRTOCNumbers-notbold"/>
              <w:tabs>
                <w:tab w:val="clear" w:pos="643"/>
                <w:tab w:val="decimal" w:pos="432"/>
              </w:tabs>
            </w:pPr>
          </w:p>
        </w:tc>
      </w:tr>
      <w:tr w:rsidR="00387605" w:rsidRPr="00732782" w:rsidTr="004376A1">
        <w:tc>
          <w:tcPr>
            <w:tcW w:w="7817" w:type="dxa"/>
          </w:tcPr>
          <w:p w:rsidR="00387605" w:rsidRPr="00732782" w:rsidRDefault="00387605" w:rsidP="00B959DE">
            <w:pPr>
              <w:pStyle w:val="AGRBodyText"/>
            </w:pPr>
            <w:r>
              <w:t>Agency Compliance Audit</w:t>
            </w:r>
          </w:p>
        </w:tc>
        <w:tc>
          <w:tcPr>
            <w:tcW w:w="989" w:type="dxa"/>
            <w:vAlign w:val="bottom"/>
          </w:tcPr>
          <w:p w:rsidR="00387605" w:rsidRPr="00732782" w:rsidRDefault="006E0ED5" w:rsidP="004376A1">
            <w:pPr>
              <w:pStyle w:val="AGRTOCNumbers-notbold"/>
              <w:tabs>
                <w:tab w:val="clear" w:pos="643"/>
                <w:tab w:val="decimal" w:pos="432"/>
              </w:tabs>
            </w:pPr>
            <w:r>
              <w:fldChar w:fldCharType="begin"/>
            </w:r>
            <w:r w:rsidR="00387605">
              <w:instrText xml:space="preserve"> PAGEREF aca \h </w:instrText>
            </w:r>
            <w:r>
              <w:fldChar w:fldCharType="separate"/>
            </w:r>
            <w:r w:rsidR="006D4489">
              <w:rPr>
                <w:noProof/>
              </w:rPr>
              <w:t>40</w:t>
            </w:r>
            <w:r>
              <w:fldChar w:fldCharType="end"/>
            </w:r>
          </w:p>
        </w:tc>
      </w:tr>
      <w:tr w:rsidR="00107A7A" w:rsidRPr="00732782" w:rsidTr="00C90BF2">
        <w:tc>
          <w:tcPr>
            <w:tcW w:w="7817" w:type="dxa"/>
          </w:tcPr>
          <w:p w:rsidR="00107A7A" w:rsidRDefault="00107A7A" w:rsidP="00107A7A">
            <w:pPr>
              <w:pStyle w:val="AGRTOC"/>
            </w:pPr>
            <w:r>
              <w:t>Land Development Corporation</w:t>
            </w:r>
          </w:p>
        </w:tc>
        <w:tc>
          <w:tcPr>
            <w:tcW w:w="989" w:type="dxa"/>
            <w:vAlign w:val="bottom"/>
          </w:tcPr>
          <w:p w:rsidR="00107A7A" w:rsidRPr="00732782" w:rsidRDefault="00107A7A" w:rsidP="00C90BF2">
            <w:pPr>
              <w:pStyle w:val="AGRTOCNumbers-notbold"/>
              <w:tabs>
                <w:tab w:val="clear" w:pos="643"/>
                <w:tab w:val="decimal" w:pos="432"/>
              </w:tabs>
            </w:pPr>
          </w:p>
        </w:tc>
      </w:tr>
      <w:tr w:rsidR="008811AE" w:rsidRPr="00732782" w:rsidTr="00C90BF2">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r w:rsidR="005C71C1" w:rsidRPr="00732782" w:rsidTr="005C71C1">
        <w:tc>
          <w:tcPr>
            <w:tcW w:w="7817" w:type="dxa"/>
          </w:tcPr>
          <w:p w:rsidR="005C71C1" w:rsidRPr="00732782" w:rsidRDefault="005C71C1" w:rsidP="00711C29">
            <w:pPr>
              <w:pStyle w:val="AGRTOC"/>
            </w:pPr>
            <w:r w:rsidRPr="00732782">
              <w:t>Menzies School of Health Research</w:t>
            </w:r>
          </w:p>
        </w:tc>
        <w:tc>
          <w:tcPr>
            <w:tcW w:w="989" w:type="dxa"/>
            <w:vAlign w:val="bottom"/>
          </w:tcPr>
          <w:p w:rsidR="005C71C1" w:rsidRPr="00732782" w:rsidRDefault="005C71C1" w:rsidP="005C71C1">
            <w:pPr>
              <w:pStyle w:val="AGRTOCNumbers-notbold"/>
              <w:tabs>
                <w:tab w:val="clear" w:pos="643"/>
                <w:tab w:val="decimal" w:pos="432"/>
              </w:tabs>
            </w:pPr>
          </w:p>
        </w:tc>
      </w:tr>
      <w:tr w:rsidR="005C71C1" w:rsidRPr="00732782" w:rsidTr="005C71C1">
        <w:tc>
          <w:tcPr>
            <w:tcW w:w="7817" w:type="dxa"/>
            <w:tcBorders>
              <w:top w:val="nil"/>
              <w:left w:val="nil"/>
              <w:bottom w:val="nil"/>
              <w:right w:val="nil"/>
            </w:tcBorders>
          </w:tcPr>
          <w:p w:rsidR="005C71C1" w:rsidRPr="00732782" w:rsidRDefault="005C71C1" w:rsidP="00B959DE">
            <w:pPr>
              <w:pStyle w:val="AGRBodyText"/>
            </w:pPr>
            <w:r w:rsidRPr="00732782">
              <w:t xml:space="preserve">Audit findings and Analysis of the financial statements for the year ended 31 December </w:t>
            </w:r>
            <w:r w:rsidR="00B74230">
              <w:t>2010</w:t>
            </w:r>
          </w:p>
        </w:tc>
        <w:tc>
          <w:tcPr>
            <w:tcW w:w="989" w:type="dxa"/>
            <w:tcBorders>
              <w:top w:val="nil"/>
              <w:left w:val="nil"/>
              <w:bottom w:val="nil"/>
              <w:right w:val="nil"/>
            </w:tcBorders>
            <w:vAlign w:val="bottom"/>
          </w:tcPr>
          <w:p w:rsidR="005C71C1" w:rsidRPr="00732782" w:rsidRDefault="006E0ED5" w:rsidP="005C71C1">
            <w:pPr>
              <w:pStyle w:val="AGRTOCNumbers-notbold"/>
              <w:tabs>
                <w:tab w:val="clear" w:pos="643"/>
                <w:tab w:val="decimal" w:pos="432"/>
              </w:tabs>
            </w:pPr>
            <w:r w:rsidRPr="00732782">
              <w:fldChar w:fldCharType="begin"/>
            </w:r>
            <w:r w:rsidR="005C71C1" w:rsidRPr="00732782">
              <w:instrText xml:space="preserve"> PAGEREF  menzies \h </w:instrText>
            </w:r>
            <w:r w:rsidRPr="00732782">
              <w:fldChar w:fldCharType="separate"/>
            </w:r>
            <w:r w:rsidR="006D4489">
              <w:rPr>
                <w:noProof/>
              </w:rPr>
              <w:t>37</w:t>
            </w:r>
            <w:r w:rsidRPr="00732782">
              <w:fldChar w:fldCharType="end"/>
            </w:r>
          </w:p>
        </w:tc>
      </w:tr>
      <w:tr w:rsidR="00387605" w:rsidRPr="00732782" w:rsidTr="005C71C1">
        <w:tc>
          <w:tcPr>
            <w:tcW w:w="7817" w:type="dxa"/>
          </w:tcPr>
          <w:p w:rsidR="00387605" w:rsidRDefault="00387605" w:rsidP="00711C29">
            <w:pPr>
              <w:pStyle w:val="AGRTOC"/>
            </w:pPr>
            <w:r>
              <w:t>Northern Territory Police, Fire and Emergency Services</w:t>
            </w:r>
          </w:p>
        </w:tc>
        <w:tc>
          <w:tcPr>
            <w:tcW w:w="989" w:type="dxa"/>
            <w:vAlign w:val="bottom"/>
          </w:tcPr>
          <w:p w:rsidR="00387605" w:rsidRPr="00732782" w:rsidRDefault="00387605" w:rsidP="005C71C1">
            <w:pPr>
              <w:pStyle w:val="AGRTOCNumbers-notbold"/>
              <w:tabs>
                <w:tab w:val="clear" w:pos="643"/>
                <w:tab w:val="decimal" w:pos="432"/>
              </w:tabs>
            </w:pPr>
          </w:p>
        </w:tc>
      </w:tr>
      <w:tr w:rsidR="00387605" w:rsidRPr="00732782" w:rsidTr="004376A1">
        <w:tc>
          <w:tcPr>
            <w:tcW w:w="7817" w:type="dxa"/>
          </w:tcPr>
          <w:p w:rsidR="00387605" w:rsidRPr="00732782" w:rsidRDefault="00387605" w:rsidP="00B959DE">
            <w:pPr>
              <w:pStyle w:val="AGRBodyText"/>
            </w:pPr>
            <w:r>
              <w:t>Agency Compliance Audit</w:t>
            </w:r>
          </w:p>
        </w:tc>
        <w:tc>
          <w:tcPr>
            <w:tcW w:w="989" w:type="dxa"/>
            <w:vAlign w:val="bottom"/>
          </w:tcPr>
          <w:p w:rsidR="00387605" w:rsidRPr="00732782" w:rsidRDefault="006E0ED5" w:rsidP="004376A1">
            <w:pPr>
              <w:pStyle w:val="AGRTOCNumbers-notbold"/>
              <w:tabs>
                <w:tab w:val="clear" w:pos="643"/>
                <w:tab w:val="decimal" w:pos="432"/>
              </w:tabs>
            </w:pPr>
            <w:r>
              <w:fldChar w:fldCharType="begin"/>
            </w:r>
            <w:r w:rsidR="00387605">
              <w:instrText xml:space="preserve"> PAGEREF aca \h </w:instrText>
            </w:r>
            <w:r>
              <w:fldChar w:fldCharType="separate"/>
            </w:r>
            <w:r w:rsidR="006D4489">
              <w:rPr>
                <w:noProof/>
              </w:rPr>
              <w:t>40</w:t>
            </w:r>
            <w:r>
              <w:fldChar w:fldCharType="end"/>
            </w:r>
          </w:p>
        </w:tc>
      </w:tr>
      <w:tr w:rsidR="008811AE" w:rsidRPr="00732782" w:rsidTr="00B74230">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bl>
    <w:p w:rsidR="00D83C49" w:rsidRPr="00732782" w:rsidRDefault="00D83C49" w:rsidP="00D83C49">
      <w:pPr>
        <w:pStyle w:val="AGRHeading1"/>
      </w:pPr>
      <w:r w:rsidRPr="00732782">
        <w:lastRenderedPageBreak/>
        <w:t xml:space="preserve">Index of matters reported </w:t>
      </w:r>
      <w:proofErr w:type="spellStart"/>
      <w:r w:rsidRPr="00732782">
        <w:t>cont</w:t>
      </w:r>
      <w:proofErr w:type="spellEnd"/>
      <w:r w:rsidRPr="00732782">
        <w:t>…</w:t>
      </w:r>
    </w:p>
    <w:tbl>
      <w:tblPr>
        <w:tblW w:w="8806" w:type="dxa"/>
        <w:tblLayout w:type="fixed"/>
        <w:tblLook w:val="01E0" w:firstRow="1" w:lastRow="1" w:firstColumn="1" w:lastColumn="1" w:noHBand="0" w:noVBand="0"/>
      </w:tblPr>
      <w:tblGrid>
        <w:gridCol w:w="7817"/>
        <w:gridCol w:w="989"/>
      </w:tblGrid>
      <w:tr w:rsidR="00D83C49" w:rsidRPr="00732782" w:rsidTr="005723AE">
        <w:tc>
          <w:tcPr>
            <w:tcW w:w="7817" w:type="dxa"/>
            <w:vAlign w:val="bottom"/>
          </w:tcPr>
          <w:p w:rsidR="00D83C49" w:rsidRPr="00732782" w:rsidRDefault="00D83C49" w:rsidP="005723AE">
            <w:pPr>
              <w:pStyle w:val="AGRTOC"/>
            </w:pPr>
          </w:p>
        </w:tc>
        <w:tc>
          <w:tcPr>
            <w:tcW w:w="989" w:type="dxa"/>
          </w:tcPr>
          <w:p w:rsidR="00D83C49" w:rsidRPr="00732782" w:rsidRDefault="00D83C49" w:rsidP="005723AE">
            <w:pPr>
              <w:pStyle w:val="AGRTableText"/>
            </w:pPr>
            <w:r w:rsidRPr="00732782">
              <w:t>Page</w:t>
            </w:r>
          </w:p>
        </w:tc>
      </w:tr>
      <w:tr w:rsidR="005C71C1" w:rsidRPr="00732782" w:rsidTr="005C71C1">
        <w:tc>
          <w:tcPr>
            <w:tcW w:w="7817" w:type="dxa"/>
          </w:tcPr>
          <w:p w:rsidR="005C71C1" w:rsidRPr="00732782" w:rsidRDefault="00B74230" w:rsidP="00711C29">
            <w:pPr>
              <w:pStyle w:val="AGRTOC"/>
            </w:pPr>
            <w:r>
              <w:t>Territory Discoveries</w:t>
            </w:r>
          </w:p>
        </w:tc>
        <w:tc>
          <w:tcPr>
            <w:tcW w:w="989" w:type="dxa"/>
            <w:vAlign w:val="bottom"/>
          </w:tcPr>
          <w:p w:rsidR="005C71C1" w:rsidRPr="00732782" w:rsidRDefault="005C71C1" w:rsidP="005C71C1">
            <w:pPr>
              <w:pStyle w:val="AGRTOCNumbers-notbold"/>
              <w:tabs>
                <w:tab w:val="clear" w:pos="643"/>
                <w:tab w:val="decimal" w:pos="432"/>
              </w:tabs>
            </w:pPr>
          </w:p>
        </w:tc>
      </w:tr>
      <w:tr w:rsidR="00B74230" w:rsidRPr="00732782" w:rsidTr="00B74230">
        <w:tc>
          <w:tcPr>
            <w:tcW w:w="7817" w:type="dxa"/>
          </w:tcPr>
          <w:p w:rsidR="00B74230" w:rsidRPr="00732782" w:rsidRDefault="00C67D71" w:rsidP="00B959DE">
            <w:pPr>
              <w:pStyle w:val="AGRBodyText"/>
              <w:rPr>
                <w:lang w:val="en-AU"/>
              </w:rPr>
            </w:pPr>
            <w:r>
              <w:fldChar w:fldCharType="begin"/>
            </w:r>
            <w:r>
              <w:instrText xml:space="preserve"> REF  Calypso \h  \* MERGEFORMAT </w:instrText>
            </w:r>
            <w:r>
              <w:fldChar w:fldCharType="separate"/>
            </w:r>
            <w:r w:rsidR="006D4489">
              <w:t>Calypso</w:t>
            </w:r>
            <w:r>
              <w:fldChar w:fldCharType="end"/>
            </w:r>
          </w:p>
        </w:tc>
        <w:tc>
          <w:tcPr>
            <w:tcW w:w="989" w:type="dxa"/>
            <w:vAlign w:val="bottom"/>
          </w:tcPr>
          <w:p w:rsidR="00B74230" w:rsidRPr="00732782" w:rsidRDefault="006E0ED5" w:rsidP="00B74230">
            <w:pPr>
              <w:pStyle w:val="AGRTOCNumbers-notbold"/>
              <w:tabs>
                <w:tab w:val="clear" w:pos="643"/>
                <w:tab w:val="decimal" w:pos="432"/>
              </w:tabs>
            </w:pPr>
            <w:r>
              <w:fldChar w:fldCharType="begin"/>
            </w:r>
            <w:r w:rsidR="002816A9">
              <w:instrText xml:space="preserve"> PAGEREF Calypso \h </w:instrText>
            </w:r>
            <w:r>
              <w:fldChar w:fldCharType="separate"/>
            </w:r>
            <w:r w:rsidR="006D4489">
              <w:rPr>
                <w:noProof/>
              </w:rPr>
              <w:t>44</w:t>
            </w:r>
            <w:r>
              <w:fldChar w:fldCharType="end"/>
            </w:r>
          </w:p>
        </w:tc>
      </w:tr>
      <w:tr w:rsidR="00387605" w:rsidRPr="00732782" w:rsidTr="005C71C1">
        <w:tc>
          <w:tcPr>
            <w:tcW w:w="7817" w:type="dxa"/>
          </w:tcPr>
          <w:p w:rsidR="00387605" w:rsidRPr="00732782" w:rsidRDefault="00387605" w:rsidP="00FA0A65">
            <w:pPr>
              <w:pStyle w:val="AGRTOC"/>
            </w:pPr>
            <w:r>
              <w:t>Tourism NT</w:t>
            </w:r>
          </w:p>
        </w:tc>
        <w:tc>
          <w:tcPr>
            <w:tcW w:w="989" w:type="dxa"/>
            <w:vAlign w:val="bottom"/>
          </w:tcPr>
          <w:p w:rsidR="00387605" w:rsidRPr="00732782" w:rsidRDefault="00387605" w:rsidP="00FA0A65">
            <w:pPr>
              <w:pStyle w:val="AGRTOC"/>
            </w:pPr>
          </w:p>
        </w:tc>
      </w:tr>
      <w:tr w:rsidR="00387605" w:rsidRPr="00732782" w:rsidTr="004376A1">
        <w:tc>
          <w:tcPr>
            <w:tcW w:w="7817" w:type="dxa"/>
          </w:tcPr>
          <w:p w:rsidR="00387605" w:rsidRPr="00732782" w:rsidRDefault="00387605" w:rsidP="00B959DE">
            <w:pPr>
              <w:pStyle w:val="AGRBodyText"/>
            </w:pPr>
            <w:r>
              <w:t>Agency Compliance Audit</w:t>
            </w:r>
          </w:p>
        </w:tc>
        <w:tc>
          <w:tcPr>
            <w:tcW w:w="989" w:type="dxa"/>
            <w:vAlign w:val="bottom"/>
          </w:tcPr>
          <w:p w:rsidR="00387605" w:rsidRPr="00732782" w:rsidRDefault="006E0ED5" w:rsidP="004376A1">
            <w:pPr>
              <w:pStyle w:val="AGRTOCNumbers-notbold"/>
              <w:tabs>
                <w:tab w:val="clear" w:pos="643"/>
                <w:tab w:val="decimal" w:pos="432"/>
              </w:tabs>
            </w:pPr>
            <w:r>
              <w:fldChar w:fldCharType="begin"/>
            </w:r>
            <w:r w:rsidR="00387605">
              <w:instrText xml:space="preserve"> PAGEREF aca \h </w:instrText>
            </w:r>
            <w:r>
              <w:fldChar w:fldCharType="separate"/>
            </w:r>
            <w:r w:rsidR="006D4489">
              <w:rPr>
                <w:noProof/>
              </w:rPr>
              <w:t>40</w:t>
            </w:r>
            <w:r>
              <w:fldChar w:fldCharType="end"/>
            </w:r>
          </w:p>
        </w:tc>
      </w:tr>
      <w:tr w:rsidR="00693F7F" w:rsidRPr="00732782" w:rsidTr="005C71C1">
        <w:tc>
          <w:tcPr>
            <w:tcW w:w="7817" w:type="dxa"/>
          </w:tcPr>
          <w:p w:rsidR="00693F7F" w:rsidRPr="00732782" w:rsidRDefault="00693F7F" w:rsidP="00FA0A65">
            <w:pPr>
              <w:pStyle w:val="AGRTOC"/>
            </w:pPr>
            <w:r>
              <w:t>Power and Water Corporation</w:t>
            </w:r>
          </w:p>
        </w:tc>
        <w:tc>
          <w:tcPr>
            <w:tcW w:w="989" w:type="dxa"/>
            <w:vAlign w:val="bottom"/>
          </w:tcPr>
          <w:p w:rsidR="00693F7F" w:rsidRPr="00732782" w:rsidRDefault="00693F7F" w:rsidP="00FA0A65">
            <w:pPr>
              <w:pStyle w:val="AGRTOC"/>
            </w:pPr>
          </w:p>
        </w:tc>
      </w:tr>
      <w:tr w:rsidR="008811AE" w:rsidRPr="00732782" w:rsidTr="005C71C1">
        <w:tc>
          <w:tcPr>
            <w:tcW w:w="7817" w:type="dxa"/>
          </w:tcPr>
          <w:p w:rsidR="008811AE" w:rsidRPr="00732782" w:rsidRDefault="006E0ED5" w:rsidP="00FB38E0">
            <w:pPr>
              <w:pStyle w:val="AGRBodyText"/>
            </w:pPr>
            <w:r>
              <w:fldChar w:fldCharType="begin"/>
            </w:r>
            <w:r w:rsidR="008811AE">
              <w:instrText xml:space="preserve"> REF  procurement_review \h </w:instrText>
            </w:r>
            <w:r>
              <w:fldChar w:fldCharType="separate"/>
            </w:r>
            <w:r w:rsidR="006D4489">
              <w:t>Procurement Review</w:t>
            </w:r>
            <w:r>
              <w:fldChar w:fldCharType="end"/>
            </w:r>
          </w:p>
        </w:tc>
        <w:tc>
          <w:tcPr>
            <w:tcW w:w="989" w:type="dxa"/>
            <w:vAlign w:val="bottom"/>
          </w:tcPr>
          <w:p w:rsidR="008811AE" w:rsidRPr="00732782" w:rsidRDefault="006E0ED5" w:rsidP="00FB38E0">
            <w:pPr>
              <w:pStyle w:val="AGRTOCNumbers-notbold"/>
              <w:tabs>
                <w:tab w:val="clear" w:pos="643"/>
                <w:tab w:val="decimal" w:pos="432"/>
              </w:tabs>
            </w:pPr>
            <w:r>
              <w:fldChar w:fldCharType="begin"/>
            </w:r>
            <w:r w:rsidR="008811AE">
              <w:instrText xml:space="preserve"> PAGEREF  procurement_review \h </w:instrText>
            </w:r>
            <w:r>
              <w:fldChar w:fldCharType="separate"/>
            </w:r>
            <w:r w:rsidR="006D4489">
              <w:rPr>
                <w:noProof/>
              </w:rPr>
              <w:t>43</w:t>
            </w:r>
            <w:r>
              <w:fldChar w:fldCharType="end"/>
            </w:r>
          </w:p>
        </w:tc>
      </w:tr>
    </w:tbl>
    <w:p w:rsidR="005764E8" w:rsidRDefault="005764E8" w:rsidP="00B959DE">
      <w:pPr>
        <w:pStyle w:val="AGRBodyText"/>
      </w:pPr>
    </w:p>
    <w:p w:rsidR="005764E8" w:rsidRDefault="005764E8">
      <w:pPr>
        <w:keepLines w:val="0"/>
        <w:spacing w:after="0" w:line="240" w:lineRule="auto"/>
        <w:ind w:left="0"/>
        <w:rPr>
          <w:rFonts w:cs="Arial"/>
          <w:sz w:val="22"/>
          <w:szCs w:val="22"/>
          <w:lang w:val="en-US"/>
        </w:rPr>
      </w:pPr>
      <w:r>
        <w:br w:type="page"/>
      </w:r>
    </w:p>
    <w:p w:rsidR="00AB25DD" w:rsidRDefault="00C67D71" w:rsidP="00AB25DD">
      <w:pPr>
        <w:keepLines w:val="0"/>
        <w:spacing w:after="0" w:line="240" w:lineRule="auto"/>
        <w:ind w:left="0"/>
        <w:sectPr w:rsidR="00AB25DD" w:rsidSect="001E036C">
          <w:pgSz w:w="11906" w:h="16838" w:code="9"/>
          <w:pgMar w:top="3119" w:right="1418" w:bottom="1134" w:left="1418" w:header="340" w:footer="567" w:gutter="284"/>
          <w:cols w:space="708"/>
          <w:docGrid w:linePitch="360"/>
        </w:sectPr>
      </w:pPr>
      <w:r>
        <w:rPr>
          <w:noProof/>
          <w:lang w:eastAsia="en-AU"/>
        </w:rPr>
        <w:lastRenderedPageBreak/>
        <mc:AlternateContent>
          <mc:Choice Requires="wps">
            <w:drawing>
              <wp:anchor distT="0" distB="0" distL="114300" distR="114300" simplePos="0" relativeHeight="251663872" behindDoc="0" locked="0" layoutInCell="1" allowOverlap="1">
                <wp:simplePos x="0" y="0"/>
                <wp:positionH relativeFrom="page">
                  <wp:align>center</wp:align>
                </wp:positionH>
                <wp:positionV relativeFrom="page">
                  <wp:align>center</wp:align>
                </wp:positionV>
                <wp:extent cx="1837055" cy="292735"/>
                <wp:effectExtent l="0" t="0" r="0" b="381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192D" w:rsidRDefault="0070192D" w:rsidP="005764E8">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0;margin-top:0;width:144.65pt;height:23.0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uVfQIAAAE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Uv0uVfQIAAAEFAAAO&#10;AAAAAAAAAAAAAAAAAC4CAABkcnMvZTJvRG9jLnhtbFBLAQItABQABgAIAAAAIQBAtcdy2gAAAAQB&#10;AAAPAAAAAAAAAAAAAAAAANcEAABkcnMvZG93bnJldi54bWxQSwUGAAAAAAQABADzAAAA3gUAAAAA&#10;" stroked="f" strokeweight="1pt">
                <v:textbox inset="0,0,0,0">
                  <w:txbxContent>
                    <w:p w:rsidR="0070192D" w:rsidRDefault="0070192D" w:rsidP="005764E8">
                      <w:pPr>
                        <w:pStyle w:val="AGRTableText"/>
                      </w:pPr>
                      <w:r>
                        <w:t>This page deliberately left blank.</w:t>
                      </w:r>
                    </w:p>
                  </w:txbxContent>
                </v:textbox>
                <w10:wrap anchorx="page" anchory="page"/>
              </v:rect>
            </w:pict>
          </mc:Fallback>
        </mc:AlternateContent>
      </w:r>
    </w:p>
    <w:p w:rsidR="00AB25DD" w:rsidRDefault="00AB25DD" w:rsidP="00AB25DD">
      <w:pPr>
        <w:keepLines w:val="0"/>
        <w:spacing w:after="0" w:line="240" w:lineRule="auto"/>
        <w:ind w:left="0"/>
        <w:rPr>
          <w:rFonts w:cs="Arial"/>
          <w:sz w:val="20"/>
          <w:szCs w:val="20"/>
          <w:lang w:val="en-US"/>
        </w:rPr>
      </w:pPr>
    </w:p>
    <w:p w:rsidR="00AB25DD" w:rsidRDefault="00AB25DD" w:rsidP="00AB25DD">
      <w:pPr>
        <w:keepLines w:val="0"/>
        <w:spacing w:after="0" w:line="240" w:lineRule="auto"/>
        <w:ind w:left="0"/>
        <w:rPr>
          <w:rFonts w:cs="Arial"/>
          <w:sz w:val="20"/>
          <w:szCs w:val="20"/>
          <w:lang w:val="en-US"/>
        </w:rPr>
      </w:pPr>
      <w:r>
        <w:br w:type="page"/>
      </w:r>
    </w:p>
    <w:p w:rsidR="00AB25DD" w:rsidRPr="00732782" w:rsidRDefault="00AB25DD" w:rsidP="00AB25DD">
      <w:pPr>
        <w:pStyle w:val="AGRBodyText"/>
      </w:pPr>
      <w:r>
        <w:rPr>
          <w:noProof/>
          <w:lang w:val="en-AU" w:eastAsia="en-AU"/>
        </w:rPr>
        <w:lastRenderedPageBreak/>
        <w:drawing>
          <wp:anchor distT="0" distB="0" distL="114300" distR="114300" simplePos="0" relativeHeight="251658752" behindDoc="1" locked="0" layoutInCell="1" allowOverlap="1" wp14:anchorId="00651AA2" wp14:editId="41BB5B18">
            <wp:simplePos x="0" y="0"/>
            <wp:positionH relativeFrom="page">
              <wp:align>left</wp:align>
            </wp:positionH>
            <wp:positionV relativeFrom="page">
              <wp:align>top</wp:align>
            </wp:positionV>
            <wp:extent cx="7597984" cy="10686197"/>
            <wp:effectExtent l="0" t="0" r="3175" b="1270"/>
            <wp:wrapNone/>
            <wp:docPr id="2" name="Picture 2" descr="GPO Box 4594, Darwin, NT 0801&#10;Level 12, NT House, 22 Mitchell Street, Darwin&#10;Phone 08 8999 7155&#10;nt.audit@nt.gov.au&#10;www.nt.gov.au/ago" title="Back Cover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jpg"/>
                    <pic:cNvPicPr/>
                  </pic:nvPicPr>
                  <pic:blipFill>
                    <a:blip r:embed="rId39">
                      <a:extLst>
                        <a:ext uri="{28A0092B-C50C-407E-A947-70E740481C1C}">
                          <a14:useLocalDpi xmlns:a14="http://schemas.microsoft.com/office/drawing/2010/main" val="0"/>
                        </a:ext>
                      </a:extLst>
                    </a:blip>
                    <a:stretch>
                      <a:fillRect/>
                    </a:stretch>
                  </pic:blipFill>
                  <pic:spPr>
                    <a:xfrm>
                      <a:off x="0" y="0"/>
                      <a:ext cx="7598504" cy="10686928"/>
                    </a:xfrm>
                    <a:prstGeom prst="rect">
                      <a:avLst/>
                    </a:prstGeom>
                  </pic:spPr>
                </pic:pic>
              </a:graphicData>
            </a:graphic>
            <wp14:sizeRelH relativeFrom="page">
              <wp14:pctWidth>0</wp14:pctWidth>
            </wp14:sizeRelH>
            <wp14:sizeRelV relativeFrom="page">
              <wp14:pctHeight>0</wp14:pctHeight>
            </wp14:sizeRelV>
          </wp:anchor>
        </w:drawing>
      </w:r>
    </w:p>
    <w:p w:rsidR="004A036F" w:rsidRPr="00732782" w:rsidRDefault="004A036F" w:rsidP="00B959DE">
      <w:pPr>
        <w:pStyle w:val="AGRBodyText"/>
      </w:pPr>
    </w:p>
    <w:sectPr w:rsidR="004A036F" w:rsidRPr="00732782" w:rsidSect="00C00331">
      <w:footerReference w:type="default" r:id="rId40"/>
      <w:pgSz w:w="11906" w:h="16838" w:code="9"/>
      <w:pgMar w:top="3119" w:right="1418" w:bottom="1134" w:left="1418" w:header="340"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2D" w:rsidRDefault="0070192D">
      <w:r>
        <w:separator/>
      </w:r>
    </w:p>
    <w:p w:rsidR="0070192D" w:rsidRDefault="0070192D"/>
    <w:p w:rsidR="0070192D" w:rsidRDefault="0070192D"/>
  </w:endnote>
  <w:endnote w:type="continuationSeparator" w:id="0">
    <w:p w:rsidR="0070192D" w:rsidRDefault="0070192D">
      <w:r>
        <w:continuationSeparator/>
      </w:r>
    </w:p>
    <w:p w:rsidR="0070192D" w:rsidRDefault="0070192D"/>
    <w:p w:rsidR="0070192D" w:rsidRDefault="00701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Bold">
    <w:altName w:val="Courier New"/>
    <w:panose1 w:val="020B0704020202020204"/>
    <w:charset w:val="59"/>
    <w:family w:val="auto"/>
    <w:pitch w:val="variable"/>
    <w:sig w:usb0="01020000"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Std Cond">
    <w:panose1 w:val="00000000000000000000"/>
    <w:charset w:val="00"/>
    <w:family w:val="swiss"/>
    <w:notTrueType/>
    <w:pitch w:val="variable"/>
    <w:sig w:usb0="00000003" w:usb1="00000000" w:usb2="00000000" w:usb3="00000000" w:csb0="00000001" w:csb1="00000000"/>
  </w:font>
  <w:font w:name="Arial MT Std Medium">
    <w:panose1 w:val="00000000000000000000"/>
    <w:charset w:val="00"/>
    <w:family w:val="swiss"/>
    <w:notTrueType/>
    <w:pitch w:val="variable"/>
    <w:sig w:usb0="00000003" w:usb1="00000000" w:usb2="00000000" w:usb3="00000000" w:csb0="00000001" w:csb1="00000000"/>
  </w:font>
  <w:font w:name="FranKleinMedium">
    <w:panose1 w:val="02000603050000020004"/>
    <w:charset w:val="00"/>
    <w:family w:val="auto"/>
    <w:pitch w:val="variable"/>
    <w:sig w:usb0="8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7F" w:rsidRPr="007C22CF" w:rsidRDefault="00197E7F" w:rsidP="006920FA">
    <w:pPr>
      <w:pStyle w:val="AGRFooterOdd"/>
    </w:pPr>
    <w:r w:rsidRPr="004140EE">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584AB3" w:rsidRDefault="006E0ED5" w:rsidP="008713AF">
    <w:pPr>
      <w:pStyle w:val="AGRFooterEven"/>
      <w:rPr>
        <w:rFonts w:ascii="Arial" w:hAnsi="Arial" w:cs="Arial"/>
      </w:rPr>
    </w:pPr>
    <w:r w:rsidRPr="00584AB3">
      <w:rPr>
        <w:rStyle w:val="PageNumber"/>
        <w:rFonts w:ascii="Arial" w:hAnsi="Arial" w:cs="Arial"/>
      </w:rPr>
      <w:fldChar w:fldCharType="begin"/>
    </w:r>
    <w:r w:rsidR="0070192D" w:rsidRPr="00584AB3">
      <w:rPr>
        <w:rStyle w:val="PageNumber"/>
        <w:rFonts w:ascii="Arial" w:hAnsi="Arial" w:cs="Arial"/>
      </w:rPr>
      <w:instrText xml:space="preserve"> PAGE </w:instrText>
    </w:r>
    <w:r w:rsidRPr="00584AB3">
      <w:rPr>
        <w:rStyle w:val="PageNumber"/>
        <w:rFonts w:ascii="Arial" w:hAnsi="Arial" w:cs="Arial"/>
      </w:rPr>
      <w:fldChar w:fldCharType="separate"/>
    </w:r>
    <w:r w:rsidR="002E6B47">
      <w:rPr>
        <w:rStyle w:val="PageNumber"/>
        <w:rFonts w:ascii="Arial" w:hAnsi="Arial" w:cs="Arial"/>
        <w:noProof/>
      </w:rPr>
      <w:t>68</w:t>
    </w:r>
    <w:r w:rsidRPr="00584AB3">
      <w:rPr>
        <w:rStyle w:val="PageNumber"/>
        <w:rFonts w:ascii="Arial" w:hAnsi="Arial" w:cs="Arial"/>
      </w:rPr>
      <w:fldChar w:fldCharType="end"/>
    </w:r>
    <w:r w:rsidR="0070192D" w:rsidRPr="00584AB3">
      <w:rPr>
        <w:rStyle w:val="PageNumber"/>
        <w:rFonts w:ascii="Arial" w:hAnsi="Arial" w:cs="Arial"/>
      </w:rPr>
      <w:tab/>
    </w:r>
    <w:r w:rsidR="0070192D" w:rsidRPr="00584AB3">
      <w:rPr>
        <w:rFonts w:ascii="Arial" w:hAnsi="Arial" w:cs="Arial"/>
      </w:rPr>
      <w:t>Auditor-General for the Northern Territory</w:t>
    </w:r>
    <w:r w:rsidR="0070192D">
      <w:rPr>
        <w:rFonts w:ascii="Arial" w:hAnsi="Arial" w:cs="Arial"/>
      </w:rPr>
      <w:t xml:space="preserve"> – October 2011</w:t>
    </w:r>
    <w:r w:rsidR="0070192D" w:rsidRPr="00584AB3">
      <w:rPr>
        <w:rFonts w:ascii="Arial" w:hAnsi="Arial" w:cs="Arial"/>
      </w:rPr>
      <w:t xml:space="preserve"> Report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584AB3" w:rsidRDefault="0070192D" w:rsidP="008713AF">
    <w:pPr>
      <w:pStyle w:val="AGRFooterOdd"/>
    </w:pPr>
    <w:r>
      <w:tab/>
    </w:r>
    <w:r w:rsidRPr="00584AB3">
      <w:rPr>
        <w:rFonts w:ascii="Arial" w:hAnsi="Arial" w:cs="Arial"/>
      </w:rPr>
      <w:t>Auditor-General for the Northern Territory</w:t>
    </w:r>
    <w:r>
      <w:rPr>
        <w:rFonts w:ascii="Arial" w:hAnsi="Arial" w:cs="Arial"/>
      </w:rPr>
      <w:t xml:space="preserve"> – October 2011</w:t>
    </w:r>
    <w:r w:rsidRPr="00584AB3">
      <w:rPr>
        <w:rFonts w:ascii="Arial" w:hAnsi="Arial" w:cs="Arial"/>
      </w:rPr>
      <w:t xml:space="preserve"> Report</w:t>
    </w:r>
    <w:r w:rsidRPr="00584AB3">
      <w:rPr>
        <w:rFonts w:ascii="Arial" w:hAnsi="Arial" w:cs="Arial"/>
      </w:rPr>
      <w:tab/>
    </w:r>
    <w:r w:rsidR="006E0ED5" w:rsidRPr="004140EE">
      <w:rPr>
        <w:rStyle w:val="PageNumber"/>
      </w:rPr>
      <w:fldChar w:fldCharType="begin"/>
    </w:r>
    <w:r w:rsidRPr="004140EE">
      <w:rPr>
        <w:rStyle w:val="PageNumber"/>
      </w:rPr>
      <w:instrText xml:space="preserve"> PAGE </w:instrText>
    </w:r>
    <w:r w:rsidR="006E0ED5" w:rsidRPr="004140EE">
      <w:rPr>
        <w:rStyle w:val="PageNumber"/>
      </w:rPr>
      <w:fldChar w:fldCharType="separate"/>
    </w:r>
    <w:r w:rsidR="002E6B47">
      <w:rPr>
        <w:rStyle w:val="PageNumber"/>
        <w:noProof/>
      </w:rPr>
      <w:t>65</w:t>
    </w:r>
    <w:r w:rsidR="006E0ED5" w:rsidRPr="004140EE">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746EF4" w:rsidRDefault="0070192D" w:rsidP="00746EF4">
    <w:pPr>
      <w:pStyle w:val="Footer"/>
      <w:ind w:left="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D" w:rsidRPr="00AB25DD" w:rsidRDefault="00AB25DD" w:rsidP="00AB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7F" w:rsidRDefault="00197E7F">
    <w:pPr>
      <w:tabs>
        <w:tab w:val="left" w:pos="-993"/>
        <w:tab w:val="left" w:pos="3544"/>
        <w:tab w:val="left" w:pos="7088"/>
        <w:tab w:val="left" w:pos="8080"/>
        <w:tab w:val="left" w:pos="9185"/>
      </w:tabs>
      <w:spacing w:after="0"/>
      <w:ind w:left="-142" w:right="-1038"/>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7C22CF" w:rsidRDefault="0070192D" w:rsidP="00591D5A">
    <w:pPr>
      <w:pStyle w:val="AGRFooterOdd"/>
    </w:pPr>
    <w:r w:rsidRPr="004140EE">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746EF4" w:rsidRDefault="0070192D" w:rsidP="00746EF4">
    <w:pPr>
      <w:pStyle w:val="Footer"/>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6E0ED5" w:rsidP="003B11AF">
    <w:pPr>
      <w:pStyle w:val="AGRFooterEven"/>
    </w:pPr>
    <w:r w:rsidRPr="004140EE">
      <w:rPr>
        <w:rStyle w:val="PageNumber"/>
      </w:rPr>
      <w:fldChar w:fldCharType="begin"/>
    </w:r>
    <w:r w:rsidR="0070192D" w:rsidRPr="004140EE">
      <w:rPr>
        <w:rStyle w:val="PageNumber"/>
      </w:rPr>
      <w:instrText xml:space="preserve"> PAGE </w:instrText>
    </w:r>
    <w:r w:rsidRPr="004140EE">
      <w:rPr>
        <w:rStyle w:val="PageNumber"/>
      </w:rPr>
      <w:fldChar w:fldCharType="separate"/>
    </w:r>
    <w:r w:rsidR="002E6B47">
      <w:rPr>
        <w:rStyle w:val="PageNumber"/>
        <w:noProof/>
      </w:rPr>
      <w:t>6</w:t>
    </w:r>
    <w:r w:rsidRPr="004140EE">
      <w:rPr>
        <w:rStyle w:val="PageNumber"/>
      </w:rPr>
      <w:fldChar w:fldCharType="end"/>
    </w:r>
    <w:r w:rsidR="0070192D" w:rsidRPr="00584AB3">
      <w:rPr>
        <w:rStyle w:val="PageNumber"/>
        <w:rFonts w:ascii="Arial" w:hAnsi="Arial" w:cs="Arial"/>
      </w:rPr>
      <w:tab/>
    </w:r>
    <w:r w:rsidR="0070192D" w:rsidRPr="00584AB3">
      <w:rPr>
        <w:rFonts w:ascii="Arial" w:hAnsi="Arial" w:cs="Arial"/>
      </w:rPr>
      <w:t xml:space="preserve">Auditor-General for the Northern Territory – </w:t>
    </w:r>
    <w:r w:rsidR="0070192D">
      <w:t xml:space="preserve">October </w:t>
    </w:r>
    <w:r w:rsidR="0070192D">
      <w:rPr>
        <w:rFonts w:ascii="Arial" w:hAnsi="Arial" w:cs="Arial"/>
      </w:rPr>
      <w:t>2011</w:t>
    </w:r>
    <w:r w:rsidR="0070192D" w:rsidRPr="00584AB3">
      <w:rPr>
        <w:rFonts w:ascii="Arial" w:hAnsi="Arial" w:cs="Arial"/>
      </w:rPr>
      <w:t xml:space="preserve"> Report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C53E4D" w:rsidRDefault="0070192D" w:rsidP="003B11AF">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October 2011</w:t>
    </w:r>
    <w:r w:rsidRPr="00C53E4D">
      <w:rPr>
        <w:rFonts w:ascii="Arial" w:hAnsi="Arial" w:cs="Arial"/>
      </w:rPr>
      <w:t xml:space="preserve"> Report</w:t>
    </w:r>
    <w:r w:rsidRPr="00C53E4D">
      <w:rPr>
        <w:rFonts w:ascii="Arial" w:hAnsi="Arial" w:cs="Arial"/>
      </w:rPr>
      <w:tab/>
    </w:r>
    <w:r w:rsidR="006E0ED5" w:rsidRPr="00C53E4D">
      <w:rPr>
        <w:rStyle w:val="PageNumber"/>
        <w:rFonts w:ascii="Arial" w:hAnsi="Arial" w:cs="Arial"/>
      </w:rPr>
      <w:fldChar w:fldCharType="begin"/>
    </w:r>
    <w:r w:rsidRPr="00C53E4D">
      <w:rPr>
        <w:rStyle w:val="PageNumber"/>
        <w:rFonts w:ascii="Arial" w:hAnsi="Arial" w:cs="Arial"/>
      </w:rPr>
      <w:instrText xml:space="preserve"> PAGE </w:instrText>
    </w:r>
    <w:r w:rsidR="006E0ED5" w:rsidRPr="00C53E4D">
      <w:rPr>
        <w:rStyle w:val="PageNumber"/>
        <w:rFonts w:ascii="Arial" w:hAnsi="Arial" w:cs="Arial"/>
      </w:rPr>
      <w:fldChar w:fldCharType="separate"/>
    </w:r>
    <w:r w:rsidR="002E6B47">
      <w:rPr>
        <w:rStyle w:val="PageNumber"/>
        <w:rFonts w:ascii="Arial" w:hAnsi="Arial" w:cs="Arial"/>
        <w:noProof/>
      </w:rPr>
      <w:t>3</w:t>
    </w:r>
    <w:r w:rsidR="006E0ED5" w:rsidRPr="00C53E4D">
      <w:rPr>
        <w:rStyle w:val="PageNumber"/>
        <w:rFonts w:ascii="Arial" w:hAnsi="Arial"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746EF4" w:rsidRDefault="0070192D" w:rsidP="00746EF4">
    <w:pPr>
      <w:pStyle w:val="Footer"/>
      <w:ind w:left="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7C22CF" w:rsidRDefault="00C67D71" w:rsidP="00591D5A">
    <w:pPr>
      <w:pStyle w:val="AGRFooterOdd"/>
    </w:pPr>
    <w:r>
      <w:rPr>
        <w:noProof/>
        <w:lang w:eastAsia="en-AU"/>
      </w:rPr>
      <mc:AlternateContent>
        <mc:Choice Requires="wps">
          <w:drawing>
            <wp:anchor distT="0" distB="0" distL="114300" distR="114300" simplePos="0" relativeHeight="251660288" behindDoc="0" locked="0" layoutInCell="1" allowOverlap="1">
              <wp:simplePos x="0" y="0"/>
              <wp:positionH relativeFrom="page">
                <wp:posOffset>-13970</wp:posOffset>
              </wp:positionH>
              <wp:positionV relativeFrom="page">
                <wp:posOffset>9980295</wp:posOffset>
              </wp:positionV>
              <wp:extent cx="7543800" cy="0"/>
              <wp:effectExtent l="5080" t="7620" r="13970" b="11430"/>
              <wp:wrapNone/>
              <wp:docPr id="10" name="Line 5" descr="footer dividing line" title="footer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footer dividing line - Description: footer dividing line"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785.85pt" to="592.9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">
              <w10:wrap anchorx="page" anchory="page"/>
            </v:lin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-252095</wp:posOffset>
              </wp:positionV>
              <wp:extent cx="6286500" cy="685800"/>
              <wp:effectExtent l="381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92D" w:rsidRPr="00A85970" w:rsidRDefault="0070192D" w:rsidP="00591D5A">
                          <w:pPr>
                            <w:tabs>
                              <w:tab w:val="left" w:pos="3600"/>
                              <w:tab w:val="left" w:pos="4680"/>
                              <w:tab w:val="left" w:pos="6480"/>
                              <w:tab w:val="left" w:pos="7560"/>
                            </w:tabs>
                            <w:spacing w:after="0"/>
                            <w:rPr>
                              <w:rFonts w:cs="Arial"/>
                              <w:sz w:val="16"/>
                              <w:szCs w:val="16"/>
                            </w:rPr>
                          </w:pPr>
                          <w:r w:rsidRPr="00A85970">
                            <w:rPr>
                              <w:rFonts w:cs="Arial"/>
                              <w:sz w:val="16"/>
                              <w:szCs w:val="16"/>
                            </w:rPr>
                            <w:t>www.nt.gov.au/a</w:t>
                          </w:r>
                          <w:r>
                            <w:rPr>
                              <w:rFonts w:cs="Arial"/>
                              <w:sz w:val="16"/>
                              <w:szCs w:val="16"/>
                            </w:rPr>
                            <w:t>go</w:t>
                          </w:r>
                          <w:r>
                            <w:rPr>
                              <w:rFonts w:cs="Arial"/>
                              <w:sz w:val="16"/>
                              <w:szCs w:val="16"/>
                            </w:rPr>
                            <w:tab/>
                            <w:t>GPO Box 4594</w:t>
                          </w:r>
                          <w:r>
                            <w:rPr>
                              <w:rFonts w:cs="Arial"/>
                              <w:sz w:val="16"/>
                              <w:szCs w:val="16"/>
                            </w:rPr>
                            <w:tab/>
                          </w:r>
                          <w:r>
                            <w:rPr>
                              <w:rFonts w:cs="Arial"/>
                              <w:sz w:val="16"/>
                              <w:szCs w:val="16"/>
                            </w:rPr>
                            <w:tab/>
                            <w:t>Telephone</w:t>
                          </w:r>
                          <w:r>
                            <w:rPr>
                              <w:rFonts w:cs="Arial"/>
                              <w:sz w:val="16"/>
                              <w:szCs w:val="16"/>
                            </w:rPr>
                            <w:tab/>
                            <w:t xml:space="preserve">(08) </w:t>
                          </w:r>
                          <w:r w:rsidRPr="00A85970">
                            <w:rPr>
                              <w:rFonts w:cs="Arial"/>
                              <w:sz w:val="16"/>
                              <w:szCs w:val="16"/>
                            </w:rPr>
                            <w:t>8999 7155</w:t>
                          </w:r>
                          <w:r w:rsidRPr="00A85970">
                            <w:rPr>
                              <w:rFonts w:cs="Arial"/>
                              <w:sz w:val="16"/>
                              <w:szCs w:val="16"/>
                            </w:rPr>
                            <w:br/>
                            <w:t>nt.audit@nt.gov.au</w:t>
                          </w:r>
                          <w:r w:rsidRPr="00A85970">
                            <w:rPr>
                              <w:rFonts w:cs="Arial"/>
                              <w:sz w:val="16"/>
                              <w:szCs w:val="16"/>
                            </w:rPr>
                            <w:tab/>
                          </w:r>
                          <w:proofErr w:type="gramStart"/>
                          <w:r w:rsidRPr="00A85970">
                            <w:rPr>
                              <w:rFonts w:cs="Arial"/>
                              <w:sz w:val="16"/>
                              <w:szCs w:val="16"/>
                            </w:rPr>
                            <w:t>DARWIN  NT</w:t>
                          </w:r>
                          <w:proofErr w:type="gramEnd"/>
                          <w:r w:rsidRPr="00A85970">
                            <w:rPr>
                              <w:rFonts w:cs="Arial"/>
                              <w:sz w:val="16"/>
                              <w:szCs w:val="16"/>
                            </w:rPr>
                            <w:t xml:space="preserve">  0801</w:t>
                          </w:r>
                          <w:r w:rsidRPr="00A85970">
                            <w:rPr>
                              <w:rFonts w:cs="Arial"/>
                              <w:sz w:val="16"/>
                              <w:szCs w:val="16"/>
                            </w:rPr>
                            <w:tab/>
                            <w:t>Facsimile</w:t>
                          </w:r>
                          <w:r w:rsidRPr="00A85970">
                            <w:rPr>
                              <w:rFonts w:cs="Arial"/>
                              <w:sz w:val="16"/>
                              <w:szCs w:val="16"/>
                            </w:rPr>
                            <w:tab/>
                            <w:t>(08) 8999 7144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16.45pt;margin-top:-19.85pt;width:4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CLswIAALk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" filled="f" stroked="f">
              <v:textbox>
                <w:txbxContent>
                  <w:p w:rsidR="0070192D" w:rsidRPr="00A85970" w:rsidRDefault="0070192D" w:rsidP="00591D5A">
                    <w:pPr>
                      <w:tabs>
                        <w:tab w:val="left" w:pos="3600"/>
                        <w:tab w:val="left" w:pos="4680"/>
                        <w:tab w:val="left" w:pos="6480"/>
                        <w:tab w:val="left" w:pos="7560"/>
                      </w:tabs>
                      <w:spacing w:after="0"/>
                      <w:rPr>
                        <w:rFonts w:cs="Arial"/>
                        <w:sz w:val="16"/>
                        <w:szCs w:val="16"/>
                      </w:rPr>
                    </w:pPr>
                    <w:r w:rsidRPr="00A85970">
                      <w:rPr>
                        <w:rFonts w:cs="Arial"/>
                        <w:sz w:val="16"/>
                        <w:szCs w:val="16"/>
                      </w:rPr>
                      <w:t>www.nt.gov.au/a</w:t>
                    </w:r>
                    <w:r>
                      <w:rPr>
                        <w:rFonts w:cs="Arial"/>
                        <w:sz w:val="16"/>
                        <w:szCs w:val="16"/>
                      </w:rPr>
                      <w:t>go</w:t>
                    </w:r>
                    <w:r>
                      <w:rPr>
                        <w:rFonts w:cs="Arial"/>
                        <w:sz w:val="16"/>
                        <w:szCs w:val="16"/>
                      </w:rPr>
                      <w:tab/>
                      <w:t>GPO Box 4594</w:t>
                    </w:r>
                    <w:r>
                      <w:rPr>
                        <w:rFonts w:cs="Arial"/>
                        <w:sz w:val="16"/>
                        <w:szCs w:val="16"/>
                      </w:rPr>
                      <w:tab/>
                    </w:r>
                    <w:r>
                      <w:rPr>
                        <w:rFonts w:cs="Arial"/>
                        <w:sz w:val="16"/>
                        <w:szCs w:val="16"/>
                      </w:rPr>
                      <w:tab/>
                      <w:t>Telephone</w:t>
                    </w:r>
                    <w:r>
                      <w:rPr>
                        <w:rFonts w:cs="Arial"/>
                        <w:sz w:val="16"/>
                        <w:szCs w:val="16"/>
                      </w:rPr>
                      <w:tab/>
                      <w:t xml:space="preserve">(08) </w:t>
                    </w:r>
                    <w:r w:rsidRPr="00A85970">
                      <w:rPr>
                        <w:rFonts w:cs="Arial"/>
                        <w:sz w:val="16"/>
                        <w:szCs w:val="16"/>
                      </w:rPr>
                      <w:t>8999 7155</w:t>
                    </w:r>
                    <w:r w:rsidRPr="00A85970">
                      <w:rPr>
                        <w:rFonts w:cs="Arial"/>
                        <w:sz w:val="16"/>
                        <w:szCs w:val="16"/>
                      </w:rPr>
                      <w:br/>
                      <w:t>nt.audit@nt.gov.au</w:t>
                    </w:r>
                    <w:r w:rsidRPr="00A85970">
                      <w:rPr>
                        <w:rFonts w:cs="Arial"/>
                        <w:sz w:val="16"/>
                        <w:szCs w:val="16"/>
                      </w:rPr>
                      <w:tab/>
                    </w:r>
                    <w:proofErr w:type="gramStart"/>
                    <w:r w:rsidRPr="00A85970">
                      <w:rPr>
                        <w:rFonts w:cs="Arial"/>
                        <w:sz w:val="16"/>
                        <w:szCs w:val="16"/>
                      </w:rPr>
                      <w:t>DARWIN  NT</w:t>
                    </w:r>
                    <w:proofErr w:type="gramEnd"/>
                    <w:r w:rsidRPr="00A85970">
                      <w:rPr>
                        <w:rFonts w:cs="Arial"/>
                        <w:sz w:val="16"/>
                        <w:szCs w:val="16"/>
                      </w:rPr>
                      <w:t xml:space="preserve">  0801</w:t>
                    </w:r>
                    <w:r w:rsidRPr="00A85970">
                      <w:rPr>
                        <w:rFonts w:cs="Arial"/>
                        <w:sz w:val="16"/>
                        <w:szCs w:val="16"/>
                      </w:rPr>
                      <w:tab/>
                      <w:t>Facsimile</w:t>
                    </w:r>
                    <w:r w:rsidRPr="00A85970">
                      <w:rPr>
                        <w:rFonts w:cs="Arial"/>
                        <w:sz w:val="16"/>
                        <w:szCs w:val="16"/>
                      </w:rPr>
                      <w:tab/>
                      <w:t>(08) 8999 7144</w:t>
                    </w:r>
                  </w:p>
                </w:txbxContent>
              </v:textbox>
            </v:shape>
          </w:pict>
        </mc:Fallback>
      </mc:AlternateContent>
    </w:r>
    <w:r w:rsidR="0070192D" w:rsidRPr="004140EE">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746EF4" w:rsidRDefault="00C67D71" w:rsidP="00746EF4">
    <w:pPr>
      <w:pStyle w:val="Footer"/>
      <w:ind w:left="0"/>
    </w:pP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148590</wp:posOffset>
              </wp:positionH>
              <wp:positionV relativeFrom="paragraph">
                <wp:posOffset>-60325</wp:posOffset>
              </wp:positionV>
              <wp:extent cx="6286500" cy="685800"/>
              <wp:effectExtent l="0" t="0" r="381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92D" w:rsidRPr="00A85970" w:rsidRDefault="0070192D" w:rsidP="00DD511F">
                          <w:pPr>
                            <w:tabs>
                              <w:tab w:val="left" w:pos="3600"/>
                              <w:tab w:val="left" w:pos="4680"/>
                              <w:tab w:val="left" w:pos="6480"/>
                              <w:tab w:val="left" w:pos="7560"/>
                            </w:tabs>
                            <w:spacing w:after="0"/>
                            <w:rPr>
                              <w:rFonts w:cs="Arial"/>
                              <w:sz w:val="16"/>
                              <w:szCs w:val="16"/>
                            </w:rPr>
                          </w:pPr>
                          <w:r w:rsidRPr="00A85970">
                            <w:rPr>
                              <w:rFonts w:cs="Arial"/>
                              <w:sz w:val="16"/>
                              <w:szCs w:val="16"/>
                            </w:rPr>
                            <w:t>www.nt.gov.au/a</w:t>
                          </w:r>
                          <w:r>
                            <w:rPr>
                              <w:rFonts w:cs="Arial"/>
                              <w:sz w:val="16"/>
                              <w:szCs w:val="16"/>
                            </w:rPr>
                            <w:t>go</w:t>
                          </w:r>
                          <w:r>
                            <w:rPr>
                              <w:rFonts w:cs="Arial"/>
                              <w:sz w:val="16"/>
                              <w:szCs w:val="16"/>
                            </w:rPr>
                            <w:tab/>
                            <w:t>GPO Box 4594</w:t>
                          </w:r>
                          <w:r>
                            <w:rPr>
                              <w:rFonts w:cs="Arial"/>
                              <w:sz w:val="16"/>
                              <w:szCs w:val="16"/>
                            </w:rPr>
                            <w:tab/>
                          </w:r>
                          <w:r>
                            <w:rPr>
                              <w:rFonts w:cs="Arial"/>
                              <w:sz w:val="16"/>
                              <w:szCs w:val="16"/>
                            </w:rPr>
                            <w:tab/>
                            <w:t>Telephone</w:t>
                          </w:r>
                          <w:r>
                            <w:rPr>
                              <w:rFonts w:cs="Arial"/>
                              <w:sz w:val="16"/>
                              <w:szCs w:val="16"/>
                            </w:rPr>
                            <w:tab/>
                            <w:t xml:space="preserve">(08) </w:t>
                          </w:r>
                          <w:r w:rsidRPr="00A85970">
                            <w:rPr>
                              <w:rFonts w:cs="Arial"/>
                              <w:sz w:val="16"/>
                              <w:szCs w:val="16"/>
                            </w:rPr>
                            <w:t>8999 7155</w:t>
                          </w:r>
                          <w:r w:rsidRPr="00A85970">
                            <w:rPr>
                              <w:rFonts w:cs="Arial"/>
                              <w:sz w:val="16"/>
                              <w:szCs w:val="16"/>
                            </w:rPr>
                            <w:br/>
                            <w:t>nt.audit@nt.gov.au</w:t>
                          </w:r>
                          <w:r w:rsidRPr="00A85970">
                            <w:rPr>
                              <w:rFonts w:cs="Arial"/>
                              <w:sz w:val="16"/>
                              <w:szCs w:val="16"/>
                            </w:rPr>
                            <w:tab/>
                          </w:r>
                          <w:proofErr w:type="gramStart"/>
                          <w:r w:rsidRPr="00A85970">
                            <w:rPr>
                              <w:rFonts w:cs="Arial"/>
                              <w:sz w:val="16"/>
                              <w:szCs w:val="16"/>
                            </w:rPr>
                            <w:t>DARWIN  NT</w:t>
                          </w:r>
                          <w:proofErr w:type="gramEnd"/>
                          <w:r w:rsidRPr="00A85970">
                            <w:rPr>
                              <w:rFonts w:cs="Arial"/>
                              <w:sz w:val="16"/>
                              <w:szCs w:val="16"/>
                            </w:rPr>
                            <w:t xml:space="preserve">  0801</w:t>
                          </w:r>
                          <w:r w:rsidRPr="00A85970">
                            <w:rPr>
                              <w:rFonts w:cs="Arial"/>
                              <w:sz w:val="16"/>
                              <w:szCs w:val="16"/>
                            </w:rPr>
                            <w:tab/>
                            <w:t>Facsimile</w:t>
                          </w:r>
                          <w:r w:rsidRPr="00A85970">
                            <w:rPr>
                              <w:rFonts w:cs="Arial"/>
                              <w:sz w:val="16"/>
                              <w:szCs w:val="16"/>
                            </w:rPr>
                            <w:tab/>
                            <w:t>(08) 8999 7144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11.7pt;margin-top:-4.75pt;width:49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l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" filled="f" stroked="f">
              <v:textbox>
                <w:txbxContent>
                  <w:p w:rsidR="0070192D" w:rsidRPr="00A85970" w:rsidRDefault="0070192D" w:rsidP="00DD511F">
                    <w:pPr>
                      <w:tabs>
                        <w:tab w:val="left" w:pos="3600"/>
                        <w:tab w:val="left" w:pos="4680"/>
                        <w:tab w:val="left" w:pos="6480"/>
                        <w:tab w:val="left" w:pos="7560"/>
                      </w:tabs>
                      <w:spacing w:after="0"/>
                      <w:rPr>
                        <w:rFonts w:cs="Arial"/>
                        <w:sz w:val="16"/>
                        <w:szCs w:val="16"/>
                      </w:rPr>
                    </w:pPr>
                    <w:r w:rsidRPr="00A85970">
                      <w:rPr>
                        <w:rFonts w:cs="Arial"/>
                        <w:sz w:val="16"/>
                        <w:szCs w:val="16"/>
                      </w:rPr>
                      <w:t>www.nt.gov.au/a</w:t>
                    </w:r>
                    <w:r>
                      <w:rPr>
                        <w:rFonts w:cs="Arial"/>
                        <w:sz w:val="16"/>
                        <w:szCs w:val="16"/>
                      </w:rPr>
                      <w:t>go</w:t>
                    </w:r>
                    <w:r>
                      <w:rPr>
                        <w:rFonts w:cs="Arial"/>
                        <w:sz w:val="16"/>
                        <w:szCs w:val="16"/>
                      </w:rPr>
                      <w:tab/>
                      <w:t>GPO Box 4594</w:t>
                    </w:r>
                    <w:r>
                      <w:rPr>
                        <w:rFonts w:cs="Arial"/>
                        <w:sz w:val="16"/>
                        <w:szCs w:val="16"/>
                      </w:rPr>
                      <w:tab/>
                    </w:r>
                    <w:r>
                      <w:rPr>
                        <w:rFonts w:cs="Arial"/>
                        <w:sz w:val="16"/>
                        <w:szCs w:val="16"/>
                      </w:rPr>
                      <w:tab/>
                      <w:t>Telephone</w:t>
                    </w:r>
                    <w:r>
                      <w:rPr>
                        <w:rFonts w:cs="Arial"/>
                        <w:sz w:val="16"/>
                        <w:szCs w:val="16"/>
                      </w:rPr>
                      <w:tab/>
                      <w:t xml:space="preserve">(08) </w:t>
                    </w:r>
                    <w:r w:rsidRPr="00A85970">
                      <w:rPr>
                        <w:rFonts w:cs="Arial"/>
                        <w:sz w:val="16"/>
                        <w:szCs w:val="16"/>
                      </w:rPr>
                      <w:t>8999 7155</w:t>
                    </w:r>
                    <w:r w:rsidRPr="00A85970">
                      <w:rPr>
                        <w:rFonts w:cs="Arial"/>
                        <w:sz w:val="16"/>
                        <w:szCs w:val="16"/>
                      </w:rPr>
                      <w:br/>
                      <w:t>nt.audit@nt.gov.au</w:t>
                    </w:r>
                    <w:r w:rsidRPr="00A85970">
                      <w:rPr>
                        <w:rFonts w:cs="Arial"/>
                        <w:sz w:val="16"/>
                        <w:szCs w:val="16"/>
                      </w:rPr>
                      <w:tab/>
                    </w:r>
                    <w:proofErr w:type="gramStart"/>
                    <w:r w:rsidRPr="00A85970">
                      <w:rPr>
                        <w:rFonts w:cs="Arial"/>
                        <w:sz w:val="16"/>
                        <w:szCs w:val="16"/>
                      </w:rPr>
                      <w:t>DARWIN  NT</w:t>
                    </w:r>
                    <w:proofErr w:type="gramEnd"/>
                    <w:r w:rsidRPr="00A85970">
                      <w:rPr>
                        <w:rFonts w:cs="Arial"/>
                        <w:sz w:val="16"/>
                        <w:szCs w:val="16"/>
                      </w:rPr>
                      <w:t xml:space="preserve">  0801</w:t>
                    </w:r>
                    <w:r w:rsidRPr="00A85970">
                      <w:rPr>
                        <w:rFonts w:cs="Arial"/>
                        <w:sz w:val="16"/>
                        <w:szCs w:val="16"/>
                      </w:rPr>
                      <w:tab/>
                      <w:t>Facsimile</w:t>
                    </w:r>
                    <w:r w:rsidRPr="00A85970">
                      <w:rPr>
                        <w:rFonts w:cs="Arial"/>
                        <w:sz w:val="16"/>
                        <w:szCs w:val="16"/>
                      </w:rPr>
                      <w:tab/>
                      <w:t>(08) 8999 7144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2D" w:rsidRDefault="0070192D">
      <w:r>
        <w:separator/>
      </w:r>
    </w:p>
    <w:p w:rsidR="0070192D" w:rsidRDefault="0070192D"/>
    <w:p w:rsidR="0070192D" w:rsidRDefault="0070192D"/>
  </w:footnote>
  <w:footnote w:type="continuationSeparator" w:id="0">
    <w:p w:rsidR="0070192D" w:rsidRDefault="0070192D">
      <w:r>
        <w:continuationSeparator/>
      </w:r>
    </w:p>
    <w:p w:rsidR="0070192D" w:rsidRDefault="0070192D"/>
    <w:p w:rsidR="0070192D" w:rsidRDefault="00701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7F" w:rsidRDefault="00197E7F">
    <w:pPr>
      <w:ind w:right="360" w:firstLine="36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tabs>
        <w:tab w:val="left" w:pos="284"/>
      </w:tabs>
      <w:jc w:val="center"/>
      <w:rPr>
        <w:rFonts w:ascii="Arial Narrow" w:hAnsi="Arial Narrow"/>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tabs>
        <w:tab w:val="left" w:pos="284"/>
      </w:tabs>
      <w:jc w:val="center"/>
      <w:rPr>
        <w:rFonts w:ascii="Arial Narrow" w:hAnsi="Arial Narrow"/>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ind w:right="360" w:firstLine="360"/>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ind w:right="360" w:firstLine="360"/>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DD511F" w:rsidRDefault="0070192D" w:rsidP="00DD51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rsidP="008713AF">
    <w:pPr>
      <w:spacing w:after="0"/>
      <w:ind w:left="-993" w:right="-1179"/>
    </w:pPr>
    <w:r>
      <w:tab/>
    </w:r>
    <w:r>
      <w:tab/>
    </w:r>
  </w:p>
  <w:p w:rsidR="0070192D" w:rsidRPr="00112C6B" w:rsidRDefault="00C67D71" w:rsidP="008713AF">
    <w:pPr>
      <w:tabs>
        <w:tab w:val="left" w:pos="1440"/>
      </w:tabs>
      <w:ind w:left="720" w:firstLine="1260"/>
      <w:rPr>
        <w:rFonts w:cs="Arial"/>
        <w:b/>
        <w:sz w:val="28"/>
        <w:szCs w:val="28"/>
      </w:rPr>
    </w:pPr>
    <w:r>
      <w:rPr>
        <w:rFonts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7620</wp:posOffset>
              </wp:positionV>
              <wp:extent cx="0" cy="457200"/>
              <wp:effectExtent l="13970" t="13970" r="14605" b="14605"/>
              <wp:wrapNone/>
              <wp:docPr id="11" name="Line 4"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Decorative line - Description: Decorative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" strokeweight="1.5pt"/>
          </w:pict>
        </mc:Fallback>
      </mc:AlternateContent>
    </w:r>
    <w:r w:rsidR="0070192D">
      <w:rPr>
        <w:rFonts w:cs="Arial"/>
        <w:noProof/>
        <w:lang w:eastAsia="en-AU"/>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-106680</wp:posOffset>
          </wp:positionV>
          <wp:extent cx="772160" cy="670560"/>
          <wp:effectExtent l="0" t="0" r="8890" b="0"/>
          <wp:wrapNone/>
          <wp:docPr id="5" name="Picture 5"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smartTag w:uri="urn:schemas-microsoft-com:office:smarttags" w:element="place">
      <w:smartTag w:uri="urn:schemas-microsoft-com:office:smarttags" w:element="State">
        <w:r w:rsidR="0070192D" w:rsidRPr="00112C6B">
          <w:rPr>
            <w:rFonts w:cs="Arial"/>
            <w:b/>
            <w:sz w:val="28"/>
            <w:szCs w:val="28"/>
          </w:rPr>
          <w:t>Northern Territory</w:t>
        </w:r>
      </w:smartTag>
    </w:smartTag>
    <w:r w:rsidR="0070192D" w:rsidRPr="00112C6B">
      <w:rPr>
        <w:rFonts w:cs="Arial"/>
        <w:b/>
        <w:sz w:val="28"/>
        <w:szCs w:val="28"/>
      </w:rPr>
      <w:t xml:space="preserve"> Auditor-General’s Office</w:t>
    </w:r>
  </w:p>
  <w:p w:rsidR="0070192D" w:rsidRPr="00112C6B" w:rsidRDefault="0070192D" w:rsidP="008713AF">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70192D" w:rsidRDefault="0070192D" w:rsidP="008713AF">
    <w:pPr>
      <w:ind w:right="360" w:firstLine="360"/>
      <w:jc w:val="center"/>
      <w:rPr>
        <w:b/>
      </w:rPr>
    </w:pPr>
  </w:p>
  <w:p w:rsidR="0070192D" w:rsidRDefault="0070192D" w:rsidP="008713AF">
    <w:pPr>
      <w:spacing w:after="60"/>
      <w:ind w:right="360" w:firstLine="360"/>
      <w:jc w:val="center"/>
      <w:rPr>
        <w:b/>
        <w:i/>
      </w:rPr>
    </w:pPr>
  </w:p>
  <w:p w:rsidR="0070192D" w:rsidRPr="008713AF" w:rsidRDefault="0070192D" w:rsidP="008713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rsidP="00DD511F">
    <w:pPr>
      <w:spacing w:after="0"/>
      <w:ind w:left="-993" w:right="-1179"/>
    </w:pPr>
    <w:r>
      <w:tab/>
    </w:r>
    <w:r>
      <w:tab/>
    </w:r>
  </w:p>
  <w:p w:rsidR="0070192D" w:rsidRPr="00112C6B" w:rsidRDefault="0070192D" w:rsidP="00DD511F">
    <w:pPr>
      <w:tabs>
        <w:tab w:val="left" w:pos="1440"/>
      </w:tabs>
      <w:ind w:left="720" w:firstLine="1260"/>
      <w:rPr>
        <w:rFonts w:cs="Arial"/>
        <w:b/>
        <w:sz w:val="28"/>
        <w:szCs w:val="28"/>
      </w:rPr>
    </w:pPr>
    <w:r w:rsidRPr="00112C6B">
      <w:rPr>
        <w:rFonts w:cs="Arial"/>
        <w:b/>
        <w:sz w:val="28"/>
        <w:szCs w:val="28"/>
      </w:rPr>
      <w:t>Northern Territory Auditor-General’s Office</w:t>
    </w:r>
  </w:p>
  <w:p w:rsidR="0070192D" w:rsidRPr="00112C6B" w:rsidRDefault="0070192D" w:rsidP="00DD511F">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70192D" w:rsidRDefault="0070192D" w:rsidP="00DD511F">
    <w:pPr>
      <w:ind w:right="360" w:firstLine="360"/>
      <w:jc w:val="center"/>
      <w:rPr>
        <w:b/>
      </w:rPr>
    </w:pPr>
  </w:p>
  <w:p w:rsidR="0070192D" w:rsidRDefault="0070192D" w:rsidP="00DD511F">
    <w:pPr>
      <w:spacing w:after="60"/>
      <w:ind w:right="360" w:firstLine="360"/>
      <w:jc w:val="center"/>
      <w:rPr>
        <w:b/>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Default="0070192D">
    <w:pPr>
      <w:ind w:right="360" w:firstLine="360"/>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D" w:rsidRPr="008713AF" w:rsidRDefault="0070192D" w:rsidP="008713AF">
    <w:pPr>
      <w:pStyle w:val="Header"/>
    </w:pPr>
  </w:p>
  <w:p w:rsidR="0070192D" w:rsidRDefault="0070192D"/>
  <w:p w:rsidR="0070192D" w:rsidRDefault="007019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29"/>
    <w:multiLevelType w:val="multilevel"/>
    <w:tmpl w:val="C34E3EE2"/>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1">
    <w:nsid w:val="3635487C"/>
    <w:multiLevelType w:val="multilevel"/>
    <w:tmpl w:val="05E0AD3C"/>
    <w:lvl w:ilvl="0">
      <w:start w:val="1"/>
      <w:numFmt w:val="decimal"/>
      <w:pStyle w:val="AGRBodyCom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6860376"/>
    <w:multiLevelType w:val="multilevel"/>
    <w:tmpl w:val="EF74F600"/>
    <w:lvl w:ilvl="0">
      <w:start w:val="1"/>
      <w:numFmt w:val="bullet"/>
      <w:pStyle w:val="AGRBulletText"/>
      <w:lvlText w:val=""/>
      <w:lvlJc w:val="left"/>
      <w:pPr>
        <w:tabs>
          <w:tab w:val="num" w:pos="1211"/>
        </w:tabs>
        <w:ind w:left="1211" w:hanging="360"/>
      </w:pPr>
      <w:rPr>
        <w:rFonts w:ascii="Wingdings" w:hAnsi="Wingdings" w:hint="default"/>
        <w:b w:val="0"/>
        <w:i w:val="0"/>
        <w:sz w:val="22"/>
        <w:szCs w:val="22"/>
      </w:rPr>
    </w:lvl>
    <w:lvl w:ilvl="1">
      <w:start w:val="1"/>
      <w:numFmt w:val="bullet"/>
      <w:lvlText w:val="-"/>
      <w:lvlJc w:val="left"/>
      <w:pPr>
        <w:tabs>
          <w:tab w:val="num" w:pos="1571"/>
        </w:tabs>
        <w:ind w:left="1571" w:hanging="360"/>
      </w:pPr>
      <w:rPr>
        <w:rFonts w:ascii="Arial" w:hAnsi="Arial" w:hint="default"/>
        <w:b w:val="0"/>
        <w:i w:val="0"/>
        <w:sz w:val="28"/>
        <w:szCs w:val="28"/>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
    <w:nsid w:val="46AF6325"/>
    <w:multiLevelType w:val="singleLevel"/>
    <w:tmpl w:val="CDCA4506"/>
    <w:lvl w:ilvl="0">
      <w:start w:val="1"/>
      <w:numFmt w:val="lowerRoman"/>
      <w:pStyle w:val="ListRoman"/>
      <w:lvlText w:val="%1)"/>
      <w:lvlJc w:val="left"/>
      <w:pPr>
        <w:tabs>
          <w:tab w:val="num" w:pos="425"/>
        </w:tabs>
        <w:ind w:left="425" w:hanging="425"/>
      </w:pPr>
    </w:lvl>
  </w:abstractNum>
  <w:abstractNum w:abstractNumId="4">
    <w:nsid w:val="49BE3511"/>
    <w:multiLevelType w:val="multilevel"/>
    <w:tmpl w:val="804C714E"/>
    <w:lvl w:ilvl="0">
      <w:start w:val="1"/>
      <w:numFmt w:val="decimal"/>
      <w:pStyle w:val="ListBullet"/>
      <w:lvlText w:val=""/>
      <w:lvlJc w:val="left"/>
      <w:pPr>
        <w:tabs>
          <w:tab w:val="num" w:pos="425"/>
        </w:tabs>
        <w:ind w:left="425" w:hanging="425"/>
      </w:pPr>
      <w:rPr>
        <w:rFonts w:ascii="Wingdings" w:hAnsi="Wingdings" w:hint="default"/>
        <w:sz w:val="18"/>
      </w:rPr>
    </w:lvl>
    <w:lvl w:ilvl="1">
      <w:start w:val="1"/>
      <w:numFmt w:val="lowerLetter"/>
      <w:pStyle w:val="ListBullet2"/>
      <w:lvlText w:val=""/>
      <w:lvlJc w:val="left"/>
      <w:pPr>
        <w:tabs>
          <w:tab w:val="num" w:pos="850"/>
        </w:tabs>
        <w:ind w:left="850" w:hanging="425"/>
      </w:pPr>
      <w:rPr>
        <w:rFonts w:ascii="Symbol" w:hAnsi="Symbo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9FA2F79"/>
    <w:multiLevelType w:val="hybridMultilevel"/>
    <w:tmpl w:val="FCE2F432"/>
    <w:lvl w:ilvl="0" w:tplc="59F44E20">
      <w:start w:val="1"/>
      <w:numFmt w:val="bullet"/>
      <w:pStyle w:val="dotpoint"/>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Courier New"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Courier New"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Courier New"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6">
    <w:nsid w:val="60DE00BE"/>
    <w:multiLevelType w:val="hybridMultilevel"/>
    <w:tmpl w:val="2AB008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692B5800"/>
    <w:multiLevelType w:val="singleLevel"/>
    <w:tmpl w:val="BC161856"/>
    <w:lvl w:ilvl="0">
      <w:start w:val="1"/>
      <w:numFmt w:val="decimal"/>
      <w:pStyle w:val="ListNumber"/>
      <w:lvlText w:val="%1."/>
      <w:lvlJc w:val="left"/>
      <w:pPr>
        <w:tabs>
          <w:tab w:val="num" w:pos="425"/>
        </w:tabs>
        <w:ind w:left="425" w:hanging="425"/>
      </w:pPr>
    </w:lvl>
  </w:abstractNum>
  <w:abstractNum w:abstractNumId="8">
    <w:nsid w:val="72C36E2A"/>
    <w:multiLevelType w:val="hybridMultilevel"/>
    <w:tmpl w:val="29DA06D2"/>
    <w:lvl w:ilvl="0" w:tplc="0C090001">
      <w:start w:val="1"/>
      <w:numFmt w:val="bullet"/>
      <w:lvlText w:val=""/>
      <w:lvlJc w:val="left"/>
      <w:pPr>
        <w:tabs>
          <w:tab w:val="num" w:pos="1211"/>
        </w:tabs>
        <w:ind w:left="1211" w:hanging="360"/>
      </w:pPr>
      <w:rPr>
        <w:rFonts w:ascii="Symbol" w:hAnsi="Symbol" w:hint="default"/>
      </w:rPr>
    </w:lvl>
    <w:lvl w:ilvl="1" w:tplc="0C090003" w:tentative="1">
      <w:start w:val="1"/>
      <w:numFmt w:val="bullet"/>
      <w:lvlText w:val="o"/>
      <w:lvlJc w:val="left"/>
      <w:pPr>
        <w:tabs>
          <w:tab w:val="num" w:pos="1931"/>
        </w:tabs>
        <w:ind w:left="1931" w:hanging="360"/>
      </w:pPr>
      <w:rPr>
        <w:rFonts w:ascii="Courier New" w:hAnsi="Courier New" w:cs="Courier New" w:hint="default"/>
      </w:rPr>
    </w:lvl>
    <w:lvl w:ilvl="2" w:tplc="0C090005" w:tentative="1">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9">
    <w:nsid w:val="7CFC1EBB"/>
    <w:multiLevelType w:val="singleLevel"/>
    <w:tmpl w:val="0C3EE932"/>
    <w:lvl w:ilvl="0">
      <w:start w:val="1"/>
      <w:numFmt w:val="lowerLetter"/>
      <w:pStyle w:val="ListAlpha"/>
      <w:lvlText w:val="%1)"/>
      <w:lvlJc w:val="left"/>
      <w:pPr>
        <w:tabs>
          <w:tab w:val="num" w:pos="425"/>
        </w:tabs>
        <w:ind w:left="425" w:hanging="425"/>
      </w:pPr>
    </w:lvl>
  </w:abstractNum>
  <w:num w:numId="1">
    <w:abstractNumId w:val="0"/>
  </w:num>
  <w:num w:numId="2">
    <w:abstractNumId w:val="2"/>
  </w:num>
  <w:num w:numId="3">
    <w:abstractNumId w:val="4"/>
  </w:num>
  <w:num w:numId="4">
    <w:abstractNumId w:val="7"/>
  </w:num>
  <w:num w:numId="5">
    <w:abstractNumId w:val="9"/>
  </w:num>
  <w:num w:numId="6">
    <w:abstractNumId w:val="3"/>
  </w:num>
  <w:num w:numId="7">
    <w:abstractNumId w:val="5"/>
  </w:num>
  <w:num w:numId="8">
    <w:abstractNumId w:val="6"/>
  </w:num>
  <w:num w:numId="9">
    <w:abstractNumId w:val="2"/>
  </w:num>
  <w:num w:numId="10">
    <w:abstractNumId w:val="2"/>
  </w:num>
  <w:num w:numId="11">
    <w:abstractNumId w:val="8"/>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2289" style="mso-position-horizontal-relative:page;mso-position-vertical-relative:page" fillcolor="white" stroke="f">
      <v:fill color="white"/>
      <v:stroke weight="1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A0"/>
    <w:rsid w:val="00000A68"/>
    <w:rsid w:val="0001421C"/>
    <w:rsid w:val="0001599C"/>
    <w:rsid w:val="00017C94"/>
    <w:rsid w:val="00022160"/>
    <w:rsid w:val="000228AE"/>
    <w:rsid w:val="00025C55"/>
    <w:rsid w:val="000276EB"/>
    <w:rsid w:val="0003191B"/>
    <w:rsid w:val="00035463"/>
    <w:rsid w:val="00042480"/>
    <w:rsid w:val="00042C3B"/>
    <w:rsid w:val="0004367E"/>
    <w:rsid w:val="00050155"/>
    <w:rsid w:val="0005264B"/>
    <w:rsid w:val="000603D9"/>
    <w:rsid w:val="00060AEC"/>
    <w:rsid w:val="00061E92"/>
    <w:rsid w:val="000657B1"/>
    <w:rsid w:val="000701CA"/>
    <w:rsid w:val="00073A4C"/>
    <w:rsid w:val="00074668"/>
    <w:rsid w:val="000845E5"/>
    <w:rsid w:val="000873D9"/>
    <w:rsid w:val="000A0766"/>
    <w:rsid w:val="000A17F0"/>
    <w:rsid w:val="000A3A5D"/>
    <w:rsid w:val="000A5EBE"/>
    <w:rsid w:val="000A5F64"/>
    <w:rsid w:val="000A60A0"/>
    <w:rsid w:val="000B447C"/>
    <w:rsid w:val="000C58F1"/>
    <w:rsid w:val="000C72FD"/>
    <w:rsid w:val="000D0F1B"/>
    <w:rsid w:val="000D3F97"/>
    <w:rsid w:val="000D474E"/>
    <w:rsid w:val="000D6262"/>
    <w:rsid w:val="000E21E5"/>
    <w:rsid w:val="000E3F86"/>
    <w:rsid w:val="000F56AD"/>
    <w:rsid w:val="000F71F1"/>
    <w:rsid w:val="00105DA4"/>
    <w:rsid w:val="001072F0"/>
    <w:rsid w:val="00107A7A"/>
    <w:rsid w:val="0011037D"/>
    <w:rsid w:val="00114C3C"/>
    <w:rsid w:val="00120775"/>
    <w:rsid w:val="001218F7"/>
    <w:rsid w:val="00121BB2"/>
    <w:rsid w:val="00125EA2"/>
    <w:rsid w:val="00130D0F"/>
    <w:rsid w:val="00131977"/>
    <w:rsid w:val="00135B24"/>
    <w:rsid w:val="001410DB"/>
    <w:rsid w:val="00143F28"/>
    <w:rsid w:val="00147E6C"/>
    <w:rsid w:val="00150A9B"/>
    <w:rsid w:val="00150AFA"/>
    <w:rsid w:val="00151479"/>
    <w:rsid w:val="001529F0"/>
    <w:rsid w:val="001548A6"/>
    <w:rsid w:val="00155D50"/>
    <w:rsid w:val="00156076"/>
    <w:rsid w:val="00156287"/>
    <w:rsid w:val="001608C3"/>
    <w:rsid w:val="00165CAA"/>
    <w:rsid w:val="00167D77"/>
    <w:rsid w:val="001731BD"/>
    <w:rsid w:val="00177A69"/>
    <w:rsid w:val="00177B01"/>
    <w:rsid w:val="00177BC6"/>
    <w:rsid w:val="001850D9"/>
    <w:rsid w:val="00187736"/>
    <w:rsid w:val="001919F5"/>
    <w:rsid w:val="0019322D"/>
    <w:rsid w:val="00194ACC"/>
    <w:rsid w:val="00195C54"/>
    <w:rsid w:val="00196599"/>
    <w:rsid w:val="00197E7F"/>
    <w:rsid w:val="001A05B5"/>
    <w:rsid w:val="001C13B3"/>
    <w:rsid w:val="001C270F"/>
    <w:rsid w:val="001C406D"/>
    <w:rsid w:val="001C703A"/>
    <w:rsid w:val="001C7FE2"/>
    <w:rsid w:val="001D0C97"/>
    <w:rsid w:val="001D19E8"/>
    <w:rsid w:val="001D3A1A"/>
    <w:rsid w:val="001D448B"/>
    <w:rsid w:val="001D59D1"/>
    <w:rsid w:val="001D702B"/>
    <w:rsid w:val="001E4BE1"/>
    <w:rsid w:val="001E518F"/>
    <w:rsid w:val="001E5272"/>
    <w:rsid w:val="001E732F"/>
    <w:rsid w:val="001F13A9"/>
    <w:rsid w:val="00201259"/>
    <w:rsid w:val="0020494B"/>
    <w:rsid w:val="00205581"/>
    <w:rsid w:val="00205856"/>
    <w:rsid w:val="00206E2A"/>
    <w:rsid w:val="00210FB6"/>
    <w:rsid w:val="002123A2"/>
    <w:rsid w:val="00214631"/>
    <w:rsid w:val="00215C91"/>
    <w:rsid w:val="00217EEF"/>
    <w:rsid w:val="0022565B"/>
    <w:rsid w:val="0023215F"/>
    <w:rsid w:val="002342BC"/>
    <w:rsid w:val="00236AB7"/>
    <w:rsid w:val="00245DA7"/>
    <w:rsid w:val="002465F7"/>
    <w:rsid w:val="00250850"/>
    <w:rsid w:val="00251B26"/>
    <w:rsid w:val="00256112"/>
    <w:rsid w:val="00263B89"/>
    <w:rsid w:val="00273311"/>
    <w:rsid w:val="002748BF"/>
    <w:rsid w:val="002765A9"/>
    <w:rsid w:val="00280365"/>
    <w:rsid w:val="002816A9"/>
    <w:rsid w:val="0028294C"/>
    <w:rsid w:val="00284B06"/>
    <w:rsid w:val="002865C8"/>
    <w:rsid w:val="00287F26"/>
    <w:rsid w:val="00290917"/>
    <w:rsid w:val="00291892"/>
    <w:rsid w:val="00293C4C"/>
    <w:rsid w:val="00294167"/>
    <w:rsid w:val="00294E71"/>
    <w:rsid w:val="002A31A9"/>
    <w:rsid w:val="002A33F5"/>
    <w:rsid w:val="002A4496"/>
    <w:rsid w:val="002A5DB3"/>
    <w:rsid w:val="002A77CD"/>
    <w:rsid w:val="002B0488"/>
    <w:rsid w:val="002B0B11"/>
    <w:rsid w:val="002B1FDE"/>
    <w:rsid w:val="002B361C"/>
    <w:rsid w:val="002B3B1D"/>
    <w:rsid w:val="002B5EFA"/>
    <w:rsid w:val="002B65A8"/>
    <w:rsid w:val="002C0576"/>
    <w:rsid w:val="002C3EC9"/>
    <w:rsid w:val="002C583B"/>
    <w:rsid w:val="002C6836"/>
    <w:rsid w:val="002D0A24"/>
    <w:rsid w:val="002D4B8D"/>
    <w:rsid w:val="002D7558"/>
    <w:rsid w:val="002D7FFB"/>
    <w:rsid w:val="002E0480"/>
    <w:rsid w:val="002E19A8"/>
    <w:rsid w:val="002E6B47"/>
    <w:rsid w:val="002E6E53"/>
    <w:rsid w:val="002E779D"/>
    <w:rsid w:val="002F13CF"/>
    <w:rsid w:val="002F2388"/>
    <w:rsid w:val="002F2E0C"/>
    <w:rsid w:val="002F4BB0"/>
    <w:rsid w:val="00301452"/>
    <w:rsid w:val="00303FE1"/>
    <w:rsid w:val="00304702"/>
    <w:rsid w:val="00304820"/>
    <w:rsid w:val="00305BE5"/>
    <w:rsid w:val="00320C76"/>
    <w:rsid w:val="003271EE"/>
    <w:rsid w:val="0033026F"/>
    <w:rsid w:val="00330AA6"/>
    <w:rsid w:val="00331B56"/>
    <w:rsid w:val="00333A41"/>
    <w:rsid w:val="00340129"/>
    <w:rsid w:val="00342AD3"/>
    <w:rsid w:val="003463E3"/>
    <w:rsid w:val="003477CA"/>
    <w:rsid w:val="0035002A"/>
    <w:rsid w:val="00350ED3"/>
    <w:rsid w:val="00352AFD"/>
    <w:rsid w:val="00354D35"/>
    <w:rsid w:val="00355BD0"/>
    <w:rsid w:val="003574B6"/>
    <w:rsid w:val="0036023D"/>
    <w:rsid w:val="003616BE"/>
    <w:rsid w:val="003629A6"/>
    <w:rsid w:val="003641F5"/>
    <w:rsid w:val="003701CF"/>
    <w:rsid w:val="00384702"/>
    <w:rsid w:val="00386370"/>
    <w:rsid w:val="00387605"/>
    <w:rsid w:val="00390902"/>
    <w:rsid w:val="00390B01"/>
    <w:rsid w:val="00391B5B"/>
    <w:rsid w:val="00392196"/>
    <w:rsid w:val="003928A1"/>
    <w:rsid w:val="003A046F"/>
    <w:rsid w:val="003A4DF4"/>
    <w:rsid w:val="003B0163"/>
    <w:rsid w:val="003B09F7"/>
    <w:rsid w:val="003B0F14"/>
    <w:rsid w:val="003B11AF"/>
    <w:rsid w:val="003B42CA"/>
    <w:rsid w:val="003C111A"/>
    <w:rsid w:val="003C4AC2"/>
    <w:rsid w:val="003C7E6D"/>
    <w:rsid w:val="003D2F04"/>
    <w:rsid w:val="003D4093"/>
    <w:rsid w:val="003D7933"/>
    <w:rsid w:val="003E0680"/>
    <w:rsid w:val="003E6F93"/>
    <w:rsid w:val="003F004E"/>
    <w:rsid w:val="003F09DE"/>
    <w:rsid w:val="003F0CC3"/>
    <w:rsid w:val="003F302E"/>
    <w:rsid w:val="003F66A8"/>
    <w:rsid w:val="00401974"/>
    <w:rsid w:val="00411949"/>
    <w:rsid w:val="00414FF3"/>
    <w:rsid w:val="00416751"/>
    <w:rsid w:val="00420872"/>
    <w:rsid w:val="004240B9"/>
    <w:rsid w:val="00424F08"/>
    <w:rsid w:val="004252B7"/>
    <w:rsid w:val="00426727"/>
    <w:rsid w:val="004268BA"/>
    <w:rsid w:val="00430121"/>
    <w:rsid w:val="0043044E"/>
    <w:rsid w:val="00430D4C"/>
    <w:rsid w:val="00431ED6"/>
    <w:rsid w:val="00433A20"/>
    <w:rsid w:val="004376A1"/>
    <w:rsid w:val="004560C4"/>
    <w:rsid w:val="00456F4B"/>
    <w:rsid w:val="0046125A"/>
    <w:rsid w:val="004617F6"/>
    <w:rsid w:val="00463740"/>
    <w:rsid w:val="004710A4"/>
    <w:rsid w:val="0047489C"/>
    <w:rsid w:val="0047539E"/>
    <w:rsid w:val="004803C6"/>
    <w:rsid w:val="00480852"/>
    <w:rsid w:val="00483EA3"/>
    <w:rsid w:val="00484EA6"/>
    <w:rsid w:val="004874CB"/>
    <w:rsid w:val="00490F44"/>
    <w:rsid w:val="0049169A"/>
    <w:rsid w:val="004922AF"/>
    <w:rsid w:val="00494D02"/>
    <w:rsid w:val="00497421"/>
    <w:rsid w:val="004A036F"/>
    <w:rsid w:val="004A2426"/>
    <w:rsid w:val="004A5C7E"/>
    <w:rsid w:val="004A6288"/>
    <w:rsid w:val="004A6BF1"/>
    <w:rsid w:val="004B15FC"/>
    <w:rsid w:val="004B45B6"/>
    <w:rsid w:val="004B5DF3"/>
    <w:rsid w:val="004C3EBD"/>
    <w:rsid w:val="004C516E"/>
    <w:rsid w:val="004D5711"/>
    <w:rsid w:val="004D7557"/>
    <w:rsid w:val="004E30AB"/>
    <w:rsid w:val="004E31A4"/>
    <w:rsid w:val="004E3268"/>
    <w:rsid w:val="004E45E1"/>
    <w:rsid w:val="004E61CB"/>
    <w:rsid w:val="004F01F4"/>
    <w:rsid w:val="004F3B2C"/>
    <w:rsid w:val="004F4D4E"/>
    <w:rsid w:val="00500A5A"/>
    <w:rsid w:val="00500E8A"/>
    <w:rsid w:val="00501FBB"/>
    <w:rsid w:val="00504194"/>
    <w:rsid w:val="00504953"/>
    <w:rsid w:val="00522697"/>
    <w:rsid w:val="00522A62"/>
    <w:rsid w:val="00523391"/>
    <w:rsid w:val="005268C6"/>
    <w:rsid w:val="00530DB6"/>
    <w:rsid w:val="00547116"/>
    <w:rsid w:val="005602EC"/>
    <w:rsid w:val="005717AB"/>
    <w:rsid w:val="00571D93"/>
    <w:rsid w:val="005723AE"/>
    <w:rsid w:val="0057378D"/>
    <w:rsid w:val="005764E8"/>
    <w:rsid w:val="00576534"/>
    <w:rsid w:val="0057767D"/>
    <w:rsid w:val="0057767F"/>
    <w:rsid w:val="00582223"/>
    <w:rsid w:val="00585AB6"/>
    <w:rsid w:val="00586084"/>
    <w:rsid w:val="00586375"/>
    <w:rsid w:val="00587033"/>
    <w:rsid w:val="00587B51"/>
    <w:rsid w:val="00591D5A"/>
    <w:rsid w:val="0059523C"/>
    <w:rsid w:val="00596F6E"/>
    <w:rsid w:val="005A385C"/>
    <w:rsid w:val="005A5332"/>
    <w:rsid w:val="005B2508"/>
    <w:rsid w:val="005B6312"/>
    <w:rsid w:val="005C07A3"/>
    <w:rsid w:val="005C3B9D"/>
    <w:rsid w:val="005C5562"/>
    <w:rsid w:val="005C71C1"/>
    <w:rsid w:val="005C74B7"/>
    <w:rsid w:val="005D6469"/>
    <w:rsid w:val="005D71CD"/>
    <w:rsid w:val="005E1908"/>
    <w:rsid w:val="005E3B3E"/>
    <w:rsid w:val="005E4911"/>
    <w:rsid w:val="005E6503"/>
    <w:rsid w:val="005F02F4"/>
    <w:rsid w:val="005F2501"/>
    <w:rsid w:val="005F2889"/>
    <w:rsid w:val="005F3FF3"/>
    <w:rsid w:val="005F4442"/>
    <w:rsid w:val="006008DF"/>
    <w:rsid w:val="00603223"/>
    <w:rsid w:val="006043E1"/>
    <w:rsid w:val="006074B9"/>
    <w:rsid w:val="006074E6"/>
    <w:rsid w:val="00607516"/>
    <w:rsid w:val="006075E8"/>
    <w:rsid w:val="006124C6"/>
    <w:rsid w:val="006169FD"/>
    <w:rsid w:val="00622F8F"/>
    <w:rsid w:val="00631413"/>
    <w:rsid w:val="0063380D"/>
    <w:rsid w:val="006368FE"/>
    <w:rsid w:val="00637C7B"/>
    <w:rsid w:val="00637D24"/>
    <w:rsid w:val="00640549"/>
    <w:rsid w:val="00640E17"/>
    <w:rsid w:val="0065133D"/>
    <w:rsid w:val="00651932"/>
    <w:rsid w:val="006533DD"/>
    <w:rsid w:val="0065484F"/>
    <w:rsid w:val="006548D9"/>
    <w:rsid w:val="006605DB"/>
    <w:rsid w:val="006612E9"/>
    <w:rsid w:val="00661338"/>
    <w:rsid w:val="00666139"/>
    <w:rsid w:val="00666B35"/>
    <w:rsid w:val="00666D98"/>
    <w:rsid w:val="00671CCD"/>
    <w:rsid w:val="00680887"/>
    <w:rsid w:val="006811CF"/>
    <w:rsid w:val="00682DCB"/>
    <w:rsid w:val="006852FD"/>
    <w:rsid w:val="00685E34"/>
    <w:rsid w:val="006878E9"/>
    <w:rsid w:val="00687CE3"/>
    <w:rsid w:val="00693F7F"/>
    <w:rsid w:val="00694D4C"/>
    <w:rsid w:val="0069557D"/>
    <w:rsid w:val="006A0CF4"/>
    <w:rsid w:val="006A1ACE"/>
    <w:rsid w:val="006B2D58"/>
    <w:rsid w:val="006B37CD"/>
    <w:rsid w:val="006B567B"/>
    <w:rsid w:val="006B64EF"/>
    <w:rsid w:val="006C156E"/>
    <w:rsid w:val="006C38AB"/>
    <w:rsid w:val="006C45A7"/>
    <w:rsid w:val="006D160C"/>
    <w:rsid w:val="006D38D1"/>
    <w:rsid w:val="006D3B3F"/>
    <w:rsid w:val="006D4489"/>
    <w:rsid w:val="006E01D3"/>
    <w:rsid w:val="006E0ED5"/>
    <w:rsid w:val="006E7D20"/>
    <w:rsid w:val="006F0E7E"/>
    <w:rsid w:val="006F4AAA"/>
    <w:rsid w:val="006F5DB8"/>
    <w:rsid w:val="0070192D"/>
    <w:rsid w:val="0070731E"/>
    <w:rsid w:val="007076BC"/>
    <w:rsid w:val="00707803"/>
    <w:rsid w:val="00711C29"/>
    <w:rsid w:val="00713AC6"/>
    <w:rsid w:val="00713C8B"/>
    <w:rsid w:val="00717D67"/>
    <w:rsid w:val="00722D33"/>
    <w:rsid w:val="00725D05"/>
    <w:rsid w:val="00732782"/>
    <w:rsid w:val="00736835"/>
    <w:rsid w:val="007416CF"/>
    <w:rsid w:val="00743265"/>
    <w:rsid w:val="007433B9"/>
    <w:rsid w:val="007456F5"/>
    <w:rsid w:val="00746EF4"/>
    <w:rsid w:val="007477E8"/>
    <w:rsid w:val="00754674"/>
    <w:rsid w:val="00754BEB"/>
    <w:rsid w:val="00761752"/>
    <w:rsid w:val="00765E89"/>
    <w:rsid w:val="00766CAE"/>
    <w:rsid w:val="00777EE3"/>
    <w:rsid w:val="00781D4E"/>
    <w:rsid w:val="007855D2"/>
    <w:rsid w:val="007859C4"/>
    <w:rsid w:val="00785C49"/>
    <w:rsid w:val="0079059D"/>
    <w:rsid w:val="00790C54"/>
    <w:rsid w:val="0079133F"/>
    <w:rsid w:val="00793A59"/>
    <w:rsid w:val="007952DA"/>
    <w:rsid w:val="007962E0"/>
    <w:rsid w:val="007A3D33"/>
    <w:rsid w:val="007A43E7"/>
    <w:rsid w:val="007A5595"/>
    <w:rsid w:val="007A6CAF"/>
    <w:rsid w:val="007A6DFB"/>
    <w:rsid w:val="007B11B1"/>
    <w:rsid w:val="007B540B"/>
    <w:rsid w:val="007B7882"/>
    <w:rsid w:val="007C30EA"/>
    <w:rsid w:val="007C4CE6"/>
    <w:rsid w:val="007D2AFE"/>
    <w:rsid w:val="007D2F59"/>
    <w:rsid w:val="007D4705"/>
    <w:rsid w:val="007D5807"/>
    <w:rsid w:val="007D79A3"/>
    <w:rsid w:val="007E0377"/>
    <w:rsid w:val="007E1367"/>
    <w:rsid w:val="007E14CC"/>
    <w:rsid w:val="007E73E7"/>
    <w:rsid w:val="007F13E1"/>
    <w:rsid w:val="007F2054"/>
    <w:rsid w:val="007F240E"/>
    <w:rsid w:val="007F51F4"/>
    <w:rsid w:val="007F5266"/>
    <w:rsid w:val="007F5D9D"/>
    <w:rsid w:val="00800111"/>
    <w:rsid w:val="00804F00"/>
    <w:rsid w:val="0081364F"/>
    <w:rsid w:val="00817BFD"/>
    <w:rsid w:val="00820E6B"/>
    <w:rsid w:val="00821330"/>
    <w:rsid w:val="00826359"/>
    <w:rsid w:val="00835C56"/>
    <w:rsid w:val="0083642C"/>
    <w:rsid w:val="008373A7"/>
    <w:rsid w:val="00837B46"/>
    <w:rsid w:val="00843E36"/>
    <w:rsid w:val="0084626D"/>
    <w:rsid w:val="0085271D"/>
    <w:rsid w:val="00855D64"/>
    <w:rsid w:val="00855F52"/>
    <w:rsid w:val="00857FE3"/>
    <w:rsid w:val="00861983"/>
    <w:rsid w:val="008713AF"/>
    <w:rsid w:val="008729BE"/>
    <w:rsid w:val="00877192"/>
    <w:rsid w:val="008802CF"/>
    <w:rsid w:val="00880E3B"/>
    <w:rsid w:val="008811AE"/>
    <w:rsid w:val="00882F5D"/>
    <w:rsid w:val="00891F8C"/>
    <w:rsid w:val="0089453C"/>
    <w:rsid w:val="008A35D0"/>
    <w:rsid w:val="008A580E"/>
    <w:rsid w:val="008A653D"/>
    <w:rsid w:val="008B2FC2"/>
    <w:rsid w:val="008B7E1F"/>
    <w:rsid w:val="008C0638"/>
    <w:rsid w:val="008C6848"/>
    <w:rsid w:val="008D0813"/>
    <w:rsid w:val="008D13B8"/>
    <w:rsid w:val="008D3C78"/>
    <w:rsid w:val="008D55CF"/>
    <w:rsid w:val="008D773C"/>
    <w:rsid w:val="008E3DE2"/>
    <w:rsid w:val="008E6077"/>
    <w:rsid w:val="008F0BA7"/>
    <w:rsid w:val="008F3C9E"/>
    <w:rsid w:val="008F44DA"/>
    <w:rsid w:val="008F7727"/>
    <w:rsid w:val="00900957"/>
    <w:rsid w:val="00902CD9"/>
    <w:rsid w:val="00906CF4"/>
    <w:rsid w:val="00913688"/>
    <w:rsid w:val="00915514"/>
    <w:rsid w:val="00916452"/>
    <w:rsid w:val="00920635"/>
    <w:rsid w:val="0092339A"/>
    <w:rsid w:val="00926900"/>
    <w:rsid w:val="00926C72"/>
    <w:rsid w:val="0093182F"/>
    <w:rsid w:val="00934909"/>
    <w:rsid w:val="00946871"/>
    <w:rsid w:val="00950B01"/>
    <w:rsid w:val="00950C0E"/>
    <w:rsid w:val="00950F52"/>
    <w:rsid w:val="00952EC0"/>
    <w:rsid w:val="00960E2D"/>
    <w:rsid w:val="009635E5"/>
    <w:rsid w:val="009712A7"/>
    <w:rsid w:val="00972091"/>
    <w:rsid w:val="00990B62"/>
    <w:rsid w:val="0099536C"/>
    <w:rsid w:val="009A2C14"/>
    <w:rsid w:val="009A7C41"/>
    <w:rsid w:val="009C01B4"/>
    <w:rsid w:val="009C43A1"/>
    <w:rsid w:val="009D15C5"/>
    <w:rsid w:val="009D4528"/>
    <w:rsid w:val="009D763D"/>
    <w:rsid w:val="009F3906"/>
    <w:rsid w:val="009F6BF9"/>
    <w:rsid w:val="00A03618"/>
    <w:rsid w:val="00A06AB3"/>
    <w:rsid w:val="00A070EC"/>
    <w:rsid w:val="00A16513"/>
    <w:rsid w:val="00A24915"/>
    <w:rsid w:val="00A30915"/>
    <w:rsid w:val="00A31DFF"/>
    <w:rsid w:val="00A42863"/>
    <w:rsid w:val="00A42B47"/>
    <w:rsid w:val="00A60586"/>
    <w:rsid w:val="00A64B62"/>
    <w:rsid w:val="00A6594E"/>
    <w:rsid w:val="00A6668A"/>
    <w:rsid w:val="00A677BC"/>
    <w:rsid w:val="00A828F9"/>
    <w:rsid w:val="00A836AC"/>
    <w:rsid w:val="00A87A76"/>
    <w:rsid w:val="00A92218"/>
    <w:rsid w:val="00A9273F"/>
    <w:rsid w:val="00A93B97"/>
    <w:rsid w:val="00A956AB"/>
    <w:rsid w:val="00A95CC8"/>
    <w:rsid w:val="00AA054E"/>
    <w:rsid w:val="00AA0797"/>
    <w:rsid w:val="00AA45D1"/>
    <w:rsid w:val="00AA5E94"/>
    <w:rsid w:val="00AA6715"/>
    <w:rsid w:val="00AB0214"/>
    <w:rsid w:val="00AB19B2"/>
    <w:rsid w:val="00AB25DD"/>
    <w:rsid w:val="00AB5E58"/>
    <w:rsid w:val="00AC0C52"/>
    <w:rsid w:val="00AC28A4"/>
    <w:rsid w:val="00AC6733"/>
    <w:rsid w:val="00AD294E"/>
    <w:rsid w:val="00AE530A"/>
    <w:rsid w:val="00AE73A4"/>
    <w:rsid w:val="00AF26A3"/>
    <w:rsid w:val="00AF3933"/>
    <w:rsid w:val="00AF422F"/>
    <w:rsid w:val="00AF4CDC"/>
    <w:rsid w:val="00AF6075"/>
    <w:rsid w:val="00AF65DB"/>
    <w:rsid w:val="00B014B3"/>
    <w:rsid w:val="00B016C9"/>
    <w:rsid w:val="00B03D52"/>
    <w:rsid w:val="00B04C02"/>
    <w:rsid w:val="00B104C7"/>
    <w:rsid w:val="00B13B5E"/>
    <w:rsid w:val="00B14C84"/>
    <w:rsid w:val="00B15D37"/>
    <w:rsid w:val="00B2187B"/>
    <w:rsid w:val="00B2316C"/>
    <w:rsid w:val="00B23C95"/>
    <w:rsid w:val="00B308E0"/>
    <w:rsid w:val="00B339A5"/>
    <w:rsid w:val="00B37396"/>
    <w:rsid w:val="00B44F93"/>
    <w:rsid w:val="00B47CE1"/>
    <w:rsid w:val="00B50458"/>
    <w:rsid w:val="00B51735"/>
    <w:rsid w:val="00B5280F"/>
    <w:rsid w:val="00B549AC"/>
    <w:rsid w:val="00B56ED6"/>
    <w:rsid w:val="00B721A7"/>
    <w:rsid w:val="00B7323D"/>
    <w:rsid w:val="00B74230"/>
    <w:rsid w:val="00B7439B"/>
    <w:rsid w:val="00B745F2"/>
    <w:rsid w:val="00B74FD7"/>
    <w:rsid w:val="00B75C67"/>
    <w:rsid w:val="00B77500"/>
    <w:rsid w:val="00B82329"/>
    <w:rsid w:val="00B83A50"/>
    <w:rsid w:val="00B90243"/>
    <w:rsid w:val="00B933AE"/>
    <w:rsid w:val="00B95973"/>
    <w:rsid w:val="00B959DE"/>
    <w:rsid w:val="00B976F3"/>
    <w:rsid w:val="00BA466C"/>
    <w:rsid w:val="00BA5242"/>
    <w:rsid w:val="00BA5A6E"/>
    <w:rsid w:val="00BA630D"/>
    <w:rsid w:val="00BB20C9"/>
    <w:rsid w:val="00BB20D6"/>
    <w:rsid w:val="00BC109F"/>
    <w:rsid w:val="00BD73D9"/>
    <w:rsid w:val="00C00331"/>
    <w:rsid w:val="00C0289A"/>
    <w:rsid w:val="00C038C4"/>
    <w:rsid w:val="00C1335B"/>
    <w:rsid w:val="00C13E34"/>
    <w:rsid w:val="00C16813"/>
    <w:rsid w:val="00C21CB4"/>
    <w:rsid w:val="00C23460"/>
    <w:rsid w:val="00C36D5C"/>
    <w:rsid w:val="00C372D5"/>
    <w:rsid w:val="00C373A3"/>
    <w:rsid w:val="00C44C4C"/>
    <w:rsid w:val="00C46D3F"/>
    <w:rsid w:val="00C511BB"/>
    <w:rsid w:val="00C511C5"/>
    <w:rsid w:val="00C54789"/>
    <w:rsid w:val="00C567A6"/>
    <w:rsid w:val="00C62DD6"/>
    <w:rsid w:val="00C66E9C"/>
    <w:rsid w:val="00C6789C"/>
    <w:rsid w:val="00C67D71"/>
    <w:rsid w:val="00C73127"/>
    <w:rsid w:val="00C820BB"/>
    <w:rsid w:val="00C82743"/>
    <w:rsid w:val="00C82E56"/>
    <w:rsid w:val="00C852DA"/>
    <w:rsid w:val="00C9044F"/>
    <w:rsid w:val="00C90BF2"/>
    <w:rsid w:val="00CA2541"/>
    <w:rsid w:val="00CB1996"/>
    <w:rsid w:val="00CB30DD"/>
    <w:rsid w:val="00CB5529"/>
    <w:rsid w:val="00CB72E4"/>
    <w:rsid w:val="00CC0F60"/>
    <w:rsid w:val="00CC31B3"/>
    <w:rsid w:val="00CD097C"/>
    <w:rsid w:val="00CD3B1B"/>
    <w:rsid w:val="00CE3C75"/>
    <w:rsid w:val="00CE3E3F"/>
    <w:rsid w:val="00CE469D"/>
    <w:rsid w:val="00CE614C"/>
    <w:rsid w:val="00CF0D2C"/>
    <w:rsid w:val="00CF51CD"/>
    <w:rsid w:val="00CF5A12"/>
    <w:rsid w:val="00D00225"/>
    <w:rsid w:val="00D02DF5"/>
    <w:rsid w:val="00D06180"/>
    <w:rsid w:val="00D2005E"/>
    <w:rsid w:val="00D20F0F"/>
    <w:rsid w:val="00D24E18"/>
    <w:rsid w:val="00D250F5"/>
    <w:rsid w:val="00D25B25"/>
    <w:rsid w:val="00D276B9"/>
    <w:rsid w:val="00D3235A"/>
    <w:rsid w:val="00D32D64"/>
    <w:rsid w:val="00D367D4"/>
    <w:rsid w:val="00D41DBB"/>
    <w:rsid w:val="00D43325"/>
    <w:rsid w:val="00D4531D"/>
    <w:rsid w:val="00D6388D"/>
    <w:rsid w:val="00D64DE7"/>
    <w:rsid w:val="00D72497"/>
    <w:rsid w:val="00D73ABE"/>
    <w:rsid w:val="00D7674D"/>
    <w:rsid w:val="00D8110F"/>
    <w:rsid w:val="00D81CD3"/>
    <w:rsid w:val="00D81E74"/>
    <w:rsid w:val="00D82212"/>
    <w:rsid w:val="00D8265A"/>
    <w:rsid w:val="00D83C49"/>
    <w:rsid w:val="00D84CA3"/>
    <w:rsid w:val="00D85A35"/>
    <w:rsid w:val="00D8634A"/>
    <w:rsid w:val="00D917B1"/>
    <w:rsid w:val="00DA0EF4"/>
    <w:rsid w:val="00DA22C0"/>
    <w:rsid w:val="00DA29AB"/>
    <w:rsid w:val="00DA3E76"/>
    <w:rsid w:val="00DA417F"/>
    <w:rsid w:val="00DA4378"/>
    <w:rsid w:val="00DA5C6C"/>
    <w:rsid w:val="00DA6412"/>
    <w:rsid w:val="00DA7825"/>
    <w:rsid w:val="00DB0591"/>
    <w:rsid w:val="00DB23DE"/>
    <w:rsid w:val="00DB589F"/>
    <w:rsid w:val="00DB62D1"/>
    <w:rsid w:val="00DC1508"/>
    <w:rsid w:val="00DC741D"/>
    <w:rsid w:val="00DD25AF"/>
    <w:rsid w:val="00DD3628"/>
    <w:rsid w:val="00DD4674"/>
    <w:rsid w:val="00DD511F"/>
    <w:rsid w:val="00DD64BF"/>
    <w:rsid w:val="00DD7386"/>
    <w:rsid w:val="00DD7585"/>
    <w:rsid w:val="00DE0ECC"/>
    <w:rsid w:val="00DF2139"/>
    <w:rsid w:val="00DF25AE"/>
    <w:rsid w:val="00DF2888"/>
    <w:rsid w:val="00DF2F06"/>
    <w:rsid w:val="00E0217D"/>
    <w:rsid w:val="00E02238"/>
    <w:rsid w:val="00E02993"/>
    <w:rsid w:val="00E029FA"/>
    <w:rsid w:val="00E1146D"/>
    <w:rsid w:val="00E13760"/>
    <w:rsid w:val="00E14408"/>
    <w:rsid w:val="00E14B5E"/>
    <w:rsid w:val="00E23686"/>
    <w:rsid w:val="00E239E9"/>
    <w:rsid w:val="00E244F6"/>
    <w:rsid w:val="00E27037"/>
    <w:rsid w:val="00E324F4"/>
    <w:rsid w:val="00E3381C"/>
    <w:rsid w:val="00E33DD6"/>
    <w:rsid w:val="00E3462E"/>
    <w:rsid w:val="00E3711F"/>
    <w:rsid w:val="00E403F3"/>
    <w:rsid w:val="00E40D83"/>
    <w:rsid w:val="00E429A8"/>
    <w:rsid w:val="00E42FC4"/>
    <w:rsid w:val="00E44F88"/>
    <w:rsid w:val="00E45814"/>
    <w:rsid w:val="00E5071E"/>
    <w:rsid w:val="00E5161E"/>
    <w:rsid w:val="00E5276B"/>
    <w:rsid w:val="00E52B0B"/>
    <w:rsid w:val="00E64745"/>
    <w:rsid w:val="00E64AD0"/>
    <w:rsid w:val="00E71B6C"/>
    <w:rsid w:val="00E72099"/>
    <w:rsid w:val="00E77431"/>
    <w:rsid w:val="00E811EF"/>
    <w:rsid w:val="00E81D1B"/>
    <w:rsid w:val="00E8275A"/>
    <w:rsid w:val="00E835E4"/>
    <w:rsid w:val="00E960A2"/>
    <w:rsid w:val="00E97761"/>
    <w:rsid w:val="00EA2796"/>
    <w:rsid w:val="00EB0039"/>
    <w:rsid w:val="00EB0212"/>
    <w:rsid w:val="00EB1CB1"/>
    <w:rsid w:val="00EB4346"/>
    <w:rsid w:val="00EB55ED"/>
    <w:rsid w:val="00EC0688"/>
    <w:rsid w:val="00EC3F0B"/>
    <w:rsid w:val="00ED3391"/>
    <w:rsid w:val="00ED3CB2"/>
    <w:rsid w:val="00ED6ED3"/>
    <w:rsid w:val="00EE268B"/>
    <w:rsid w:val="00EE3621"/>
    <w:rsid w:val="00EE7D0A"/>
    <w:rsid w:val="00EF3206"/>
    <w:rsid w:val="00EF3C05"/>
    <w:rsid w:val="00EF4D9E"/>
    <w:rsid w:val="00EF6507"/>
    <w:rsid w:val="00F00727"/>
    <w:rsid w:val="00F00F66"/>
    <w:rsid w:val="00F030D2"/>
    <w:rsid w:val="00F04B4B"/>
    <w:rsid w:val="00F06289"/>
    <w:rsid w:val="00F12EE6"/>
    <w:rsid w:val="00F1637B"/>
    <w:rsid w:val="00F17676"/>
    <w:rsid w:val="00F20A46"/>
    <w:rsid w:val="00F2720F"/>
    <w:rsid w:val="00F32D83"/>
    <w:rsid w:val="00F33B2B"/>
    <w:rsid w:val="00F33ED8"/>
    <w:rsid w:val="00F3616B"/>
    <w:rsid w:val="00F37890"/>
    <w:rsid w:val="00F41EEA"/>
    <w:rsid w:val="00F4259B"/>
    <w:rsid w:val="00F42BEC"/>
    <w:rsid w:val="00F44173"/>
    <w:rsid w:val="00F44BA3"/>
    <w:rsid w:val="00F5629A"/>
    <w:rsid w:val="00F56BEB"/>
    <w:rsid w:val="00F6576B"/>
    <w:rsid w:val="00F667CE"/>
    <w:rsid w:val="00F730E0"/>
    <w:rsid w:val="00F74DF3"/>
    <w:rsid w:val="00F76F57"/>
    <w:rsid w:val="00F8030A"/>
    <w:rsid w:val="00F820D1"/>
    <w:rsid w:val="00F835BD"/>
    <w:rsid w:val="00F84795"/>
    <w:rsid w:val="00F94065"/>
    <w:rsid w:val="00F94956"/>
    <w:rsid w:val="00FA0A65"/>
    <w:rsid w:val="00FA0C7E"/>
    <w:rsid w:val="00FA136A"/>
    <w:rsid w:val="00FA1673"/>
    <w:rsid w:val="00FA2B6B"/>
    <w:rsid w:val="00FA3BF3"/>
    <w:rsid w:val="00FB33FA"/>
    <w:rsid w:val="00FB38E0"/>
    <w:rsid w:val="00FB5800"/>
    <w:rsid w:val="00FB6D4C"/>
    <w:rsid w:val="00FC3CCB"/>
    <w:rsid w:val="00FC4BD5"/>
    <w:rsid w:val="00FD336E"/>
    <w:rsid w:val="00FD4058"/>
    <w:rsid w:val="00FE01F5"/>
    <w:rsid w:val="00FE30FB"/>
    <w:rsid w:val="00FE7914"/>
    <w:rsid w:val="00FE79C8"/>
    <w:rsid w:val="00FF2EBC"/>
    <w:rsid w:val="00FF3A84"/>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style="mso-position-horizontal-relative:page;mso-position-vertical-relative:page" fillcolor="white" stroke="f">
      <v:fill color="white"/>
      <v:stroke weight="1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746EF4"/>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basedOn w:val="Normal"/>
    <w:next w:val="Normal"/>
    <w:link w:val="Heading2Char"/>
    <w:qFormat/>
    <w:rsid w:val="00F4259B"/>
    <w:pPr>
      <w:keepNext/>
      <w:spacing w:before="240" w:after="60"/>
      <w:outlineLvl w:val="1"/>
    </w:pPr>
    <w:rPr>
      <w:rFonts w:cs="Arial"/>
      <w:b/>
      <w:bCs/>
      <w:i/>
      <w:iCs/>
      <w:szCs w:val="28"/>
    </w:rPr>
  </w:style>
  <w:style w:type="paragraph" w:styleId="Heading3">
    <w:name w:val="heading 3"/>
    <w:basedOn w:val="Normal"/>
    <w:next w:val="BodyText"/>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basedOn w:val="Normal"/>
    <w:next w:val="BodyText"/>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basedOn w:val="DefaultParagraphFont"/>
    <w:link w:val="Heading2"/>
    <w:rsid w:val="000B447C"/>
    <w:rPr>
      <w:rFonts w:ascii="Arial" w:hAnsi="Arial" w:cs="Arial"/>
      <w:b/>
      <w:bCs/>
      <w:i/>
      <w:iCs/>
      <w:sz w:val="21"/>
      <w:szCs w:val="28"/>
      <w:lang w:eastAsia="en-US"/>
    </w:rPr>
  </w:style>
  <w:style w:type="paragraph" w:styleId="BodyText">
    <w:name w:val="Body Text"/>
    <w:aliases w:val="bt,body text,Body,Body text,b,block,t1,taten_body,by,Body Text 1,NoticeText-List,Body Text x"/>
    <w:basedOn w:val="Normal"/>
    <w:link w:val="BodyTextChar"/>
    <w:rsid w:val="00FB5800"/>
    <w:pPr>
      <w:keepLines w:val="0"/>
      <w:spacing w:after="260" w:line="260" w:lineRule="atLeast"/>
      <w:ind w:left="0"/>
    </w:pPr>
    <w:rPr>
      <w:sz w:val="22"/>
      <w:lang w:val="en-GB"/>
    </w:rPr>
  </w:style>
  <w:style w:type="character" w:customStyle="1" w:styleId="BodyTextChar">
    <w:name w:val="Body Text Char"/>
    <w:aliases w:val="bt Char,body text Char,Body Char,Body text Char,b Char,block Char,t1 Char,taten_body Char,by Char,Body Text 1 Char,NoticeText-List Char,Body Text x Char"/>
    <w:basedOn w:val="DefaultParagraphFont"/>
    <w:link w:val="BodyText"/>
    <w:rsid w:val="000B447C"/>
    <w:rPr>
      <w:rFonts w:ascii="Arial" w:hAnsi="Arial"/>
      <w:sz w:val="22"/>
      <w:szCs w:val="21"/>
      <w:lang w:val="en-GB" w:eastAsia="en-US"/>
    </w:rPr>
  </w:style>
  <w:style w:type="character" w:customStyle="1" w:styleId="Heading3Char">
    <w:name w:val="Heading 3 Char"/>
    <w:basedOn w:val="DefaultParagraphFont"/>
    <w:link w:val="Heading3"/>
    <w:rsid w:val="000B447C"/>
    <w:rPr>
      <w:rFonts w:ascii="Arial Narrow" w:hAnsi="Arial Narrow"/>
      <w:b/>
      <w:bCs/>
      <w:i/>
      <w:sz w:val="24"/>
      <w:szCs w:val="26"/>
    </w:rPr>
  </w:style>
  <w:style w:type="character" w:customStyle="1" w:styleId="Heading4Char">
    <w:name w:val="Heading 4 Char"/>
    <w:basedOn w:val="DefaultParagraphFont"/>
    <w:link w:val="Heading4"/>
    <w:rsid w:val="000B447C"/>
    <w:rPr>
      <w:rFonts w:ascii="Arial Narrow" w:hAnsi="Arial Narrow"/>
      <w:bCs/>
      <w:i/>
      <w:sz w:val="24"/>
      <w:szCs w:val="28"/>
    </w:rPr>
  </w:style>
  <w:style w:type="character" w:customStyle="1" w:styleId="Heading5Char">
    <w:name w:val="Heading 5 Char"/>
    <w:basedOn w:val="DefaultParagraphFont"/>
    <w:link w:val="Heading5"/>
    <w:rsid w:val="000B447C"/>
    <w:rPr>
      <w:sz w:val="22"/>
      <w:szCs w:val="24"/>
    </w:rPr>
  </w:style>
  <w:style w:type="character" w:customStyle="1" w:styleId="Heading6Char">
    <w:name w:val="Heading 6 Char"/>
    <w:basedOn w:val="DefaultParagraphFont"/>
    <w:link w:val="Heading6"/>
    <w:rsid w:val="000B447C"/>
    <w:rPr>
      <w:i/>
      <w:sz w:val="22"/>
      <w:szCs w:val="24"/>
    </w:rPr>
  </w:style>
  <w:style w:type="character" w:customStyle="1" w:styleId="Heading7Char">
    <w:name w:val="Heading 7 Char"/>
    <w:basedOn w:val="DefaultParagraphFont"/>
    <w:link w:val="Heading7"/>
    <w:rsid w:val="000B447C"/>
    <w:rPr>
      <w:szCs w:val="24"/>
    </w:rPr>
  </w:style>
  <w:style w:type="character" w:customStyle="1" w:styleId="Heading8Char">
    <w:name w:val="Heading 8 Char"/>
    <w:basedOn w:val="DefaultParagraphFont"/>
    <w:link w:val="Heading8"/>
    <w:rsid w:val="000B447C"/>
    <w:rPr>
      <w:i/>
      <w:szCs w:val="24"/>
    </w:rPr>
  </w:style>
  <w:style w:type="character" w:customStyle="1" w:styleId="Heading9Char">
    <w:name w:val="Heading 9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styleId="Header">
    <w:name w:val="header"/>
    <w:basedOn w:val="Normal"/>
    <w:link w:val="HeaderChar"/>
    <w:rsid w:val="00746EF4"/>
    <w:pPr>
      <w:tabs>
        <w:tab w:val="center" w:pos="4153"/>
        <w:tab w:val="right" w:pos="8306"/>
      </w:tabs>
    </w:pPr>
  </w:style>
  <w:style w:type="character" w:customStyle="1" w:styleId="HeaderChar">
    <w:name w:val="Header Char"/>
    <w:basedOn w:val="DefaultParagraphFont"/>
    <w:link w:val="Header"/>
    <w:rsid w:val="000B447C"/>
    <w:rPr>
      <w:rFonts w:ascii="Arial" w:hAnsi="Arial"/>
      <w:sz w:val="21"/>
      <w:szCs w:val="21"/>
      <w:lang w:eastAsia="en-US"/>
    </w:rPr>
  </w:style>
  <w:style w:type="paragraph" w:customStyle="1" w:styleId="AGRHeading1">
    <w:name w:val="AGR Heading 1"/>
    <w:next w:val="AGRBodyText"/>
    <w:autoRedefine/>
    <w:rsid w:val="003C7E6D"/>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B959DE"/>
    <w:pPr>
      <w:keepLines/>
      <w:spacing w:after="120" w:line="300" w:lineRule="exact"/>
      <w:ind w:left="851"/>
    </w:pPr>
    <w:rPr>
      <w:rFonts w:ascii="Arial" w:hAnsi="Arial" w:cs="Arial"/>
      <w:sz w:val="22"/>
      <w:szCs w:val="22"/>
      <w:lang w:val="en-US" w:eastAsia="en-US"/>
    </w:rPr>
  </w:style>
  <w:style w:type="character" w:customStyle="1" w:styleId="AGRBodyTextChar">
    <w:name w:val="AGR Body Text Char"/>
    <w:basedOn w:val="DefaultParagraphFont"/>
    <w:link w:val="AGRBodyText"/>
    <w:rsid w:val="00B959DE"/>
    <w:rPr>
      <w:rFonts w:ascii="Arial" w:hAnsi="Arial" w:cs="Arial"/>
      <w:sz w:val="22"/>
      <w:szCs w:val="22"/>
      <w:lang w:val="en-US" w:eastAsia="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8811AE"/>
    <w:pPr>
      <w:numPr>
        <w:numId w:val="2"/>
      </w:numPr>
      <w:tabs>
        <w:tab w:val="left" w:pos="2127"/>
      </w:tabs>
    </w:pPr>
    <w:rPr>
      <w:szCs w:val="21"/>
    </w:rPr>
  </w:style>
  <w:style w:type="character" w:customStyle="1" w:styleId="AGRBulletTextCharChar">
    <w:name w:val="AGR Bullet Text Char Char"/>
    <w:basedOn w:val="AGRBodyTextChar"/>
    <w:link w:val="AGRBulletText"/>
    <w:rsid w:val="008811AE"/>
    <w:rPr>
      <w:rFonts w:ascii="Arial" w:hAnsi="Arial" w:cs="Arial"/>
      <w:sz w:val="22"/>
      <w:szCs w:val="21"/>
      <w:lang w:val="en-US" w:eastAsia="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autoRedefine/>
    <w:rsid w:val="00C90BF2"/>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uiPriority w:val="59"/>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861983"/>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12"/>
      </w:numPr>
      <w:pBdr>
        <w:bottom w:val="single" w:sz="2" w:space="4" w:color="auto"/>
      </w:pBdr>
      <w:ind w:left="0"/>
    </w:pPr>
    <w:rPr>
      <w:i/>
      <w:iCs/>
      <w:sz w:val="21"/>
      <w:szCs w:val="19"/>
      <w:lang w:eastAsia="en-AU"/>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BodyText"/>
    <w:link w:val="BodyTextIndentChar"/>
    <w:rsid w:val="000B447C"/>
    <w:pPr>
      <w:overflowPunct w:val="0"/>
      <w:autoSpaceDE w:val="0"/>
      <w:autoSpaceDN w:val="0"/>
      <w:adjustRightInd w:val="0"/>
      <w:spacing w:after="120" w:line="240" w:lineRule="auto"/>
      <w:ind w:left="425"/>
      <w:textAlignment w:val="baseline"/>
    </w:pPr>
    <w:rPr>
      <w:rFonts w:ascii="Times New Roman" w:hAnsi="Times New Roman"/>
      <w:sz w:val="24"/>
      <w:szCs w:val="20"/>
      <w:lang w:val="en-AU"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BodyText"/>
    <w:rsid w:val="000B447C"/>
    <w:pPr>
      <w:numPr>
        <w:numId w:val="3"/>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BodyText"/>
    <w:next w:val="Normal"/>
    <w:autoRedefine/>
    <w:rsid w:val="000B447C"/>
    <w:pPr>
      <w:tabs>
        <w:tab w:val="left" w:pos="284"/>
        <w:tab w:val="left" w:pos="1134"/>
      </w:tabs>
      <w:spacing w:after="0" w:line="240" w:lineRule="auto"/>
      <w:ind w:left="-108"/>
    </w:pPr>
    <w:rPr>
      <w:rFonts w:ascii="Arial Narrow" w:hAnsi="Arial Narrow"/>
      <w:b/>
      <w:szCs w:val="22"/>
      <w:lang w:val="en-AU"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BodyText"/>
    <w:rsid w:val="000B447C"/>
    <w:pPr>
      <w:numPr>
        <w:numId w:val="4"/>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customStyle="1" w:styleId="ListAlpha">
    <w:name w:val="List Alpha"/>
    <w:basedOn w:val="BodyText"/>
    <w:rsid w:val="000B447C"/>
    <w:pPr>
      <w:numPr>
        <w:numId w:val="5"/>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customStyle="1" w:styleId="ListRoman">
    <w:name w:val="List Roman"/>
    <w:basedOn w:val="BodyText"/>
    <w:rsid w:val="000B447C"/>
    <w:pPr>
      <w:numPr>
        <w:numId w:val="6"/>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7"/>
      </w:numPr>
      <w:tabs>
        <w:tab w:val="clear" w:pos="1701"/>
        <w:tab w:val="num" w:pos="720"/>
        <w:tab w:val="left" w:pos="1980"/>
      </w:tabs>
      <w:spacing w:after="140" w:line="240" w:lineRule="atLeast"/>
      <w:ind w:left="720" w:hanging="720"/>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746EF4"/>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basedOn w:val="Normal"/>
    <w:next w:val="Normal"/>
    <w:link w:val="Heading2Char"/>
    <w:qFormat/>
    <w:rsid w:val="00F4259B"/>
    <w:pPr>
      <w:keepNext/>
      <w:spacing w:before="240" w:after="60"/>
      <w:outlineLvl w:val="1"/>
    </w:pPr>
    <w:rPr>
      <w:rFonts w:cs="Arial"/>
      <w:b/>
      <w:bCs/>
      <w:i/>
      <w:iCs/>
      <w:szCs w:val="28"/>
    </w:rPr>
  </w:style>
  <w:style w:type="paragraph" w:styleId="Heading3">
    <w:name w:val="heading 3"/>
    <w:basedOn w:val="Normal"/>
    <w:next w:val="BodyText"/>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basedOn w:val="Normal"/>
    <w:next w:val="BodyText"/>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basedOn w:val="DefaultParagraphFont"/>
    <w:link w:val="Heading2"/>
    <w:rsid w:val="000B447C"/>
    <w:rPr>
      <w:rFonts w:ascii="Arial" w:hAnsi="Arial" w:cs="Arial"/>
      <w:b/>
      <w:bCs/>
      <w:i/>
      <w:iCs/>
      <w:sz w:val="21"/>
      <w:szCs w:val="28"/>
      <w:lang w:eastAsia="en-US"/>
    </w:rPr>
  </w:style>
  <w:style w:type="paragraph" w:styleId="BodyText">
    <w:name w:val="Body Text"/>
    <w:aliases w:val="bt,body text,Body,Body text,b,block,t1,taten_body,by,Body Text 1,NoticeText-List,Body Text x"/>
    <w:basedOn w:val="Normal"/>
    <w:link w:val="BodyTextChar"/>
    <w:rsid w:val="00FB5800"/>
    <w:pPr>
      <w:keepLines w:val="0"/>
      <w:spacing w:after="260" w:line="260" w:lineRule="atLeast"/>
      <w:ind w:left="0"/>
    </w:pPr>
    <w:rPr>
      <w:sz w:val="22"/>
      <w:lang w:val="en-GB"/>
    </w:rPr>
  </w:style>
  <w:style w:type="character" w:customStyle="1" w:styleId="BodyTextChar">
    <w:name w:val="Body Text Char"/>
    <w:aliases w:val="bt Char,body text Char,Body Char,Body text Char,b Char,block Char,t1 Char,taten_body Char,by Char,Body Text 1 Char,NoticeText-List Char,Body Text x Char"/>
    <w:basedOn w:val="DefaultParagraphFont"/>
    <w:link w:val="BodyText"/>
    <w:rsid w:val="000B447C"/>
    <w:rPr>
      <w:rFonts w:ascii="Arial" w:hAnsi="Arial"/>
      <w:sz w:val="22"/>
      <w:szCs w:val="21"/>
      <w:lang w:val="en-GB" w:eastAsia="en-US"/>
    </w:rPr>
  </w:style>
  <w:style w:type="character" w:customStyle="1" w:styleId="Heading3Char">
    <w:name w:val="Heading 3 Char"/>
    <w:basedOn w:val="DefaultParagraphFont"/>
    <w:link w:val="Heading3"/>
    <w:rsid w:val="000B447C"/>
    <w:rPr>
      <w:rFonts w:ascii="Arial Narrow" w:hAnsi="Arial Narrow"/>
      <w:b/>
      <w:bCs/>
      <w:i/>
      <w:sz w:val="24"/>
      <w:szCs w:val="26"/>
    </w:rPr>
  </w:style>
  <w:style w:type="character" w:customStyle="1" w:styleId="Heading4Char">
    <w:name w:val="Heading 4 Char"/>
    <w:basedOn w:val="DefaultParagraphFont"/>
    <w:link w:val="Heading4"/>
    <w:rsid w:val="000B447C"/>
    <w:rPr>
      <w:rFonts w:ascii="Arial Narrow" w:hAnsi="Arial Narrow"/>
      <w:bCs/>
      <w:i/>
      <w:sz w:val="24"/>
      <w:szCs w:val="28"/>
    </w:rPr>
  </w:style>
  <w:style w:type="character" w:customStyle="1" w:styleId="Heading5Char">
    <w:name w:val="Heading 5 Char"/>
    <w:basedOn w:val="DefaultParagraphFont"/>
    <w:link w:val="Heading5"/>
    <w:rsid w:val="000B447C"/>
    <w:rPr>
      <w:sz w:val="22"/>
      <w:szCs w:val="24"/>
    </w:rPr>
  </w:style>
  <w:style w:type="character" w:customStyle="1" w:styleId="Heading6Char">
    <w:name w:val="Heading 6 Char"/>
    <w:basedOn w:val="DefaultParagraphFont"/>
    <w:link w:val="Heading6"/>
    <w:rsid w:val="000B447C"/>
    <w:rPr>
      <w:i/>
      <w:sz w:val="22"/>
      <w:szCs w:val="24"/>
    </w:rPr>
  </w:style>
  <w:style w:type="character" w:customStyle="1" w:styleId="Heading7Char">
    <w:name w:val="Heading 7 Char"/>
    <w:basedOn w:val="DefaultParagraphFont"/>
    <w:link w:val="Heading7"/>
    <w:rsid w:val="000B447C"/>
    <w:rPr>
      <w:szCs w:val="24"/>
    </w:rPr>
  </w:style>
  <w:style w:type="character" w:customStyle="1" w:styleId="Heading8Char">
    <w:name w:val="Heading 8 Char"/>
    <w:basedOn w:val="DefaultParagraphFont"/>
    <w:link w:val="Heading8"/>
    <w:rsid w:val="000B447C"/>
    <w:rPr>
      <w:i/>
      <w:szCs w:val="24"/>
    </w:rPr>
  </w:style>
  <w:style w:type="character" w:customStyle="1" w:styleId="Heading9Char">
    <w:name w:val="Heading 9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styleId="Header">
    <w:name w:val="header"/>
    <w:basedOn w:val="Normal"/>
    <w:link w:val="HeaderChar"/>
    <w:rsid w:val="00746EF4"/>
    <w:pPr>
      <w:tabs>
        <w:tab w:val="center" w:pos="4153"/>
        <w:tab w:val="right" w:pos="8306"/>
      </w:tabs>
    </w:pPr>
  </w:style>
  <w:style w:type="character" w:customStyle="1" w:styleId="HeaderChar">
    <w:name w:val="Header Char"/>
    <w:basedOn w:val="DefaultParagraphFont"/>
    <w:link w:val="Header"/>
    <w:rsid w:val="000B447C"/>
    <w:rPr>
      <w:rFonts w:ascii="Arial" w:hAnsi="Arial"/>
      <w:sz w:val="21"/>
      <w:szCs w:val="21"/>
      <w:lang w:eastAsia="en-US"/>
    </w:rPr>
  </w:style>
  <w:style w:type="paragraph" w:customStyle="1" w:styleId="AGRHeading1">
    <w:name w:val="AGR Heading 1"/>
    <w:next w:val="AGRBodyText"/>
    <w:autoRedefine/>
    <w:rsid w:val="003C7E6D"/>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B959DE"/>
    <w:pPr>
      <w:keepLines/>
      <w:spacing w:after="120" w:line="300" w:lineRule="exact"/>
      <w:ind w:left="851"/>
    </w:pPr>
    <w:rPr>
      <w:rFonts w:ascii="Arial" w:hAnsi="Arial" w:cs="Arial"/>
      <w:sz w:val="22"/>
      <w:szCs w:val="22"/>
      <w:lang w:val="en-US" w:eastAsia="en-US"/>
    </w:rPr>
  </w:style>
  <w:style w:type="character" w:customStyle="1" w:styleId="AGRBodyTextChar">
    <w:name w:val="AGR Body Text Char"/>
    <w:basedOn w:val="DefaultParagraphFont"/>
    <w:link w:val="AGRBodyText"/>
    <w:rsid w:val="00B959DE"/>
    <w:rPr>
      <w:rFonts w:ascii="Arial" w:hAnsi="Arial" w:cs="Arial"/>
      <w:sz w:val="22"/>
      <w:szCs w:val="22"/>
      <w:lang w:val="en-US" w:eastAsia="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8811AE"/>
    <w:pPr>
      <w:numPr>
        <w:numId w:val="2"/>
      </w:numPr>
      <w:tabs>
        <w:tab w:val="left" w:pos="2127"/>
      </w:tabs>
    </w:pPr>
    <w:rPr>
      <w:szCs w:val="21"/>
    </w:rPr>
  </w:style>
  <w:style w:type="character" w:customStyle="1" w:styleId="AGRBulletTextCharChar">
    <w:name w:val="AGR Bullet Text Char Char"/>
    <w:basedOn w:val="AGRBodyTextChar"/>
    <w:link w:val="AGRBulletText"/>
    <w:rsid w:val="008811AE"/>
    <w:rPr>
      <w:rFonts w:ascii="Arial" w:hAnsi="Arial" w:cs="Arial"/>
      <w:sz w:val="22"/>
      <w:szCs w:val="21"/>
      <w:lang w:val="en-US" w:eastAsia="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autoRedefine/>
    <w:rsid w:val="00C90BF2"/>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uiPriority w:val="59"/>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861983"/>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12"/>
      </w:numPr>
      <w:pBdr>
        <w:bottom w:val="single" w:sz="2" w:space="4" w:color="auto"/>
      </w:pBdr>
      <w:ind w:left="0"/>
    </w:pPr>
    <w:rPr>
      <w:i/>
      <w:iCs/>
      <w:sz w:val="21"/>
      <w:szCs w:val="19"/>
      <w:lang w:eastAsia="en-AU"/>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BodyText"/>
    <w:link w:val="BodyTextIndentChar"/>
    <w:rsid w:val="000B447C"/>
    <w:pPr>
      <w:overflowPunct w:val="0"/>
      <w:autoSpaceDE w:val="0"/>
      <w:autoSpaceDN w:val="0"/>
      <w:adjustRightInd w:val="0"/>
      <w:spacing w:after="120" w:line="240" w:lineRule="auto"/>
      <w:ind w:left="425"/>
      <w:textAlignment w:val="baseline"/>
    </w:pPr>
    <w:rPr>
      <w:rFonts w:ascii="Times New Roman" w:hAnsi="Times New Roman"/>
      <w:sz w:val="24"/>
      <w:szCs w:val="20"/>
      <w:lang w:val="en-AU"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BodyText"/>
    <w:rsid w:val="000B447C"/>
    <w:pPr>
      <w:numPr>
        <w:numId w:val="3"/>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BodyText"/>
    <w:next w:val="Normal"/>
    <w:autoRedefine/>
    <w:rsid w:val="000B447C"/>
    <w:pPr>
      <w:tabs>
        <w:tab w:val="left" w:pos="284"/>
        <w:tab w:val="left" w:pos="1134"/>
      </w:tabs>
      <w:spacing w:after="0" w:line="240" w:lineRule="auto"/>
      <w:ind w:left="-108"/>
    </w:pPr>
    <w:rPr>
      <w:rFonts w:ascii="Arial Narrow" w:hAnsi="Arial Narrow"/>
      <w:b/>
      <w:szCs w:val="22"/>
      <w:lang w:val="en-AU"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BodyText"/>
    <w:rsid w:val="000B447C"/>
    <w:pPr>
      <w:numPr>
        <w:numId w:val="4"/>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customStyle="1" w:styleId="ListAlpha">
    <w:name w:val="List Alpha"/>
    <w:basedOn w:val="BodyText"/>
    <w:rsid w:val="000B447C"/>
    <w:pPr>
      <w:numPr>
        <w:numId w:val="5"/>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customStyle="1" w:styleId="ListRoman">
    <w:name w:val="List Roman"/>
    <w:basedOn w:val="BodyText"/>
    <w:rsid w:val="000B447C"/>
    <w:pPr>
      <w:numPr>
        <w:numId w:val="6"/>
      </w:numPr>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7"/>
      </w:numPr>
      <w:tabs>
        <w:tab w:val="clear" w:pos="1701"/>
        <w:tab w:val="num" w:pos="720"/>
        <w:tab w:val="left" w:pos="1980"/>
      </w:tabs>
      <w:spacing w:after="140" w:line="240" w:lineRule="atLeast"/>
      <w:ind w:left="720" w:hanging="720"/>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3.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AppData\Roaming\Microsoft\Templates\Legislative%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5976-340C-4FE7-A755-A548E5E2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Reports</Template>
  <TotalTime>60</TotalTime>
  <Pages>70</Pages>
  <Words>8567</Words>
  <Characters>51152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Auditor-General for the Northern Territory</vt:lpstr>
    </vt:vector>
  </TitlesOfParts>
  <Company>Northern Territory Government</Company>
  <LinksUpToDate>false</LinksUpToDate>
  <CharactersWithSpaces>59600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October 2011 Auditor-General for the Northern Territory</dc:title>
  <dc:subject/>
  <dc:creator>NT AGO</dc:creator>
  <cp:keywords/>
  <dc:description/>
  <cp:lastModifiedBy>scoo</cp:lastModifiedBy>
  <cp:revision>21</cp:revision>
  <cp:lastPrinted>2011-10-09T23:23:00Z</cp:lastPrinted>
  <dcterms:created xsi:type="dcterms:W3CDTF">2011-10-09T21:57:00Z</dcterms:created>
  <dcterms:modified xsi:type="dcterms:W3CDTF">2013-03-06T03:19:00Z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